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Default Extension="tif" ContentType="image/tiff"/>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charts/chart2.xml" ContentType="application/vnd.openxmlformats-officedocument.drawingml.chart+xml"/>
  <Override PartName="/word/theme/themeOverride2.xml" ContentType="application/vnd.openxmlformats-officedocument.themeOverride+xml"/>
  <Override PartName="/word/theme/theme1.xml" ContentType="application/vnd.openxmlformats-officedocument.theme+xml"/>
  <Override PartName="/word/theme/themeOverride1.xml" ContentType="application/vnd.openxmlformats-officedocument.themeOverride+xml"/>
  <Override PartName="/word/charts/chart1.xml" ContentType="application/vnd.openxmlformats-officedocument.drawingml.chart+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0B3" w:rsidRPr="007710B3" w:rsidRDefault="007710B3" w:rsidP="007710B3">
      <w:pPr>
        <w:autoSpaceDE/>
        <w:autoSpaceDN/>
        <w:adjustRightInd/>
        <w:spacing w:line="276" w:lineRule="auto"/>
        <w:ind w:left="1415" w:firstLine="652"/>
        <w:jc w:val="right"/>
        <w:rPr>
          <w:b/>
          <w:i/>
          <w:sz w:val="24"/>
          <w:szCs w:val="24"/>
        </w:rPr>
      </w:pPr>
      <w:bookmarkStart w:id="0" w:name="_GoBack"/>
      <w:bookmarkEnd w:id="0"/>
      <w:r w:rsidRPr="007710B3">
        <w:rPr>
          <w:b/>
          <w:i/>
          <w:sz w:val="24"/>
          <w:szCs w:val="24"/>
        </w:rPr>
        <w:t>На правах рукописи</w:t>
      </w: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r w:rsidRPr="007710B3">
        <w:rPr>
          <w:b/>
          <w:sz w:val="24"/>
          <w:szCs w:val="24"/>
        </w:rPr>
        <w:t>КОРОБОВА ЕЛЕНА МИХАЙЛОВНА</w:t>
      </w: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firstLine="652"/>
        <w:jc w:val="center"/>
        <w:rPr>
          <w:b/>
          <w:sz w:val="28"/>
          <w:szCs w:val="28"/>
        </w:rPr>
      </w:pPr>
      <w:r w:rsidRPr="007710B3">
        <w:rPr>
          <w:b/>
          <w:sz w:val="28"/>
          <w:szCs w:val="28"/>
        </w:rPr>
        <w:t>ГЕНЕЗИС И ЗАКОНОМЕРНОСТИ ПРОСТРАНСТВЕННОЙ ОРГАНИЗАЦИИ СОВРЕМЕННЫХ БИОГЕОХИМИЧЕСКИХ ПРОВИНЦИЙ</w:t>
      </w:r>
    </w:p>
    <w:p w:rsidR="007710B3" w:rsidRPr="007710B3" w:rsidRDefault="007710B3" w:rsidP="007710B3">
      <w:pPr>
        <w:autoSpaceDE/>
        <w:autoSpaceDN/>
        <w:adjustRightInd/>
        <w:spacing w:line="276" w:lineRule="auto"/>
        <w:ind w:firstLine="652"/>
        <w:jc w:val="center"/>
        <w:rPr>
          <w:b/>
          <w:sz w:val="24"/>
          <w:szCs w:val="24"/>
        </w:rPr>
      </w:pPr>
    </w:p>
    <w:p w:rsidR="007710B3" w:rsidRPr="007710B3" w:rsidRDefault="007710B3" w:rsidP="007710B3">
      <w:pPr>
        <w:autoSpaceDE/>
        <w:autoSpaceDN/>
        <w:adjustRightInd/>
        <w:spacing w:line="276" w:lineRule="auto"/>
        <w:ind w:right="-1134"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b/>
          <w:sz w:val="24"/>
          <w:szCs w:val="24"/>
        </w:rPr>
      </w:pPr>
      <w:r w:rsidRPr="007710B3">
        <w:rPr>
          <w:b/>
          <w:sz w:val="24"/>
          <w:szCs w:val="24"/>
        </w:rPr>
        <w:t>Специальность 25.00.09 – геохимия,</w:t>
      </w:r>
    </w:p>
    <w:p w:rsidR="007710B3" w:rsidRPr="007710B3" w:rsidRDefault="007710B3" w:rsidP="007710B3">
      <w:pPr>
        <w:autoSpaceDE/>
        <w:autoSpaceDN/>
        <w:adjustRightInd/>
        <w:spacing w:line="276" w:lineRule="auto"/>
        <w:ind w:firstLine="652"/>
        <w:jc w:val="center"/>
        <w:rPr>
          <w:b/>
          <w:sz w:val="24"/>
          <w:szCs w:val="24"/>
        </w:rPr>
      </w:pPr>
      <w:r w:rsidRPr="007710B3">
        <w:rPr>
          <w:b/>
          <w:sz w:val="24"/>
          <w:szCs w:val="24"/>
        </w:rPr>
        <w:t>геохимические методы поисков полезных ископаемых</w:t>
      </w: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sz w:val="24"/>
          <w:szCs w:val="24"/>
        </w:rPr>
      </w:pPr>
    </w:p>
    <w:p w:rsidR="007710B3" w:rsidRPr="007710B3" w:rsidRDefault="007710B3" w:rsidP="007710B3">
      <w:pPr>
        <w:autoSpaceDE/>
        <w:autoSpaceDN/>
        <w:adjustRightInd/>
        <w:spacing w:line="276" w:lineRule="auto"/>
        <w:ind w:firstLine="652"/>
        <w:jc w:val="center"/>
        <w:rPr>
          <w:b/>
          <w:sz w:val="24"/>
          <w:szCs w:val="24"/>
        </w:rPr>
      </w:pPr>
      <w:r>
        <w:rPr>
          <w:b/>
          <w:sz w:val="24"/>
          <w:szCs w:val="24"/>
        </w:rPr>
        <w:t>ДИССЕРТАЦИЯ</w:t>
      </w:r>
    </w:p>
    <w:p w:rsidR="007710B3" w:rsidRPr="007710B3" w:rsidRDefault="007710B3" w:rsidP="007710B3">
      <w:pPr>
        <w:autoSpaceDE/>
        <w:autoSpaceDN/>
        <w:adjustRightInd/>
        <w:spacing w:line="276" w:lineRule="auto"/>
        <w:ind w:firstLine="652"/>
        <w:jc w:val="center"/>
        <w:rPr>
          <w:b/>
          <w:sz w:val="24"/>
          <w:szCs w:val="24"/>
        </w:rPr>
      </w:pPr>
      <w:r w:rsidRPr="007710B3">
        <w:rPr>
          <w:b/>
          <w:sz w:val="24"/>
          <w:szCs w:val="24"/>
        </w:rPr>
        <w:t>на соискание ученой степени</w:t>
      </w:r>
    </w:p>
    <w:p w:rsidR="007710B3" w:rsidRPr="007710B3" w:rsidRDefault="007710B3" w:rsidP="007710B3">
      <w:pPr>
        <w:autoSpaceDE/>
        <w:autoSpaceDN/>
        <w:adjustRightInd/>
        <w:spacing w:line="276" w:lineRule="auto"/>
        <w:ind w:firstLine="652"/>
        <w:jc w:val="center"/>
        <w:rPr>
          <w:b/>
          <w:sz w:val="24"/>
          <w:szCs w:val="24"/>
        </w:rPr>
      </w:pPr>
      <w:r w:rsidRPr="007710B3">
        <w:rPr>
          <w:b/>
          <w:sz w:val="24"/>
          <w:szCs w:val="24"/>
        </w:rPr>
        <w:t>доктора геолого-минералогических наук</w:t>
      </w:r>
    </w:p>
    <w:p w:rsidR="007710B3" w:rsidRPr="00A7575F" w:rsidRDefault="007710B3" w:rsidP="00A7575F"/>
    <w:p w:rsidR="007710B3" w:rsidRPr="00A7575F" w:rsidRDefault="007710B3" w:rsidP="00A7575F"/>
    <w:p w:rsidR="007710B3" w:rsidRPr="00A7575F" w:rsidRDefault="007710B3" w:rsidP="00A7575F"/>
    <w:p w:rsidR="007710B3" w:rsidRPr="00A7575F" w:rsidRDefault="007710B3" w:rsidP="00A7575F"/>
    <w:p w:rsidR="007710B3" w:rsidRDefault="007710B3" w:rsidP="00A7575F"/>
    <w:p w:rsidR="000B7C66" w:rsidRDefault="000B7C66" w:rsidP="00A7575F"/>
    <w:p w:rsidR="000B7C66" w:rsidRDefault="000B7C66" w:rsidP="00A7575F"/>
    <w:p w:rsidR="000B7C66" w:rsidRDefault="000B7C66" w:rsidP="00A7575F"/>
    <w:p w:rsidR="000B7C66" w:rsidRDefault="000B7C66" w:rsidP="00A7575F"/>
    <w:p w:rsidR="000B7C66" w:rsidRDefault="000B7C66" w:rsidP="00A7575F"/>
    <w:p w:rsidR="000B7C66" w:rsidRDefault="000B7C66" w:rsidP="00A7575F"/>
    <w:p w:rsidR="000B7C66" w:rsidRPr="00A7575F" w:rsidRDefault="000B7C66" w:rsidP="00A7575F"/>
    <w:p w:rsidR="007710B3" w:rsidRPr="00A7575F" w:rsidRDefault="007710B3" w:rsidP="00A7575F"/>
    <w:p w:rsidR="007710B3" w:rsidRPr="00A7575F" w:rsidRDefault="007710B3" w:rsidP="00A7575F"/>
    <w:p w:rsidR="00BB0F88" w:rsidRPr="00A7575F" w:rsidRDefault="007710B3" w:rsidP="000B7C66">
      <w:pPr>
        <w:jc w:val="center"/>
      </w:pPr>
      <w:bookmarkStart w:id="1" w:name="_Toc452517034"/>
      <w:bookmarkStart w:id="2" w:name="_Toc452574710"/>
      <w:r w:rsidRPr="00A7575F">
        <w:rPr>
          <w:b/>
          <w:sz w:val="24"/>
          <w:szCs w:val="24"/>
        </w:rPr>
        <w:t>Москва – 2016</w:t>
      </w:r>
      <w:bookmarkEnd w:id="1"/>
      <w:bookmarkEnd w:id="2"/>
    </w:p>
    <w:p w:rsidR="005E5444" w:rsidRPr="003449D9" w:rsidRDefault="007710B3" w:rsidP="003449D9">
      <w:pPr>
        <w:widowControl/>
        <w:autoSpaceDE/>
        <w:autoSpaceDN/>
        <w:adjustRightInd/>
        <w:spacing w:line="360" w:lineRule="auto"/>
        <w:jc w:val="center"/>
        <w:rPr>
          <w:b/>
          <w:sz w:val="24"/>
          <w:szCs w:val="24"/>
        </w:rPr>
      </w:pPr>
      <w:r>
        <w:rPr>
          <w:b/>
          <w:sz w:val="24"/>
          <w:szCs w:val="24"/>
        </w:rPr>
        <w:br w:type="page"/>
      </w:r>
    </w:p>
    <w:p w:rsidR="004C35B1" w:rsidRPr="00735E34" w:rsidRDefault="008658A7" w:rsidP="00735E34">
      <w:pPr>
        <w:pStyle w:val="afff5"/>
        <w:jc w:val="center"/>
        <w:rPr>
          <w:b/>
        </w:rPr>
      </w:pPr>
      <w:r w:rsidRPr="00735E34">
        <w:rPr>
          <w:b/>
        </w:rPr>
        <w:lastRenderedPageBreak/>
        <w:t>ОГЛАВЛЕНИЕ</w:t>
      </w:r>
    </w:p>
    <w:p w:rsidR="00935140" w:rsidRDefault="004C35B1">
      <w:pPr>
        <w:pStyle w:val="14"/>
        <w:rPr>
          <w:rFonts w:asciiTheme="minorHAnsi" w:eastAsiaTheme="minorEastAsia" w:hAnsiTheme="minorHAnsi" w:cstheme="minorBidi"/>
          <w:b w:val="0"/>
          <w:caps w:val="0"/>
          <w:noProof/>
          <w:sz w:val="22"/>
          <w:szCs w:val="22"/>
        </w:rPr>
      </w:pPr>
      <w:r>
        <w:fldChar w:fldCharType="begin"/>
      </w:r>
      <w:r>
        <w:instrText xml:space="preserve"> TOC \o "1-3" \h \z \u </w:instrText>
      </w:r>
      <w:r>
        <w:fldChar w:fldCharType="separate"/>
      </w:r>
      <w:hyperlink w:anchor="_Toc454567462" w:history="1">
        <w:r w:rsidR="00935140" w:rsidRPr="003F6499">
          <w:rPr>
            <w:rStyle w:val="af2"/>
            <w:noProof/>
          </w:rPr>
          <w:t>ВВЕДЕНИЕ</w:t>
        </w:r>
        <w:r w:rsidR="00935140">
          <w:rPr>
            <w:noProof/>
            <w:webHidden/>
          </w:rPr>
          <w:tab/>
        </w:r>
        <w:r w:rsidR="00935140">
          <w:rPr>
            <w:noProof/>
            <w:webHidden/>
          </w:rPr>
          <w:fldChar w:fldCharType="begin"/>
        </w:r>
        <w:r w:rsidR="00935140">
          <w:rPr>
            <w:noProof/>
            <w:webHidden/>
          </w:rPr>
          <w:instrText xml:space="preserve"> PAGEREF _Toc454567462 \h </w:instrText>
        </w:r>
        <w:r w:rsidR="00935140">
          <w:rPr>
            <w:noProof/>
            <w:webHidden/>
          </w:rPr>
        </w:r>
        <w:r w:rsidR="00935140">
          <w:rPr>
            <w:noProof/>
            <w:webHidden/>
          </w:rPr>
          <w:fldChar w:fldCharType="separate"/>
        </w:r>
        <w:r w:rsidR="004C28A9">
          <w:rPr>
            <w:noProof/>
            <w:webHidden/>
          </w:rPr>
          <w:t>4</w:t>
        </w:r>
        <w:r w:rsidR="00935140">
          <w:rPr>
            <w:noProof/>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463" w:history="1">
        <w:r w:rsidR="00935140" w:rsidRPr="003F6499">
          <w:rPr>
            <w:rStyle w:val="af2"/>
            <w:noProof/>
          </w:rPr>
          <w:t>Глава 1. КОНЦЕПЦИЯ УСТОЙЧИВОЙ БИОСФЕРЫ КАК САМОГУЛИРУЕМОЙ СИСТЕМЫ</w:t>
        </w:r>
        <w:r w:rsidR="00935140">
          <w:rPr>
            <w:noProof/>
            <w:webHidden/>
          </w:rPr>
          <w:tab/>
        </w:r>
        <w:r w:rsidR="00935140">
          <w:rPr>
            <w:noProof/>
            <w:webHidden/>
          </w:rPr>
          <w:fldChar w:fldCharType="begin"/>
        </w:r>
        <w:r w:rsidR="00935140">
          <w:rPr>
            <w:noProof/>
            <w:webHidden/>
          </w:rPr>
          <w:instrText xml:space="preserve"> PAGEREF _Toc454567463 \h </w:instrText>
        </w:r>
        <w:r w:rsidR="00935140">
          <w:rPr>
            <w:noProof/>
            <w:webHidden/>
          </w:rPr>
        </w:r>
        <w:r w:rsidR="00935140">
          <w:rPr>
            <w:noProof/>
            <w:webHidden/>
          </w:rPr>
          <w:fldChar w:fldCharType="separate"/>
        </w:r>
        <w:r w:rsidR="004C28A9">
          <w:rPr>
            <w:noProof/>
            <w:webHidden/>
          </w:rPr>
          <w:t>32</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64" w:history="1">
        <w:r w:rsidR="00935140" w:rsidRPr="003F6499">
          <w:rPr>
            <w:rStyle w:val="af2"/>
          </w:rPr>
          <w:t>1.1 Первичная биосфера как уравновешенная биогеохимическая система</w:t>
        </w:r>
        <w:r w:rsidR="00935140">
          <w:rPr>
            <w:webHidden/>
          </w:rPr>
          <w:tab/>
        </w:r>
        <w:r w:rsidR="00935140">
          <w:rPr>
            <w:webHidden/>
          </w:rPr>
          <w:fldChar w:fldCharType="begin"/>
        </w:r>
        <w:r w:rsidR="00935140">
          <w:rPr>
            <w:webHidden/>
          </w:rPr>
          <w:instrText xml:space="preserve"> PAGEREF _Toc454567464 \h </w:instrText>
        </w:r>
        <w:r w:rsidR="00935140">
          <w:rPr>
            <w:webHidden/>
          </w:rPr>
        </w:r>
        <w:r w:rsidR="00935140">
          <w:rPr>
            <w:webHidden/>
          </w:rPr>
          <w:fldChar w:fldCharType="separate"/>
        </w:r>
        <w:r w:rsidR="004C28A9">
          <w:rPr>
            <w:webHidden/>
          </w:rPr>
          <w:t>34</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65" w:history="1">
        <w:r w:rsidR="00935140" w:rsidRPr="003F6499">
          <w:rPr>
            <w:rStyle w:val="af2"/>
          </w:rPr>
          <w:t>1.2 Пространственная биогеохимическая дифференциация первичной биосферы</w:t>
        </w:r>
        <w:r w:rsidR="00935140">
          <w:rPr>
            <w:webHidden/>
          </w:rPr>
          <w:tab/>
        </w:r>
        <w:r w:rsidR="00935140">
          <w:rPr>
            <w:webHidden/>
          </w:rPr>
          <w:fldChar w:fldCharType="begin"/>
        </w:r>
        <w:r w:rsidR="00935140">
          <w:rPr>
            <w:webHidden/>
          </w:rPr>
          <w:instrText xml:space="preserve"> PAGEREF _Toc454567465 \h </w:instrText>
        </w:r>
        <w:r w:rsidR="00935140">
          <w:rPr>
            <w:webHidden/>
          </w:rPr>
        </w:r>
        <w:r w:rsidR="00935140">
          <w:rPr>
            <w:webHidden/>
          </w:rPr>
          <w:fldChar w:fldCharType="separate"/>
        </w:r>
        <w:r w:rsidR="004C28A9">
          <w:rPr>
            <w:webHidden/>
          </w:rPr>
          <w:t>38</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66" w:history="1">
        <w:r w:rsidR="00935140" w:rsidRPr="003F6499">
          <w:rPr>
            <w:rStyle w:val="af2"/>
          </w:rPr>
          <w:t>1.3 Общие принципы эволюции биосферы</w:t>
        </w:r>
        <w:r w:rsidR="00935140">
          <w:rPr>
            <w:webHidden/>
          </w:rPr>
          <w:tab/>
        </w:r>
        <w:r w:rsidR="00935140">
          <w:rPr>
            <w:webHidden/>
          </w:rPr>
          <w:fldChar w:fldCharType="begin"/>
        </w:r>
        <w:r w:rsidR="00935140">
          <w:rPr>
            <w:webHidden/>
          </w:rPr>
          <w:instrText xml:space="preserve"> PAGEREF _Toc454567466 \h </w:instrText>
        </w:r>
        <w:r w:rsidR="00935140">
          <w:rPr>
            <w:webHidden/>
          </w:rPr>
        </w:r>
        <w:r w:rsidR="00935140">
          <w:rPr>
            <w:webHidden/>
          </w:rPr>
          <w:fldChar w:fldCharType="separate"/>
        </w:r>
        <w:r w:rsidR="004C28A9">
          <w:rPr>
            <w:webHidden/>
          </w:rPr>
          <w:t>41</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67" w:history="1">
        <w:r w:rsidR="00935140" w:rsidRPr="003F6499">
          <w:rPr>
            <w:rStyle w:val="af2"/>
          </w:rPr>
          <w:t>1.4 Эволюция природной среды в условиях первичной биосферы</w:t>
        </w:r>
        <w:r w:rsidR="00935140">
          <w:rPr>
            <w:webHidden/>
          </w:rPr>
          <w:tab/>
        </w:r>
        <w:r w:rsidR="00935140">
          <w:rPr>
            <w:webHidden/>
          </w:rPr>
          <w:fldChar w:fldCharType="begin"/>
        </w:r>
        <w:r w:rsidR="00935140">
          <w:rPr>
            <w:webHidden/>
          </w:rPr>
          <w:instrText xml:space="preserve"> PAGEREF _Toc454567467 \h </w:instrText>
        </w:r>
        <w:r w:rsidR="00935140">
          <w:rPr>
            <w:webHidden/>
          </w:rPr>
        </w:r>
        <w:r w:rsidR="00935140">
          <w:rPr>
            <w:webHidden/>
          </w:rPr>
          <w:fldChar w:fldCharType="separate"/>
        </w:r>
        <w:r w:rsidR="004C28A9">
          <w:rPr>
            <w:webHidden/>
          </w:rPr>
          <w:t>47</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68" w:history="1">
        <w:r w:rsidR="00935140" w:rsidRPr="003F6499">
          <w:rPr>
            <w:rStyle w:val="af2"/>
          </w:rPr>
          <w:t>1.5. Структура почвенного покрова как результат эволюции биосферы</w:t>
        </w:r>
        <w:r w:rsidR="00935140">
          <w:rPr>
            <w:webHidden/>
          </w:rPr>
          <w:tab/>
        </w:r>
        <w:r w:rsidR="00935140">
          <w:rPr>
            <w:webHidden/>
          </w:rPr>
          <w:fldChar w:fldCharType="begin"/>
        </w:r>
        <w:r w:rsidR="00935140">
          <w:rPr>
            <w:webHidden/>
          </w:rPr>
          <w:instrText xml:space="preserve"> PAGEREF _Toc454567468 \h </w:instrText>
        </w:r>
        <w:r w:rsidR="00935140">
          <w:rPr>
            <w:webHidden/>
          </w:rPr>
        </w:r>
        <w:r w:rsidR="00935140">
          <w:rPr>
            <w:webHidden/>
          </w:rPr>
          <w:fldChar w:fldCharType="separate"/>
        </w:r>
        <w:r w:rsidR="004C28A9">
          <w:rPr>
            <w:webHidden/>
          </w:rPr>
          <w:t>51</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69" w:history="1">
        <w:r w:rsidR="00935140" w:rsidRPr="003F6499">
          <w:rPr>
            <w:rStyle w:val="af2"/>
          </w:rPr>
          <w:t>1.6 Эколого-геохимическое состояние природной среды в условиях первичной биосферы</w:t>
        </w:r>
        <w:r w:rsidR="00935140">
          <w:rPr>
            <w:webHidden/>
          </w:rPr>
          <w:tab/>
        </w:r>
        <w:r w:rsidR="00935140">
          <w:rPr>
            <w:webHidden/>
          </w:rPr>
          <w:fldChar w:fldCharType="begin"/>
        </w:r>
        <w:r w:rsidR="00935140">
          <w:rPr>
            <w:webHidden/>
          </w:rPr>
          <w:instrText xml:space="preserve"> PAGEREF _Toc454567469 \h </w:instrText>
        </w:r>
        <w:r w:rsidR="00935140">
          <w:rPr>
            <w:webHidden/>
          </w:rPr>
        </w:r>
        <w:r w:rsidR="00935140">
          <w:rPr>
            <w:webHidden/>
          </w:rPr>
          <w:fldChar w:fldCharType="separate"/>
        </w:r>
        <w:r w:rsidR="004C28A9">
          <w:rPr>
            <w:webHidden/>
          </w:rPr>
          <w:t>58</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0" w:history="1">
        <w:r w:rsidR="00935140" w:rsidRPr="003F6499">
          <w:rPr>
            <w:rStyle w:val="af2"/>
          </w:rPr>
          <w:t>1.7 Биогеохимические провинции и проблема появления эндемических заболеваний</w:t>
        </w:r>
        <w:r w:rsidR="00935140">
          <w:rPr>
            <w:webHidden/>
          </w:rPr>
          <w:tab/>
        </w:r>
        <w:r w:rsidR="00935140">
          <w:rPr>
            <w:webHidden/>
          </w:rPr>
          <w:fldChar w:fldCharType="begin"/>
        </w:r>
        <w:r w:rsidR="00935140">
          <w:rPr>
            <w:webHidden/>
          </w:rPr>
          <w:instrText xml:space="preserve"> PAGEREF _Toc454567470 \h </w:instrText>
        </w:r>
        <w:r w:rsidR="00935140">
          <w:rPr>
            <w:webHidden/>
          </w:rPr>
        </w:r>
        <w:r w:rsidR="00935140">
          <w:rPr>
            <w:webHidden/>
          </w:rPr>
          <w:fldChar w:fldCharType="separate"/>
        </w:r>
        <w:r w:rsidR="004C28A9">
          <w:rPr>
            <w:webHidden/>
          </w:rPr>
          <w:t>63</w:t>
        </w:r>
        <w:r w:rsidR="00935140">
          <w:rPr>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471" w:history="1">
        <w:r w:rsidR="00935140" w:rsidRPr="003F6499">
          <w:rPr>
            <w:rStyle w:val="af2"/>
            <w:noProof/>
          </w:rPr>
          <w:t>Глава 2. ТЕОРИЯ И МЕТОДОЛОГИЯ ЭКОЛОГО-ГЕОХИМИЧЕСКОГО РАЙОНИРОВАНИЯ НООСФЕРЫ</w:t>
        </w:r>
        <w:r w:rsidR="00935140">
          <w:rPr>
            <w:noProof/>
            <w:webHidden/>
          </w:rPr>
          <w:tab/>
        </w:r>
        <w:r w:rsidR="00935140">
          <w:rPr>
            <w:noProof/>
            <w:webHidden/>
          </w:rPr>
          <w:fldChar w:fldCharType="begin"/>
        </w:r>
        <w:r w:rsidR="00935140">
          <w:rPr>
            <w:noProof/>
            <w:webHidden/>
          </w:rPr>
          <w:instrText xml:space="preserve"> PAGEREF _Toc454567471 \h </w:instrText>
        </w:r>
        <w:r w:rsidR="00935140">
          <w:rPr>
            <w:noProof/>
            <w:webHidden/>
          </w:rPr>
        </w:r>
        <w:r w:rsidR="00935140">
          <w:rPr>
            <w:noProof/>
            <w:webHidden/>
          </w:rPr>
          <w:fldChar w:fldCharType="separate"/>
        </w:r>
        <w:r w:rsidR="004C28A9">
          <w:rPr>
            <w:noProof/>
            <w:webHidden/>
          </w:rPr>
          <w:t>71</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2" w:history="1">
        <w:r w:rsidR="00935140" w:rsidRPr="003F6499">
          <w:rPr>
            <w:rStyle w:val="af2"/>
          </w:rPr>
          <w:t>2.1 Разум как причина качественного изменения первичной биосферы</w:t>
        </w:r>
        <w:r w:rsidR="00935140">
          <w:rPr>
            <w:webHidden/>
          </w:rPr>
          <w:tab/>
        </w:r>
        <w:r w:rsidR="00935140">
          <w:rPr>
            <w:webHidden/>
          </w:rPr>
          <w:fldChar w:fldCharType="begin"/>
        </w:r>
        <w:r w:rsidR="00935140">
          <w:rPr>
            <w:webHidden/>
          </w:rPr>
          <w:instrText xml:space="preserve"> PAGEREF _Toc454567472 \h </w:instrText>
        </w:r>
        <w:r w:rsidR="00935140">
          <w:rPr>
            <w:webHidden/>
          </w:rPr>
        </w:r>
        <w:r w:rsidR="00935140">
          <w:rPr>
            <w:webHidden/>
          </w:rPr>
          <w:fldChar w:fldCharType="separate"/>
        </w:r>
        <w:r w:rsidR="004C28A9">
          <w:rPr>
            <w:webHidden/>
          </w:rPr>
          <w:t>71</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3" w:history="1">
        <w:r w:rsidR="00935140" w:rsidRPr="003F6499">
          <w:rPr>
            <w:rStyle w:val="af2"/>
          </w:rPr>
          <w:t>2.2. Эволюция ноосферы применительно к проблемам геохимической экологии</w:t>
        </w:r>
        <w:r w:rsidR="00935140">
          <w:rPr>
            <w:webHidden/>
          </w:rPr>
          <w:tab/>
        </w:r>
        <w:r w:rsidR="00935140">
          <w:rPr>
            <w:webHidden/>
          </w:rPr>
          <w:fldChar w:fldCharType="begin"/>
        </w:r>
        <w:r w:rsidR="00935140">
          <w:rPr>
            <w:webHidden/>
          </w:rPr>
          <w:instrText xml:space="preserve"> PAGEREF _Toc454567473 \h </w:instrText>
        </w:r>
        <w:r w:rsidR="00935140">
          <w:rPr>
            <w:webHidden/>
          </w:rPr>
        </w:r>
        <w:r w:rsidR="00935140">
          <w:rPr>
            <w:webHidden/>
          </w:rPr>
          <w:fldChar w:fldCharType="separate"/>
        </w:r>
        <w:r w:rsidR="004C28A9">
          <w:rPr>
            <w:webHidden/>
          </w:rPr>
          <w:t>73</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4" w:history="1">
        <w:r w:rsidR="00935140" w:rsidRPr="003F6499">
          <w:rPr>
            <w:rStyle w:val="af2"/>
          </w:rPr>
          <w:t>2.3 Ноосфера как объект геохимического изучения</w:t>
        </w:r>
        <w:r w:rsidR="00935140">
          <w:rPr>
            <w:webHidden/>
          </w:rPr>
          <w:tab/>
        </w:r>
        <w:r w:rsidR="00935140">
          <w:rPr>
            <w:webHidden/>
          </w:rPr>
          <w:fldChar w:fldCharType="begin"/>
        </w:r>
        <w:r w:rsidR="00935140">
          <w:rPr>
            <w:webHidden/>
          </w:rPr>
          <w:instrText xml:space="preserve"> PAGEREF _Toc454567474 \h </w:instrText>
        </w:r>
        <w:r w:rsidR="00935140">
          <w:rPr>
            <w:webHidden/>
          </w:rPr>
        </w:r>
        <w:r w:rsidR="00935140">
          <w:rPr>
            <w:webHidden/>
          </w:rPr>
          <w:fldChar w:fldCharType="separate"/>
        </w:r>
        <w:r w:rsidR="004C28A9">
          <w:rPr>
            <w:webHidden/>
          </w:rPr>
          <w:t>78</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5" w:history="1">
        <w:r w:rsidR="00935140" w:rsidRPr="003F6499">
          <w:rPr>
            <w:rStyle w:val="af2"/>
          </w:rPr>
          <w:t>2.4 Эколого-геохимические провинции и генезис эндемических заболеваний в условиях ноосферы</w:t>
        </w:r>
        <w:r w:rsidR="00935140">
          <w:rPr>
            <w:webHidden/>
          </w:rPr>
          <w:tab/>
        </w:r>
        <w:r w:rsidR="00935140">
          <w:rPr>
            <w:webHidden/>
          </w:rPr>
          <w:fldChar w:fldCharType="begin"/>
        </w:r>
        <w:r w:rsidR="00935140">
          <w:rPr>
            <w:webHidden/>
          </w:rPr>
          <w:instrText xml:space="preserve"> PAGEREF _Toc454567475 \h </w:instrText>
        </w:r>
        <w:r w:rsidR="00935140">
          <w:rPr>
            <w:webHidden/>
          </w:rPr>
        </w:r>
        <w:r w:rsidR="00935140">
          <w:rPr>
            <w:webHidden/>
          </w:rPr>
          <w:fldChar w:fldCharType="separate"/>
        </w:r>
        <w:r w:rsidR="004C28A9">
          <w:rPr>
            <w:webHidden/>
          </w:rPr>
          <w:t>81</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6" w:history="1">
        <w:r w:rsidR="00935140" w:rsidRPr="003F6499">
          <w:rPr>
            <w:rStyle w:val="af2"/>
          </w:rPr>
          <w:t>2.5 Геохимическая специфика структурной организации ноосферы и пространственное распределение эндемических зон разного генезиса</w:t>
        </w:r>
        <w:r w:rsidR="00935140">
          <w:rPr>
            <w:webHidden/>
          </w:rPr>
          <w:tab/>
        </w:r>
        <w:r w:rsidR="00935140">
          <w:rPr>
            <w:webHidden/>
          </w:rPr>
          <w:fldChar w:fldCharType="begin"/>
        </w:r>
        <w:r w:rsidR="00935140">
          <w:rPr>
            <w:webHidden/>
          </w:rPr>
          <w:instrText xml:space="preserve"> PAGEREF _Toc454567476 \h </w:instrText>
        </w:r>
        <w:r w:rsidR="00935140">
          <w:rPr>
            <w:webHidden/>
          </w:rPr>
        </w:r>
        <w:r w:rsidR="00935140">
          <w:rPr>
            <w:webHidden/>
          </w:rPr>
          <w:fldChar w:fldCharType="separate"/>
        </w:r>
        <w:r w:rsidR="004C28A9">
          <w:rPr>
            <w:webHidden/>
          </w:rPr>
          <w:t>85</w:t>
        </w:r>
        <w:r w:rsidR="00935140">
          <w:rPr>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477" w:history="1">
        <w:r w:rsidR="00935140" w:rsidRPr="003F6499">
          <w:rPr>
            <w:rStyle w:val="af2"/>
            <w:noProof/>
          </w:rPr>
          <w:t>Глава 3. ПРОСТРАНСТВЕННАЯ СТРУКТУРА БИОГЕОХИМИЧЕСКИХ ПРОВИНЦИЙ ПРИРОДНОГО ГЕНЕЗИСА</w:t>
        </w:r>
        <w:r w:rsidR="00935140">
          <w:rPr>
            <w:noProof/>
            <w:webHidden/>
          </w:rPr>
          <w:tab/>
        </w:r>
        <w:r w:rsidR="00935140">
          <w:rPr>
            <w:noProof/>
            <w:webHidden/>
          </w:rPr>
          <w:fldChar w:fldCharType="begin"/>
        </w:r>
        <w:r w:rsidR="00935140">
          <w:rPr>
            <w:noProof/>
            <w:webHidden/>
          </w:rPr>
          <w:instrText xml:space="preserve"> PAGEREF _Toc454567477 \h </w:instrText>
        </w:r>
        <w:r w:rsidR="00935140">
          <w:rPr>
            <w:noProof/>
            <w:webHidden/>
          </w:rPr>
        </w:r>
        <w:r w:rsidR="00935140">
          <w:rPr>
            <w:noProof/>
            <w:webHidden/>
          </w:rPr>
          <w:fldChar w:fldCharType="separate"/>
        </w:r>
        <w:r w:rsidR="004C28A9">
          <w:rPr>
            <w:noProof/>
            <w:webHidden/>
          </w:rPr>
          <w:t>90</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8" w:history="1">
        <w:r w:rsidR="00935140" w:rsidRPr="003F6499">
          <w:rPr>
            <w:rStyle w:val="af2"/>
          </w:rPr>
          <w:t>3.1 Биогеохимическое районирование Прикаспийско-Аральского борного субрегиона биосферы</w:t>
        </w:r>
        <w:r w:rsidR="00935140">
          <w:rPr>
            <w:webHidden/>
          </w:rPr>
          <w:tab/>
        </w:r>
        <w:r w:rsidR="00935140">
          <w:rPr>
            <w:webHidden/>
          </w:rPr>
          <w:fldChar w:fldCharType="begin"/>
        </w:r>
        <w:r w:rsidR="00935140">
          <w:rPr>
            <w:webHidden/>
          </w:rPr>
          <w:instrText xml:space="preserve"> PAGEREF _Toc454567478 \h </w:instrText>
        </w:r>
        <w:r w:rsidR="00935140">
          <w:rPr>
            <w:webHidden/>
          </w:rPr>
        </w:r>
        <w:r w:rsidR="00935140">
          <w:rPr>
            <w:webHidden/>
          </w:rPr>
          <w:fldChar w:fldCharType="separate"/>
        </w:r>
        <w:r w:rsidR="004C28A9">
          <w:rPr>
            <w:webHidden/>
          </w:rPr>
          <w:t>90</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79" w:history="1">
        <w:r w:rsidR="00935140" w:rsidRPr="003F6499">
          <w:rPr>
            <w:rStyle w:val="af2"/>
          </w:rPr>
          <w:t>3.2 Геохимическая структура и районирование Нечерноземного региона Русской равнины по меди, кобальту и йоду</w:t>
        </w:r>
        <w:r w:rsidR="00935140">
          <w:rPr>
            <w:webHidden/>
          </w:rPr>
          <w:tab/>
        </w:r>
        <w:r w:rsidR="00935140">
          <w:rPr>
            <w:webHidden/>
          </w:rPr>
          <w:fldChar w:fldCharType="begin"/>
        </w:r>
        <w:r w:rsidR="00935140">
          <w:rPr>
            <w:webHidden/>
          </w:rPr>
          <w:instrText xml:space="preserve"> PAGEREF _Toc454567479 \h </w:instrText>
        </w:r>
        <w:r w:rsidR="00935140">
          <w:rPr>
            <w:webHidden/>
          </w:rPr>
        </w:r>
        <w:r w:rsidR="00935140">
          <w:rPr>
            <w:webHidden/>
          </w:rPr>
          <w:fldChar w:fldCharType="separate"/>
        </w:r>
        <w:r w:rsidR="004C28A9">
          <w:rPr>
            <w:webHidden/>
          </w:rPr>
          <w:t>94</w:t>
        </w:r>
        <w:r w:rsidR="00935140">
          <w:rPr>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0" w:history="1">
        <w:r w:rsidR="00935140" w:rsidRPr="003F6499">
          <w:rPr>
            <w:rStyle w:val="af2"/>
            <w:noProof/>
          </w:rPr>
          <w:t>3.2.1 Цели и район исследований</w:t>
        </w:r>
        <w:r w:rsidR="00935140">
          <w:rPr>
            <w:noProof/>
            <w:webHidden/>
          </w:rPr>
          <w:tab/>
        </w:r>
        <w:r w:rsidR="00935140">
          <w:rPr>
            <w:noProof/>
            <w:webHidden/>
          </w:rPr>
          <w:fldChar w:fldCharType="begin"/>
        </w:r>
        <w:r w:rsidR="00935140">
          <w:rPr>
            <w:noProof/>
            <w:webHidden/>
          </w:rPr>
          <w:instrText xml:space="preserve"> PAGEREF _Toc454567480 \h </w:instrText>
        </w:r>
        <w:r w:rsidR="00935140">
          <w:rPr>
            <w:noProof/>
            <w:webHidden/>
          </w:rPr>
        </w:r>
        <w:r w:rsidR="00935140">
          <w:rPr>
            <w:noProof/>
            <w:webHidden/>
          </w:rPr>
          <w:fldChar w:fldCharType="separate"/>
        </w:r>
        <w:r w:rsidR="004C28A9">
          <w:rPr>
            <w:noProof/>
            <w:webHidden/>
          </w:rPr>
          <w:t>94</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1" w:history="1">
        <w:r w:rsidR="00935140" w:rsidRPr="003F6499">
          <w:rPr>
            <w:rStyle w:val="af2"/>
            <w:noProof/>
          </w:rPr>
          <w:t>3.2.2 Подход и методы исследований</w:t>
        </w:r>
        <w:r w:rsidR="00935140">
          <w:rPr>
            <w:noProof/>
            <w:webHidden/>
          </w:rPr>
          <w:tab/>
        </w:r>
        <w:r w:rsidR="00935140">
          <w:rPr>
            <w:noProof/>
            <w:webHidden/>
          </w:rPr>
          <w:fldChar w:fldCharType="begin"/>
        </w:r>
        <w:r w:rsidR="00935140">
          <w:rPr>
            <w:noProof/>
            <w:webHidden/>
          </w:rPr>
          <w:instrText xml:space="preserve"> PAGEREF _Toc454567481 \h </w:instrText>
        </w:r>
        <w:r w:rsidR="00935140">
          <w:rPr>
            <w:noProof/>
            <w:webHidden/>
          </w:rPr>
        </w:r>
        <w:r w:rsidR="00935140">
          <w:rPr>
            <w:noProof/>
            <w:webHidden/>
          </w:rPr>
          <w:fldChar w:fldCharType="separate"/>
        </w:r>
        <w:r w:rsidR="004C28A9">
          <w:rPr>
            <w:noProof/>
            <w:webHidden/>
          </w:rPr>
          <w:t>96</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2" w:history="1">
        <w:r w:rsidR="00935140" w:rsidRPr="003F6499">
          <w:rPr>
            <w:rStyle w:val="af2"/>
            <w:noProof/>
          </w:rPr>
          <w:t>3.2.3 Медь, кобальт и йод в ландшафтах Нечерноземной зоны</w:t>
        </w:r>
        <w:r w:rsidR="00935140">
          <w:rPr>
            <w:noProof/>
            <w:webHidden/>
          </w:rPr>
          <w:tab/>
        </w:r>
        <w:r w:rsidR="00935140">
          <w:rPr>
            <w:noProof/>
            <w:webHidden/>
          </w:rPr>
          <w:fldChar w:fldCharType="begin"/>
        </w:r>
        <w:r w:rsidR="00935140">
          <w:rPr>
            <w:noProof/>
            <w:webHidden/>
          </w:rPr>
          <w:instrText xml:space="preserve"> PAGEREF _Toc454567482 \h </w:instrText>
        </w:r>
        <w:r w:rsidR="00935140">
          <w:rPr>
            <w:noProof/>
            <w:webHidden/>
          </w:rPr>
        </w:r>
        <w:r w:rsidR="00935140">
          <w:rPr>
            <w:noProof/>
            <w:webHidden/>
          </w:rPr>
          <w:fldChar w:fldCharType="separate"/>
        </w:r>
        <w:r w:rsidR="004C28A9">
          <w:rPr>
            <w:noProof/>
            <w:webHidden/>
          </w:rPr>
          <w:t>101</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3" w:history="1">
        <w:r w:rsidR="00935140" w:rsidRPr="003F6499">
          <w:rPr>
            <w:rStyle w:val="af2"/>
            <w:rFonts w:eastAsia="Calibri"/>
            <w:noProof/>
          </w:rPr>
          <w:t>3.2.4 Параметры миграции меди кобальта и йода в природных водах</w:t>
        </w:r>
        <w:r w:rsidR="00935140">
          <w:rPr>
            <w:noProof/>
            <w:webHidden/>
          </w:rPr>
          <w:tab/>
        </w:r>
        <w:r w:rsidR="00935140">
          <w:rPr>
            <w:noProof/>
            <w:webHidden/>
          </w:rPr>
          <w:fldChar w:fldCharType="begin"/>
        </w:r>
        <w:r w:rsidR="00935140">
          <w:rPr>
            <w:noProof/>
            <w:webHidden/>
          </w:rPr>
          <w:instrText xml:space="preserve"> PAGEREF _Toc454567483 \h </w:instrText>
        </w:r>
        <w:r w:rsidR="00935140">
          <w:rPr>
            <w:noProof/>
            <w:webHidden/>
          </w:rPr>
        </w:r>
        <w:r w:rsidR="00935140">
          <w:rPr>
            <w:noProof/>
            <w:webHidden/>
          </w:rPr>
          <w:fldChar w:fldCharType="separate"/>
        </w:r>
        <w:r w:rsidR="004C28A9">
          <w:rPr>
            <w:noProof/>
            <w:webHidden/>
          </w:rPr>
          <w:t>107</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4" w:history="1">
        <w:r w:rsidR="00935140" w:rsidRPr="003F6499">
          <w:rPr>
            <w:rStyle w:val="af2"/>
            <w:rFonts w:eastAsia="Calibri"/>
            <w:noProof/>
          </w:rPr>
          <w:t>3.2.5 Особенности аккумуляции меди, кобальта и йода почвенными микроорганизмами</w:t>
        </w:r>
        <w:r w:rsidR="00935140">
          <w:rPr>
            <w:noProof/>
            <w:webHidden/>
          </w:rPr>
          <w:tab/>
        </w:r>
        <w:r w:rsidR="00935140">
          <w:rPr>
            <w:noProof/>
            <w:webHidden/>
          </w:rPr>
          <w:fldChar w:fldCharType="begin"/>
        </w:r>
        <w:r w:rsidR="00935140">
          <w:rPr>
            <w:noProof/>
            <w:webHidden/>
          </w:rPr>
          <w:instrText xml:space="preserve"> PAGEREF _Toc454567484 \h </w:instrText>
        </w:r>
        <w:r w:rsidR="00935140">
          <w:rPr>
            <w:noProof/>
            <w:webHidden/>
          </w:rPr>
        </w:r>
        <w:r w:rsidR="00935140">
          <w:rPr>
            <w:noProof/>
            <w:webHidden/>
          </w:rPr>
          <w:fldChar w:fldCharType="separate"/>
        </w:r>
        <w:r w:rsidR="004C28A9">
          <w:rPr>
            <w:noProof/>
            <w:webHidden/>
          </w:rPr>
          <w:t>112</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5" w:history="1">
        <w:r w:rsidR="00935140" w:rsidRPr="003F6499">
          <w:rPr>
            <w:rStyle w:val="af2"/>
            <w:rFonts w:eastAsia="Calibri"/>
            <w:noProof/>
          </w:rPr>
          <w:t>3.2.6 Особенности аккумуляции меди и кобальта гидробионтами озер разного происхождения</w:t>
        </w:r>
        <w:r w:rsidR="00935140">
          <w:rPr>
            <w:noProof/>
            <w:webHidden/>
          </w:rPr>
          <w:tab/>
        </w:r>
        <w:r w:rsidR="00935140">
          <w:rPr>
            <w:noProof/>
            <w:webHidden/>
          </w:rPr>
          <w:fldChar w:fldCharType="begin"/>
        </w:r>
        <w:r w:rsidR="00935140">
          <w:rPr>
            <w:noProof/>
            <w:webHidden/>
          </w:rPr>
          <w:instrText xml:space="preserve"> PAGEREF _Toc454567485 \h </w:instrText>
        </w:r>
        <w:r w:rsidR="00935140">
          <w:rPr>
            <w:noProof/>
            <w:webHidden/>
          </w:rPr>
        </w:r>
        <w:r w:rsidR="00935140">
          <w:rPr>
            <w:noProof/>
            <w:webHidden/>
          </w:rPr>
          <w:fldChar w:fldCharType="separate"/>
        </w:r>
        <w:r w:rsidR="004C28A9">
          <w:rPr>
            <w:noProof/>
            <w:webHidden/>
          </w:rPr>
          <w:t>115</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6" w:history="1">
        <w:r w:rsidR="00935140" w:rsidRPr="003F6499">
          <w:rPr>
            <w:rStyle w:val="af2"/>
            <w:rFonts w:eastAsia="Calibri"/>
            <w:noProof/>
          </w:rPr>
          <w:t xml:space="preserve">3.2.7 </w:t>
        </w:r>
        <w:r w:rsidR="00935140" w:rsidRPr="003F6499">
          <w:rPr>
            <w:rStyle w:val="af2"/>
            <w:noProof/>
          </w:rPr>
          <w:t>Изучение содержания меди и йода в пищевой цепи на примере КРС</w:t>
        </w:r>
        <w:r w:rsidR="00935140">
          <w:rPr>
            <w:noProof/>
            <w:webHidden/>
          </w:rPr>
          <w:tab/>
        </w:r>
        <w:r w:rsidR="00935140">
          <w:rPr>
            <w:noProof/>
            <w:webHidden/>
          </w:rPr>
          <w:fldChar w:fldCharType="begin"/>
        </w:r>
        <w:r w:rsidR="00935140">
          <w:rPr>
            <w:noProof/>
            <w:webHidden/>
          </w:rPr>
          <w:instrText xml:space="preserve"> PAGEREF _Toc454567486 \h </w:instrText>
        </w:r>
        <w:r w:rsidR="00935140">
          <w:rPr>
            <w:noProof/>
            <w:webHidden/>
          </w:rPr>
        </w:r>
        <w:r w:rsidR="00935140">
          <w:rPr>
            <w:noProof/>
            <w:webHidden/>
          </w:rPr>
          <w:fldChar w:fldCharType="separate"/>
        </w:r>
        <w:r w:rsidR="004C28A9">
          <w:rPr>
            <w:noProof/>
            <w:webHidden/>
          </w:rPr>
          <w:t>123</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87" w:history="1">
        <w:r w:rsidR="00935140" w:rsidRPr="003F6499">
          <w:rPr>
            <w:rStyle w:val="af2"/>
            <w:noProof/>
          </w:rPr>
          <w:t>3.2.8. Районирование Нечерноземной зоны по обеспеченности медью, кобальтом и йодом</w:t>
        </w:r>
        <w:r w:rsidR="00935140">
          <w:rPr>
            <w:noProof/>
            <w:webHidden/>
          </w:rPr>
          <w:tab/>
        </w:r>
        <w:r w:rsidR="00935140">
          <w:rPr>
            <w:noProof/>
            <w:webHidden/>
          </w:rPr>
          <w:fldChar w:fldCharType="begin"/>
        </w:r>
        <w:r w:rsidR="00935140">
          <w:rPr>
            <w:noProof/>
            <w:webHidden/>
          </w:rPr>
          <w:instrText xml:space="preserve"> PAGEREF _Toc454567487 \h </w:instrText>
        </w:r>
        <w:r w:rsidR="00935140">
          <w:rPr>
            <w:noProof/>
            <w:webHidden/>
          </w:rPr>
        </w:r>
        <w:r w:rsidR="00935140">
          <w:rPr>
            <w:noProof/>
            <w:webHidden/>
          </w:rPr>
          <w:fldChar w:fldCharType="separate"/>
        </w:r>
        <w:r w:rsidR="004C28A9">
          <w:rPr>
            <w:noProof/>
            <w:webHidden/>
          </w:rPr>
          <w:t>127</w:t>
        </w:r>
        <w:r w:rsidR="00935140">
          <w:rPr>
            <w:noProof/>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488" w:history="1">
        <w:r w:rsidR="00935140" w:rsidRPr="003F6499">
          <w:rPr>
            <w:rStyle w:val="af2"/>
            <w:noProof/>
          </w:rPr>
          <w:t>Глава 4. ПРОСТРАНСТВЕННАЯ СТРУКТУРА БИОГЕОХИМИЧЕСКИХ ПРОВИНЦИЙ ТЕХНОГЕННОГО ГЕНЕЗИСА</w:t>
        </w:r>
        <w:r w:rsidR="00935140">
          <w:rPr>
            <w:noProof/>
            <w:webHidden/>
          </w:rPr>
          <w:tab/>
        </w:r>
        <w:r w:rsidR="00935140">
          <w:rPr>
            <w:noProof/>
            <w:webHidden/>
          </w:rPr>
          <w:fldChar w:fldCharType="begin"/>
        </w:r>
        <w:r w:rsidR="00935140">
          <w:rPr>
            <w:noProof/>
            <w:webHidden/>
          </w:rPr>
          <w:instrText xml:space="preserve"> PAGEREF _Toc454567488 \h </w:instrText>
        </w:r>
        <w:r w:rsidR="00935140">
          <w:rPr>
            <w:noProof/>
            <w:webHidden/>
          </w:rPr>
        </w:r>
        <w:r w:rsidR="00935140">
          <w:rPr>
            <w:noProof/>
            <w:webHidden/>
          </w:rPr>
          <w:fldChar w:fldCharType="separate"/>
        </w:r>
        <w:r w:rsidR="004C28A9">
          <w:rPr>
            <w:noProof/>
            <w:webHidden/>
          </w:rPr>
          <w:t>132</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89" w:history="1">
        <w:r w:rsidR="00935140" w:rsidRPr="003F6499">
          <w:rPr>
            <w:rStyle w:val="af2"/>
          </w:rPr>
          <w:t>4.1 Пространственная структура радиобиогеохимических провинций</w:t>
        </w:r>
        <w:r w:rsidR="00935140">
          <w:rPr>
            <w:webHidden/>
          </w:rPr>
          <w:tab/>
        </w:r>
        <w:r w:rsidR="00935140">
          <w:rPr>
            <w:webHidden/>
          </w:rPr>
          <w:fldChar w:fldCharType="begin"/>
        </w:r>
        <w:r w:rsidR="00935140">
          <w:rPr>
            <w:webHidden/>
          </w:rPr>
          <w:instrText xml:space="preserve"> PAGEREF _Toc454567489 \h </w:instrText>
        </w:r>
        <w:r w:rsidR="00935140">
          <w:rPr>
            <w:webHidden/>
          </w:rPr>
        </w:r>
        <w:r w:rsidR="00935140">
          <w:rPr>
            <w:webHidden/>
          </w:rPr>
          <w:fldChar w:fldCharType="separate"/>
        </w:r>
        <w:r w:rsidR="004C28A9">
          <w:rPr>
            <w:webHidden/>
          </w:rPr>
          <w:t>132</w:t>
        </w:r>
        <w:r w:rsidR="00935140">
          <w:rPr>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90" w:history="1">
        <w:r w:rsidR="00935140" w:rsidRPr="003F6499">
          <w:rPr>
            <w:rStyle w:val="af2"/>
            <w:noProof/>
          </w:rPr>
          <w:t>4.1.1 Структурная организация радиобиогеохимических провинций природного генезиса</w:t>
        </w:r>
        <w:r w:rsidR="00935140">
          <w:rPr>
            <w:noProof/>
            <w:webHidden/>
          </w:rPr>
          <w:tab/>
        </w:r>
        <w:r w:rsidR="00935140">
          <w:rPr>
            <w:noProof/>
            <w:webHidden/>
          </w:rPr>
          <w:fldChar w:fldCharType="begin"/>
        </w:r>
        <w:r w:rsidR="00935140">
          <w:rPr>
            <w:noProof/>
            <w:webHidden/>
          </w:rPr>
          <w:instrText xml:space="preserve"> PAGEREF _Toc454567490 \h </w:instrText>
        </w:r>
        <w:r w:rsidR="00935140">
          <w:rPr>
            <w:noProof/>
            <w:webHidden/>
          </w:rPr>
        </w:r>
        <w:r w:rsidR="00935140">
          <w:rPr>
            <w:noProof/>
            <w:webHidden/>
          </w:rPr>
          <w:fldChar w:fldCharType="separate"/>
        </w:r>
        <w:r w:rsidR="004C28A9">
          <w:rPr>
            <w:noProof/>
            <w:webHidden/>
          </w:rPr>
          <w:t>132</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91" w:history="1">
        <w:r w:rsidR="00935140" w:rsidRPr="003F6499">
          <w:rPr>
            <w:rStyle w:val="af2"/>
            <w:noProof/>
          </w:rPr>
          <w:t>4.1.2 Структурная организация техногенных радиобиогеохимических провинций</w:t>
        </w:r>
        <w:r w:rsidR="00935140">
          <w:rPr>
            <w:noProof/>
            <w:webHidden/>
          </w:rPr>
          <w:tab/>
        </w:r>
        <w:r w:rsidR="00935140">
          <w:rPr>
            <w:noProof/>
            <w:webHidden/>
          </w:rPr>
          <w:fldChar w:fldCharType="begin"/>
        </w:r>
        <w:r w:rsidR="00935140">
          <w:rPr>
            <w:noProof/>
            <w:webHidden/>
          </w:rPr>
          <w:instrText xml:space="preserve"> PAGEREF _Toc454567491 \h </w:instrText>
        </w:r>
        <w:r w:rsidR="00935140">
          <w:rPr>
            <w:noProof/>
            <w:webHidden/>
          </w:rPr>
        </w:r>
        <w:r w:rsidR="00935140">
          <w:rPr>
            <w:noProof/>
            <w:webHidden/>
          </w:rPr>
          <w:fldChar w:fldCharType="separate"/>
        </w:r>
        <w:r w:rsidR="004C28A9">
          <w:rPr>
            <w:noProof/>
            <w:webHidden/>
          </w:rPr>
          <w:t>135</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92" w:history="1">
        <w:r w:rsidR="00935140" w:rsidRPr="003F6499">
          <w:rPr>
            <w:rStyle w:val="af2"/>
          </w:rPr>
          <w:t>4.2  Пространственная специфика техногенного загрязнения низовьев рек (Енисей и Печора)</w:t>
        </w:r>
        <w:r w:rsidR="00935140">
          <w:rPr>
            <w:webHidden/>
          </w:rPr>
          <w:tab/>
        </w:r>
        <w:r w:rsidR="00935140">
          <w:rPr>
            <w:webHidden/>
          </w:rPr>
          <w:fldChar w:fldCharType="begin"/>
        </w:r>
        <w:r w:rsidR="00935140">
          <w:rPr>
            <w:webHidden/>
          </w:rPr>
          <w:instrText xml:space="preserve"> PAGEREF _Toc454567492 \h </w:instrText>
        </w:r>
        <w:r w:rsidR="00935140">
          <w:rPr>
            <w:webHidden/>
          </w:rPr>
        </w:r>
        <w:r w:rsidR="00935140">
          <w:rPr>
            <w:webHidden/>
          </w:rPr>
          <w:fldChar w:fldCharType="separate"/>
        </w:r>
        <w:r w:rsidR="004C28A9">
          <w:rPr>
            <w:webHidden/>
          </w:rPr>
          <w:t>144</w:t>
        </w:r>
        <w:r w:rsidR="00935140">
          <w:rPr>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93" w:history="1">
        <w:r w:rsidR="00935140" w:rsidRPr="003F6499">
          <w:rPr>
            <w:rStyle w:val="af2"/>
            <w:noProof/>
          </w:rPr>
          <w:t>4.2.1 Район и методы исследования низовьев р. Енисей</w:t>
        </w:r>
        <w:r w:rsidR="00935140">
          <w:rPr>
            <w:noProof/>
            <w:webHidden/>
          </w:rPr>
          <w:tab/>
        </w:r>
        <w:r w:rsidR="00935140">
          <w:rPr>
            <w:noProof/>
            <w:webHidden/>
          </w:rPr>
          <w:fldChar w:fldCharType="begin"/>
        </w:r>
        <w:r w:rsidR="00935140">
          <w:rPr>
            <w:noProof/>
            <w:webHidden/>
          </w:rPr>
          <w:instrText xml:space="preserve"> PAGEREF _Toc454567493 \h </w:instrText>
        </w:r>
        <w:r w:rsidR="00935140">
          <w:rPr>
            <w:noProof/>
            <w:webHidden/>
          </w:rPr>
        </w:r>
        <w:r w:rsidR="00935140">
          <w:rPr>
            <w:noProof/>
            <w:webHidden/>
          </w:rPr>
          <w:fldChar w:fldCharType="separate"/>
        </w:r>
        <w:r w:rsidR="004C28A9">
          <w:rPr>
            <w:noProof/>
            <w:webHidden/>
          </w:rPr>
          <w:t>144</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94" w:history="1">
        <w:r w:rsidR="00935140" w:rsidRPr="003F6499">
          <w:rPr>
            <w:rStyle w:val="af2"/>
            <w:noProof/>
          </w:rPr>
          <w:t>4.2.2. Закономерности распределения радионуклидов в низовьях Енисея</w:t>
        </w:r>
        <w:r w:rsidR="00935140">
          <w:rPr>
            <w:noProof/>
            <w:webHidden/>
          </w:rPr>
          <w:tab/>
        </w:r>
        <w:r w:rsidR="00935140">
          <w:rPr>
            <w:noProof/>
            <w:webHidden/>
          </w:rPr>
          <w:fldChar w:fldCharType="begin"/>
        </w:r>
        <w:r w:rsidR="00935140">
          <w:rPr>
            <w:noProof/>
            <w:webHidden/>
          </w:rPr>
          <w:instrText xml:space="preserve"> PAGEREF _Toc454567494 \h </w:instrText>
        </w:r>
        <w:r w:rsidR="00935140">
          <w:rPr>
            <w:noProof/>
            <w:webHidden/>
          </w:rPr>
        </w:r>
        <w:r w:rsidR="00935140">
          <w:rPr>
            <w:noProof/>
            <w:webHidden/>
          </w:rPr>
          <w:fldChar w:fldCharType="separate"/>
        </w:r>
        <w:r w:rsidR="004C28A9">
          <w:rPr>
            <w:noProof/>
            <w:webHidden/>
          </w:rPr>
          <w:t>161</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95" w:history="1">
        <w:r w:rsidR="00935140" w:rsidRPr="003F6499">
          <w:rPr>
            <w:rStyle w:val="af2"/>
            <w:noProof/>
          </w:rPr>
          <w:t>4.2.3 Специфика пространственного распределение тяжелых металлов (медь, никель, цинк)</w:t>
        </w:r>
        <w:r w:rsidR="00935140">
          <w:rPr>
            <w:noProof/>
            <w:webHidden/>
          </w:rPr>
          <w:tab/>
        </w:r>
        <w:r w:rsidR="00935140">
          <w:rPr>
            <w:noProof/>
            <w:webHidden/>
          </w:rPr>
          <w:fldChar w:fldCharType="begin"/>
        </w:r>
        <w:r w:rsidR="00935140">
          <w:rPr>
            <w:noProof/>
            <w:webHidden/>
          </w:rPr>
          <w:instrText xml:space="preserve"> PAGEREF _Toc454567495 \h </w:instrText>
        </w:r>
        <w:r w:rsidR="00935140">
          <w:rPr>
            <w:noProof/>
            <w:webHidden/>
          </w:rPr>
        </w:r>
        <w:r w:rsidR="00935140">
          <w:rPr>
            <w:noProof/>
            <w:webHidden/>
          </w:rPr>
          <w:fldChar w:fldCharType="separate"/>
        </w:r>
        <w:r w:rsidR="004C28A9">
          <w:rPr>
            <w:noProof/>
            <w:webHidden/>
          </w:rPr>
          <w:t>171</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96" w:history="1">
        <w:r w:rsidR="00935140" w:rsidRPr="003F6499">
          <w:rPr>
            <w:rStyle w:val="af2"/>
          </w:rPr>
          <w:t xml:space="preserve">4.3 Закономерности распределения </w:t>
        </w:r>
        <w:r w:rsidR="00935140" w:rsidRPr="003F6499">
          <w:rPr>
            <w:rStyle w:val="af2"/>
            <w:vertAlign w:val="superscript"/>
          </w:rPr>
          <w:t>137</w:t>
        </w:r>
        <w:r w:rsidR="00935140" w:rsidRPr="003F6499">
          <w:rPr>
            <w:rStyle w:val="af2"/>
          </w:rPr>
          <w:t>Cs в низовьях р. Печоры</w:t>
        </w:r>
        <w:r w:rsidR="00935140">
          <w:rPr>
            <w:webHidden/>
          </w:rPr>
          <w:tab/>
        </w:r>
        <w:r w:rsidR="00935140">
          <w:rPr>
            <w:webHidden/>
          </w:rPr>
          <w:fldChar w:fldCharType="begin"/>
        </w:r>
        <w:r w:rsidR="00935140">
          <w:rPr>
            <w:webHidden/>
          </w:rPr>
          <w:instrText xml:space="preserve"> PAGEREF _Toc454567496 \h </w:instrText>
        </w:r>
        <w:r w:rsidR="00935140">
          <w:rPr>
            <w:webHidden/>
          </w:rPr>
        </w:r>
        <w:r w:rsidR="00935140">
          <w:rPr>
            <w:webHidden/>
          </w:rPr>
          <w:fldChar w:fldCharType="separate"/>
        </w:r>
        <w:r w:rsidR="004C28A9">
          <w:rPr>
            <w:webHidden/>
          </w:rPr>
          <w:t>174</w:t>
        </w:r>
        <w:r w:rsidR="00935140">
          <w:rPr>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97" w:history="1">
        <w:r w:rsidR="00935140" w:rsidRPr="003F6499">
          <w:rPr>
            <w:rStyle w:val="af2"/>
            <w:noProof/>
          </w:rPr>
          <w:t>4.3.1 Районы работ и методы исследований</w:t>
        </w:r>
        <w:r w:rsidR="00935140">
          <w:rPr>
            <w:noProof/>
            <w:webHidden/>
          </w:rPr>
          <w:tab/>
        </w:r>
        <w:r w:rsidR="00935140">
          <w:rPr>
            <w:noProof/>
            <w:webHidden/>
          </w:rPr>
          <w:fldChar w:fldCharType="begin"/>
        </w:r>
        <w:r w:rsidR="00935140">
          <w:rPr>
            <w:noProof/>
            <w:webHidden/>
          </w:rPr>
          <w:instrText xml:space="preserve"> PAGEREF _Toc454567497 \h </w:instrText>
        </w:r>
        <w:r w:rsidR="00935140">
          <w:rPr>
            <w:noProof/>
            <w:webHidden/>
          </w:rPr>
        </w:r>
        <w:r w:rsidR="00935140">
          <w:rPr>
            <w:noProof/>
            <w:webHidden/>
          </w:rPr>
          <w:fldChar w:fldCharType="separate"/>
        </w:r>
        <w:r w:rsidR="004C28A9">
          <w:rPr>
            <w:noProof/>
            <w:webHidden/>
          </w:rPr>
          <w:t>175</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498" w:history="1">
        <w:r w:rsidR="00935140" w:rsidRPr="003F6499">
          <w:rPr>
            <w:rStyle w:val="af2"/>
            <w:noProof/>
          </w:rPr>
          <w:t>4.3.2 Закономерности распределения 137Cs в низовьях р. Печора (глобальное загрязнение)</w:t>
        </w:r>
        <w:r w:rsidR="00935140">
          <w:rPr>
            <w:noProof/>
            <w:webHidden/>
          </w:rPr>
          <w:tab/>
        </w:r>
        <w:r w:rsidR="00935140">
          <w:rPr>
            <w:noProof/>
            <w:webHidden/>
          </w:rPr>
          <w:fldChar w:fldCharType="begin"/>
        </w:r>
        <w:r w:rsidR="00935140">
          <w:rPr>
            <w:noProof/>
            <w:webHidden/>
          </w:rPr>
          <w:instrText xml:space="preserve"> PAGEREF _Toc454567498 \h </w:instrText>
        </w:r>
        <w:r w:rsidR="00935140">
          <w:rPr>
            <w:noProof/>
            <w:webHidden/>
          </w:rPr>
        </w:r>
        <w:r w:rsidR="00935140">
          <w:rPr>
            <w:noProof/>
            <w:webHidden/>
          </w:rPr>
          <w:fldChar w:fldCharType="separate"/>
        </w:r>
        <w:r w:rsidR="004C28A9">
          <w:rPr>
            <w:noProof/>
            <w:webHidden/>
          </w:rPr>
          <w:t>181</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499" w:history="1">
        <w:r w:rsidR="00935140" w:rsidRPr="003F6499">
          <w:rPr>
            <w:rStyle w:val="af2"/>
          </w:rPr>
          <w:t>4.4 Исследования специфики пространственного распределения радионуклидов в зоне аварии на ЧАЭС</w:t>
        </w:r>
        <w:r w:rsidR="00935140">
          <w:rPr>
            <w:webHidden/>
          </w:rPr>
          <w:tab/>
        </w:r>
        <w:r w:rsidR="00935140">
          <w:rPr>
            <w:webHidden/>
          </w:rPr>
          <w:fldChar w:fldCharType="begin"/>
        </w:r>
        <w:r w:rsidR="00935140">
          <w:rPr>
            <w:webHidden/>
          </w:rPr>
          <w:instrText xml:space="preserve"> PAGEREF _Toc454567499 \h </w:instrText>
        </w:r>
        <w:r w:rsidR="00935140">
          <w:rPr>
            <w:webHidden/>
          </w:rPr>
        </w:r>
        <w:r w:rsidR="00935140">
          <w:rPr>
            <w:webHidden/>
          </w:rPr>
          <w:fldChar w:fldCharType="separate"/>
        </w:r>
        <w:r w:rsidR="004C28A9">
          <w:rPr>
            <w:webHidden/>
          </w:rPr>
          <w:t>187</w:t>
        </w:r>
        <w:r w:rsidR="00935140">
          <w:rPr>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500" w:history="1">
        <w:r w:rsidR="00935140" w:rsidRPr="003F6499">
          <w:rPr>
            <w:rStyle w:val="af2"/>
            <w:noProof/>
          </w:rPr>
          <w:t>4.4.1 Общая характеристика загрязнения и его пространственная структура</w:t>
        </w:r>
        <w:r w:rsidR="00935140">
          <w:rPr>
            <w:noProof/>
            <w:webHidden/>
          </w:rPr>
          <w:tab/>
        </w:r>
        <w:r w:rsidR="00935140">
          <w:rPr>
            <w:noProof/>
            <w:webHidden/>
          </w:rPr>
          <w:fldChar w:fldCharType="begin"/>
        </w:r>
        <w:r w:rsidR="00935140">
          <w:rPr>
            <w:noProof/>
            <w:webHidden/>
          </w:rPr>
          <w:instrText xml:space="preserve"> PAGEREF _Toc454567500 \h </w:instrText>
        </w:r>
        <w:r w:rsidR="00935140">
          <w:rPr>
            <w:noProof/>
            <w:webHidden/>
          </w:rPr>
        </w:r>
        <w:r w:rsidR="00935140">
          <w:rPr>
            <w:noProof/>
            <w:webHidden/>
          </w:rPr>
          <w:fldChar w:fldCharType="separate"/>
        </w:r>
        <w:r w:rsidR="004C28A9">
          <w:rPr>
            <w:noProof/>
            <w:webHidden/>
          </w:rPr>
          <w:t>187</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501" w:history="1">
        <w:r w:rsidR="00935140" w:rsidRPr="003F6499">
          <w:rPr>
            <w:rStyle w:val="af2"/>
            <w:noProof/>
          </w:rPr>
          <w:t>4.4.2 Исследование процессов миграции РН в первые годы после аварии (по результатам 1986-1989 гг.)</w:t>
        </w:r>
        <w:r w:rsidR="00935140">
          <w:rPr>
            <w:noProof/>
            <w:webHidden/>
          </w:rPr>
          <w:tab/>
        </w:r>
        <w:r w:rsidR="00935140">
          <w:rPr>
            <w:noProof/>
            <w:webHidden/>
          </w:rPr>
          <w:fldChar w:fldCharType="begin"/>
        </w:r>
        <w:r w:rsidR="00935140">
          <w:rPr>
            <w:noProof/>
            <w:webHidden/>
          </w:rPr>
          <w:instrText xml:space="preserve"> PAGEREF _Toc454567501 \h </w:instrText>
        </w:r>
        <w:r w:rsidR="00935140">
          <w:rPr>
            <w:noProof/>
            <w:webHidden/>
          </w:rPr>
        </w:r>
        <w:r w:rsidR="00935140">
          <w:rPr>
            <w:noProof/>
            <w:webHidden/>
          </w:rPr>
          <w:fldChar w:fldCharType="separate"/>
        </w:r>
        <w:r w:rsidR="004C28A9">
          <w:rPr>
            <w:noProof/>
            <w:webHidden/>
          </w:rPr>
          <w:t>192</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502" w:history="1">
        <w:r w:rsidR="00935140" w:rsidRPr="003F6499">
          <w:rPr>
            <w:rStyle w:val="af2"/>
            <w:noProof/>
          </w:rPr>
          <w:t>4.4.3 Изучение процессов вторичного перераспределения РН в ландшафтно-геохимических системах (по результатам 1991-2000 гг.)</w:t>
        </w:r>
        <w:r w:rsidR="00935140">
          <w:rPr>
            <w:noProof/>
            <w:webHidden/>
          </w:rPr>
          <w:tab/>
        </w:r>
        <w:r w:rsidR="00935140">
          <w:rPr>
            <w:noProof/>
            <w:webHidden/>
          </w:rPr>
          <w:fldChar w:fldCharType="begin"/>
        </w:r>
        <w:r w:rsidR="00935140">
          <w:rPr>
            <w:noProof/>
            <w:webHidden/>
          </w:rPr>
          <w:instrText xml:space="preserve"> PAGEREF _Toc454567502 \h </w:instrText>
        </w:r>
        <w:r w:rsidR="00935140">
          <w:rPr>
            <w:noProof/>
            <w:webHidden/>
          </w:rPr>
        </w:r>
        <w:r w:rsidR="00935140">
          <w:rPr>
            <w:noProof/>
            <w:webHidden/>
          </w:rPr>
          <w:fldChar w:fldCharType="separate"/>
        </w:r>
        <w:r w:rsidR="004C28A9">
          <w:rPr>
            <w:noProof/>
            <w:webHidden/>
          </w:rPr>
          <w:t>199</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503" w:history="1">
        <w:r w:rsidR="00935140" w:rsidRPr="003F6499">
          <w:rPr>
            <w:rStyle w:val="af2"/>
            <w:noProof/>
          </w:rPr>
          <w:t>4.4.4 Специфика аккумуляции радионуклидов растениями в различных ландшафтно-геохимических условиях</w:t>
        </w:r>
        <w:r w:rsidR="00935140">
          <w:rPr>
            <w:noProof/>
            <w:webHidden/>
          </w:rPr>
          <w:tab/>
        </w:r>
        <w:r w:rsidR="00935140">
          <w:rPr>
            <w:noProof/>
            <w:webHidden/>
          </w:rPr>
          <w:fldChar w:fldCharType="begin"/>
        </w:r>
        <w:r w:rsidR="00935140">
          <w:rPr>
            <w:noProof/>
            <w:webHidden/>
          </w:rPr>
          <w:instrText xml:space="preserve"> PAGEREF _Toc454567503 \h </w:instrText>
        </w:r>
        <w:r w:rsidR="00935140">
          <w:rPr>
            <w:noProof/>
            <w:webHidden/>
          </w:rPr>
        </w:r>
        <w:r w:rsidR="00935140">
          <w:rPr>
            <w:noProof/>
            <w:webHidden/>
          </w:rPr>
          <w:fldChar w:fldCharType="separate"/>
        </w:r>
        <w:r w:rsidR="004C28A9">
          <w:rPr>
            <w:noProof/>
            <w:webHidden/>
          </w:rPr>
          <w:t>205</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504" w:history="1">
        <w:r w:rsidR="00935140" w:rsidRPr="003F6499">
          <w:rPr>
            <w:rStyle w:val="af2"/>
            <w:noProof/>
          </w:rPr>
          <w:t>4.4.5 Методические подходы к решению задач мониторинга и комплексной оценки экологической ситуации в пределах радиобиогеохимических провинций</w:t>
        </w:r>
        <w:r w:rsidR="00935140">
          <w:rPr>
            <w:noProof/>
            <w:webHidden/>
          </w:rPr>
          <w:tab/>
        </w:r>
        <w:r w:rsidR="00935140">
          <w:rPr>
            <w:noProof/>
            <w:webHidden/>
          </w:rPr>
          <w:fldChar w:fldCharType="begin"/>
        </w:r>
        <w:r w:rsidR="00935140">
          <w:rPr>
            <w:noProof/>
            <w:webHidden/>
          </w:rPr>
          <w:instrText xml:space="preserve"> PAGEREF _Toc454567504 \h </w:instrText>
        </w:r>
        <w:r w:rsidR="00935140">
          <w:rPr>
            <w:noProof/>
            <w:webHidden/>
          </w:rPr>
        </w:r>
        <w:r w:rsidR="00935140">
          <w:rPr>
            <w:noProof/>
            <w:webHidden/>
          </w:rPr>
          <w:fldChar w:fldCharType="separate"/>
        </w:r>
        <w:r w:rsidR="004C28A9">
          <w:rPr>
            <w:noProof/>
            <w:webHidden/>
          </w:rPr>
          <w:t>208</w:t>
        </w:r>
        <w:r w:rsidR="00935140">
          <w:rPr>
            <w:noProof/>
            <w:webHidden/>
          </w:rPr>
          <w:fldChar w:fldCharType="end"/>
        </w:r>
      </w:hyperlink>
    </w:p>
    <w:p w:rsidR="00935140" w:rsidRDefault="00FF3F09">
      <w:pPr>
        <w:pStyle w:val="36"/>
        <w:tabs>
          <w:tab w:val="right" w:leader="dot" w:pos="9911"/>
        </w:tabs>
        <w:rPr>
          <w:rFonts w:asciiTheme="minorHAnsi" w:eastAsiaTheme="minorEastAsia" w:hAnsiTheme="minorHAnsi" w:cstheme="minorBidi"/>
          <w:i w:val="0"/>
          <w:noProof/>
          <w:sz w:val="22"/>
          <w:szCs w:val="22"/>
        </w:rPr>
      </w:pPr>
      <w:hyperlink w:anchor="_Toc454567505" w:history="1">
        <w:r w:rsidR="00935140" w:rsidRPr="003F6499">
          <w:rPr>
            <w:rStyle w:val="af2"/>
            <w:noProof/>
          </w:rPr>
          <w:t>4.4.6 Изучение радиоактивного загрязнения почв и пищевых продуктов в населенных пунктах Брянской области</w:t>
        </w:r>
        <w:r w:rsidR="00935140">
          <w:rPr>
            <w:noProof/>
            <w:webHidden/>
          </w:rPr>
          <w:tab/>
        </w:r>
        <w:r w:rsidR="00935140">
          <w:rPr>
            <w:noProof/>
            <w:webHidden/>
          </w:rPr>
          <w:fldChar w:fldCharType="begin"/>
        </w:r>
        <w:r w:rsidR="00935140">
          <w:rPr>
            <w:noProof/>
            <w:webHidden/>
          </w:rPr>
          <w:instrText xml:space="preserve"> PAGEREF _Toc454567505 \h </w:instrText>
        </w:r>
        <w:r w:rsidR="00935140">
          <w:rPr>
            <w:noProof/>
            <w:webHidden/>
          </w:rPr>
        </w:r>
        <w:r w:rsidR="00935140">
          <w:rPr>
            <w:noProof/>
            <w:webHidden/>
          </w:rPr>
          <w:fldChar w:fldCharType="separate"/>
        </w:r>
        <w:r w:rsidR="004C28A9">
          <w:rPr>
            <w:noProof/>
            <w:webHidden/>
          </w:rPr>
          <w:t>211</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506" w:history="1">
        <w:r w:rsidR="00935140" w:rsidRPr="003F6499">
          <w:rPr>
            <w:rStyle w:val="af2"/>
          </w:rPr>
          <w:t xml:space="preserve">4.5 Специфика вторичного перераспределения </w:t>
        </w:r>
        <w:r w:rsidR="00935140" w:rsidRPr="003F6499">
          <w:rPr>
            <w:rStyle w:val="af2"/>
            <w:vertAlign w:val="superscript"/>
          </w:rPr>
          <w:t>137</w:t>
        </w:r>
        <w:r w:rsidR="00935140" w:rsidRPr="003F6499">
          <w:rPr>
            <w:rStyle w:val="af2"/>
            <w:lang w:bidi="en-US"/>
          </w:rPr>
          <w:t xml:space="preserve">Cs </w:t>
        </w:r>
        <w:r w:rsidR="00935140" w:rsidRPr="003F6499">
          <w:rPr>
            <w:rStyle w:val="af2"/>
          </w:rPr>
          <w:t>в почвенно-растительном покрове ненарушенных ЛГС</w:t>
        </w:r>
        <w:r w:rsidR="00935140">
          <w:rPr>
            <w:webHidden/>
          </w:rPr>
          <w:tab/>
        </w:r>
        <w:r w:rsidR="00935140">
          <w:rPr>
            <w:webHidden/>
          </w:rPr>
          <w:fldChar w:fldCharType="begin"/>
        </w:r>
        <w:r w:rsidR="00935140">
          <w:rPr>
            <w:webHidden/>
          </w:rPr>
          <w:instrText xml:space="preserve"> PAGEREF _Toc454567506 \h </w:instrText>
        </w:r>
        <w:r w:rsidR="00935140">
          <w:rPr>
            <w:webHidden/>
          </w:rPr>
        </w:r>
        <w:r w:rsidR="00935140">
          <w:rPr>
            <w:webHidden/>
          </w:rPr>
          <w:fldChar w:fldCharType="separate"/>
        </w:r>
        <w:r w:rsidR="004C28A9">
          <w:rPr>
            <w:webHidden/>
          </w:rPr>
          <w:t>219</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507" w:history="1">
        <w:r w:rsidR="00935140" w:rsidRPr="003F6499">
          <w:rPr>
            <w:rStyle w:val="af2"/>
          </w:rPr>
          <w:t xml:space="preserve">4.6 </w:t>
        </w:r>
        <w:r w:rsidR="00935140" w:rsidRPr="003F6499">
          <w:rPr>
            <w:rStyle w:val="af2"/>
            <w:rFonts w:eastAsia="Arial"/>
          </w:rPr>
          <w:t>Математическое моделирование пространственной структуры моно- и полицентрических аномалий и анализ ее отражения в параметрах частотной гистограммы</w:t>
        </w:r>
        <w:r w:rsidR="00935140">
          <w:rPr>
            <w:webHidden/>
          </w:rPr>
          <w:tab/>
        </w:r>
        <w:r w:rsidR="00935140">
          <w:rPr>
            <w:webHidden/>
          </w:rPr>
          <w:fldChar w:fldCharType="begin"/>
        </w:r>
        <w:r w:rsidR="00935140">
          <w:rPr>
            <w:webHidden/>
          </w:rPr>
          <w:instrText xml:space="preserve"> PAGEREF _Toc454567507 \h </w:instrText>
        </w:r>
        <w:r w:rsidR="00935140">
          <w:rPr>
            <w:webHidden/>
          </w:rPr>
        </w:r>
        <w:r w:rsidR="00935140">
          <w:rPr>
            <w:webHidden/>
          </w:rPr>
          <w:fldChar w:fldCharType="separate"/>
        </w:r>
        <w:r w:rsidR="004C28A9">
          <w:rPr>
            <w:webHidden/>
          </w:rPr>
          <w:t>236</w:t>
        </w:r>
        <w:r w:rsidR="00935140">
          <w:rPr>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508" w:history="1">
        <w:r w:rsidR="00935140" w:rsidRPr="003F6499">
          <w:rPr>
            <w:rStyle w:val="af2"/>
            <w:noProof/>
          </w:rPr>
          <w:t>ГЛАВА 5. ПОСТРОЕНИЕ КАРТ РИСКА ЗАБОЛЕВАЕМОСТИ ЩЖ, СПРОВОЦИРОВАННОГО СОЧЕТАННЫМ ВОЗДЕЙСТВИЕМ «ЙОДНОГО УДАРА» И ЙОДОДЕФИЦИТА</w:t>
        </w:r>
        <w:r w:rsidR="00935140">
          <w:rPr>
            <w:noProof/>
            <w:webHidden/>
          </w:rPr>
          <w:tab/>
        </w:r>
        <w:r w:rsidR="00935140">
          <w:rPr>
            <w:noProof/>
            <w:webHidden/>
          </w:rPr>
          <w:fldChar w:fldCharType="begin"/>
        </w:r>
        <w:r w:rsidR="00935140">
          <w:rPr>
            <w:noProof/>
            <w:webHidden/>
          </w:rPr>
          <w:instrText xml:space="preserve"> PAGEREF _Toc454567508 \h </w:instrText>
        </w:r>
        <w:r w:rsidR="00935140">
          <w:rPr>
            <w:noProof/>
            <w:webHidden/>
          </w:rPr>
        </w:r>
        <w:r w:rsidR="00935140">
          <w:rPr>
            <w:noProof/>
            <w:webHidden/>
          </w:rPr>
          <w:fldChar w:fldCharType="separate"/>
        </w:r>
        <w:r w:rsidR="004C28A9">
          <w:rPr>
            <w:noProof/>
            <w:webHidden/>
          </w:rPr>
          <w:t>244</w:t>
        </w:r>
        <w:r w:rsidR="00935140">
          <w:rPr>
            <w:noProof/>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509" w:history="1">
        <w:r w:rsidR="00935140" w:rsidRPr="003F6499">
          <w:rPr>
            <w:rStyle w:val="af2"/>
            <w:rFonts w:eastAsia="Calibri"/>
          </w:rPr>
          <w:t>5.1 Методика оценки йодного статуса территорий пострадавших при аварии на ЧАЭС</w:t>
        </w:r>
        <w:r w:rsidR="00935140">
          <w:rPr>
            <w:webHidden/>
          </w:rPr>
          <w:tab/>
        </w:r>
        <w:r w:rsidR="00935140">
          <w:rPr>
            <w:webHidden/>
          </w:rPr>
          <w:fldChar w:fldCharType="begin"/>
        </w:r>
        <w:r w:rsidR="00935140">
          <w:rPr>
            <w:webHidden/>
          </w:rPr>
          <w:instrText xml:space="preserve"> PAGEREF _Toc454567509 \h </w:instrText>
        </w:r>
        <w:r w:rsidR="00935140">
          <w:rPr>
            <w:webHidden/>
          </w:rPr>
        </w:r>
        <w:r w:rsidR="00935140">
          <w:rPr>
            <w:webHidden/>
          </w:rPr>
          <w:fldChar w:fldCharType="separate"/>
        </w:r>
        <w:r w:rsidR="004C28A9">
          <w:rPr>
            <w:webHidden/>
          </w:rPr>
          <w:t>245</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510" w:history="1">
        <w:r w:rsidR="00935140" w:rsidRPr="003F6499">
          <w:rPr>
            <w:rStyle w:val="af2"/>
          </w:rPr>
          <w:t>5.2 Построение карты йодного статуса</w:t>
        </w:r>
        <w:r w:rsidR="00935140">
          <w:rPr>
            <w:webHidden/>
          </w:rPr>
          <w:tab/>
        </w:r>
        <w:r w:rsidR="00935140">
          <w:rPr>
            <w:webHidden/>
          </w:rPr>
          <w:fldChar w:fldCharType="begin"/>
        </w:r>
        <w:r w:rsidR="00935140">
          <w:rPr>
            <w:webHidden/>
          </w:rPr>
          <w:instrText xml:space="preserve"> PAGEREF _Toc454567510 \h </w:instrText>
        </w:r>
        <w:r w:rsidR="00935140">
          <w:rPr>
            <w:webHidden/>
          </w:rPr>
        </w:r>
        <w:r w:rsidR="00935140">
          <w:rPr>
            <w:webHidden/>
          </w:rPr>
          <w:fldChar w:fldCharType="separate"/>
        </w:r>
        <w:r w:rsidR="004C28A9">
          <w:rPr>
            <w:webHidden/>
          </w:rPr>
          <w:t>256</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511" w:history="1">
        <w:r w:rsidR="00935140" w:rsidRPr="003F6499">
          <w:rPr>
            <w:rStyle w:val="af2"/>
          </w:rPr>
          <w:t>5.3 Построение карты «йодного удара»</w:t>
        </w:r>
        <w:r w:rsidR="00935140">
          <w:rPr>
            <w:webHidden/>
          </w:rPr>
          <w:tab/>
        </w:r>
        <w:r w:rsidR="00935140">
          <w:rPr>
            <w:webHidden/>
          </w:rPr>
          <w:fldChar w:fldCharType="begin"/>
        </w:r>
        <w:r w:rsidR="00935140">
          <w:rPr>
            <w:webHidden/>
          </w:rPr>
          <w:instrText xml:space="preserve"> PAGEREF _Toc454567511 \h </w:instrText>
        </w:r>
        <w:r w:rsidR="00935140">
          <w:rPr>
            <w:webHidden/>
          </w:rPr>
        </w:r>
        <w:r w:rsidR="00935140">
          <w:rPr>
            <w:webHidden/>
          </w:rPr>
          <w:fldChar w:fldCharType="separate"/>
        </w:r>
        <w:r w:rsidR="004C28A9">
          <w:rPr>
            <w:webHidden/>
          </w:rPr>
          <w:t>261</w:t>
        </w:r>
        <w:r w:rsidR="00935140">
          <w:rPr>
            <w:webHidden/>
          </w:rPr>
          <w:fldChar w:fldCharType="end"/>
        </w:r>
      </w:hyperlink>
    </w:p>
    <w:p w:rsidR="00935140" w:rsidRDefault="00FF3F09">
      <w:pPr>
        <w:pStyle w:val="27"/>
        <w:rPr>
          <w:rFonts w:asciiTheme="minorHAnsi" w:eastAsiaTheme="minorEastAsia" w:hAnsiTheme="minorHAnsi" w:cstheme="minorBidi"/>
          <w:smallCaps w:val="0"/>
          <w:sz w:val="22"/>
          <w:szCs w:val="22"/>
        </w:rPr>
      </w:pPr>
      <w:hyperlink w:anchor="_Toc454567512" w:history="1">
        <w:r w:rsidR="00935140" w:rsidRPr="003F6499">
          <w:rPr>
            <w:rStyle w:val="af2"/>
            <w:rFonts w:eastAsia="Calibri"/>
          </w:rPr>
          <w:t>5.4 Построение карты сочетанного риска и ее верификация</w:t>
        </w:r>
        <w:r w:rsidR="00935140">
          <w:rPr>
            <w:webHidden/>
          </w:rPr>
          <w:tab/>
        </w:r>
        <w:r w:rsidR="00935140">
          <w:rPr>
            <w:webHidden/>
          </w:rPr>
          <w:fldChar w:fldCharType="begin"/>
        </w:r>
        <w:r w:rsidR="00935140">
          <w:rPr>
            <w:webHidden/>
          </w:rPr>
          <w:instrText xml:space="preserve"> PAGEREF _Toc454567512 \h </w:instrText>
        </w:r>
        <w:r w:rsidR="00935140">
          <w:rPr>
            <w:webHidden/>
          </w:rPr>
        </w:r>
        <w:r w:rsidR="00935140">
          <w:rPr>
            <w:webHidden/>
          </w:rPr>
          <w:fldChar w:fldCharType="separate"/>
        </w:r>
        <w:r w:rsidR="004C28A9">
          <w:rPr>
            <w:webHidden/>
          </w:rPr>
          <w:t>265</w:t>
        </w:r>
        <w:r w:rsidR="00935140">
          <w:rPr>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513" w:history="1">
        <w:r w:rsidR="00935140" w:rsidRPr="003F6499">
          <w:rPr>
            <w:rStyle w:val="af2"/>
            <w:noProof/>
          </w:rPr>
          <w:t>НАУЧНАЯ НОВИЗНА, ТЕОРЕТИЧЕСКОЕ И ПРАКТИЧЕСКОЕ ЗНАЧЕНИЕ РАБОТЫ</w:t>
        </w:r>
        <w:r w:rsidR="00935140">
          <w:rPr>
            <w:noProof/>
            <w:webHidden/>
          </w:rPr>
          <w:tab/>
        </w:r>
        <w:r w:rsidR="00935140">
          <w:rPr>
            <w:noProof/>
            <w:webHidden/>
          </w:rPr>
          <w:fldChar w:fldCharType="begin"/>
        </w:r>
        <w:r w:rsidR="00935140">
          <w:rPr>
            <w:noProof/>
            <w:webHidden/>
          </w:rPr>
          <w:instrText xml:space="preserve"> PAGEREF _Toc454567513 \h </w:instrText>
        </w:r>
        <w:r w:rsidR="00935140">
          <w:rPr>
            <w:noProof/>
            <w:webHidden/>
          </w:rPr>
        </w:r>
        <w:r w:rsidR="00935140">
          <w:rPr>
            <w:noProof/>
            <w:webHidden/>
          </w:rPr>
          <w:fldChar w:fldCharType="separate"/>
        </w:r>
        <w:r w:rsidR="004C28A9">
          <w:rPr>
            <w:noProof/>
            <w:webHidden/>
          </w:rPr>
          <w:t>272</w:t>
        </w:r>
        <w:r w:rsidR="00935140">
          <w:rPr>
            <w:noProof/>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514" w:history="1">
        <w:r w:rsidR="00935140" w:rsidRPr="003F6499">
          <w:rPr>
            <w:rStyle w:val="af2"/>
            <w:noProof/>
          </w:rPr>
          <w:t>ЗАКЛЮЧЕНИЕ</w:t>
        </w:r>
        <w:r w:rsidR="00935140">
          <w:rPr>
            <w:noProof/>
            <w:webHidden/>
          </w:rPr>
          <w:tab/>
        </w:r>
        <w:r w:rsidR="00935140">
          <w:rPr>
            <w:noProof/>
            <w:webHidden/>
          </w:rPr>
          <w:fldChar w:fldCharType="begin"/>
        </w:r>
        <w:r w:rsidR="00935140">
          <w:rPr>
            <w:noProof/>
            <w:webHidden/>
          </w:rPr>
          <w:instrText xml:space="preserve"> PAGEREF _Toc454567514 \h </w:instrText>
        </w:r>
        <w:r w:rsidR="00935140">
          <w:rPr>
            <w:noProof/>
            <w:webHidden/>
          </w:rPr>
        </w:r>
        <w:r w:rsidR="00935140">
          <w:rPr>
            <w:noProof/>
            <w:webHidden/>
          </w:rPr>
          <w:fldChar w:fldCharType="separate"/>
        </w:r>
        <w:r w:rsidR="004C28A9">
          <w:rPr>
            <w:noProof/>
            <w:webHidden/>
          </w:rPr>
          <w:t>273</w:t>
        </w:r>
        <w:r w:rsidR="00935140">
          <w:rPr>
            <w:noProof/>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515" w:history="1">
        <w:r w:rsidR="00935140" w:rsidRPr="003F6499">
          <w:rPr>
            <w:rStyle w:val="af2"/>
            <w:noProof/>
          </w:rPr>
          <w:t>СПИСОК ЛИТЕРАТУРЫ</w:t>
        </w:r>
        <w:r w:rsidR="00935140">
          <w:rPr>
            <w:noProof/>
            <w:webHidden/>
          </w:rPr>
          <w:tab/>
        </w:r>
        <w:r w:rsidR="00935140">
          <w:rPr>
            <w:noProof/>
            <w:webHidden/>
          </w:rPr>
          <w:fldChar w:fldCharType="begin"/>
        </w:r>
        <w:r w:rsidR="00935140">
          <w:rPr>
            <w:noProof/>
            <w:webHidden/>
          </w:rPr>
          <w:instrText xml:space="preserve"> PAGEREF _Toc454567515 \h </w:instrText>
        </w:r>
        <w:r w:rsidR="00935140">
          <w:rPr>
            <w:noProof/>
            <w:webHidden/>
          </w:rPr>
        </w:r>
        <w:r w:rsidR="00935140">
          <w:rPr>
            <w:noProof/>
            <w:webHidden/>
          </w:rPr>
          <w:fldChar w:fldCharType="separate"/>
        </w:r>
        <w:r w:rsidR="004C28A9">
          <w:rPr>
            <w:noProof/>
            <w:webHidden/>
          </w:rPr>
          <w:t>277</w:t>
        </w:r>
        <w:r w:rsidR="00935140">
          <w:rPr>
            <w:noProof/>
            <w:webHidden/>
          </w:rPr>
          <w:fldChar w:fldCharType="end"/>
        </w:r>
      </w:hyperlink>
    </w:p>
    <w:p w:rsidR="00935140" w:rsidRDefault="00FF3F09">
      <w:pPr>
        <w:pStyle w:val="14"/>
        <w:rPr>
          <w:rFonts w:asciiTheme="minorHAnsi" w:eastAsiaTheme="minorEastAsia" w:hAnsiTheme="minorHAnsi" w:cstheme="minorBidi"/>
          <w:b w:val="0"/>
          <w:caps w:val="0"/>
          <w:noProof/>
          <w:sz w:val="22"/>
          <w:szCs w:val="22"/>
        </w:rPr>
      </w:pPr>
      <w:hyperlink w:anchor="_Toc454567516" w:history="1">
        <w:r w:rsidR="00935140" w:rsidRPr="003F6499">
          <w:rPr>
            <w:rStyle w:val="af2"/>
            <w:noProof/>
          </w:rPr>
          <w:t>СПИСОК СОКРАЩЕНИЙ</w:t>
        </w:r>
        <w:r w:rsidR="00935140">
          <w:rPr>
            <w:noProof/>
            <w:webHidden/>
          </w:rPr>
          <w:tab/>
        </w:r>
        <w:r w:rsidR="00935140">
          <w:rPr>
            <w:noProof/>
            <w:webHidden/>
          </w:rPr>
          <w:fldChar w:fldCharType="begin"/>
        </w:r>
        <w:r w:rsidR="00935140">
          <w:rPr>
            <w:noProof/>
            <w:webHidden/>
          </w:rPr>
          <w:instrText xml:space="preserve"> PAGEREF _Toc454567516 \h </w:instrText>
        </w:r>
        <w:r w:rsidR="00935140">
          <w:rPr>
            <w:noProof/>
            <w:webHidden/>
          </w:rPr>
        </w:r>
        <w:r w:rsidR="00935140">
          <w:rPr>
            <w:noProof/>
            <w:webHidden/>
          </w:rPr>
          <w:fldChar w:fldCharType="separate"/>
        </w:r>
        <w:r w:rsidR="004C28A9">
          <w:rPr>
            <w:noProof/>
            <w:webHidden/>
          </w:rPr>
          <w:t>343</w:t>
        </w:r>
        <w:r w:rsidR="00935140">
          <w:rPr>
            <w:noProof/>
            <w:webHidden/>
          </w:rPr>
          <w:fldChar w:fldCharType="end"/>
        </w:r>
      </w:hyperlink>
    </w:p>
    <w:p w:rsidR="005E5444" w:rsidRDefault="004C35B1">
      <w:r>
        <w:rPr>
          <w:b/>
          <w:bCs/>
        </w:rPr>
        <w:fldChar w:fldCharType="end"/>
      </w:r>
    </w:p>
    <w:p w:rsidR="00B02A73" w:rsidRPr="003449D9" w:rsidRDefault="007710B3" w:rsidP="003449D9">
      <w:pPr>
        <w:widowControl/>
        <w:autoSpaceDE/>
        <w:autoSpaceDN/>
        <w:adjustRightInd/>
        <w:spacing w:line="360" w:lineRule="auto"/>
        <w:jc w:val="center"/>
        <w:rPr>
          <w:b/>
          <w:sz w:val="24"/>
          <w:szCs w:val="24"/>
        </w:rPr>
      </w:pPr>
      <w:r>
        <w:rPr>
          <w:b/>
          <w:sz w:val="24"/>
          <w:szCs w:val="24"/>
        </w:rPr>
        <w:br w:type="page"/>
      </w:r>
    </w:p>
    <w:p w:rsidR="00FB327C" w:rsidRPr="001012D4" w:rsidRDefault="00356BFF" w:rsidP="00DE0AA0">
      <w:pPr>
        <w:pStyle w:val="11"/>
        <w:rPr>
          <w:b/>
        </w:rPr>
      </w:pPr>
      <w:bookmarkStart w:id="3" w:name="_Toc452517035"/>
      <w:bookmarkStart w:id="4" w:name="_Toc454567462"/>
      <w:r w:rsidRPr="001012D4">
        <w:rPr>
          <w:b/>
        </w:rPr>
        <w:t>В</w:t>
      </w:r>
      <w:r w:rsidR="00E31694" w:rsidRPr="001012D4">
        <w:rPr>
          <w:b/>
        </w:rPr>
        <w:t>В</w:t>
      </w:r>
      <w:r w:rsidRPr="001012D4">
        <w:rPr>
          <w:b/>
        </w:rPr>
        <w:t>ЕДЕНИЕ</w:t>
      </w:r>
      <w:bookmarkEnd w:id="3"/>
      <w:bookmarkEnd w:id="4"/>
    </w:p>
    <w:p w:rsidR="00E31694" w:rsidRPr="00E31694" w:rsidRDefault="00E31694" w:rsidP="00E31694"/>
    <w:p w:rsidR="00C53531" w:rsidRPr="00E31694" w:rsidRDefault="00C53531" w:rsidP="00E31694">
      <w:pPr>
        <w:ind w:firstLine="708"/>
        <w:rPr>
          <w:b/>
          <w:i/>
          <w:sz w:val="24"/>
          <w:szCs w:val="24"/>
        </w:rPr>
      </w:pPr>
      <w:bookmarkStart w:id="5" w:name="_Toc452517036"/>
      <w:r w:rsidRPr="00E31694">
        <w:rPr>
          <w:b/>
          <w:i/>
          <w:sz w:val="24"/>
          <w:szCs w:val="24"/>
        </w:rPr>
        <w:t xml:space="preserve">Актуальность проблемы и </w:t>
      </w:r>
      <w:r w:rsidR="00E53015" w:rsidRPr="00E31694">
        <w:rPr>
          <w:b/>
          <w:i/>
          <w:sz w:val="24"/>
          <w:szCs w:val="24"/>
        </w:rPr>
        <w:t xml:space="preserve">современное </w:t>
      </w:r>
      <w:r w:rsidRPr="00E31694">
        <w:rPr>
          <w:b/>
          <w:i/>
          <w:sz w:val="24"/>
          <w:szCs w:val="24"/>
        </w:rPr>
        <w:t>состояние вопроса</w:t>
      </w:r>
      <w:bookmarkEnd w:id="5"/>
    </w:p>
    <w:p w:rsidR="00E31694" w:rsidRPr="00E31694" w:rsidRDefault="00E31694" w:rsidP="00E31694">
      <w:pPr>
        <w:ind w:firstLine="708"/>
        <w:rPr>
          <w:b/>
          <w:i/>
        </w:rPr>
      </w:pPr>
    </w:p>
    <w:p w:rsidR="00244FA5" w:rsidRPr="003449D9" w:rsidRDefault="00C53531" w:rsidP="003449D9">
      <w:pPr>
        <w:widowControl/>
        <w:autoSpaceDE/>
        <w:autoSpaceDN/>
        <w:adjustRightInd/>
        <w:spacing w:line="360" w:lineRule="auto"/>
        <w:ind w:firstLine="709"/>
        <w:jc w:val="both"/>
        <w:rPr>
          <w:sz w:val="24"/>
          <w:szCs w:val="24"/>
        </w:rPr>
      </w:pPr>
      <w:r w:rsidRPr="003449D9">
        <w:rPr>
          <w:sz w:val="24"/>
          <w:szCs w:val="24"/>
        </w:rPr>
        <w:t xml:space="preserve">Основная проблема геохимической экологии, как нового направления, основанного </w:t>
      </w:r>
      <w:r w:rsidR="004E55EF" w:rsidRPr="003449D9">
        <w:rPr>
          <w:sz w:val="24"/>
          <w:szCs w:val="24"/>
        </w:rPr>
        <w:t>В.И. Вернадским, А.П. Виноградовым и</w:t>
      </w:r>
      <w:r w:rsidR="00E53015" w:rsidRPr="003449D9">
        <w:rPr>
          <w:sz w:val="24"/>
          <w:szCs w:val="24"/>
        </w:rPr>
        <w:t xml:space="preserve"> </w:t>
      </w:r>
      <w:r w:rsidRPr="003449D9">
        <w:rPr>
          <w:sz w:val="24"/>
          <w:szCs w:val="24"/>
        </w:rPr>
        <w:t xml:space="preserve">В.В. Ковальским на стыке биогеохимии и экологии, в </w:t>
      </w:r>
      <w:r w:rsidR="003D05BD" w:rsidRPr="003449D9">
        <w:rPr>
          <w:sz w:val="24"/>
          <w:szCs w:val="24"/>
        </w:rPr>
        <w:t xml:space="preserve">предельно </w:t>
      </w:r>
      <w:r w:rsidRPr="003449D9">
        <w:rPr>
          <w:sz w:val="24"/>
          <w:szCs w:val="24"/>
        </w:rPr>
        <w:t xml:space="preserve">общем виде может быть сведена к </w:t>
      </w:r>
      <w:r w:rsidR="00666C3F" w:rsidRPr="003449D9">
        <w:rPr>
          <w:sz w:val="24"/>
          <w:szCs w:val="24"/>
        </w:rPr>
        <w:t>выявлению</w:t>
      </w:r>
      <w:r w:rsidRPr="003449D9">
        <w:rPr>
          <w:sz w:val="24"/>
          <w:szCs w:val="24"/>
        </w:rPr>
        <w:t xml:space="preserve"> закономерностей химического взаимодействия живых организмов со средой </w:t>
      </w:r>
      <w:r w:rsidR="00666C3F" w:rsidRPr="003449D9">
        <w:rPr>
          <w:sz w:val="24"/>
          <w:szCs w:val="24"/>
        </w:rPr>
        <w:t xml:space="preserve">своего </w:t>
      </w:r>
      <w:r w:rsidRPr="003449D9">
        <w:rPr>
          <w:sz w:val="24"/>
          <w:szCs w:val="24"/>
        </w:rPr>
        <w:t>обитания и ус</w:t>
      </w:r>
      <w:r w:rsidR="00244FA5" w:rsidRPr="003449D9">
        <w:rPr>
          <w:sz w:val="24"/>
          <w:szCs w:val="24"/>
        </w:rPr>
        <w:t xml:space="preserve">тановлению </w:t>
      </w:r>
      <w:r w:rsidR="002523AF">
        <w:rPr>
          <w:sz w:val="24"/>
          <w:szCs w:val="24"/>
        </w:rPr>
        <w:t xml:space="preserve">границ </w:t>
      </w:r>
      <w:r w:rsidR="00244FA5" w:rsidRPr="003449D9">
        <w:rPr>
          <w:sz w:val="24"/>
          <w:szCs w:val="24"/>
        </w:rPr>
        <w:t xml:space="preserve">диапазона </w:t>
      </w:r>
      <w:r w:rsidR="00CE11B0" w:rsidRPr="003449D9">
        <w:rPr>
          <w:sz w:val="24"/>
          <w:szCs w:val="24"/>
        </w:rPr>
        <w:t xml:space="preserve">оптимальных </w:t>
      </w:r>
      <w:r w:rsidR="00244FA5" w:rsidRPr="003449D9">
        <w:rPr>
          <w:sz w:val="24"/>
          <w:szCs w:val="24"/>
        </w:rPr>
        <w:t xml:space="preserve">значений, выход за пределы которого приводит к </w:t>
      </w:r>
      <w:r w:rsidRPr="003449D9">
        <w:rPr>
          <w:sz w:val="24"/>
          <w:szCs w:val="24"/>
        </w:rPr>
        <w:t>формировани</w:t>
      </w:r>
      <w:r w:rsidR="00244FA5" w:rsidRPr="003449D9">
        <w:rPr>
          <w:sz w:val="24"/>
          <w:szCs w:val="24"/>
        </w:rPr>
        <w:t>ю</w:t>
      </w:r>
      <w:r w:rsidRPr="003449D9">
        <w:rPr>
          <w:sz w:val="24"/>
          <w:szCs w:val="24"/>
        </w:rPr>
        <w:t xml:space="preserve"> территориально выраженных биогеохимических эндемий</w:t>
      </w:r>
      <w:r w:rsidR="00666C3F" w:rsidRPr="003449D9">
        <w:rPr>
          <w:sz w:val="24"/>
          <w:szCs w:val="24"/>
        </w:rPr>
        <w:t>,</w:t>
      </w:r>
      <w:r w:rsidRPr="003449D9">
        <w:rPr>
          <w:sz w:val="24"/>
          <w:szCs w:val="24"/>
        </w:rPr>
        <w:t xml:space="preserve"> </w:t>
      </w:r>
      <w:r w:rsidR="00CE11B0" w:rsidRPr="003449D9">
        <w:rPr>
          <w:sz w:val="24"/>
          <w:szCs w:val="24"/>
        </w:rPr>
        <w:t xml:space="preserve">трактуемых </w:t>
      </w:r>
      <w:r w:rsidRPr="003449D9">
        <w:rPr>
          <w:sz w:val="24"/>
          <w:szCs w:val="24"/>
        </w:rPr>
        <w:t>как ответны</w:t>
      </w:r>
      <w:r w:rsidR="00CE11B0" w:rsidRPr="003449D9">
        <w:rPr>
          <w:sz w:val="24"/>
          <w:szCs w:val="24"/>
        </w:rPr>
        <w:t>е</w:t>
      </w:r>
      <w:r w:rsidRPr="003449D9">
        <w:rPr>
          <w:sz w:val="24"/>
          <w:szCs w:val="24"/>
        </w:rPr>
        <w:t xml:space="preserve"> реакци</w:t>
      </w:r>
      <w:r w:rsidR="00CE11B0" w:rsidRPr="003449D9">
        <w:rPr>
          <w:sz w:val="24"/>
          <w:szCs w:val="24"/>
        </w:rPr>
        <w:t>и</w:t>
      </w:r>
      <w:r w:rsidRPr="003449D9">
        <w:rPr>
          <w:sz w:val="24"/>
          <w:szCs w:val="24"/>
        </w:rPr>
        <w:t xml:space="preserve"> организмов на неблагоприятные геохимические условия</w:t>
      </w:r>
      <w:r w:rsidR="00244FA5" w:rsidRPr="003449D9">
        <w:rPr>
          <w:sz w:val="24"/>
          <w:szCs w:val="24"/>
        </w:rPr>
        <w:t>.</w:t>
      </w:r>
      <w:r w:rsidRPr="003449D9">
        <w:rPr>
          <w:sz w:val="24"/>
          <w:szCs w:val="24"/>
        </w:rPr>
        <w:t xml:space="preserve"> </w:t>
      </w:r>
    </w:p>
    <w:p w:rsidR="00B379EF" w:rsidRPr="003449D9" w:rsidRDefault="00B379EF" w:rsidP="003449D9">
      <w:pPr>
        <w:widowControl/>
        <w:autoSpaceDE/>
        <w:autoSpaceDN/>
        <w:adjustRightInd/>
        <w:spacing w:line="360" w:lineRule="auto"/>
        <w:ind w:firstLine="709"/>
        <w:jc w:val="both"/>
        <w:rPr>
          <w:sz w:val="24"/>
          <w:szCs w:val="24"/>
        </w:rPr>
      </w:pPr>
      <w:r w:rsidRPr="003449D9">
        <w:rPr>
          <w:sz w:val="24"/>
          <w:szCs w:val="24"/>
        </w:rPr>
        <w:t>Важность решаемой проблемы объясняется тем, что</w:t>
      </w:r>
      <w:r w:rsidR="002523AF">
        <w:rPr>
          <w:sz w:val="24"/>
          <w:szCs w:val="24"/>
        </w:rPr>
        <w:t xml:space="preserve"> она имеет </w:t>
      </w:r>
      <w:r w:rsidRPr="003449D9">
        <w:rPr>
          <w:sz w:val="24"/>
          <w:szCs w:val="24"/>
        </w:rPr>
        <w:t>прямое отношение к состоянию здоровья и продолжительности жизни</w:t>
      </w:r>
      <w:r w:rsidR="00530423">
        <w:rPr>
          <w:sz w:val="24"/>
          <w:szCs w:val="24"/>
        </w:rPr>
        <w:t xml:space="preserve"> </w:t>
      </w:r>
      <w:r w:rsidRPr="003449D9">
        <w:rPr>
          <w:sz w:val="24"/>
          <w:szCs w:val="24"/>
        </w:rPr>
        <w:t xml:space="preserve">населения Земли, а ее актуальность </w:t>
      </w:r>
      <w:r w:rsidR="00530423">
        <w:rPr>
          <w:sz w:val="24"/>
          <w:szCs w:val="24"/>
        </w:rPr>
        <w:t>определяется тем</w:t>
      </w:r>
      <w:r w:rsidRPr="003449D9">
        <w:rPr>
          <w:sz w:val="24"/>
          <w:szCs w:val="24"/>
        </w:rPr>
        <w:t>, что</w:t>
      </w:r>
      <w:r w:rsidR="00ED1141">
        <w:rPr>
          <w:sz w:val="24"/>
          <w:szCs w:val="24"/>
        </w:rPr>
        <w:t>,</w:t>
      </w:r>
      <w:r w:rsidRPr="003449D9">
        <w:rPr>
          <w:sz w:val="24"/>
          <w:szCs w:val="24"/>
        </w:rPr>
        <w:t xml:space="preserve"> </w:t>
      </w:r>
      <w:r w:rsidR="003D05BD" w:rsidRPr="003449D9">
        <w:rPr>
          <w:sz w:val="24"/>
          <w:szCs w:val="24"/>
        </w:rPr>
        <w:t>ввиду растущего техногенного загрязнения</w:t>
      </w:r>
      <w:r w:rsidR="00ED1141">
        <w:rPr>
          <w:sz w:val="24"/>
          <w:szCs w:val="24"/>
        </w:rPr>
        <w:t>,</w:t>
      </w:r>
      <w:r w:rsidR="003D05BD" w:rsidRPr="003449D9">
        <w:rPr>
          <w:sz w:val="24"/>
          <w:szCs w:val="24"/>
        </w:rPr>
        <w:t xml:space="preserve"> </w:t>
      </w:r>
      <w:r w:rsidRPr="003449D9">
        <w:rPr>
          <w:sz w:val="24"/>
          <w:szCs w:val="24"/>
        </w:rPr>
        <w:t>данная проблема</w:t>
      </w:r>
      <w:r w:rsidR="003D05BD" w:rsidRPr="003449D9">
        <w:rPr>
          <w:sz w:val="24"/>
          <w:szCs w:val="24"/>
        </w:rPr>
        <w:t>, несмотря на огромное количество работы, проделанной медиками, биологами и геохимиками</w:t>
      </w:r>
      <w:r w:rsidR="004E55EF" w:rsidRPr="003449D9">
        <w:rPr>
          <w:sz w:val="24"/>
          <w:szCs w:val="24"/>
        </w:rPr>
        <w:t>,</w:t>
      </w:r>
      <w:r w:rsidRPr="003449D9">
        <w:rPr>
          <w:sz w:val="24"/>
          <w:szCs w:val="24"/>
        </w:rPr>
        <w:t xml:space="preserve"> </w:t>
      </w:r>
      <w:r w:rsidR="00530423">
        <w:rPr>
          <w:sz w:val="24"/>
          <w:szCs w:val="24"/>
        </w:rPr>
        <w:t xml:space="preserve">до сих пор </w:t>
      </w:r>
      <w:r w:rsidRPr="003449D9">
        <w:rPr>
          <w:sz w:val="24"/>
          <w:szCs w:val="24"/>
        </w:rPr>
        <w:t xml:space="preserve">не только не </w:t>
      </w:r>
      <w:r w:rsidR="00530423">
        <w:rPr>
          <w:sz w:val="24"/>
          <w:szCs w:val="24"/>
        </w:rPr>
        <w:t xml:space="preserve">нашла удовлетворительного </w:t>
      </w:r>
      <w:r w:rsidRPr="003449D9">
        <w:rPr>
          <w:sz w:val="24"/>
          <w:szCs w:val="24"/>
        </w:rPr>
        <w:t>решен</w:t>
      </w:r>
      <w:r w:rsidR="00530423">
        <w:rPr>
          <w:sz w:val="24"/>
          <w:szCs w:val="24"/>
        </w:rPr>
        <w:t>ия</w:t>
      </w:r>
      <w:r w:rsidRPr="003449D9">
        <w:rPr>
          <w:sz w:val="24"/>
          <w:szCs w:val="24"/>
        </w:rPr>
        <w:t>, но и имеет явную тенденцию к обострению.</w:t>
      </w:r>
    </w:p>
    <w:p w:rsidR="00C53531" w:rsidRPr="003449D9" w:rsidRDefault="00C53531" w:rsidP="003449D9">
      <w:pPr>
        <w:widowControl/>
        <w:autoSpaceDE/>
        <w:autoSpaceDN/>
        <w:adjustRightInd/>
        <w:spacing w:line="360" w:lineRule="auto"/>
        <w:ind w:firstLine="709"/>
        <w:jc w:val="both"/>
        <w:rPr>
          <w:sz w:val="24"/>
          <w:szCs w:val="24"/>
        </w:rPr>
      </w:pPr>
      <w:r w:rsidRPr="003449D9">
        <w:rPr>
          <w:sz w:val="24"/>
          <w:szCs w:val="24"/>
        </w:rPr>
        <w:t xml:space="preserve">Основная причина </w:t>
      </w:r>
      <w:r w:rsidR="00530423">
        <w:rPr>
          <w:sz w:val="24"/>
          <w:szCs w:val="24"/>
        </w:rPr>
        <w:t xml:space="preserve">сложившегося </w:t>
      </w:r>
      <w:r w:rsidR="00294DFE" w:rsidRPr="003449D9">
        <w:rPr>
          <w:sz w:val="24"/>
          <w:szCs w:val="24"/>
        </w:rPr>
        <w:t xml:space="preserve">положения дел заключается </w:t>
      </w:r>
      <w:r w:rsidRPr="003449D9">
        <w:rPr>
          <w:sz w:val="24"/>
          <w:szCs w:val="24"/>
        </w:rPr>
        <w:t>в доминировании эмпирического подхода к оценке биогеохимического состояния</w:t>
      </w:r>
      <w:r w:rsidR="00784CF3">
        <w:rPr>
          <w:sz w:val="24"/>
          <w:szCs w:val="24"/>
        </w:rPr>
        <w:t xml:space="preserve"> </w:t>
      </w:r>
      <w:r w:rsidRPr="00530423">
        <w:rPr>
          <w:sz w:val="24"/>
          <w:szCs w:val="24"/>
        </w:rPr>
        <w:t>среды</w:t>
      </w:r>
      <w:r w:rsidR="00530423">
        <w:rPr>
          <w:sz w:val="24"/>
          <w:szCs w:val="24"/>
        </w:rPr>
        <w:t xml:space="preserve"> обитания. В</w:t>
      </w:r>
      <w:r w:rsidR="001771E8" w:rsidRPr="003449D9">
        <w:rPr>
          <w:sz w:val="24"/>
          <w:szCs w:val="24"/>
        </w:rPr>
        <w:t xml:space="preserve"> р</w:t>
      </w:r>
      <w:r w:rsidRPr="003449D9">
        <w:rPr>
          <w:sz w:val="24"/>
          <w:szCs w:val="24"/>
        </w:rPr>
        <w:t>езультат</w:t>
      </w:r>
      <w:r w:rsidR="001771E8" w:rsidRPr="003449D9">
        <w:rPr>
          <w:sz w:val="24"/>
          <w:szCs w:val="24"/>
        </w:rPr>
        <w:t>е</w:t>
      </w:r>
      <w:r w:rsidR="00530423">
        <w:rPr>
          <w:sz w:val="24"/>
          <w:szCs w:val="24"/>
        </w:rPr>
        <w:t>,</w:t>
      </w:r>
      <w:r w:rsidR="001771E8" w:rsidRPr="003449D9">
        <w:rPr>
          <w:sz w:val="24"/>
          <w:szCs w:val="24"/>
        </w:rPr>
        <w:t xml:space="preserve"> </w:t>
      </w:r>
      <w:r w:rsidR="004E55EF" w:rsidRPr="003449D9">
        <w:rPr>
          <w:sz w:val="24"/>
          <w:szCs w:val="24"/>
        </w:rPr>
        <w:t>работы</w:t>
      </w:r>
      <w:r w:rsidR="003D05BD" w:rsidRPr="003449D9">
        <w:rPr>
          <w:sz w:val="24"/>
          <w:szCs w:val="24"/>
        </w:rPr>
        <w:t xml:space="preserve"> </w:t>
      </w:r>
      <w:r w:rsidR="00530423" w:rsidRPr="00530423">
        <w:rPr>
          <w:sz w:val="24"/>
          <w:szCs w:val="24"/>
        </w:rPr>
        <w:t xml:space="preserve">в подавляющем большинстве случаев </w:t>
      </w:r>
      <w:r w:rsidR="00E506B3" w:rsidRPr="003449D9">
        <w:rPr>
          <w:sz w:val="24"/>
          <w:szCs w:val="24"/>
        </w:rPr>
        <w:t xml:space="preserve">сводятся </w:t>
      </w:r>
      <w:r w:rsidR="00DD7647" w:rsidRPr="003449D9">
        <w:rPr>
          <w:sz w:val="24"/>
          <w:szCs w:val="24"/>
        </w:rPr>
        <w:t xml:space="preserve">к </w:t>
      </w:r>
      <w:r w:rsidR="00E506B3" w:rsidRPr="003449D9">
        <w:rPr>
          <w:sz w:val="24"/>
          <w:szCs w:val="24"/>
        </w:rPr>
        <w:t>установлению разнообразны</w:t>
      </w:r>
      <w:r w:rsidR="00D9689F" w:rsidRPr="003449D9">
        <w:rPr>
          <w:sz w:val="24"/>
          <w:szCs w:val="24"/>
        </w:rPr>
        <w:t>х</w:t>
      </w:r>
      <w:r w:rsidR="00E506B3" w:rsidRPr="003449D9">
        <w:rPr>
          <w:sz w:val="24"/>
          <w:szCs w:val="24"/>
        </w:rPr>
        <w:t xml:space="preserve"> </w:t>
      </w:r>
      <w:r w:rsidRPr="003449D9">
        <w:rPr>
          <w:sz w:val="24"/>
          <w:szCs w:val="24"/>
        </w:rPr>
        <w:t xml:space="preserve">норм </w:t>
      </w:r>
      <w:r w:rsidR="007B43CC">
        <w:rPr>
          <w:sz w:val="24"/>
          <w:szCs w:val="24"/>
        </w:rPr>
        <w:t>предельно-допустимых концентраций (</w:t>
      </w:r>
      <w:r w:rsidR="00E506B3" w:rsidRPr="003449D9">
        <w:rPr>
          <w:sz w:val="24"/>
          <w:szCs w:val="24"/>
        </w:rPr>
        <w:t>ПДК</w:t>
      </w:r>
      <w:r w:rsidR="007B43CC">
        <w:rPr>
          <w:sz w:val="24"/>
          <w:szCs w:val="24"/>
        </w:rPr>
        <w:t>)</w:t>
      </w:r>
      <w:r w:rsidRPr="003449D9">
        <w:rPr>
          <w:sz w:val="24"/>
          <w:szCs w:val="24"/>
        </w:rPr>
        <w:t>,</w:t>
      </w:r>
      <w:r w:rsidR="006A109C" w:rsidRPr="003449D9">
        <w:rPr>
          <w:sz w:val="24"/>
          <w:szCs w:val="24"/>
        </w:rPr>
        <w:t xml:space="preserve"> приуроченных к </w:t>
      </w:r>
      <w:r w:rsidR="003D05BD" w:rsidRPr="003449D9">
        <w:rPr>
          <w:sz w:val="24"/>
          <w:szCs w:val="24"/>
        </w:rPr>
        <w:t xml:space="preserve">содержанию различных элементов и соединений в </w:t>
      </w:r>
      <w:r w:rsidR="006A109C" w:rsidRPr="003449D9">
        <w:rPr>
          <w:sz w:val="24"/>
          <w:szCs w:val="24"/>
        </w:rPr>
        <w:t>почва</w:t>
      </w:r>
      <w:r w:rsidR="003D05BD" w:rsidRPr="003449D9">
        <w:rPr>
          <w:sz w:val="24"/>
          <w:szCs w:val="24"/>
        </w:rPr>
        <w:t>х</w:t>
      </w:r>
      <w:r w:rsidR="006A109C" w:rsidRPr="003449D9">
        <w:rPr>
          <w:sz w:val="24"/>
          <w:szCs w:val="24"/>
        </w:rPr>
        <w:t>, вода</w:t>
      </w:r>
      <w:r w:rsidR="003D05BD" w:rsidRPr="003449D9">
        <w:rPr>
          <w:sz w:val="24"/>
          <w:szCs w:val="24"/>
        </w:rPr>
        <w:t>х</w:t>
      </w:r>
      <w:r w:rsidR="001771E8" w:rsidRPr="003449D9">
        <w:rPr>
          <w:sz w:val="24"/>
          <w:szCs w:val="24"/>
        </w:rPr>
        <w:t>, корма</w:t>
      </w:r>
      <w:r w:rsidR="003D05BD" w:rsidRPr="003449D9">
        <w:rPr>
          <w:sz w:val="24"/>
          <w:szCs w:val="24"/>
        </w:rPr>
        <w:t>х</w:t>
      </w:r>
      <w:r w:rsidR="001771E8" w:rsidRPr="003449D9">
        <w:rPr>
          <w:sz w:val="24"/>
          <w:szCs w:val="24"/>
        </w:rPr>
        <w:t xml:space="preserve"> </w:t>
      </w:r>
      <w:r w:rsidR="006A109C" w:rsidRPr="003449D9">
        <w:rPr>
          <w:sz w:val="24"/>
          <w:szCs w:val="24"/>
        </w:rPr>
        <w:t>или продукта</w:t>
      </w:r>
      <w:r w:rsidR="003D05BD" w:rsidRPr="003449D9">
        <w:rPr>
          <w:sz w:val="24"/>
          <w:szCs w:val="24"/>
        </w:rPr>
        <w:t>х</w:t>
      </w:r>
      <w:r w:rsidR="006A109C" w:rsidRPr="003449D9">
        <w:rPr>
          <w:sz w:val="24"/>
          <w:szCs w:val="24"/>
        </w:rPr>
        <w:t xml:space="preserve"> питания.</w:t>
      </w:r>
      <w:r w:rsidR="00E506B3" w:rsidRPr="003449D9">
        <w:rPr>
          <w:sz w:val="24"/>
          <w:szCs w:val="24"/>
        </w:rPr>
        <w:t xml:space="preserve"> </w:t>
      </w:r>
      <w:r w:rsidR="00FA05B1">
        <w:rPr>
          <w:sz w:val="24"/>
          <w:szCs w:val="24"/>
        </w:rPr>
        <w:t xml:space="preserve">Это, </w:t>
      </w:r>
      <w:r w:rsidR="00530423">
        <w:rPr>
          <w:sz w:val="24"/>
          <w:szCs w:val="24"/>
        </w:rPr>
        <w:t>несомненно</w:t>
      </w:r>
      <w:r w:rsidR="00FA05B1">
        <w:rPr>
          <w:sz w:val="24"/>
          <w:szCs w:val="24"/>
        </w:rPr>
        <w:t>,</w:t>
      </w:r>
      <w:r w:rsidR="00530423">
        <w:rPr>
          <w:sz w:val="24"/>
          <w:szCs w:val="24"/>
        </w:rPr>
        <w:t xml:space="preserve"> </w:t>
      </w:r>
      <w:r w:rsidR="00E506B3" w:rsidRPr="003449D9">
        <w:rPr>
          <w:sz w:val="24"/>
          <w:szCs w:val="24"/>
        </w:rPr>
        <w:t>дает полезные результаты</w:t>
      </w:r>
      <w:r w:rsidR="00E506B3" w:rsidRPr="00530423">
        <w:rPr>
          <w:sz w:val="24"/>
          <w:szCs w:val="24"/>
        </w:rPr>
        <w:t xml:space="preserve">, </w:t>
      </w:r>
      <w:r w:rsidR="00ED1141" w:rsidRPr="00530423">
        <w:rPr>
          <w:sz w:val="24"/>
          <w:szCs w:val="24"/>
        </w:rPr>
        <w:t>но</w:t>
      </w:r>
      <w:r w:rsidR="00ED1141">
        <w:rPr>
          <w:sz w:val="24"/>
          <w:szCs w:val="24"/>
        </w:rPr>
        <w:t xml:space="preserve"> </w:t>
      </w:r>
      <w:r w:rsidR="0035553A" w:rsidRPr="003449D9">
        <w:rPr>
          <w:sz w:val="24"/>
          <w:szCs w:val="24"/>
        </w:rPr>
        <w:t xml:space="preserve">имеет </w:t>
      </w:r>
      <w:r w:rsidR="004E55EF" w:rsidRPr="003449D9">
        <w:rPr>
          <w:sz w:val="24"/>
          <w:szCs w:val="24"/>
        </w:rPr>
        <w:t xml:space="preserve">и </w:t>
      </w:r>
      <w:r w:rsidR="0035553A" w:rsidRPr="003449D9">
        <w:rPr>
          <w:sz w:val="24"/>
          <w:szCs w:val="24"/>
        </w:rPr>
        <w:t>существенны</w:t>
      </w:r>
      <w:r w:rsidRPr="003449D9">
        <w:rPr>
          <w:sz w:val="24"/>
          <w:szCs w:val="24"/>
        </w:rPr>
        <w:t xml:space="preserve">е </w:t>
      </w:r>
      <w:r w:rsidR="0035553A" w:rsidRPr="003449D9">
        <w:rPr>
          <w:sz w:val="24"/>
          <w:szCs w:val="24"/>
        </w:rPr>
        <w:t>недостатк</w:t>
      </w:r>
      <w:r w:rsidRPr="003449D9">
        <w:rPr>
          <w:sz w:val="24"/>
          <w:szCs w:val="24"/>
        </w:rPr>
        <w:t>и</w:t>
      </w:r>
      <w:r w:rsidR="00FA05B1">
        <w:rPr>
          <w:sz w:val="24"/>
          <w:szCs w:val="24"/>
        </w:rPr>
        <w:t>, непреодолимые в рамках существующего подхода</w:t>
      </w:r>
      <w:r w:rsidR="000543AA">
        <w:rPr>
          <w:sz w:val="24"/>
          <w:szCs w:val="24"/>
        </w:rPr>
        <w:t>. П</w:t>
      </w:r>
      <w:r w:rsidRPr="003449D9">
        <w:rPr>
          <w:sz w:val="24"/>
          <w:szCs w:val="24"/>
        </w:rPr>
        <w:t>ервы</w:t>
      </w:r>
      <w:r w:rsidR="000543AA">
        <w:rPr>
          <w:sz w:val="24"/>
          <w:szCs w:val="24"/>
        </w:rPr>
        <w:t xml:space="preserve">й из них состоит в том, что </w:t>
      </w:r>
      <w:r w:rsidR="000C3502" w:rsidRPr="003449D9">
        <w:rPr>
          <w:sz w:val="24"/>
          <w:szCs w:val="24"/>
        </w:rPr>
        <w:t xml:space="preserve">в </w:t>
      </w:r>
      <w:r w:rsidR="00213FBC" w:rsidRPr="003449D9">
        <w:rPr>
          <w:sz w:val="24"/>
          <w:szCs w:val="24"/>
        </w:rPr>
        <w:t xml:space="preserve">окружающей среде на данный момент уже циркулирует </w:t>
      </w:r>
      <w:r w:rsidR="00ED1141">
        <w:rPr>
          <w:sz w:val="24"/>
          <w:szCs w:val="24"/>
        </w:rPr>
        <w:t>свыше 10 тысяч</w:t>
      </w:r>
      <w:r w:rsidR="000C3502" w:rsidRPr="003449D9">
        <w:rPr>
          <w:sz w:val="24"/>
          <w:szCs w:val="24"/>
        </w:rPr>
        <w:t xml:space="preserve"> </w:t>
      </w:r>
      <w:r w:rsidR="000543AA">
        <w:rPr>
          <w:sz w:val="24"/>
          <w:szCs w:val="24"/>
        </w:rPr>
        <w:t xml:space="preserve">только подлежащих контролю </w:t>
      </w:r>
      <w:r w:rsidR="00EE4BAB" w:rsidRPr="003449D9">
        <w:rPr>
          <w:sz w:val="24"/>
          <w:szCs w:val="24"/>
        </w:rPr>
        <w:t>ксенобиотиков</w:t>
      </w:r>
      <w:r w:rsidR="00213FBC" w:rsidRPr="003449D9">
        <w:rPr>
          <w:sz w:val="24"/>
          <w:szCs w:val="24"/>
        </w:rPr>
        <w:t>,</w:t>
      </w:r>
      <w:r w:rsidR="000543AA">
        <w:rPr>
          <w:sz w:val="24"/>
          <w:szCs w:val="24"/>
        </w:rPr>
        <w:t xml:space="preserve"> что быстро </w:t>
      </w:r>
      <w:r w:rsidR="000543AA" w:rsidRPr="000543AA">
        <w:rPr>
          <w:sz w:val="24"/>
          <w:szCs w:val="24"/>
        </w:rPr>
        <w:t xml:space="preserve">ведет </w:t>
      </w:r>
      <w:r w:rsidR="000543AA">
        <w:rPr>
          <w:sz w:val="24"/>
          <w:szCs w:val="24"/>
        </w:rPr>
        <w:t xml:space="preserve">к запредельному росту </w:t>
      </w:r>
      <w:r w:rsidR="00FA05B1">
        <w:rPr>
          <w:sz w:val="24"/>
          <w:szCs w:val="24"/>
        </w:rPr>
        <w:t xml:space="preserve">объемов и </w:t>
      </w:r>
      <w:r w:rsidR="005A43AC" w:rsidRPr="003449D9">
        <w:rPr>
          <w:sz w:val="24"/>
          <w:szCs w:val="24"/>
        </w:rPr>
        <w:t>трудоемкост</w:t>
      </w:r>
      <w:r w:rsidR="000543AA">
        <w:rPr>
          <w:sz w:val="24"/>
          <w:szCs w:val="24"/>
        </w:rPr>
        <w:t>и</w:t>
      </w:r>
      <w:r w:rsidR="005A43AC" w:rsidRPr="003449D9">
        <w:rPr>
          <w:sz w:val="24"/>
          <w:szCs w:val="24"/>
        </w:rPr>
        <w:t xml:space="preserve"> работ по постоянному контролю </w:t>
      </w:r>
      <w:r w:rsidR="00213FBC" w:rsidRPr="003449D9">
        <w:rPr>
          <w:sz w:val="24"/>
          <w:szCs w:val="24"/>
        </w:rPr>
        <w:t xml:space="preserve">всех </w:t>
      </w:r>
      <w:r w:rsidR="001771E8" w:rsidRPr="003449D9">
        <w:rPr>
          <w:sz w:val="24"/>
          <w:szCs w:val="24"/>
        </w:rPr>
        <w:t>существующи</w:t>
      </w:r>
      <w:r w:rsidR="005A43AC" w:rsidRPr="003449D9">
        <w:rPr>
          <w:sz w:val="24"/>
          <w:szCs w:val="24"/>
        </w:rPr>
        <w:t>х</w:t>
      </w:r>
      <w:r w:rsidR="001771E8" w:rsidRPr="003449D9">
        <w:rPr>
          <w:sz w:val="24"/>
          <w:szCs w:val="24"/>
        </w:rPr>
        <w:t xml:space="preserve"> </w:t>
      </w:r>
      <w:r w:rsidR="0035553A" w:rsidRPr="003449D9">
        <w:rPr>
          <w:sz w:val="24"/>
          <w:szCs w:val="24"/>
        </w:rPr>
        <w:t>ПДК</w:t>
      </w:r>
      <w:r w:rsidR="000543AA">
        <w:rPr>
          <w:sz w:val="24"/>
          <w:szCs w:val="24"/>
        </w:rPr>
        <w:t xml:space="preserve"> и </w:t>
      </w:r>
      <w:r w:rsidR="00FA05B1">
        <w:rPr>
          <w:sz w:val="24"/>
          <w:szCs w:val="24"/>
        </w:rPr>
        <w:t xml:space="preserve">соответственно </w:t>
      </w:r>
      <w:r w:rsidR="006A109C" w:rsidRPr="003449D9">
        <w:rPr>
          <w:sz w:val="24"/>
          <w:szCs w:val="24"/>
        </w:rPr>
        <w:t xml:space="preserve">снижает возможности оперативного </w:t>
      </w:r>
      <w:r w:rsidR="00BC3779" w:rsidRPr="003449D9">
        <w:rPr>
          <w:sz w:val="24"/>
          <w:szCs w:val="24"/>
        </w:rPr>
        <w:t>использовани</w:t>
      </w:r>
      <w:r w:rsidR="006A109C" w:rsidRPr="003449D9">
        <w:rPr>
          <w:sz w:val="24"/>
          <w:szCs w:val="24"/>
        </w:rPr>
        <w:t>я</w:t>
      </w:r>
      <w:r w:rsidR="00BC3779" w:rsidRPr="003449D9">
        <w:rPr>
          <w:sz w:val="24"/>
          <w:szCs w:val="24"/>
        </w:rPr>
        <w:t xml:space="preserve"> полученной инфо</w:t>
      </w:r>
      <w:r w:rsidR="00476903" w:rsidRPr="003449D9">
        <w:rPr>
          <w:sz w:val="24"/>
          <w:szCs w:val="24"/>
        </w:rPr>
        <w:t>р</w:t>
      </w:r>
      <w:r w:rsidR="00BC3779" w:rsidRPr="003449D9">
        <w:rPr>
          <w:sz w:val="24"/>
          <w:szCs w:val="24"/>
        </w:rPr>
        <w:t>мации</w:t>
      </w:r>
      <w:r w:rsidR="000543AA">
        <w:rPr>
          <w:sz w:val="24"/>
          <w:szCs w:val="24"/>
        </w:rPr>
        <w:t xml:space="preserve">. </w:t>
      </w:r>
      <w:r w:rsidR="00FA05B1">
        <w:rPr>
          <w:sz w:val="24"/>
          <w:szCs w:val="24"/>
        </w:rPr>
        <w:t>В</w:t>
      </w:r>
      <w:r w:rsidRPr="003449D9">
        <w:rPr>
          <w:sz w:val="24"/>
          <w:szCs w:val="24"/>
        </w:rPr>
        <w:t>тор</w:t>
      </w:r>
      <w:r w:rsidR="00FA05B1">
        <w:rPr>
          <w:sz w:val="24"/>
          <w:szCs w:val="24"/>
        </w:rPr>
        <w:t>ой недостаток состоит в том</w:t>
      </w:r>
      <w:r w:rsidR="005A43AC" w:rsidRPr="003449D9">
        <w:rPr>
          <w:sz w:val="24"/>
          <w:szCs w:val="24"/>
        </w:rPr>
        <w:t xml:space="preserve">, что </w:t>
      </w:r>
      <w:r w:rsidR="001771E8" w:rsidRPr="003449D9">
        <w:rPr>
          <w:sz w:val="24"/>
          <w:szCs w:val="24"/>
        </w:rPr>
        <w:t xml:space="preserve">большинство </w:t>
      </w:r>
      <w:r w:rsidRPr="003449D9">
        <w:rPr>
          <w:sz w:val="24"/>
          <w:szCs w:val="24"/>
        </w:rPr>
        <w:t>экологически значимы</w:t>
      </w:r>
      <w:r w:rsidR="001771E8" w:rsidRPr="003449D9">
        <w:rPr>
          <w:sz w:val="24"/>
          <w:szCs w:val="24"/>
        </w:rPr>
        <w:t>х геохимически</w:t>
      </w:r>
      <w:r w:rsidR="00FA05B1">
        <w:rPr>
          <w:sz w:val="24"/>
          <w:szCs w:val="24"/>
        </w:rPr>
        <w:t>х</w:t>
      </w:r>
      <w:r w:rsidR="001771E8" w:rsidRPr="003449D9">
        <w:rPr>
          <w:sz w:val="24"/>
          <w:szCs w:val="24"/>
        </w:rPr>
        <w:t xml:space="preserve"> явлений</w:t>
      </w:r>
      <w:r w:rsidRPr="003449D9">
        <w:rPr>
          <w:sz w:val="24"/>
          <w:szCs w:val="24"/>
        </w:rPr>
        <w:t xml:space="preserve"> име</w:t>
      </w:r>
      <w:r w:rsidR="005A43AC" w:rsidRPr="003449D9">
        <w:rPr>
          <w:sz w:val="24"/>
          <w:szCs w:val="24"/>
        </w:rPr>
        <w:t>ет</w:t>
      </w:r>
      <w:r w:rsidRPr="003449D9">
        <w:rPr>
          <w:sz w:val="24"/>
          <w:szCs w:val="24"/>
        </w:rPr>
        <w:t xml:space="preserve"> совершенно определенное пространственное простирание</w:t>
      </w:r>
      <w:r w:rsidR="00FA05B1" w:rsidRPr="00FA05B1">
        <w:t xml:space="preserve"> </w:t>
      </w:r>
      <w:r w:rsidR="00FA05B1">
        <w:rPr>
          <w:sz w:val="24"/>
          <w:szCs w:val="24"/>
        </w:rPr>
        <w:t xml:space="preserve">в виде </w:t>
      </w:r>
      <w:r w:rsidR="00FA05B1" w:rsidRPr="00FA05B1">
        <w:rPr>
          <w:sz w:val="24"/>
          <w:szCs w:val="24"/>
        </w:rPr>
        <w:t>област</w:t>
      </w:r>
      <w:r w:rsidR="00FA05B1">
        <w:rPr>
          <w:sz w:val="24"/>
          <w:szCs w:val="24"/>
        </w:rPr>
        <w:t>ей</w:t>
      </w:r>
      <w:r w:rsidR="00FA05B1" w:rsidRPr="00FA05B1">
        <w:rPr>
          <w:sz w:val="24"/>
          <w:szCs w:val="24"/>
        </w:rPr>
        <w:t xml:space="preserve"> техногенного загрязнения или природного дефицита</w:t>
      </w:r>
      <w:r w:rsidR="00ED1141">
        <w:rPr>
          <w:sz w:val="24"/>
          <w:szCs w:val="24"/>
        </w:rPr>
        <w:t>,</w:t>
      </w:r>
      <w:r w:rsidR="005A43AC" w:rsidRPr="003449D9">
        <w:rPr>
          <w:sz w:val="24"/>
          <w:szCs w:val="24"/>
        </w:rPr>
        <w:t xml:space="preserve"> из-за</w:t>
      </w:r>
      <w:r w:rsidRPr="003449D9">
        <w:rPr>
          <w:sz w:val="24"/>
          <w:szCs w:val="24"/>
        </w:rPr>
        <w:t xml:space="preserve"> чего корректное использование информации о ПДК имеет смысл только при</w:t>
      </w:r>
      <w:r w:rsidR="00935362" w:rsidRPr="003449D9">
        <w:rPr>
          <w:sz w:val="24"/>
          <w:szCs w:val="24"/>
        </w:rPr>
        <w:t xml:space="preserve">менительно к </w:t>
      </w:r>
      <w:r w:rsidRPr="000543AA">
        <w:rPr>
          <w:sz w:val="24"/>
          <w:szCs w:val="24"/>
        </w:rPr>
        <w:t>предварительно</w:t>
      </w:r>
      <w:r w:rsidR="00ED1141" w:rsidRPr="000543AA">
        <w:rPr>
          <w:sz w:val="24"/>
          <w:szCs w:val="24"/>
        </w:rPr>
        <w:t xml:space="preserve"> выделенным</w:t>
      </w:r>
      <w:r w:rsidR="00935362" w:rsidRPr="000543AA">
        <w:rPr>
          <w:sz w:val="24"/>
          <w:szCs w:val="24"/>
        </w:rPr>
        <w:t xml:space="preserve"> терр</w:t>
      </w:r>
      <w:r w:rsidR="00935362" w:rsidRPr="003449D9">
        <w:rPr>
          <w:sz w:val="24"/>
          <w:szCs w:val="24"/>
        </w:rPr>
        <w:t>иториям</w:t>
      </w:r>
      <w:r w:rsidRPr="003449D9">
        <w:rPr>
          <w:sz w:val="24"/>
          <w:szCs w:val="24"/>
        </w:rPr>
        <w:t xml:space="preserve">, что </w:t>
      </w:r>
      <w:r w:rsidR="00935362" w:rsidRPr="003449D9">
        <w:rPr>
          <w:sz w:val="24"/>
          <w:szCs w:val="24"/>
        </w:rPr>
        <w:t>редко</w:t>
      </w:r>
      <w:r w:rsidR="00294DFE" w:rsidRPr="003449D9">
        <w:rPr>
          <w:sz w:val="24"/>
          <w:szCs w:val="24"/>
        </w:rPr>
        <w:t xml:space="preserve"> </w:t>
      </w:r>
      <w:r w:rsidR="00FA05B1">
        <w:rPr>
          <w:sz w:val="24"/>
          <w:szCs w:val="24"/>
        </w:rPr>
        <w:t xml:space="preserve">имеет место </w:t>
      </w:r>
      <w:r w:rsidRPr="003449D9">
        <w:rPr>
          <w:sz w:val="24"/>
          <w:szCs w:val="24"/>
        </w:rPr>
        <w:t>на практике.</w:t>
      </w:r>
      <w:r w:rsidR="00BC3779" w:rsidRPr="003449D9">
        <w:rPr>
          <w:sz w:val="24"/>
          <w:szCs w:val="24"/>
        </w:rPr>
        <w:t xml:space="preserve"> </w:t>
      </w:r>
    </w:p>
    <w:p w:rsidR="00C53531" w:rsidRPr="003449D9" w:rsidRDefault="00935362" w:rsidP="003449D9">
      <w:pPr>
        <w:widowControl/>
        <w:autoSpaceDE/>
        <w:autoSpaceDN/>
        <w:adjustRightInd/>
        <w:spacing w:line="360" w:lineRule="auto"/>
        <w:ind w:firstLine="709"/>
        <w:jc w:val="both"/>
        <w:rPr>
          <w:sz w:val="24"/>
          <w:szCs w:val="24"/>
        </w:rPr>
      </w:pPr>
      <w:r w:rsidRPr="002225CE">
        <w:rPr>
          <w:sz w:val="24"/>
          <w:szCs w:val="24"/>
        </w:rPr>
        <w:t xml:space="preserve">Однако </w:t>
      </w:r>
      <w:r w:rsidR="00294DFE" w:rsidRPr="002225CE">
        <w:rPr>
          <w:sz w:val="24"/>
          <w:szCs w:val="24"/>
        </w:rPr>
        <w:t xml:space="preserve">сам </w:t>
      </w:r>
      <w:r w:rsidR="006A109C" w:rsidRPr="002225CE">
        <w:rPr>
          <w:sz w:val="24"/>
          <w:szCs w:val="24"/>
        </w:rPr>
        <w:t>факт</w:t>
      </w:r>
      <w:r w:rsidR="00294DFE" w:rsidRPr="003449D9">
        <w:rPr>
          <w:sz w:val="24"/>
          <w:szCs w:val="24"/>
        </w:rPr>
        <w:t xml:space="preserve"> </w:t>
      </w:r>
      <w:r w:rsidR="007B43CC" w:rsidRPr="00124915">
        <w:rPr>
          <w:sz w:val="24"/>
          <w:szCs w:val="24"/>
        </w:rPr>
        <w:t>доминировани</w:t>
      </w:r>
      <w:r w:rsidR="005A2ED8" w:rsidRPr="00124915">
        <w:rPr>
          <w:sz w:val="24"/>
          <w:szCs w:val="24"/>
        </w:rPr>
        <w:t>я</w:t>
      </w:r>
      <w:r w:rsidR="009B5EE2" w:rsidRPr="00124915">
        <w:rPr>
          <w:sz w:val="24"/>
          <w:szCs w:val="24"/>
        </w:rPr>
        <w:t xml:space="preserve"> </w:t>
      </w:r>
      <w:r w:rsidR="006A109C" w:rsidRPr="00124915">
        <w:rPr>
          <w:sz w:val="24"/>
          <w:szCs w:val="24"/>
        </w:rPr>
        <w:t>индуктивного</w:t>
      </w:r>
      <w:r w:rsidR="006A109C" w:rsidRPr="003449D9">
        <w:rPr>
          <w:sz w:val="24"/>
          <w:szCs w:val="24"/>
        </w:rPr>
        <w:t xml:space="preserve"> (от частного к общему) </w:t>
      </w:r>
      <w:r w:rsidR="00476903" w:rsidRPr="003449D9">
        <w:rPr>
          <w:sz w:val="24"/>
          <w:szCs w:val="24"/>
        </w:rPr>
        <w:t xml:space="preserve">подхода </w:t>
      </w:r>
      <w:r w:rsidR="006A109C" w:rsidRPr="003449D9">
        <w:rPr>
          <w:sz w:val="24"/>
          <w:szCs w:val="24"/>
        </w:rPr>
        <w:t xml:space="preserve">к </w:t>
      </w:r>
      <w:r w:rsidR="006A109C" w:rsidRPr="002225CE">
        <w:rPr>
          <w:sz w:val="24"/>
          <w:szCs w:val="24"/>
        </w:rPr>
        <w:t xml:space="preserve">проблеме </w:t>
      </w:r>
      <w:r w:rsidR="00E506B3" w:rsidRPr="002225CE">
        <w:rPr>
          <w:sz w:val="24"/>
          <w:szCs w:val="24"/>
        </w:rPr>
        <w:t>не</w:t>
      </w:r>
      <w:r w:rsidR="00E506B3" w:rsidRPr="003449D9">
        <w:rPr>
          <w:sz w:val="24"/>
          <w:szCs w:val="24"/>
        </w:rPr>
        <w:t xml:space="preserve"> </w:t>
      </w:r>
      <w:r w:rsidR="00476903" w:rsidRPr="003449D9">
        <w:rPr>
          <w:sz w:val="24"/>
          <w:szCs w:val="24"/>
        </w:rPr>
        <w:t>означа</w:t>
      </w:r>
      <w:r w:rsidR="00466FD3" w:rsidRPr="003449D9">
        <w:rPr>
          <w:sz w:val="24"/>
          <w:szCs w:val="24"/>
        </w:rPr>
        <w:t xml:space="preserve">ет </w:t>
      </w:r>
      <w:r w:rsidR="00476903" w:rsidRPr="003449D9">
        <w:rPr>
          <w:sz w:val="24"/>
          <w:szCs w:val="24"/>
        </w:rPr>
        <w:t>того</w:t>
      </w:r>
      <w:r w:rsidR="00466FD3" w:rsidRPr="003449D9">
        <w:rPr>
          <w:sz w:val="24"/>
          <w:szCs w:val="24"/>
        </w:rPr>
        <w:t>,</w:t>
      </w:r>
      <w:r w:rsidR="00476903" w:rsidRPr="003449D9">
        <w:rPr>
          <w:sz w:val="24"/>
          <w:szCs w:val="24"/>
        </w:rPr>
        <w:t xml:space="preserve"> </w:t>
      </w:r>
      <w:r w:rsidR="00466FD3" w:rsidRPr="003449D9">
        <w:rPr>
          <w:sz w:val="24"/>
          <w:szCs w:val="24"/>
        </w:rPr>
        <w:t xml:space="preserve">что данная проблема не </w:t>
      </w:r>
      <w:r w:rsidR="00E506B3" w:rsidRPr="003449D9">
        <w:rPr>
          <w:sz w:val="24"/>
          <w:szCs w:val="24"/>
        </w:rPr>
        <w:t xml:space="preserve">может быть </w:t>
      </w:r>
      <w:r w:rsidR="00C53531" w:rsidRPr="003449D9">
        <w:rPr>
          <w:sz w:val="24"/>
          <w:szCs w:val="24"/>
        </w:rPr>
        <w:t xml:space="preserve">сформулирована и </w:t>
      </w:r>
      <w:r w:rsidR="00E506B3" w:rsidRPr="003449D9">
        <w:rPr>
          <w:sz w:val="24"/>
          <w:szCs w:val="24"/>
        </w:rPr>
        <w:t>решена</w:t>
      </w:r>
      <w:r w:rsidR="00C53531" w:rsidRPr="003449D9">
        <w:rPr>
          <w:sz w:val="24"/>
          <w:szCs w:val="24"/>
        </w:rPr>
        <w:t xml:space="preserve"> </w:t>
      </w:r>
      <w:r w:rsidR="00E53015" w:rsidRPr="003449D9">
        <w:rPr>
          <w:sz w:val="24"/>
          <w:szCs w:val="24"/>
        </w:rPr>
        <w:t xml:space="preserve">в общем виде, т.е. </w:t>
      </w:r>
      <w:r w:rsidR="006A109C" w:rsidRPr="003449D9">
        <w:rPr>
          <w:sz w:val="24"/>
          <w:szCs w:val="24"/>
        </w:rPr>
        <w:t>дедуктивн</w:t>
      </w:r>
      <w:r w:rsidR="00C53531" w:rsidRPr="003449D9">
        <w:rPr>
          <w:sz w:val="24"/>
          <w:szCs w:val="24"/>
        </w:rPr>
        <w:t xml:space="preserve">о, </w:t>
      </w:r>
      <w:r w:rsidR="006A109C" w:rsidRPr="003449D9">
        <w:rPr>
          <w:sz w:val="24"/>
          <w:szCs w:val="24"/>
        </w:rPr>
        <w:t xml:space="preserve">путем создания </w:t>
      </w:r>
      <w:r w:rsidR="001771E8" w:rsidRPr="003449D9">
        <w:rPr>
          <w:sz w:val="24"/>
          <w:szCs w:val="24"/>
        </w:rPr>
        <w:t xml:space="preserve">универсального </w:t>
      </w:r>
      <w:r w:rsidR="006A109C" w:rsidRPr="003449D9">
        <w:rPr>
          <w:sz w:val="24"/>
          <w:szCs w:val="24"/>
        </w:rPr>
        <w:t>алгоритма</w:t>
      </w:r>
      <w:r w:rsidR="00C53531" w:rsidRPr="003449D9">
        <w:rPr>
          <w:sz w:val="24"/>
          <w:szCs w:val="24"/>
        </w:rPr>
        <w:t xml:space="preserve">, обеспечивающего </w:t>
      </w:r>
      <w:r w:rsidR="00B56762" w:rsidRPr="003449D9">
        <w:rPr>
          <w:sz w:val="24"/>
          <w:szCs w:val="24"/>
        </w:rPr>
        <w:t xml:space="preserve">корректное </w:t>
      </w:r>
      <w:r w:rsidR="006A109C" w:rsidRPr="003449D9">
        <w:rPr>
          <w:sz w:val="24"/>
          <w:szCs w:val="24"/>
        </w:rPr>
        <w:t>решени</w:t>
      </w:r>
      <w:r w:rsidR="00C53531" w:rsidRPr="003449D9">
        <w:rPr>
          <w:sz w:val="24"/>
          <w:szCs w:val="24"/>
        </w:rPr>
        <w:t>е</w:t>
      </w:r>
      <w:r w:rsidR="006A109C" w:rsidRPr="003449D9">
        <w:rPr>
          <w:sz w:val="24"/>
          <w:szCs w:val="24"/>
        </w:rPr>
        <w:t xml:space="preserve"> всех задач данного класса</w:t>
      </w:r>
      <w:r w:rsidR="00C50CF3" w:rsidRPr="003449D9">
        <w:rPr>
          <w:sz w:val="24"/>
          <w:szCs w:val="24"/>
        </w:rPr>
        <w:t xml:space="preserve"> без потери </w:t>
      </w:r>
      <w:r w:rsidR="00C53531" w:rsidRPr="003449D9">
        <w:rPr>
          <w:sz w:val="24"/>
          <w:szCs w:val="24"/>
        </w:rPr>
        <w:t>точност</w:t>
      </w:r>
      <w:r w:rsidR="00C50CF3" w:rsidRPr="003449D9">
        <w:rPr>
          <w:sz w:val="24"/>
          <w:szCs w:val="24"/>
        </w:rPr>
        <w:t>и</w:t>
      </w:r>
      <w:r w:rsidR="00C53531" w:rsidRPr="003449D9">
        <w:rPr>
          <w:sz w:val="24"/>
          <w:szCs w:val="24"/>
        </w:rPr>
        <w:t xml:space="preserve"> и адресност</w:t>
      </w:r>
      <w:r w:rsidR="00C50CF3" w:rsidRPr="003449D9">
        <w:rPr>
          <w:sz w:val="24"/>
          <w:szCs w:val="24"/>
        </w:rPr>
        <w:t>и</w:t>
      </w:r>
      <w:r w:rsidR="00C53531" w:rsidRPr="003449D9">
        <w:rPr>
          <w:sz w:val="24"/>
          <w:szCs w:val="24"/>
        </w:rPr>
        <w:t xml:space="preserve"> получаемых результатов. </w:t>
      </w:r>
    </w:p>
    <w:p w:rsidR="00157DDD" w:rsidRPr="003449D9" w:rsidRDefault="00F243B3" w:rsidP="003449D9">
      <w:pPr>
        <w:widowControl/>
        <w:autoSpaceDE/>
        <w:autoSpaceDN/>
        <w:adjustRightInd/>
        <w:spacing w:line="360" w:lineRule="auto"/>
        <w:ind w:firstLine="709"/>
        <w:jc w:val="both"/>
        <w:rPr>
          <w:sz w:val="24"/>
          <w:szCs w:val="24"/>
        </w:rPr>
      </w:pPr>
      <w:r w:rsidRPr="003449D9">
        <w:rPr>
          <w:sz w:val="24"/>
          <w:szCs w:val="24"/>
        </w:rPr>
        <w:t xml:space="preserve">Опыт, полученный автором в результате многолетних исследований данной проблемы, </w:t>
      </w:r>
      <w:r w:rsidR="00C53531" w:rsidRPr="003449D9">
        <w:rPr>
          <w:sz w:val="24"/>
          <w:szCs w:val="24"/>
        </w:rPr>
        <w:t>по</w:t>
      </w:r>
      <w:r w:rsidR="00E22C66" w:rsidRPr="003449D9">
        <w:rPr>
          <w:sz w:val="24"/>
          <w:szCs w:val="24"/>
        </w:rPr>
        <w:t>зволил прийти к выводу о том</w:t>
      </w:r>
      <w:r w:rsidR="00C53531" w:rsidRPr="003449D9">
        <w:rPr>
          <w:sz w:val="24"/>
          <w:szCs w:val="24"/>
        </w:rPr>
        <w:t>, что в предельно общем виде</w:t>
      </w:r>
      <w:r w:rsidR="006A109C" w:rsidRPr="003449D9">
        <w:rPr>
          <w:sz w:val="24"/>
          <w:szCs w:val="24"/>
        </w:rPr>
        <w:t xml:space="preserve"> </w:t>
      </w:r>
      <w:r w:rsidR="00C53531" w:rsidRPr="003449D9">
        <w:rPr>
          <w:sz w:val="24"/>
          <w:szCs w:val="24"/>
        </w:rPr>
        <w:t xml:space="preserve">главная </w:t>
      </w:r>
      <w:r w:rsidRPr="009B5EE2">
        <w:rPr>
          <w:sz w:val="24"/>
          <w:szCs w:val="24"/>
        </w:rPr>
        <w:t xml:space="preserve">задача </w:t>
      </w:r>
      <w:r w:rsidR="00C53531" w:rsidRPr="009B5EE2">
        <w:rPr>
          <w:sz w:val="24"/>
          <w:szCs w:val="24"/>
        </w:rPr>
        <w:t>г</w:t>
      </w:r>
      <w:r w:rsidR="00C53531" w:rsidRPr="003449D9">
        <w:rPr>
          <w:sz w:val="24"/>
          <w:szCs w:val="24"/>
        </w:rPr>
        <w:t xml:space="preserve">еохимической экологии </w:t>
      </w:r>
      <w:r w:rsidR="00E22C66" w:rsidRPr="003449D9">
        <w:rPr>
          <w:sz w:val="24"/>
          <w:szCs w:val="24"/>
        </w:rPr>
        <w:t>име</w:t>
      </w:r>
      <w:r w:rsidR="00E53015" w:rsidRPr="003449D9">
        <w:rPr>
          <w:sz w:val="24"/>
          <w:szCs w:val="24"/>
        </w:rPr>
        <w:t>е</w:t>
      </w:r>
      <w:r w:rsidR="00E22C66" w:rsidRPr="003449D9">
        <w:rPr>
          <w:sz w:val="24"/>
          <w:szCs w:val="24"/>
        </w:rPr>
        <w:t>т</w:t>
      </w:r>
      <w:r w:rsidR="00E53015" w:rsidRPr="003449D9">
        <w:rPr>
          <w:sz w:val="24"/>
          <w:szCs w:val="24"/>
        </w:rPr>
        <w:t xml:space="preserve"> </w:t>
      </w:r>
      <w:r w:rsidR="00E22C66" w:rsidRPr="003449D9">
        <w:rPr>
          <w:sz w:val="24"/>
          <w:szCs w:val="24"/>
        </w:rPr>
        <w:t>однозначное решение</w:t>
      </w:r>
      <w:r w:rsidR="00F13920" w:rsidRPr="003449D9">
        <w:rPr>
          <w:sz w:val="24"/>
          <w:szCs w:val="24"/>
        </w:rPr>
        <w:t xml:space="preserve">, которое </w:t>
      </w:r>
      <w:r w:rsidR="00C53531" w:rsidRPr="003449D9">
        <w:rPr>
          <w:sz w:val="24"/>
          <w:szCs w:val="24"/>
        </w:rPr>
        <w:t>может быть сведен</w:t>
      </w:r>
      <w:r w:rsidR="00F13920" w:rsidRPr="003449D9">
        <w:rPr>
          <w:sz w:val="24"/>
          <w:szCs w:val="24"/>
        </w:rPr>
        <w:t>о</w:t>
      </w:r>
      <w:r w:rsidR="00C53531" w:rsidRPr="003449D9">
        <w:rPr>
          <w:sz w:val="24"/>
          <w:szCs w:val="24"/>
        </w:rPr>
        <w:t xml:space="preserve"> к </w:t>
      </w:r>
      <w:r w:rsidR="00E53015" w:rsidRPr="003449D9">
        <w:rPr>
          <w:sz w:val="24"/>
          <w:szCs w:val="24"/>
        </w:rPr>
        <w:t xml:space="preserve">количественной </w:t>
      </w:r>
      <w:r w:rsidR="00C53531" w:rsidRPr="003449D9">
        <w:rPr>
          <w:b/>
          <w:i/>
          <w:sz w:val="24"/>
          <w:szCs w:val="24"/>
        </w:rPr>
        <w:t xml:space="preserve">фиксации разницы между условно идеальным и наблюдаемым состоянием окружающей среды </w:t>
      </w:r>
      <w:r w:rsidR="00E53015" w:rsidRPr="003449D9">
        <w:rPr>
          <w:b/>
          <w:i/>
          <w:sz w:val="24"/>
          <w:szCs w:val="24"/>
        </w:rPr>
        <w:t xml:space="preserve">в </w:t>
      </w:r>
      <w:r w:rsidR="00C53531" w:rsidRPr="003449D9">
        <w:rPr>
          <w:b/>
          <w:i/>
          <w:sz w:val="24"/>
          <w:szCs w:val="24"/>
        </w:rPr>
        <w:t>заданной точке пространства</w:t>
      </w:r>
      <w:r w:rsidR="00C53531" w:rsidRPr="003449D9">
        <w:rPr>
          <w:sz w:val="24"/>
          <w:szCs w:val="24"/>
        </w:rPr>
        <w:t xml:space="preserve">. </w:t>
      </w:r>
    </w:p>
    <w:p w:rsidR="00C16E49" w:rsidRPr="003449D9" w:rsidRDefault="00784CF3" w:rsidP="003449D9">
      <w:pPr>
        <w:widowControl/>
        <w:autoSpaceDE/>
        <w:autoSpaceDN/>
        <w:adjustRightInd/>
        <w:spacing w:line="360" w:lineRule="auto"/>
        <w:ind w:firstLine="709"/>
        <w:jc w:val="both"/>
        <w:rPr>
          <w:sz w:val="24"/>
          <w:szCs w:val="24"/>
        </w:rPr>
      </w:pPr>
      <w:r w:rsidRPr="009B5EE2">
        <w:rPr>
          <w:sz w:val="24"/>
          <w:szCs w:val="24"/>
        </w:rPr>
        <w:t xml:space="preserve">Такой </w:t>
      </w:r>
      <w:r w:rsidRPr="002225CE">
        <w:rPr>
          <w:sz w:val="24"/>
          <w:szCs w:val="24"/>
        </w:rPr>
        <w:t>подход</w:t>
      </w:r>
      <w:r w:rsidR="00136E6A" w:rsidRPr="002225CE">
        <w:rPr>
          <w:sz w:val="24"/>
          <w:szCs w:val="24"/>
        </w:rPr>
        <w:t xml:space="preserve"> </w:t>
      </w:r>
      <w:r w:rsidR="00294DFE" w:rsidRPr="002225CE">
        <w:rPr>
          <w:sz w:val="24"/>
          <w:szCs w:val="24"/>
        </w:rPr>
        <w:t>не имеет теоретических противопоказаний и</w:t>
      </w:r>
      <w:r w:rsidR="00294DFE" w:rsidRPr="003449D9">
        <w:rPr>
          <w:sz w:val="24"/>
          <w:szCs w:val="24"/>
        </w:rPr>
        <w:t xml:space="preserve"> </w:t>
      </w:r>
      <w:r w:rsidR="00C53531" w:rsidRPr="003449D9">
        <w:rPr>
          <w:sz w:val="24"/>
          <w:szCs w:val="24"/>
        </w:rPr>
        <w:t xml:space="preserve">позволяет перевести решение </w:t>
      </w:r>
      <w:r w:rsidR="00157DDD" w:rsidRPr="003449D9">
        <w:rPr>
          <w:sz w:val="24"/>
          <w:szCs w:val="24"/>
        </w:rPr>
        <w:t xml:space="preserve">задачи </w:t>
      </w:r>
      <w:r w:rsidR="00C53531" w:rsidRPr="003449D9">
        <w:rPr>
          <w:sz w:val="24"/>
          <w:szCs w:val="24"/>
        </w:rPr>
        <w:t xml:space="preserve">в </w:t>
      </w:r>
      <w:r w:rsidR="00B379EF" w:rsidRPr="003449D9">
        <w:rPr>
          <w:sz w:val="24"/>
          <w:szCs w:val="24"/>
        </w:rPr>
        <w:t xml:space="preserve">практическую </w:t>
      </w:r>
      <w:r w:rsidR="00C53531" w:rsidRPr="003449D9">
        <w:rPr>
          <w:sz w:val="24"/>
          <w:szCs w:val="24"/>
        </w:rPr>
        <w:t>плоскость</w:t>
      </w:r>
      <w:r w:rsidR="00B379EF" w:rsidRPr="003449D9">
        <w:rPr>
          <w:sz w:val="24"/>
          <w:szCs w:val="24"/>
        </w:rPr>
        <w:t xml:space="preserve">, предполагающую </w:t>
      </w:r>
      <w:r w:rsidR="006A109C" w:rsidRPr="003449D9">
        <w:rPr>
          <w:sz w:val="24"/>
          <w:szCs w:val="24"/>
        </w:rPr>
        <w:t>создани</w:t>
      </w:r>
      <w:r w:rsidR="00B379EF" w:rsidRPr="003449D9">
        <w:rPr>
          <w:sz w:val="24"/>
          <w:szCs w:val="24"/>
        </w:rPr>
        <w:t>е</w:t>
      </w:r>
      <w:r w:rsidR="006A109C" w:rsidRPr="003449D9">
        <w:rPr>
          <w:sz w:val="24"/>
          <w:szCs w:val="24"/>
        </w:rPr>
        <w:t xml:space="preserve"> </w:t>
      </w:r>
      <w:r w:rsidR="00B379EF" w:rsidRPr="003449D9">
        <w:rPr>
          <w:sz w:val="24"/>
          <w:szCs w:val="24"/>
        </w:rPr>
        <w:t xml:space="preserve">специальной </w:t>
      </w:r>
      <w:r w:rsidR="006A109C" w:rsidRPr="003449D9">
        <w:rPr>
          <w:sz w:val="24"/>
          <w:szCs w:val="24"/>
        </w:rPr>
        <w:t>методической процедуры</w:t>
      </w:r>
      <w:r w:rsidR="00C53531" w:rsidRPr="003449D9">
        <w:rPr>
          <w:sz w:val="24"/>
          <w:szCs w:val="24"/>
        </w:rPr>
        <w:t xml:space="preserve">, </w:t>
      </w:r>
      <w:r w:rsidR="00294DFE" w:rsidRPr="003449D9">
        <w:rPr>
          <w:sz w:val="24"/>
          <w:szCs w:val="24"/>
        </w:rPr>
        <w:t xml:space="preserve">которая </w:t>
      </w:r>
      <w:r w:rsidR="00C53531" w:rsidRPr="003449D9">
        <w:rPr>
          <w:sz w:val="24"/>
          <w:szCs w:val="24"/>
        </w:rPr>
        <w:t>может быть реализован</w:t>
      </w:r>
      <w:r w:rsidR="00157DDD" w:rsidRPr="003449D9">
        <w:rPr>
          <w:sz w:val="24"/>
          <w:szCs w:val="24"/>
        </w:rPr>
        <w:t>а</w:t>
      </w:r>
      <w:r w:rsidR="00C53531" w:rsidRPr="003449D9">
        <w:rPr>
          <w:sz w:val="24"/>
          <w:szCs w:val="24"/>
        </w:rPr>
        <w:t xml:space="preserve"> в виде универсальной последовательности стандартных операций</w:t>
      </w:r>
      <w:r w:rsidR="00C16E49" w:rsidRPr="003449D9">
        <w:rPr>
          <w:sz w:val="24"/>
          <w:szCs w:val="24"/>
        </w:rPr>
        <w:t>.</w:t>
      </w:r>
      <w:r w:rsidR="0001331A">
        <w:rPr>
          <w:sz w:val="24"/>
          <w:szCs w:val="24"/>
        </w:rPr>
        <w:t xml:space="preserve"> </w:t>
      </w:r>
      <w:r w:rsidR="009B5EE2">
        <w:rPr>
          <w:sz w:val="24"/>
          <w:szCs w:val="24"/>
        </w:rPr>
        <w:t xml:space="preserve">В </w:t>
      </w:r>
      <w:r w:rsidR="0001331A">
        <w:rPr>
          <w:sz w:val="24"/>
          <w:szCs w:val="24"/>
        </w:rPr>
        <w:t xml:space="preserve">предельно </w:t>
      </w:r>
      <w:r w:rsidR="009B5EE2">
        <w:rPr>
          <w:sz w:val="24"/>
          <w:szCs w:val="24"/>
        </w:rPr>
        <w:t>общем плане д</w:t>
      </w:r>
      <w:r w:rsidR="006C1424" w:rsidRPr="003449D9">
        <w:rPr>
          <w:sz w:val="24"/>
          <w:szCs w:val="24"/>
        </w:rPr>
        <w:t>ля</w:t>
      </w:r>
      <w:r w:rsidR="00136E6A">
        <w:rPr>
          <w:sz w:val="24"/>
          <w:szCs w:val="24"/>
        </w:rPr>
        <w:t xml:space="preserve"> </w:t>
      </w:r>
      <w:r w:rsidR="00136E6A" w:rsidRPr="009B5EE2">
        <w:rPr>
          <w:sz w:val="24"/>
          <w:szCs w:val="24"/>
        </w:rPr>
        <w:t xml:space="preserve">реализации предлагаемого решения </w:t>
      </w:r>
      <w:r w:rsidR="006C1424" w:rsidRPr="009B5EE2">
        <w:rPr>
          <w:sz w:val="24"/>
          <w:szCs w:val="24"/>
        </w:rPr>
        <w:t>требуется</w:t>
      </w:r>
      <w:r w:rsidR="00157DDD" w:rsidRPr="003449D9">
        <w:rPr>
          <w:sz w:val="24"/>
          <w:szCs w:val="24"/>
        </w:rPr>
        <w:t>:</w:t>
      </w:r>
      <w:r w:rsidR="006C1424" w:rsidRPr="003449D9">
        <w:rPr>
          <w:sz w:val="24"/>
          <w:szCs w:val="24"/>
        </w:rPr>
        <w:t xml:space="preserve"> во-первых, </w:t>
      </w:r>
      <w:r w:rsidR="0001331A">
        <w:rPr>
          <w:sz w:val="24"/>
          <w:szCs w:val="24"/>
        </w:rPr>
        <w:t xml:space="preserve">максимально точно </w:t>
      </w:r>
      <w:r w:rsidR="006C1424" w:rsidRPr="003449D9">
        <w:rPr>
          <w:sz w:val="24"/>
          <w:szCs w:val="24"/>
        </w:rPr>
        <w:t>определить значения естественного геохимического оптимума</w:t>
      </w:r>
      <w:r w:rsidR="00E22C66" w:rsidRPr="003449D9">
        <w:rPr>
          <w:sz w:val="24"/>
          <w:szCs w:val="24"/>
        </w:rPr>
        <w:t>,</w:t>
      </w:r>
      <w:r w:rsidR="006C1424" w:rsidRPr="003449D9">
        <w:rPr>
          <w:sz w:val="24"/>
          <w:szCs w:val="24"/>
        </w:rPr>
        <w:t xml:space="preserve"> во-вторых, разработать подход, позволяющий однозначно фиксировать </w:t>
      </w:r>
      <w:r w:rsidR="00E22C66" w:rsidRPr="003449D9">
        <w:rPr>
          <w:sz w:val="24"/>
          <w:szCs w:val="24"/>
        </w:rPr>
        <w:t xml:space="preserve">величину </w:t>
      </w:r>
      <w:r w:rsidR="006C1424" w:rsidRPr="003449D9">
        <w:rPr>
          <w:sz w:val="24"/>
          <w:szCs w:val="24"/>
        </w:rPr>
        <w:t>отклонения от него</w:t>
      </w:r>
      <w:r w:rsidR="00E22C66" w:rsidRPr="003449D9">
        <w:rPr>
          <w:sz w:val="24"/>
          <w:szCs w:val="24"/>
        </w:rPr>
        <w:t xml:space="preserve"> и, в третьих, </w:t>
      </w:r>
      <w:r w:rsidR="00F13920" w:rsidRPr="003449D9">
        <w:rPr>
          <w:sz w:val="24"/>
          <w:szCs w:val="24"/>
        </w:rPr>
        <w:t xml:space="preserve">разработать методику </w:t>
      </w:r>
      <w:r w:rsidR="00E22C66" w:rsidRPr="009B5EE2">
        <w:rPr>
          <w:sz w:val="24"/>
          <w:szCs w:val="24"/>
        </w:rPr>
        <w:t>составление карт</w:t>
      </w:r>
      <w:r w:rsidR="00E22C66" w:rsidRPr="003449D9">
        <w:rPr>
          <w:sz w:val="24"/>
          <w:szCs w:val="24"/>
        </w:rPr>
        <w:t>, характеризующ</w:t>
      </w:r>
      <w:r w:rsidR="00F13920" w:rsidRPr="003449D9">
        <w:rPr>
          <w:sz w:val="24"/>
          <w:szCs w:val="24"/>
        </w:rPr>
        <w:t>их</w:t>
      </w:r>
      <w:r w:rsidR="00E22C66" w:rsidRPr="003449D9">
        <w:rPr>
          <w:sz w:val="24"/>
          <w:szCs w:val="24"/>
        </w:rPr>
        <w:t xml:space="preserve"> вероятные </w:t>
      </w:r>
      <w:r w:rsidR="00157DDD" w:rsidRPr="003449D9">
        <w:rPr>
          <w:sz w:val="24"/>
          <w:szCs w:val="24"/>
        </w:rPr>
        <w:t xml:space="preserve">биологические </w:t>
      </w:r>
      <w:r w:rsidR="00E22C66" w:rsidRPr="003449D9">
        <w:rPr>
          <w:sz w:val="24"/>
          <w:szCs w:val="24"/>
        </w:rPr>
        <w:t xml:space="preserve">последствия пребывания того или иного организма </w:t>
      </w:r>
      <w:r w:rsidR="00F13920" w:rsidRPr="003449D9">
        <w:rPr>
          <w:sz w:val="24"/>
          <w:szCs w:val="24"/>
        </w:rPr>
        <w:t xml:space="preserve">в пределах </w:t>
      </w:r>
      <w:r w:rsidR="0001331A">
        <w:rPr>
          <w:sz w:val="24"/>
          <w:szCs w:val="24"/>
        </w:rPr>
        <w:t>исслед</w:t>
      </w:r>
      <w:r w:rsidR="00E22C66" w:rsidRPr="0001331A">
        <w:rPr>
          <w:sz w:val="24"/>
          <w:szCs w:val="24"/>
        </w:rPr>
        <w:t>уемой</w:t>
      </w:r>
      <w:r w:rsidR="00E22C66" w:rsidRPr="003449D9">
        <w:rPr>
          <w:sz w:val="24"/>
          <w:szCs w:val="24"/>
        </w:rPr>
        <w:t xml:space="preserve"> территории.</w:t>
      </w:r>
      <w:r w:rsidR="00F13920" w:rsidRPr="003449D9">
        <w:rPr>
          <w:sz w:val="24"/>
          <w:szCs w:val="24"/>
        </w:rPr>
        <w:t xml:space="preserve"> </w:t>
      </w:r>
    </w:p>
    <w:p w:rsidR="00165421" w:rsidRPr="00165421" w:rsidRDefault="00165421" w:rsidP="00165421">
      <w:pPr>
        <w:widowControl/>
        <w:autoSpaceDE/>
        <w:autoSpaceDN/>
        <w:adjustRightInd/>
        <w:spacing w:line="360" w:lineRule="auto"/>
        <w:ind w:firstLine="709"/>
        <w:jc w:val="both"/>
        <w:rPr>
          <w:bCs/>
          <w:sz w:val="24"/>
          <w:szCs w:val="24"/>
        </w:rPr>
      </w:pPr>
      <w:r w:rsidRPr="00165421">
        <w:rPr>
          <w:b/>
          <w:bCs/>
          <w:sz w:val="24"/>
          <w:szCs w:val="24"/>
        </w:rPr>
        <w:t>Цель работы</w:t>
      </w:r>
      <w:r w:rsidRPr="005A2ED8">
        <w:rPr>
          <w:b/>
          <w:bCs/>
          <w:sz w:val="24"/>
          <w:szCs w:val="24"/>
          <w:u w:val="single"/>
        </w:rPr>
        <w:t xml:space="preserve"> </w:t>
      </w:r>
      <w:r w:rsidRPr="00165421">
        <w:rPr>
          <w:b/>
          <w:bCs/>
          <w:sz w:val="24"/>
          <w:szCs w:val="24"/>
        </w:rPr>
        <w:t xml:space="preserve">– </w:t>
      </w:r>
      <w:r w:rsidRPr="00165421">
        <w:rPr>
          <w:bCs/>
          <w:sz w:val="24"/>
          <w:szCs w:val="24"/>
        </w:rPr>
        <w:t xml:space="preserve">выявление основных структурных закономерностей в биогеохимической организации современной ноосферы и разработка методологических подходов к эколого-геохимическому районированию территории для целей совершенствования системы </w:t>
      </w:r>
      <w:r w:rsidR="00157522" w:rsidRPr="00157522">
        <w:rPr>
          <w:bCs/>
          <w:sz w:val="24"/>
          <w:szCs w:val="24"/>
        </w:rPr>
        <w:t>принятия решений по оптимальной организации территорий</w:t>
      </w:r>
      <w:r w:rsidRPr="00165421">
        <w:rPr>
          <w:bCs/>
          <w:sz w:val="24"/>
          <w:szCs w:val="24"/>
        </w:rPr>
        <w:t xml:space="preserve"> и оперативной </w:t>
      </w:r>
      <w:r>
        <w:rPr>
          <w:bCs/>
          <w:sz w:val="24"/>
          <w:szCs w:val="24"/>
        </w:rPr>
        <w:t>коррекции микроэлементозов</w:t>
      </w:r>
      <w:r w:rsidR="00157522">
        <w:rPr>
          <w:bCs/>
          <w:sz w:val="24"/>
          <w:szCs w:val="24"/>
        </w:rPr>
        <w:t>.</w:t>
      </w:r>
    </w:p>
    <w:p w:rsidR="00165421" w:rsidRPr="00165421" w:rsidRDefault="00165421" w:rsidP="00165421">
      <w:pPr>
        <w:widowControl/>
        <w:autoSpaceDE/>
        <w:autoSpaceDN/>
        <w:adjustRightInd/>
        <w:spacing w:line="360" w:lineRule="auto"/>
        <w:ind w:firstLine="709"/>
        <w:jc w:val="both"/>
        <w:rPr>
          <w:b/>
          <w:bCs/>
          <w:sz w:val="24"/>
          <w:szCs w:val="24"/>
        </w:rPr>
      </w:pPr>
      <w:bookmarkStart w:id="6" w:name="_Toc323578113"/>
      <w:r w:rsidRPr="00165421">
        <w:rPr>
          <w:b/>
          <w:bCs/>
          <w:sz w:val="24"/>
          <w:szCs w:val="24"/>
        </w:rPr>
        <w:t>Объектом исследования</w:t>
      </w:r>
      <w:bookmarkEnd w:id="6"/>
      <w:r w:rsidRPr="00165421">
        <w:rPr>
          <w:b/>
          <w:bCs/>
          <w:sz w:val="24"/>
          <w:szCs w:val="24"/>
        </w:rPr>
        <w:t xml:space="preserve"> </w:t>
      </w:r>
      <w:r w:rsidRPr="00165421">
        <w:rPr>
          <w:bCs/>
          <w:sz w:val="24"/>
          <w:szCs w:val="24"/>
        </w:rPr>
        <w:t>являются иерархически организованные и территориально обособленные природно-антропогенные системы ноосферы, рассматриваемые как биогеохимические провинции с характерным химическим составом почвенного покрова, природных вод, биоты и ответными биологическими реакциями местных живых организмов, испытывающих дефицит или избыток поступления химических элементов.</w:t>
      </w:r>
      <w:r w:rsidRPr="00165421">
        <w:rPr>
          <w:b/>
          <w:bCs/>
          <w:sz w:val="24"/>
          <w:szCs w:val="24"/>
        </w:rPr>
        <w:t xml:space="preserve"> </w:t>
      </w:r>
    </w:p>
    <w:p w:rsidR="00B043F5" w:rsidRPr="00B043F5" w:rsidRDefault="00B043F5" w:rsidP="00B043F5">
      <w:pPr>
        <w:widowControl/>
        <w:autoSpaceDE/>
        <w:autoSpaceDN/>
        <w:adjustRightInd/>
        <w:spacing w:line="360" w:lineRule="auto"/>
        <w:ind w:firstLine="709"/>
        <w:jc w:val="both"/>
        <w:rPr>
          <w:b/>
          <w:bCs/>
          <w:sz w:val="24"/>
          <w:szCs w:val="24"/>
        </w:rPr>
      </w:pPr>
      <w:bookmarkStart w:id="7" w:name="_Toc323578114"/>
      <w:r w:rsidRPr="00B043F5">
        <w:rPr>
          <w:b/>
          <w:bCs/>
          <w:sz w:val="24"/>
          <w:szCs w:val="24"/>
        </w:rPr>
        <w:t>Предметом исследования</w:t>
      </w:r>
      <w:bookmarkEnd w:id="7"/>
      <w:r w:rsidRPr="00B043F5">
        <w:rPr>
          <w:b/>
          <w:bCs/>
          <w:sz w:val="24"/>
          <w:szCs w:val="24"/>
        </w:rPr>
        <w:t xml:space="preserve"> </w:t>
      </w:r>
      <w:r w:rsidRPr="00B043F5">
        <w:rPr>
          <w:bCs/>
          <w:sz w:val="24"/>
          <w:szCs w:val="24"/>
        </w:rPr>
        <w:t>являются особенности распределения и миграции экологически значимых химических элементов и радионуклидов (</w:t>
      </w:r>
      <w:r w:rsidRPr="00B043F5">
        <w:rPr>
          <w:bCs/>
          <w:sz w:val="24"/>
          <w:szCs w:val="24"/>
          <w:lang w:val="en-US"/>
        </w:rPr>
        <w:t>Cu</w:t>
      </w:r>
      <w:r w:rsidRPr="00B043F5">
        <w:rPr>
          <w:bCs/>
          <w:sz w:val="24"/>
          <w:szCs w:val="24"/>
        </w:rPr>
        <w:t xml:space="preserve">, </w:t>
      </w:r>
      <w:r w:rsidRPr="00B043F5">
        <w:rPr>
          <w:bCs/>
          <w:sz w:val="24"/>
          <w:szCs w:val="24"/>
          <w:lang w:val="en-US"/>
        </w:rPr>
        <w:t>Co</w:t>
      </w:r>
      <w:r w:rsidRPr="00B043F5">
        <w:rPr>
          <w:bCs/>
          <w:sz w:val="24"/>
          <w:szCs w:val="24"/>
        </w:rPr>
        <w:t xml:space="preserve">, </w:t>
      </w:r>
      <w:r w:rsidRPr="00B043F5">
        <w:rPr>
          <w:bCs/>
          <w:sz w:val="24"/>
          <w:szCs w:val="24"/>
          <w:lang w:val="en-US"/>
        </w:rPr>
        <w:t>I</w:t>
      </w:r>
      <w:r w:rsidRPr="00B043F5">
        <w:rPr>
          <w:bCs/>
          <w:sz w:val="24"/>
          <w:szCs w:val="24"/>
        </w:rPr>
        <w:t xml:space="preserve">, </w:t>
      </w:r>
      <w:r w:rsidRPr="00B043F5">
        <w:rPr>
          <w:bCs/>
          <w:sz w:val="24"/>
          <w:szCs w:val="24"/>
          <w:lang w:val="en-US"/>
        </w:rPr>
        <w:t>B</w:t>
      </w:r>
      <w:r w:rsidRPr="00B043F5">
        <w:rPr>
          <w:bCs/>
          <w:sz w:val="24"/>
          <w:szCs w:val="24"/>
        </w:rPr>
        <w:t xml:space="preserve">, </w:t>
      </w:r>
      <w:r w:rsidRPr="00B043F5">
        <w:rPr>
          <w:bCs/>
          <w:sz w:val="24"/>
          <w:szCs w:val="24"/>
          <w:vertAlign w:val="superscript"/>
        </w:rPr>
        <w:t>137</w:t>
      </w:r>
      <w:r w:rsidRPr="00B043F5">
        <w:rPr>
          <w:bCs/>
          <w:sz w:val="24"/>
          <w:szCs w:val="24"/>
          <w:lang w:val="en-US"/>
        </w:rPr>
        <w:t>Cs</w:t>
      </w:r>
      <w:r w:rsidRPr="00B043F5">
        <w:rPr>
          <w:bCs/>
          <w:sz w:val="24"/>
          <w:szCs w:val="24"/>
        </w:rPr>
        <w:t xml:space="preserve">, </w:t>
      </w:r>
      <w:r w:rsidRPr="00B043F5">
        <w:rPr>
          <w:bCs/>
          <w:sz w:val="24"/>
          <w:szCs w:val="24"/>
          <w:vertAlign w:val="superscript"/>
        </w:rPr>
        <w:t>90</w:t>
      </w:r>
      <w:r w:rsidRPr="00B043F5">
        <w:rPr>
          <w:bCs/>
          <w:sz w:val="24"/>
          <w:szCs w:val="24"/>
          <w:lang w:val="en-US"/>
        </w:rPr>
        <w:t>Sr</w:t>
      </w:r>
      <w:r w:rsidRPr="00B043F5">
        <w:rPr>
          <w:bCs/>
          <w:sz w:val="24"/>
          <w:szCs w:val="24"/>
        </w:rPr>
        <w:t xml:space="preserve">) в системе: породы-почвы-воды-растения-животные-человек, приводящие к формированию биогеохимических эндемий. </w:t>
      </w:r>
    </w:p>
    <w:p w:rsidR="00123E6B" w:rsidRPr="00B043F5" w:rsidRDefault="00123E6B" w:rsidP="003449D9">
      <w:pPr>
        <w:widowControl/>
        <w:autoSpaceDE/>
        <w:autoSpaceDN/>
        <w:adjustRightInd/>
        <w:spacing w:line="360" w:lineRule="auto"/>
        <w:ind w:firstLine="709"/>
        <w:jc w:val="both"/>
        <w:rPr>
          <w:b/>
          <w:sz w:val="24"/>
          <w:szCs w:val="24"/>
        </w:rPr>
      </w:pPr>
      <w:r w:rsidRPr="00B043F5">
        <w:rPr>
          <w:b/>
          <w:sz w:val="24"/>
          <w:szCs w:val="24"/>
        </w:rPr>
        <w:t xml:space="preserve">История вопроса </w:t>
      </w:r>
    </w:p>
    <w:p w:rsidR="00C16E49" w:rsidRPr="003449D9" w:rsidRDefault="00FE3461" w:rsidP="003449D9">
      <w:pPr>
        <w:widowControl/>
        <w:autoSpaceDE/>
        <w:autoSpaceDN/>
        <w:adjustRightInd/>
        <w:spacing w:line="360" w:lineRule="auto"/>
        <w:ind w:firstLine="709"/>
        <w:jc w:val="both"/>
        <w:rPr>
          <w:sz w:val="24"/>
          <w:szCs w:val="24"/>
        </w:rPr>
      </w:pPr>
      <w:r w:rsidRPr="003449D9">
        <w:rPr>
          <w:sz w:val="24"/>
          <w:szCs w:val="24"/>
        </w:rPr>
        <w:t xml:space="preserve">Проблема </w:t>
      </w:r>
      <w:r w:rsidR="004E52C0" w:rsidRPr="003449D9">
        <w:rPr>
          <w:sz w:val="24"/>
          <w:szCs w:val="24"/>
        </w:rPr>
        <w:t xml:space="preserve">максимального </w:t>
      </w:r>
      <w:r w:rsidRPr="003449D9">
        <w:rPr>
          <w:sz w:val="24"/>
          <w:szCs w:val="24"/>
        </w:rPr>
        <w:t xml:space="preserve">улучшения качества жизни и увеличение ее продолжительности </w:t>
      </w:r>
      <w:r w:rsidR="00DB37BE" w:rsidRPr="003449D9">
        <w:rPr>
          <w:sz w:val="24"/>
          <w:szCs w:val="24"/>
        </w:rPr>
        <w:t xml:space="preserve">являлась </w:t>
      </w:r>
      <w:r w:rsidR="00503932">
        <w:rPr>
          <w:sz w:val="24"/>
          <w:szCs w:val="24"/>
        </w:rPr>
        <w:t xml:space="preserve">одной из главнейших </w:t>
      </w:r>
      <w:r w:rsidRPr="003449D9">
        <w:rPr>
          <w:sz w:val="24"/>
          <w:szCs w:val="24"/>
        </w:rPr>
        <w:t xml:space="preserve">задач </w:t>
      </w:r>
      <w:r w:rsidR="00FD4AF4" w:rsidRPr="003449D9">
        <w:rPr>
          <w:sz w:val="24"/>
          <w:szCs w:val="24"/>
        </w:rPr>
        <w:t xml:space="preserve">человечества </w:t>
      </w:r>
      <w:r w:rsidRPr="003449D9">
        <w:rPr>
          <w:sz w:val="24"/>
          <w:szCs w:val="24"/>
        </w:rPr>
        <w:t xml:space="preserve">на всем протяжении </w:t>
      </w:r>
      <w:r w:rsidR="00FD4AF4" w:rsidRPr="003449D9">
        <w:rPr>
          <w:sz w:val="24"/>
          <w:szCs w:val="24"/>
        </w:rPr>
        <w:t xml:space="preserve">его </w:t>
      </w:r>
      <w:r w:rsidRPr="003449D9">
        <w:rPr>
          <w:sz w:val="24"/>
          <w:szCs w:val="24"/>
        </w:rPr>
        <w:t>истории</w:t>
      </w:r>
      <w:r w:rsidR="00DB37BE" w:rsidRPr="003449D9">
        <w:rPr>
          <w:sz w:val="24"/>
          <w:szCs w:val="24"/>
        </w:rPr>
        <w:t xml:space="preserve"> и</w:t>
      </w:r>
      <w:r w:rsidRPr="003449D9">
        <w:rPr>
          <w:sz w:val="24"/>
          <w:szCs w:val="24"/>
        </w:rPr>
        <w:t xml:space="preserve"> в этом отношении задача выявления и предотвращения </w:t>
      </w:r>
      <w:r w:rsidR="00FD4AF4" w:rsidRPr="003449D9">
        <w:rPr>
          <w:sz w:val="24"/>
          <w:szCs w:val="24"/>
        </w:rPr>
        <w:t xml:space="preserve">опасных </w:t>
      </w:r>
      <w:r w:rsidRPr="003449D9">
        <w:rPr>
          <w:sz w:val="24"/>
          <w:szCs w:val="24"/>
        </w:rPr>
        <w:t>воздействий</w:t>
      </w:r>
      <w:r w:rsidR="00FD4AF4" w:rsidRPr="003449D9">
        <w:rPr>
          <w:sz w:val="24"/>
          <w:szCs w:val="24"/>
        </w:rPr>
        <w:t xml:space="preserve"> геохимического плана </w:t>
      </w:r>
      <w:r w:rsidRPr="003449D9">
        <w:rPr>
          <w:sz w:val="24"/>
          <w:szCs w:val="24"/>
        </w:rPr>
        <w:t xml:space="preserve">всегда </w:t>
      </w:r>
      <w:r w:rsidR="00FD4AF4" w:rsidRPr="003449D9">
        <w:rPr>
          <w:sz w:val="24"/>
          <w:szCs w:val="24"/>
        </w:rPr>
        <w:t>оставалась</w:t>
      </w:r>
      <w:r w:rsidRPr="003449D9">
        <w:rPr>
          <w:sz w:val="24"/>
          <w:szCs w:val="24"/>
        </w:rPr>
        <w:t xml:space="preserve"> одной из самых </w:t>
      </w:r>
      <w:r w:rsidR="00FD4AF4" w:rsidRPr="003449D9">
        <w:rPr>
          <w:sz w:val="24"/>
          <w:szCs w:val="24"/>
        </w:rPr>
        <w:t xml:space="preserve">важных и </w:t>
      </w:r>
      <w:r w:rsidRPr="003449D9">
        <w:rPr>
          <w:sz w:val="24"/>
          <w:szCs w:val="24"/>
        </w:rPr>
        <w:t xml:space="preserve">актуальных. </w:t>
      </w:r>
      <w:r w:rsidR="00775BF7" w:rsidRPr="003449D9">
        <w:rPr>
          <w:sz w:val="24"/>
          <w:szCs w:val="24"/>
        </w:rPr>
        <w:t>Парадокс, однако, состоял в том, что, н</w:t>
      </w:r>
      <w:r w:rsidR="00785565" w:rsidRPr="003449D9">
        <w:rPr>
          <w:sz w:val="24"/>
          <w:szCs w:val="24"/>
        </w:rPr>
        <w:t xml:space="preserve">есмотря </w:t>
      </w:r>
      <w:r w:rsidR="00FD4AF4" w:rsidRPr="003449D9">
        <w:rPr>
          <w:sz w:val="24"/>
          <w:szCs w:val="24"/>
        </w:rPr>
        <w:t xml:space="preserve">на </w:t>
      </w:r>
      <w:r w:rsidR="00253ABC" w:rsidRPr="003449D9">
        <w:rPr>
          <w:sz w:val="24"/>
          <w:szCs w:val="24"/>
        </w:rPr>
        <w:t xml:space="preserve">множество </w:t>
      </w:r>
      <w:r w:rsidR="005F4D2D" w:rsidRPr="003449D9">
        <w:rPr>
          <w:sz w:val="24"/>
          <w:szCs w:val="24"/>
        </w:rPr>
        <w:t xml:space="preserve">разнообразных </w:t>
      </w:r>
      <w:r w:rsidR="00253ABC" w:rsidRPr="003449D9">
        <w:rPr>
          <w:sz w:val="24"/>
          <w:szCs w:val="24"/>
        </w:rPr>
        <w:t xml:space="preserve">попыток и огромное количество затраченных усилий, </w:t>
      </w:r>
      <w:r w:rsidR="00785565" w:rsidRPr="003449D9">
        <w:rPr>
          <w:sz w:val="24"/>
          <w:szCs w:val="24"/>
        </w:rPr>
        <w:t xml:space="preserve">решение </w:t>
      </w:r>
      <w:r w:rsidR="00775BF7" w:rsidRPr="003449D9">
        <w:rPr>
          <w:sz w:val="24"/>
          <w:szCs w:val="24"/>
        </w:rPr>
        <w:t xml:space="preserve">данной </w:t>
      </w:r>
      <w:r w:rsidR="00785565" w:rsidRPr="003449D9">
        <w:rPr>
          <w:sz w:val="24"/>
          <w:szCs w:val="24"/>
        </w:rPr>
        <w:t xml:space="preserve">проблемы </w:t>
      </w:r>
      <w:r w:rsidR="00DB37BE" w:rsidRPr="003449D9">
        <w:rPr>
          <w:sz w:val="24"/>
          <w:szCs w:val="24"/>
        </w:rPr>
        <w:t xml:space="preserve">продвигалось </w:t>
      </w:r>
      <w:r w:rsidR="00503932">
        <w:rPr>
          <w:sz w:val="24"/>
          <w:szCs w:val="24"/>
        </w:rPr>
        <w:t xml:space="preserve">чрезвычайно </w:t>
      </w:r>
      <w:r w:rsidR="004E52C0" w:rsidRPr="003449D9">
        <w:rPr>
          <w:sz w:val="24"/>
          <w:szCs w:val="24"/>
        </w:rPr>
        <w:t xml:space="preserve">медленно </w:t>
      </w:r>
      <w:r w:rsidR="00253ABC" w:rsidRPr="003449D9">
        <w:rPr>
          <w:sz w:val="24"/>
          <w:szCs w:val="24"/>
        </w:rPr>
        <w:t xml:space="preserve">и </w:t>
      </w:r>
      <w:r w:rsidR="00785565" w:rsidRPr="003449D9">
        <w:rPr>
          <w:sz w:val="24"/>
          <w:szCs w:val="24"/>
        </w:rPr>
        <w:t>и</w:t>
      </w:r>
      <w:r w:rsidR="00C16E49" w:rsidRPr="003449D9">
        <w:rPr>
          <w:sz w:val="24"/>
          <w:szCs w:val="24"/>
        </w:rPr>
        <w:t>ме</w:t>
      </w:r>
      <w:r w:rsidR="004E52C0" w:rsidRPr="003449D9">
        <w:rPr>
          <w:sz w:val="24"/>
          <w:szCs w:val="24"/>
        </w:rPr>
        <w:t>ло</w:t>
      </w:r>
      <w:r w:rsidR="00C16E49" w:rsidRPr="003449D9">
        <w:rPr>
          <w:sz w:val="24"/>
          <w:szCs w:val="24"/>
        </w:rPr>
        <w:t xml:space="preserve"> весьма специфическую историю. </w:t>
      </w:r>
    </w:p>
    <w:p w:rsidR="000F1303" w:rsidRPr="003449D9" w:rsidRDefault="00C32CB8" w:rsidP="00D846A6">
      <w:pPr>
        <w:widowControl/>
        <w:autoSpaceDE/>
        <w:autoSpaceDN/>
        <w:adjustRightInd/>
        <w:spacing w:line="360" w:lineRule="auto"/>
        <w:ind w:firstLine="709"/>
        <w:jc w:val="both"/>
        <w:rPr>
          <w:sz w:val="24"/>
          <w:szCs w:val="24"/>
        </w:rPr>
      </w:pPr>
      <w:r w:rsidRPr="003449D9">
        <w:rPr>
          <w:sz w:val="24"/>
          <w:szCs w:val="24"/>
        </w:rPr>
        <w:t xml:space="preserve">Еще </w:t>
      </w:r>
      <w:r w:rsidR="008246DA" w:rsidRPr="003449D9">
        <w:rPr>
          <w:sz w:val="24"/>
          <w:szCs w:val="24"/>
        </w:rPr>
        <w:t>2400 лет назад Гиппократ</w:t>
      </w:r>
      <w:r w:rsidR="007C023A" w:rsidRPr="003449D9">
        <w:rPr>
          <w:sz w:val="24"/>
          <w:szCs w:val="24"/>
        </w:rPr>
        <w:t>,</w:t>
      </w:r>
      <w:r w:rsidR="00466FD3" w:rsidRPr="003449D9">
        <w:rPr>
          <w:sz w:val="24"/>
          <w:szCs w:val="24"/>
        </w:rPr>
        <w:t xml:space="preserve"> </w:t>
      </w:r>
      <w:r w:rsidR="005C0722" w:rsidRPr="003449D9">
        <w:rPr>
          <w:sz w:val="24"/>
          <w:szCs w:val="24"/>
        </w:rPr>
        <w:t>отмети</w:t>
      </w:r>
      <w:r w:rsidR="007C023A" w:rsidRPr="003449D9">
        <w:rPr>
          <w:sz w:val="24"/>
          <w:szCs w:val="24"/>
        </w:rPr>
        <w:t>в</w:t>
      </w:r>
      <w:r w:rsidR="005C0722" w:rsidRPr="003449D9">
        <w:rPr>
          <w:sz w:val="24"/>
          <w:szCs w:val="24"/>
        </w:rPr>
        <w:t xml:space="preserve"> </w:t>
      </w:r>
      <w:r w:rsidR="00466FD3" w:rsidRPr="003449D9">
        <w:rPr>
          <w:sz w:val="24"/>
          <w:szCs w:val="24"/>
        </w:rPr>
        <w:t xml:space="preserve">связь здоровья с </w:t>
      </w:r>
      <w:r w:rsidR="00503932">
        <w:rPr>
          <w:sz w:val="24"/>
          <w:szCs w:val="24"/>
        </w:rPr>
        <w:t xml:space="preserve">качеством и </w:t>
      </w:r>
      <w:r w:rsidR="00466FD3" w:rsidRPr="003449D9">
        <w:rPr>
          <w:sz w:val="24"/>
          <w:szCs w:val="24"/>
        </w:rPr>
        <w:t>режимом питания</w:t>
      </w:r>
      <w:r w:rsidR="007C023A" w:rsidRPr="003449D9">
        <w:rPr>
          <w:sz w:val="24"/>
          <w:szCs w:val="24"/>
        </w:rPr>
        <w:t>,</w:t>
      </w:r>
      <w:r w:rsidR="008246DA" w:rsidRPr="003449D9">
        <w:rPr>
          <w:sz w:val="24"/>
          <w:szCs w:val="24"/>
        </w:rPr>
        <w:t xml:space="preserve"> </w:t>
      </w:r>
      <w:r w:rsidR="00466FD3" w:rsidRPr="003449D9">
        <w:rPr>
          <w:sz w:val="24"/>
          <w:szCs w:val="24"/>
        </w:rPr>
        <w:t xml:space="preserve">сформулировал </w:t>
      </w:r>
      <w:r w:rsidR="002F3557" w:rsidRPr="003449D9">
        <w:rPr>
          <w:sz w:val="24"/>
          <w:szCs w:val="24"/>
        </w:rPr>
        <w:t>тезис</w:t>
      </w:r>
      <w:r w:rsidR="00E506B3" w:rsidRPr="003449D9">
        <w:rPr>
          <w:sz w:val="24"/>
          <w:szCs w:val="24"/>
        </w:rPr>
        <w:t xml:space="preserve"> о том, </w:t>
      </w:r>
      <w:r w:rsidR="008246DA" w:rsidRPr="003449D9">
        <w:rPr>
          <w:sz w:val="24"/>
          <w:szCs w:val="24"/>
        </w:rPr>
        <w:t xml:space="preserve">что </w:t>
      </w:r>
      <w:r w:rsidR="00466FD3" w:rsidRPr="003449D9">
        <w:rPr>
          <w:sz w:val="24"/>
          <w:szCs w:val="24"/>
        </w:rPr>
        <w:t>«</w:t>
      </w:r>
      <w:r w:rsidR="008246DA" w:rsidRPr="003449D9">
        <w:rPr>
          <w:sz w:val="24"/>
          <w:szCs w:val="24"/>
        </w:rPr>
        <w:t>мы есть то, что мы едим</w:t>
      </w:r>
      <w:r w:rsidR="00466FD3" w:rsidRPr="003449D9">
        <w:rPr>
          <w:sz w:val="24"/>
          <w:szCs w:val="24"/>
        </w:rPr>
        <w:t xml:space="preserve">», </w:t>
      </w:r>
      <w:r w:rsidR="00E11382" w:rsidRPr="003449D9">
        <w:rPr>
          <w:sz w:val="24"/>
          <w:szCs w:val="24"/>
        </w:rPr>
        <w:t xml:space="preserve">но </w:t>
      </w:r>
      <w:r w:rsidR="007C023A" w:rsidRPr="003449D9">
        <w:rPr>
          <w:sz w:val="24"/>
          <w:szCs w:val="24"/>
        </w:rPr>
        <w:t xml:space="preserve">следующий шаг в </w:t>
      </w:r>
      <w:r w:rsidR="00D846A6">
        <w:rPr>
          <w:sz w:val="24"/>
          <w:szCs w:val="24"/>
        </w:rPr>
        <w:t xml:space="preserve">научном </w:t>
      </w:r>
      <w:r w:rsidR="007C023A" w:rsidRPr="003449D9">
        <w:rPr>
          <w:sz w:val="24"/>
          <w:szCs w:val="24"/>
        </w:rPr>
        <w:t xml:space="preserve">осмыслении этой проблемы был сделал </w:t>
      </w:r>
      <w:r w:rsidR="00E11382" w:rsidRPr="003449D9">
        <w:rPr>
          <w:sz w:val="24"/>
          <w:szCs w:val="24"/>
        </w:rPr>
        <w:t xml:space="preserve">только </w:t>
      </w:r>
      <w:r w:rsidR="008246DA" w:rsidRPr="003449D9">
        <w:rPr>
          <w:sz w:val="24"/>
          <w:szCs w:val="24"/>
        </w:rPr>
        <w:t>через 1000 лет</w:t>
      </w:r>
      <w:r w:rsidR="007C023A" w:rsidRPr="003449D9">
        <w:rPr>
          <w:sz w:val="24"/>
          <w:szCs w:val="24"/>
        </w:rPr>
        <w:t>, когда</w:t>
      </w:r>
      <w:r w:rsidR="008246DA" w:rsidRPr="003449D9">
        <w:rPr>
          <w:sz w:val="24"/>
          <w:szCs w:val="24"/>
        </w:rPr>
        <w:t xml:space="preserve"> </w:t>
      </w:r>
      <w:r w:rsidR="002F3557" w:rsidRPr="003449D9">
        <w:rPr>
          <w:sz w:val="24"/>
          <w:szCs w:val="24"/>
        </w:rPr>
        <w:t>Филипп Ауреол Теофраст Бомбаст фон Гогенгейм (</w:t>
      </w:r>
      <w:r w:rsidR="008246DA" w:rsidRPr="003449D9">
        <w:rPr>
          <w:sz w:val="24"/>
          <w:szCs w:val="24"/>
        </w:rPr>
        <w:t>Парацельс</w:t>
      </w:r>
      <w:r w:rsidR="002F3557" w:rsidRPr="003449D9">
        <w:rPr>
          <w:sz w:val="24"/>
          <w:szCs w:val="24"/>
        </w:rPr>
        <w:t>)</w:t>
      </w:r>
      <w:r w:rsidR="008246DA" w:rsidRPr="003449D9">
        <w:rPr>
          <w:sz w:val="24"/>
          <w:szCs w:val="24"/>
        </w:rPr>
        <w:t xml:space="preserve"> обнаружи</w:t>
      </w:r>
      <w:r w:rsidR="007C023A" w:rsidRPr="003449D9">
        <w:rPr>
          <w:sz w:val="24"/>
          <w:szCs w:val="24"/>
        </w:rPr>
        <w:t>л</w:t>
      </w:r>
      <w:r w:rsidR="008246DA" w:rsidRPr="003449D9">
        <w:rPr>
          <w:sz w:val="24"/>
          <w:szCs w:val="24"/>
        </w:rPr>
        <w:t xml:space="preserve">, что </w:t>
      </w:r>
      <w:r w:rsidR="00D846A6">
        <w:rPr>
          <w:sz w:val="24"/>
          <w:szCs w:val="24"/>
        </w:rPr>
        <w:t>«</w:t>
      </w:r>
      <w:r w:rsidR="00C25BEB">
        <w:rPr>
          <w:sz w:val="24"/>
          <w:szCs w:val="24"/>
        </w:rPr>
        <w:t>Бог создал человека из вытяжки всего сущего в мире</w:t>
      </w:r>
      <w:r w:rsidR="00D846A6">
        <w:rPr>
          <w:sz w:val="24"/>
          <w:szCs w:val="24"/>
        </w:rPr>
        <w:t>»</w:t>
      </w:r>
      <w:r w:rsidR="00C25BEB">
        <w:rPr>
          <w:sz w:val="24"/>
          <w:szCs w:val="24"/>
        </w:rPr>
        <w:t xml:space="preserve">, а </w:t>
      </w:r>
      <w:r w:rsidR="008246DA" w:rsidRPr="003449D9">
        <w:rPr>
          <w:sz w:val="24"/>
          <w:szCs w:val="24"/>
        </w:rPr>
        <w:t xml:space="preserve">мера вреда или пользы любого потребляемого вещества определяется не столько </w:t>
      </w:r>
      <w:r w:rsidR="00503932">
        <w:rPr>
          <w:sz w:val="24"/>
          <w:szCs w:val="24"/>
        </w:rPr>
        <w:t>его качественными параметрами</w:t>
      </w:r>
      <w:r w:rsidR="008246DA" w:rsidRPr="003449D9">
        <w:rPr>
          <w:sz w:val="24"/>
          <w:szCs w:val="24"/>
        </w:rPr>
        <w:t>, сколько дозой и продолжительностью</w:t>
      </w:r>
      <w:r w:rsidR="00503932">
        <w:rPr>
          <w:sz w:val="24"/>
          <w:szCs w:val="24"/>
        </w:rPr>
        <w:t xml:space="preserve"> его </w:t>
      </w:r>
      <w:r w:rsidR="008246DA" w:rsidRPr="003449D9">
        <w:rPr>
          <w:sz w:val="24"/>
          <w:szCs w:val="24"/>
        </w:rPr>
        <w:t>поступления в организм</w:t>
      </w:r>
      <w:r w:rsidR="00C25BEB">
        <w:rPr>
          <w:sz w:val="24"/>
          <w:szCs w:val="24"/>
        </w:rPr>
        <w:t xml:space="preserve"> </w:t>
      </w:r>
      <w:r w:rsidR="007C49C4" w:rsidRPr="007C49C4">
        <w:rPr>
          <w:sz w:val="24"/>
          <w:szCs w:val="24"/>
        </w:rPr>
        <w:t>[</w:t>
      </w:r>
      <w:r w:rsidR="00CB3414">
        <w:rPr>
          <w:sz w:val="24"/>
          <w:szCs w:val="24"/>
        </w:rPr>
        <w:t>Парацельс, 1553;</w:t>
      </w:r>
      <w:r w:rsidR="00222E18">
        <w:t xml:space="preserve"> </w:t>
      </w:r>
      <w:r w:rsidR="00CB3414">
        <w:rPr>
          <w:sz w:val="24"/>
          <w:szCs w:val="24"/>
        </w:rPr>
        <w:t>1562</w:t>
      </w:r>
      <w:r w:rsidR="007C49C4" w:rsidRPr="007C49C4">
        <w:rPr>
          <w:sz w:val="24"/>
          <w:szCs w:val="24"/>
        </w:rPr>
        <w:t>]</w:t>
      </w:r>
      <w:r w:rsidR="008246DA" w:rsidRPr="003449D9">
        <w:rPr>
          <w:sz w:val="24"/>
          <w:szCs w:val="24"/>
        </w:rPr>
        <w:t xml:space="preserve">. </w:t>
      </w:r>
      <w:r w:rsidR="007C023A" w:rsidRPr="003449D9">
        <w:rPr>
          <w:sz w:val="24"/>
          <w:szCs w:val="24"/>
        </w:rPr>
        <w:t xml:space="preserve">Несмотря на то, что </w:t>
      </w:r>
      <w:r w:rsidR="00466FD3" w:rsidRPr="003449D9">
        <w:rPr>
          <w:sz w:val="24"/>
          <w:szCs w:val="24"/>
        </w:rPr>
        <w:t>факт</w:t>
      </w:r>
      <w:r w:rsidR="007C023A" w:rsidRPr="003449D9">
        <w:rPr>
          <w:sz w:val="24"/>
          <w:szCs w:val="24"/>
        </w:rPr>
        <w:t xml:space="preserve"> связи качества жизни с </w:t>
      </w:r>
      <w:r w:rsidR="000F1303" w:rsidRPr="003449D9">
        <w:rPr>
          <w:sz w:val="24"/>
          <w:szCs w:val="24"/>
        </w:rPr>
        <w:t xml:space="preserve">качеством </w:t>
      </w:r>
      <w:r w:rsidR="008246DA" w:rsidRPr="003449D9">
        <w:rPr>
          <w:sz w:val="24"/>
          <w:szCs w:val="24"/>
        </w:rPr>
        <w:t>внешней среды</w:t>
      </w:r>
      <w:r w:rsidR="005C0722" w:rsidRPr="003449D9">
        <w:rPr>
          <w:sz w:val="24"/>
          <w:szCs w:val="24"/>
        </w:rPr>
        <w:t xml:space="preserve"> </w:t>
      </w:r>
      <w:r w:rsidR="00466FD3" w:rsidRPr="003449D9">
        <w:rPr>
          <w:sz w:val="24"/>
          <w:szCs w:val="24"/>
        </w:rPr>
        <w:t>был</w:t>
      </w:r>
      <w:r w:rsidR="00160777" w:rsidRPr="003449D9">
        <w:rPr>
          <w:sz w:val="24"/>
          <w:szCs w:val="24"/>
        </w:rPr>
        <w:t xml:space="preserve"> очевид</w:t>
      </w:r>
      <w:r w:rsidR="00466FD3" w:rsidRPr="003449D9">
        <w:rPr>
          <w:sz w:val="24"/>
          <w:szCs w:val="24"/>
        </w:rPr>
        <w:t>е</w:t>
      </w:r>
      <w:r w:rsidR="00160777" w:rsidRPr="003449D9">
        <w:rPr>
          <w:sz w:val="24"/>
          <w:szCs w:val="24"/>
        </w:rPr>
        <w:t xml:space="preserve">н, </w:t>
      </w:r>
      <w:r w:rsidR="00F469F9" w:rsidRPr="003449D9">
        <w:rPr>
          <w:sz w:val="24"/>
          <w:szCs w:val="24"/>
        </w:rPr>
        <w:t xml:space="preserve">первая </w:t>
      </w:r>
      <w:r w:rsidR="008246DA" w:rsidRPr="003449D9">
        <w:rPr>
          <w:sz w:val="24"/>
          <w:szCs w:val="24"/>
        </w:rPr>
        <w:t>попытка описания химическ</w:t>
      </w:r>
      <w:r w:rsidR="00D846A6">
        <w:rPr>
          <w:sz w:val="24"/>
          <w:szCs w:val="24"/>
        </w:rPr>
        <w:t xml:space="preserve">их параметров окружающего мира </w:t>
      </w:r>
      <w:r w:rsidR="008246DA" w:rsidRPr="003449D9">
        <w:rPr>
          <w:sz w:val="24"/>
          <w:szCs w:val="24"/>
        </w:rPr>
        <w:t xml:space="preserve">была предпринята Ж-Б. Ламарком </w:t>
      </w:r>
      <w:r w:rsidR="00503932">
        <w:rPr>
          <w:sz w:val="24"/>
          <w:szCs w:val="24"/>
        </w:rPr>
        <w:t xml:space="preserve">только </w:t>
      </w:r>
      <w:r w:rsidR="00A77635">
        <w:rPr>
          <w:sz w:val="24"/>
          <w:szCs w:val="24"/>
        </w:rPr>
        <w:t xml:space="preserve">спустя </w:t>
      </w:r>
      <w:r w:rsidR="001C20B4">
        <w:rPr>
          <w:sz w:val="24"/>
          <w:szCs w:val="24"/>
        </w:rPr>
        <w:t>3</w:t>
      </w:r>
      <w:r w:rsidR="008246DA" w:rsidRPr="003449D9">
        <w:rPr>
          <w:sz w:val="24"/>
          <w:szCs w:val="24"/>
        </w:rPr>
        <w:t>00 лет</w:t>
      </w:r>
      <w:r w:rsidR="007740BD" w:rsidRPr="003449D9">
        <w:rPr>
          <w:sz w:val="24"/>
          <w:szCs w:val="24"/>
        </w:rPr>
        <w:t xml:space="preserve"> </w:t>
      </w:r>
      <w:r w:rsidR="00397986" w:rsidRPr="003449D9">
        <w:rPr>
          <w:sz w:val="24"/>
          <w:szCs w:val="24"/>
        </w:rPr>
        <w:t>по</w:t>
      </w:r>
      <w:r w:rsidR="00503932">
        <w:rPr>
          <w:sz w:val="24"/>
          <w:szCs w:val="24"/>
        </w:rPr>
        <w:t xml:space="preserve">сле </w:t>
      </w:r>
      <w:r w:rsidR="00397986" w:rsidRPr="003449D9">
        <w:rPr>
          <w:sz w:val="24"/>
          <w:szCs w:val="24"/>
        </w:rPr>
        <w:t>открытия Парацельса</w:t>
      </w:r>
      <w:r w:rsidR="00466FD3" w:rsidRPr="003449D9">
        <w:rPr>
          <w:sz w:val="24"/>
          <w:szCs w:val="24"/>
        </w:rPr>
        <w:t xml:space="preserve"> </w:t>
      </w:r>
      <w:r w:rsidR="007C49C4" w:rsidRPr="00A30B62">
        <w:rPr>
          <w:color w:val="000000"/>
          <w:sz w:val="24"/>
          <w:szCs w:val="24"/>
          <w:lang w:eastAsia="en-US"/>
        </w:rPr>
        <w:t>[</w:t>
      </w:r>
      <w:r w:rsidR="00CB3414">
        <w:rPr>
          <w:color w:val="000000"/>
          <w:sz w:val="24"/>
          <w:szCs w:val="24"/>
          <w:lang w:eastAsia="en-US"/>
        </w:rPr>
        <w:t xml:space="preserve">Ламарк, </w:t>
      </w:r>
      <w:r w:rsidR="007C49C4">
        <w:rPr>
          <w:color w:val="000000"/>
          <w:sz w:val="24"/>
          <w:szCs w:val="24"/>
          <w:lang w:eastAsia="en-US"/>
        </w:rPr>
        <w:t>1935—1937</w:t>
      </w:r>
      <w:r w:rsidR="007C49C4" w:rsidRPr="00A30B62">
        <w:rPr>
          <w:color w:val="000000"/>
          <w:sz w:val="24"/>
          <w:szCs w:val="24"/>
          <w:lang w:eastAsia="en-US"/>
        </w:rPr>
        <w:t>]</w:t>
      </w:r>
      <w:r w:rsidR="007740BD" w:rsidRPr="003449D9">
        <w:rPr>
          <w:color w:val="000000"/>
          <w:sz w:val="24"/>
          <w:szCs w:val="24"/>
          <w:lang w:eastAsia="en-US"/>
        </w:rPr>
        <w:t>.</w:t>
      </w:r>
      <w:r w:rsidR="003B1C9C" w:rsidRPr="003449D9">
        <w:rPr>
          <w:sz w:val="24"/>
          <w:szCs w:val="24"/>
        </w:rPr>
        <w:t xml:space="preserve"> </w:t>
      </w:r>
      <w:r w:rsidRPr="003449D9">
        <w:rPr>
          <w:sz w:val="24"/>
          <w:szCs w:val="24"/>
        </w:rPr>
        <w:t>И</w:t>
      </w:r>
      <w:r w:rsidR="00222E18">
        <w:rPr>
          <w:sz w:val="24"/>
          <w:szCs w:val="24"/>
        </w:rPr>
        <w:t>,</w:t>
      </w:r>
      <w:r w:rsidRPr="003449D9">
        <w:rPr>
          <w:sz w:val="24"/>
          <w:szCs w:val="24"/>
        </w:rPr>
        <w:t xml:space="preserve"> х</w:t>
      </w:r>
      <w:r w:rsidR="003C17E6" w:rsidRPr="003449D9">
        <w:rPr>
          <w:sz w:val="24"/>
          <w:szCs w:val="24"/>
        </w:rPr>
        <w:t xml:space="preserve">отя </w:t>
      </w:r>
      <w:r w:rsidR="00BB7FA5" w:rsidRPr="003449D9">
        <w:rPr>
          <w:sz w:val="24"/>
          <w:szCs w:val="24"/>
        </w:rPr>
        <w:t>Ламарку удалось сформулировать общие представления о биосфере и ее химическом составе</w:t>
      </w:r>
      <w:r w:rsidR="003C17E6" w:rsidRPr="003449D9">
        <w:rPr>
          <w:sz w:val="24"/>
          <w:szCs w:val="24"/>
        </w:rPr>
        <w:t>,</w:t>
      </w:r>
      <w:r w:rsidR="00BB7FA5" w:rsidRPr="003449D9">
        <w:rPr>
          <w:sz w:val="24"/>
          <w:szCs w:val="24"/>
        </w:rPr>
        <w:t xml:space="preserve"> </w:t>
      </w:r>
      <w:r w:rsidR="00F469F9" w:rsidRPr="003449D9">
        <w:rPr>
          <w:sz w:val="24"/>
          <w:szCs w:val="24"/>
        </w:rPr>
        <w:t xml:space="preserve">свое </w:t>
      </w:r>
      <w:r w:rsidR="008246DA" w:rsidRPr="003449D9">
        <w:rPr>
          <w:sz w:val="24"/>
          <w:szCs w:val="24"/>
        </w:rPr>
        <w:t xml:space="preserve">фундаментальное </w:t>
      </w:r>
      <w:r w:rsidR="00BB7FA5" w:rsidRPr="003449D9">
        <w:rPr>
          <w:sz w:val="24"/>
          <w:szCs w:val="24"/>
        </w:rPr>
        <w:t xml:space="preserve">теоретическое </w:t>
      </w:r>
      <w:r w:rsidR="008246DA" w:rsidRPr="003449D9">
        <w:rPr>
          <w:sz w:val="24"/>
          <w:szCs w:val="24"/>
        </w:rPr>
        <w:t xml:space="preserve">толкование </w:t>
      </w:r>
      <w:r w:rsidR="00F469F9" w:rsidRPr="003449D9">
        <w:rPr>
          <w:sz w:val="24"/>
          <w:szCs w:val="24"/>
        </w:rPr>
        <w:t xml:space="preserve">данная </w:t>
      </w:r>
      <w:r w:rsidR="008246DA" w:rsidRPr="003449D9">
        <w:rPr>
          <w:sz w:val="24"/>
          <w:szCs w:val="24"/>
        </w:rPr>
        <w:t>проблема получила</w:t>
      </w:r>
      <w:r w:rsidR="00E11382" w:rsidRPr="003449D9">
        <w:rPr>
          <w:sz w:val="24"/>
          <w:szCs w:val="24"/>
        </w:rPr>
        <w:t xml:space="preserve"> еще </w:t>
      </w:r>
      <w:r w:rsidR="002F3557" w:rsidRPr="003449D9">
        <w:rPr>
          <w:sz w:val="24"/>
          <w:szCs w:val="24"/>
        </w:rPr>
        <w:t xml:space="preserve">на </w:t>
      </w:r>
      <w:r w:rsidR="008246DA" w:rsidRPr="003449D9">
        <w:rPr>
          <w:sz w:val="24"/>
          <w:szCs w:val="24"/>
        </w:rPr>
        <w:t>100 лет</w:t>
      </w:r>
      <w:r w:rsidR="003C17E6" w:rsidRPr="003449D9">
        <w:rPr>
          <w:sz w:val="24"/>
          <w:szCs w:val="24"/>
        </w:rPr>
        <w:t xml:space="preserve"> позже</w:t>
      </w:r>
      <w:r w:rsidR="00D9689F" w:rsidRPr="003449D9">
        <w:rPr>
          <w:sz w:val="24"/>
          <w:szCs w:val="24"/>
        </w:rPr>
        <w:t>, к</w:t>
      </w:r>
      <w:r w:rsidR="00E506B3" w:rsidRPr="003449D9">
        <w:rPr>
          <w:sz w:val="24"/>
          <w:szCs w:val="24"/>
        </w:rPr>
        <w:t>огда в</w:t>
      </w:r>
      <w:r w:rsidR="008246DA" w:rsidRPr="003449D9">
        <w:rPr>
          <w:sz w:val="24"/>
          <w:szCs w:val="24"/>
        </w:rPr>
        <w:t xml:space="preserve"> </w:t>
      </w:r>
      <w:r w:rsidR="005C0722" w:rsidRPr="003449D9">
        <w:rPr>
          <w:color w:val="000000"/>
          <w:sz w:val="24"/>
          <w:szCs w:val="24"/>
          <w:lang w:eastAsia="en-US"/>
        </w:rPr>
        <w:t>начале X</w:t>
      </w:r>
      <w:r w:rsidR="007740BD" w:rsidRPr="003449D9">
        <w:rPr>
          <w:color w:val="000000"/>
          <w:sz w:val="24"/>
          <w:szCs w:val="24"/>
          <w:lang w:eastAsia="en-US"/>
        </w:rPr>
        <w:t xml:space="preserve">X века </w:t>
      </w:r>
      <w:r w:rsidR="008246DA" w:rsidRPr="003449D9">
        <w:rPr>
          <w:sz w:val="24"/>
          <w:szCs w:val="24"/>
        </w:rPr>
        <w:t>В.И. Вернадский</w:t>
      </w:r>
      <w:r w:rsidR="00DB37BE" w:rsidRPr="003449D9">
        <w:rPr>
          <w:sz w:val="24"/>
          <w:szCs w:val="24"/>
        </w:rPr>
        <w:t xml:space="preserve">, опираясь на работы </w:t>
      </w:r>
      <w:r w:rsidR="00396910" w:rsidRPr="003449D9">
        <w:rPr>
          <w:sz w:val="24"/>
          <w:szCs w:val="24"/>
        </w:rPr>
        <w:t xml:space="preserve">Э </w:t>
      </w:r>
      <w:r w:rsidR="00DB37BE" w:rsidRPr="003449D9">
        <w:rPr>
          <w:sz w:val="24"/>
          <w:szCs w:val="24"/>
        </w:rPr>
        <w:t>Зюсса,</w:t>
      </w:r>
      <w:r w:rsidR="0042747B" w:rsidRPr="003449D9">
        <w:rPr>
          <w:sz w:val="24"/>
          <w:szCs w:val="24"/>
        </w:rPr>
        <w:t xml:space="preserve"> </w:t>
      </w:r>
      <w:r w:rsidR="003530C5" w:rsidRPr="003449D9">
        <w:rPr>
          <w:sz w:val="24"/>
          <w:szCs w:val="24"/>
        </w:rPr>
        <w:t xml:space="preserve">К Мора, </w:t>
      </w:r>
      <w:r w:rsidR="00633352" w:rsidRPr="003449D9">
        <w:rPr>
          <w:sz w:val="24"/>
          <w:szCs w:val="24"/>
        </w:rPr>
        <w:t>Х-Ф Шенбейна</w:t>
      </w:r>
      <w:r w:rsidR="003530C5" w:rsidRPr="003449D9">
        <w:rPr>
          <w:sz w:val="24"/>
          <w:szCs w:val="24"/>
        </w:rPr>
        <w:t xml:space="preserve"> и Ф.У. Кларка</w:t>
      </w:r>
      <w:r w:rsidR="00633352" w:rsidRPr="003449D9">
        <w:rPr>
          <w:sz w:val="24"/>
          <w:szCs w:val="24"/>
        </w:rPr>
        <w:t xml:space="preserve">, </w:t>
      </w:r>
      <w:r w:rsidR="0042747B" w:rsidRPr="003449D9">
        <w:rPr>
          <w:sz w:val="24"/>
          <w:szCs w:val="24"/>
        </w:rPr>
        <w:t xml:space="preserve">создал геохимию как самостоятельную научную дисциплину и </w:t>
      </w:r>
      <w:r w:rsidR="004E52C0" w:rsidRPr="003449D9">
        <w:rPr>
          <w:sz w:val="24"/>
          <w:szCs w:val="24"/>
        </w:rPr>
        <w:t xml:space="preserve">начал рассматривать </w:t>
      </w:r>
      <w:r w:rsidRPr="003449D9">
        <w:rPr>
          <w:sz w:val="24"/>
          <w:szCs w:val="24"/>
        </w:rPr>
        <w:t xml:space="preserve">биосферу </w:t>
      </w:r>
      <w:r w:rsidR="00D209AF" w:rsidRPr="003449D9">
        <w:rPr>
          <w:sz w:val="24"/>
          <w:szCs w:val="24"/>
        </w:rPr>
        <w:t xml:space="preserve">как подлежащий схематизации материальный объект изучения. </w:t>
      </w:r>
    </w:p>
    <w:p w:rsidR="004056ED" w:rsidRDefault="002D1429" w:rsidP="003449D9">
      <w:pPr>
        <w:widowControl/>
        <w:autoSpaceDE/>
        <w:autoSpaceDN/>
        <w:adjustRightInd/>
        <w:spacing w:line="360" w:lineRule="auto"/>
        <w:ind w:firstLine="709"/>
        <w:jc w:val="both"/>
        <w:rPr>
          <w:b/>
          <w:sz w:val="24"/>
          <w:szCs w:val="24"/>
        </w:rPr>
      </w:pPr>
      <w:r w:rsidRPr="00157522">
        <w:rPr>
          <w:b/>
          <w:sz w:val="24"/>
          <w:szCs w:val="24"/>
        </w:rPr>
        <w:t>Биогеохими</w:t>
      </w:r>
      <w:r w:rsidR="00B043F5" w:rsidRPr="00157522">
        <w:rPr>
          <w:b/>
          <w:sz w:val="24"/>
          <w:szCs w:val="24"/>
        </w:rPr>
        <w:t>ческий подход В.В. Вернадского</w:t>
      </w:r>
      <w:r w:rsidR="00A62E29">
        <w:rPr>
          <w:b/>
          <w:sz w:val="24"/>
          <w:szCs w:val="24"/>
        </w:rPr>
        <w:t xml:space="preserve"> </w:t>
      </w:r>
    </w:p>
    <w:p w:rsidR="00080BF4" w:rsidRPr="003449D9" w:rsidRDefault="0027072E" w:rsidP="003449D9">
      <w:pPr>
        <w:widowControl/>
        <w:autoSpaceDE/>
        <w:autoSpaceDN/>
        <w:adjustRightInd/>
        <w:spacing w:line="360" w:lineRule="auto"/>
        <w:ind w:firstLine="709"/>
        <w:jc w:val="both"/>
        <w:rPr>
          <w:sz w:val="24"/>
          <w:szCs w:val="24"/>
          <w:lang w:eastAsia="en-US"/>
        </w:rPr>
      </w:pPr>
      <w:r w:rsidRPr="003449D9">
        <w:rPr>
          <w:sz w:val="24"/>
          <w:szCs w:val="24"/>
        </w:rPr>
        <w:t>Начав формировать свои представления о геохимической роли живых организмов под влиянием идей В.В. Докучаева о генетическом единстве живой и нежив</w:t>
      </w:r>
      <w:r w:rsidR="00CB3414">
        <w:rPr>
          <w:sz w:val="24"/>
          <w:szCs w:val="24"/>
        </w:rPr>
        <w:t xml:space="preserve">ой природы </w:t>
      </w:r>
      <w:r w:rsidR="007C49C4" w:rsidRPr="007C49C4">
        <w:rPr>
          <w:sz w:val="24"/>
          <w:szCs w:val="24"/>
        </w:rPr>
        <w:t>[</w:t>
      </w:r>
      <w:r w:rsidR="00CB3414">
        <w:rPr>
          <w:sz w:val="24"/>
          <w:szCs w:val="24"/>
        </w:rPr>
        <w:t>Докучаев, 1898</w:t>
      </w:r>
      <w:r w:rsidR="007C49C4" w:rsidRPr="007C49C4">
        <w:rPr>
          <w:sz w:val="24"/>
          <w:szCs w:val="24"/>
        </w:rPr>
        <w:t>]</w:t>
      </w:r>
      <w:r w:rsidRPr="003449D9">
        <w:rPr>
          <w:sz w:val="24"/>
          <w:szCs w:val="24"/>
        </w:rPr>
        <w:t xml:space="preserve"> и с</w:t>
      </w:r>
      <w:r w:rsidR="00DB37BE" w:rsidRPr="003449D9">
        <w:rPr>
          <w:sz w:val="24"/>
          <w:szCs w:val="24"/>
        </w:rPr>
        <w:t xml:space="preserve">уммировав </w:t>
      </w:r>
      <w:r w:rsidR="0042747B" w:rsidRPr="003449D9">
        <w:rPr>
          <w:sz w:val="24"/>
          <w:szCs w:val="24"/>
        </w:rPr>
        <w:t>результат</w:t>
      </w:r>
      <w:r w:rsidR="00DB37BE" w:rsidRPr="003449D9">
        <w:rPr>
          <w:sz w:val="24"/>
          <w:szCs w:val="24"/>
        </w:rPr>
        <w:t>ы</w:t>
      </w:r>
      <w:r w:rsidR="0042747B" w:rsidRPr="003449D9">
        <w:rPr>
          <w:sz w:val="24"/>
          <w:szCs w:val="24"/>
        </w:rPr>
        <w:t>, достигнуты</w:t>
      </w:r>
      <w:r w:rsidR="00DB37BE" w:rsidRPr="003449D9">
        <w:rPr>
          <w:sz w:val="24"/>
          <w:szCs w:val="24"/>
        </w:rPr>
        <w:t xml:space="preserve">е к этому времени </w:t>
      </w:r>
      <w:r w:rsidR="0042747B" w:rsidRPr="003449D9">
        <w:rPr>
          <w:sz w:val="24"/>
          <w:szCs w:val="24"/>
        </w:rPr>
        <w:t>в области физики, химии</w:t>
      </w:r>
      <w:r w:rsidR="00431EB6" w:rsidRPr="003449D9">
        <w:rPr>
          <w:sz w:val="24"/>
          <w:szCs w:val="24"/>
        </w:rPr>
        <w:t xml:space="preserve">, </w:t>
      </w:r>
      <w:r w:rsidR="0042747B" w:rsidRPr="003449D9">
        <w:rPr>
          <w:sz w:val="24"/>
          <w:szCs w:val="24"/>
        </w:rPr>
        <w:t>биологии</w:t>
      </w:r>
      <w:r w:rsidR="001C20B4">
        <w:rPr>
          <w:sz w:val="24"/>
          <w:szCs w:val="24"/>
        </w:rPr>
        <w:t>,</w:t>
      </w:r>
      <w:r w:rsidR="00431EB6" w:rsidRPr="003449D9">
        <w:rPr>
          <w:sz w:val="24"/>
          <w:szCs w:val="24"/>
        </w:rPr>
        <w:t xml:space="preserve"> </w:t>
      </w:r>
      <w:r w:rsidRPr="003449D9">
        <w:rPr>
          <w:sz w:val="24"/>
          <w:szCs w:val="24"/>
        </w:rPr>
        <w:t>В.И. Вернадский</w:t>
      </w:r>
      <w:r w:rsidR="00431EB6" w:rsidRPr="003449D9">
        <w:rPr>
          <w:sz w:val="24"/>
          <w:szCs w:val="24"/>
        </w:rPr>
        <w:t xml:space="preserve"> р</w:t>
      </w:r>
      <w:r w:rsidRPr="003449D9">
        <w:rPr>
          <w:sz w:val="24"/>
          <w:szCs w:val="24"/>
        </w:rPr>
        <w:t>ассмотрел</w:t>
      </w:r>
      <w:r w:rsidR="00431EB6" w:rsidRPr="003449D9">
        <w:rPr>
          <w:sz w:val="24"/>
          <w:szCs w:val="24"/>
        </w:rPr>
        <w:t xml:space="preserve"> биосферу как глобальную </w:t>
      </w:r>
      <w:r w:rsidRPr="009665B5">
        <w:rPr>
          <w:sz w:val="24"/>
          <w:szCs w:val="24"/>
        </w:rPr>
        <w:t>планет</w:t>
      </w:r>
      <w:r w:rsidR="001C20B4" w:rsidRPr="009665B5">
        <w:rPr>
          <w:sz w:val="24"/>
          <w:szCs w:val="24"/>
        </w:rPr>
        <w:t>ар</w:t>
      </w:r>
      <w:r w:rsidRPr="009665B5">
        <w:rPr>
          <w:sz w:val="24"/>
          <w:szCs w:val="24"/>
        </w:rPr>
        <w:t>ну</w:t>
      </w:r>
      <w:r w:rsidRPr="003449D9">
        <w:rPr>
          <w:sz w:val="24"/>
          <w:szCs w:val="24"/>
        </w:rPr>
        <w:t xml:space="preserve">ю </w:t>
      </w:r>
      <w:r w:rsidR="00431EB6" w:rsidRPr="003449D9">
        <w:rPr>
          <w:sz w:val="24"/>
          <w:szCs w:val="24"/>
        </w:rPr>
        <w:t>экосистему</w:t>
      </w:r>
      <w:r w:rsidR="0042747B" w:rsidRPr="003449D9">
        <w:rPr>
          <w:sz w:val="24"/>
          <w:szCs w:val="24"/>
        </w:rPr>
        <w:t xml:space="preserve">, </w:t>
      </w:r>
      <w:r w:rsidR="00015961" w:rsidRPr="003449D9">
        <w:rPr>
          <w:sz w:val="24"/>
          <w:szCs w:val="24"/>
        </w:rPr>
        <w:t>з</w:t>
      </w:r>
      <w:r w:rsidR="002F3557" w:rsidRPr="003449D9">
        <w:rPr>
          <w:sz w:val="24"/>
          <w:szCs w:val="24"/>
        </w:rPr>
        <w:t>а</w:t>
      </w:r>
      <w:r w:rsidR="00015961" w:rsidRPr="003449D9">
        <w:rPr>
          <w:sz w:val="24"/>
          <w:szCs w:val="24"/>
        </w:rPr>
        <w:t>ложи</w:t>
      </w:r>
      <w:r w:rsidRPr="003449D9">
        <w:rPr>
          <w:sz w:val="24"/>
          <w:szCs w:val="24"/>
        </w:rPr>
        <w:t xml:space="preserve">в тем самым </w:t>
      </w:r>
      <w:r w:rsidR="002F3557" w:rsidRPr="003449D9">
        <w:rPr>
          <w:sz w:val="24"/>
          <w:szCs w:val="24"/>
        </w:rPr>
        <w:t xml:space="preserve">теоретические </w:t>
      </w:r>
      <w:r w:rsidR="00015961" w:rsidRPr="003449D9">
        <w:rPr>
          <w:sz w:val="24"/>
          <w:szCs w:val="24"/>
        </w:rPr>
        <w:t xml:space="preserve">основы </w:t>
      </w:r>
      <w:r w:rsidR="008246DA" w:rsidRPr="003449D9">
        <w:rPr>
          <w:sz w:val="24"/>
          <w:szCs w:val="24"/>
        </w:rPr>
        <w:t>биогеохими</w:t>
      </w:r>
      <w:r w:rsidR="00015961" w:rsidRPr="003449D9">
        <w:rPr>
          <w:sz w:val="24"/>
          <w:szCs w:val="24"/>
        </w:rPr>
        <w:t>и</w:t>
      </w:r>
      <w:r w:rsidRPr="003449D9">
        <w:rPr>
          <w:sz w:val="24"/>
          <w:szCs w:val="24"/>
        </w:rPr>
        <w:t xml:space="preserve"> </w:t>
      </w:r>
      <w:r w:rsidR="007C49C4" w:rsidRPr="007C49C4">
        <w:rPr>
          <w:sz w:val="24"/>
          <w:szCs w:val="24"/>
          <w:lang w:eastAsia="en-US"/>
        </w:rPr>
        <w:t>[</w:t>
      </w:r>
      <w:r w:rsidR="00206D2B" w:rsidRPr="003449D9">
        <w:rPr>
          <w:sz w:val="24"/>
          <w:szCs w:val="24"/>
          <w:lang w:eastAsia="en-US"/>
        </w:rPr>
        <w:t>Вернадский, 1922, 1929, 1940</w:t>
      </w:r>
      <w:r w:rsidR="009665B5">
        <w:rPr>
          <w:sz w:val="24"/>
          <w:szCs w:val="24"/>
          <w:lang w:eastAsia="en-US"/>
        </w:rPr>
        <w:t>,</w:t>
      </w:r>
      <w:r w:rsidR="009665B5" w:rsidRPr="009665B5">
        <w:rPr>
          <w:sz w:val="24"/>
          <w:szCs w:val="24"/>
          <w:lang w:eastAsia="en-US"/>
        </w:rPr>
        <w:t xml:space="preserve"> 1988; </w:t>
      </w:r>
      <w:r w:rsidR="00222E18">
        <w:rPr>
          <w:sz w:val="24"/>
          <w:szCs w:val="24"/>
          <w:lang w:eastAsia="en-US"/>
        </w:rPr>
        <w:t xml:space="preserve">2013; </w:t>
      </w:r>
      <w:r w:rsidR="00CB3414">
        <w:rPr>
          <w:sz w:val="24"/>
          <w:szCs w:val="24"/>
          <w:lang w:val="en-US" w:eastAsia="en-US"/>
        </w:rPr>
        <w:t>G</w:t>
      </w:r>
      <w:r w:rsidR="00CB3414" w:rsidRPr="00CB3414">
        <w:rPr>
          <w:sz w:val="24"/>
          <w:szCs w:val="24"/>
          <w:lang w:eastAsia="en-US"/>
        </w:rPr>
        <w:t xml:space="preserve">. </w:t>
      </w:r>
      <w:r w:rsidR="00CB3414">
        <w:rPr>
          <w:sz w:val="24"/>
          <w:szCs w:val="24"/>
          <w:lang w:eastAsia="en-US"/>
        </w:rPr>
        <w:t>Levit, 2001</w:t>
      </w:r>
      <w:r w:rsidR="007C49C4" w:rsidRPr="007C49C4">
        <w:rPr>
          <w:sz w:val="24"/>
          <w:szCs w:val="24"/>
          <w:lang w:eastAsia="en-US"/>
        </w:rPr>
        <w:t>]</w:t>
      </w:r>
      <w:r w:rsidR="00206D2B" w:rsidRPr="003449D9">
        <w:rPr>
          <w:sz w:val="24"/>
          <w:szCs w:val="24"/>
          <w:lang w:eastAsia="en-US"/>
        </w:rPr>
        <w:t xml:space="preserve">. </w:t>
      </w:r>
    </w:p>
    <w:p w:rsidR="00080BF4" w:rsidRPr="003449D9" w:rsidRDefault="00080BF4" w:rsidP="001E683B">
      <w:pPr>
        <w:spacing w:line="360" w:lineRule="auto"/>
        <w:ind w:firstLine="709"/>
        <w:jc w:val="both"/>
        <w:rPr>
          <w:sz w:val="24"/>
          <w:szCs w:val="24"/>
          <w:lang w:eastAsia="en-US"/>
        </w:rPr>
      </w:pPr>
      <w:r w:rsidRPr="003449D9">
        <w:rPr>
          <w:sz w:val="24"/>
          <w:szCs w:val="24"/>
          <w:lang w:eastAsia="en-US"/>
        </w:rPr>
        <w:t>Уже в 1918 г. им были организованы первые экспериментальные исследования по изучению химического состава от</w:t>
      </w:r>
      <w:r w:rsidR="007C49C4">
        <w:rPr>
          <w:sz w:val="24"/>
          <w:szCs w:val="24"/>
          <w:lang w:eastAsia="en-US"/>
        </w:rPr>
        <w:t xml:space="preserve">дельных видов живых организмов </w:t>
      </w:r>
      <w:r w:rsidR="007C49C4" w:rsidRPr="007C49C4">
        <w:rPr>
          <w:sz w:val="24"/>
          <w:szCs w:val="24"/>
          <w:lang w:eastAsia="en-US"/>
        </w:rPr>
        <w:t>[</w:t>
      </w:r>
      <w:r w:rsidRPr="003449D9">
        <w:rPr>
          <w:sz w:val="24"/>
          <w:szCs w:val="24"/>
          <w:lang w:val="en-US" w:eastAsia="en-US"/>
        </w:rPr>
        <w:t>Levit</w:t>
      </w:r>
      <w:r w:rsidR="00CB3414">
        <w:rPr>
          <w:sz w:val="24"/>
          <w:szCs w:val="24"/>
          <w:lang w:eastAsia="en-US"/>
        </w:rPr>
        <w:t>, 2001;</w:t>
      </w:r>
      <w:r w:rsidR="000F1303" w:rsidRPr="003449D9">
        <w:rPr>
          <w:sz w:val="24"/>
          <w:szCs w:val="24"/>
        </w:rPr>
        <w:t xml:space="preserve"> </w:t>
      </w:r>
      <w:r w:rsidR="000F1303" w:rsidRPr="003449D9">
        <w:rPr>
          <w:sz w:val="24"/>
          <w:szCs w:val="24"/>
          <w:lang w:eastAsia="en-US"/>
        </w:rPr>
        <w:t>Баландин, 1979</w:t>
      </w:r>
      <w:r w:rsidR="00CB3414" w:rsidRPr="00CB3414">
        <w:rPr>
          <w:sz w:val="24"/>
          <w:szCs w:val="24"/>
          <w:lang w:eastAsia="en-US"/>
        </w:rPr>
        <w:t>;</w:t>
      </w:r>
      <w:r w:rsidR="009665B5">
        <w:rPr>
          <w:sz w:val="24"/>
          <w:szCs w:val="24"/>
          <w:lang w:eastAsia="en-US"/>
        </w:rPr>
        <w:t xml:space="preserve"> </w:t>
      </w:r>
      <w:r w:rsidR="00C50528" w:rsidRPr="00C50528">
        <w:rPr>
          <w:sz w:val="24"/>
          <w:szCs w:val="24"/>
          <w:lang w:eastAsia="en-US"/>
        </w:rPr>
        <w:t>Гумилевский</w:t>
      </w:r>
      <w:r w:rsidR="00CB3414">
        <w:rPr>
          <w:sz w:val="24"/>
          <w:szCs w:val="24"/>
          <w:lang w:eastAsia="en-US"/>
        </w:rPr>
        <w:t>,</w:t>
      </w:r>
      <w:r w:rsidR="00C50528" w:rsidRPr="00C50528">
        <w:rPr>
          <w:sz w:val="24"/>
          <w:szCs w:val="24"/>
          <w:lang w:eastAsia="en-US"/>
        </w:rPr>
        <w:t xml:space="preserve"> 1967</w:t>
      </w:r>
      <w:r w:rsidR="00CB3414" w:rsidRPr="00CB3414">
        <w:rPr>
          <w:sz w:val="24"/>
          <w:szCs w:val="24"/>
          <w:lang w:eastAsia="en-US"/>
        </w:rPr>
        <w:t xml:space="preserve">; </w:t>
      </w:r>
      <w:r w:rsidR="00CB3414">
        <w:rPr>
          <w:sz w:val="24"/>
          <w:szCs w:val="24"/>
          <w:lang w:eastAsia="en-US"/>
        </w:rPr>
        <w:t>Галимов, 2013;</w:t>
      </w:r>
      <w:r w:rsidR="00CB3414" w:rsidRPr="00CB3414">
        <w:rPr>
          <w:sz w:val="24"/>
          <w:szCs w:val="24"/>
          <w:lang w:eastAsia="en-US"/>
        </w:rPr>
        <w:t xml:space="preserve"> </w:t>
      </w:r>
      <w:r w:rsidR="009665B5">
        <w:rPr>
          <w:sz w:val="24"/>
          <w:szCs w:val="24"/>
          <w:lang w:eastAsia="en-US"/>
        </w:rPr>
        <w:t>Аксенов</w:t>
      </w:r>
      <w:r w:rsidR="00C50528">
        <w:rPr>
          <w:sz w:val="24"/>
          <w:szCs w:val="24"/>
          <w:lang w:eastAsia="en-US"/>
        </w:rPr>
        <w:t xml:space="preserve">, </w:t>
      </w:r>
      <w:r w:rsidR="00C50528" w:rsidRPr="00C50528">
        <w:rPr>
          <w:sz w:val="24"/>
          <w:szCs w:val="24"/>
          <w:lang w:eastAsia="en-US"/>
        </w:rPr>
        <w:t>2001</w:t>
      </w:r>
      <w:r w:rsidR="007C49C4" w:rsidRPr="007C49C4">
        <w:rPr>
          <w:sz w:val="24"/>
          <w:szCs w:val="24"/>
          <w:lang w:eastAsia="en-US"/>
        </w:rPr>
        <w:t>]</w:t>
      </w:r>
      <w:r w:rsidR="00A31B0E" w:rsidRPr="003449D9">
        <w:rPr>
          <w:sz w:val="24"/>
          <w:szCs w:val="24"/>
          <w:lang w:eastAsia="en-US"/>
        </w:rPr>
        <w:t>, а в</w:t>
      </w:r>
      <w:r w:rsidRPr="003449D9">
        <w:rPr>
          <w:sz w:val="24"/>
          <w:szCs w:val="24"/>
          <w:lang w:eastAsia="en-US"/>
        </w:rPr>
        <w:t xml:space="preserve"> 1923</w:t>
      </w:r>
      <w:r w:rsidR="00015961" w:rsidRPr="003449D9">
        <w:rPr>
          <w:sz w:val="24"/>
          <w:szCs w:val="24"/>
          <w:lang w:eastAsia="en-US"/>
        </w:rPr>
        <w:t xml:space="preserve"> он</w:t>
      </w:r>
      <w:r w:rsidRPr="003449D9">
        <w:rPr>
          <w:sz w:val="24"/>
          <w:szCs w:val="24"/>
          <w:lang w:eastAsia="en-US"/>
        </w:rPr>
        <w:t xml:space="preserve"> </w:t>
      </w:r>
      <w:r w:rsidR="00C50CF3" w:rsidRPr="003449D9">
        <w:rPr>
          <w:sz w:val="24"/>
          <w:szCs w:val="24"/>
          <w:lang w:eastAsia="en-US"/>
        </w:rPr>
        <w:t>созда</w:t>
      </w:r>
      <w:r w:rsidR="0077563D" w:rsidRPr="003449D9">
        <w:rPr>
          <w:sz w:val="24"/>
          <w:szCs w:val="24"/>
          <w:lang w:eastAsia="en-US"/>
        </w:rPr>
        <w:t>л</w:t>
      </w:r>
      <w:r w:rsidR="00C50CF3" w:rsidRPr="003449D9">
        <w:rPr>
          <w:sz w:val="24"/>
          <w:szCs w:val="24"/>
          <w:lang w:eastAsia="en-US"/>
        </w:rPr>
        <w:t xml:space="preserve"> </w:t>
      </w:r>
      <w:r w:rsidR="00A31B0E" w:rsidRPr="003449D9">
        <w:rPr>
          <w:sz w:val="24"/>
          <w:szCs w:val="24"/>
          <w:lang w:eastAsia="en-US"/>
        </w:rPr>
        <w:t xml:space="preserve">учение о планетарной </w:t>
      </w:r>
      <w:r w:rsidRPr="003449D9">
        <w:rPr>
          <w:sz w:val="24"/>
          <w:szCs w:val="24"/>
          <w:lang w:eastAsia="en-US"/>
        </w:rPr>
        <w:t>роли жи</w:t>
      </w:r>
      <w:r w:rsidR="00396910" w:rsidRPr="003449D9">
        <w:rPr>
          <w:sz w:val="24"/>
          <w:szCs w:val="24"/>
          <w:lang w:eastAsia="en-US"/>
        </w:rPr>
        <w:t>зни</w:t>
      </w:r>
      <w:r w:rsidRPr="003449D9">
        <w:rPr>
          <w:sz w:val="24"/>
          <w:szCs w:val="24"/>
          <w:lang w:eastAsia="en-US"/>
        </w:rPr>
        <w:t xml:space="preserve"> и </w:t>
      </w:r>
      <w:r w:rsidR="00A31B0E" w:rsidRPr="003449D9">
        <w:rPr>
          <w:sz w:val="24"/>
          <w:szCs w:val="24"/>
          <w:lang w:eastAsia="en-US"/>
        </w:rPr>
        <w:t>геохими</w:t>
      </w:r>
      <w:r w:rsidR="00C50CF3" w:rsidRPr="003449D9">
        <w:rPr>
          <w:sz w:val="24"/>
          <w:szCs w:val="24"/>
          <w:lang w:eastAsia="en-US"/>
        </w:rPr>
        <w:t xml:space="preserve">ческой значимости </w:t>
      </w:r>
      <w:r w:rsidRPr="003449D9">
        <w:rPr>
          <w:sz w:val="24"/>
          <w:szCs w:val="24"/>
          <w:lang w:eastAsia="en-US"/>
        </w:rPr>
        <w:t>живо</w:t>
      </w:r>
      <w:r w:rsidR="00C50CF3" w:rsidRPr="003449D9">
        <w:rPr>
          <w:sz w:val="24"/>
          <w:szCs w:val="24"/>
          <w:lang w:eastAsia="en-US"/>
        </w:rPr>
        <w:t>го</w:t>
      </w:r>
      <w:r w:rsidRPr="003449D9">
        <w:rPr>
          <w:sz w:val="24"/>
          <w:szCs w:val="24"/>
          <w:lang w:eastAsia="en-US"/>
        </w:rPr>
        <w:t xml:space="preserve"> веществ</w:t>
      </w:r>
      <w:r w:rsidR="00C50CF3" w:rsidRPr="003449D9">
        <w:rPr>
          <w:sz w:val="24"/>
          <w:szCs w:val="24"/>
          <w:lang w:eastAsia="en-US"/>
        </w:rPr>
        <w:t>а</w:t>
      </w:r>
      <w:r w:rsidRPr="003449D9">
        <w:rPr>
          <w:sz w:val="24"/>
          <w:szCs w:val="24"/>
          <w:lang w:eastAsia="en-US"/>
        </w:rPr>
        <w:t xml:space="preserve"> </w:t>
      </w:r>
      <w:r w:rsidR="00C50CF3" w:rsidRPr="003449D9">
        <w:rPr>
          <w:sz w:val="24"/>
          <w:szCs w:val="24"/>
          <w:lang w:eastAsia="en-US"/>
        </w:rPr>
        <w:t>в геологической истории планеты</w:t>
      </w:r>
      <w:r w:rsidR="0027072E" w:rsidRPr="003449D9">
        <w:rPr>
          <w:sz w:val="24"/>
          <w:szCs w:val="24"/>
          <w:lang w:eastAsia="en-US"/>
        </w:rPr>
        <w:t>, убедительно показав, что биосфера</w:t>
      </w:r>
      <w:r w:rsidR="001C20B4">
        <w:rPr>
          <w:sz w:val="24"/>
          <w:szCs w:val="24"/>
          <w:lang w:eastAsia="en-US"/>
        </w:rPr>
        <w:t xml:space="preserve"> </w:t>
      </w:r>
      <w:r w:rsidR="001C20B4" w:rsidRPr="00C50528">
        <w:rPr>
          <w:sz w:val="24"/>
          <w:szCs w:val="24"/>
          <w:lang w:eastAsia="en-US"/>
        </w:rPr>
        <w:t>Земли</w:t>
      </w:r>
      <w:r w:rsidR="0027072E" w:rsidRPr="00C50528">
        <w:rPr>
          <w:sz w:val="24"/>
          <w:szCs w:val="24"/>
          <w:lang w:eastAsia="en-US"/>
        </w:rPr>
        <w:t>,</w:t>
      </w:r>
      <w:r w:rsidR="0027072E" w:rsidRPr="003449D9">
        <w:rPr>
          <w:sz w:val="24"/>
          <w:szCs w:val="24"/>
          <w:lang w:eastAsia="en-US"/>
        </w:rPr>
        <w:t xml:space="preserve"> как продукт </w:t>
      </w:r>
      <w:r w:rsidR="00C50528">
        <w:rPr>
          <w:sz w:val="24"/>
          <w:szCs w:val="24"/>
          <w:lang w:eastAsia="en-US"/>
        </w:rPr>
        <w:t>с</w:t>
      </w:r>
      <w:r w:rsidR="0027072E" w:rsidRPr="003449D9">
        <w:rPr>
          <w:sz w:val="24"/>
          <w:szCs w:val="24"/>
          <w:lang w:eastAsia="en-US"/>
        </w:rPr>
        <w:t xml:space="preserve">интеза жизни </w:t>
      </w:r>
      <w:r w:rsidR="001C20B4">
        <w:rPr>
          <w:sz w:val="24"/>
          <w:szCs w:val="24"/>
          <w:lang w:eastAsia="en-US"/>
        </w:rPr>
        <w:t xml:space="preserve">и </w:t>
      </w:r>
      <w:r w:rsidR="0027072E" w:rsidRPr="00C50528">
        <w:rPr>
          <w:sz w:val="24"/>
          <w:szCs w:val="24"/>
          <w:lang w:eastAsia="en-US"/>
        </w:rPr>
        <w:t>сред</w:t>
      </w:r>
      <w:r w:rsidR="001C20B4" w:rsidRPr="00C50528">
        <w:rPr>
          <w:sz w:val="24"/>
          <w:szCs w:val="24"/>
          <w:lang w:eastAsia="en-US"/>
        </w:rPr>
        <w:t>ы</w:t>
      </w:r>
      <w:r w:rsidR="00C50528" w:rsidRPr="00C50528">
        <w:rPr>
          <w:sz w:val="24"/>
          <w:szCs w:val="24"/>
          <w:lang w:eastAsia="en-US"/>
        </w:rPr>
        <w:t xml:space="preserve"> </w:t>
      </w:r>
      <w:r w:rsidR="001C20B4" w:rsidRPr="00C50528">
        <w:rPr>
          <w:sz w:val="24"/>
          <w:szCs w:val="24"/>
          <w:lang w:eastAsia="en-US"/>
        </w:rPr>
        <w:t xml:space="preserve">ее </w:t>
      </w:r>
      <w:r w:rsidR="0027072E" w:rsidRPr="00C50528">
        <w:rPr>
          <w:sz w:val="24"/>
          <w:szCs w:val="24"/>
          <w:lang w:eastAsia="en-US"/>
        </w:rPr>
        <w:t>обитания,</w:t>
      </w:r>
      <w:r w:rsidR="0027072E" w:rsidRPr="003449D9">
        <w:rPr>
          <w:sz w:val="24"/>
          <w:szCs w:val="24"/>
          <w:lang w:eastAsia="en-US"/>
        </w:rPr>
        <w:t xml:space="preserve"> способна существовать только в </w:t>
      </w:r>
      <w:r w:rsidR="0027072E" w:rsidRPr="00C50528">
        <w:rPr>
          <w:sz w:val="24"/>
          <w:szCs w:val="24"/>
          <w:lang w:eastAsia="en-US"/>
        </w:rPr>
        <w:t>сравнительно узком</w:t>
      </w:r>
      <w:r w:rsidR="0027072E" w:rsidRPr="003449D9">
        <w:rPr>
          <w:sz w:val="24"/>
          <w:szCs w:val="24"/>
          <w:lang w:eastAsia="en-US"/>
        </w:rPr>
        <w:t xml:space="preserve"> диапазоне </w:t>
      </w:r>
      <w:r w:rsidR="00C50528">
        <w:rPr>
          <w:sz w:val="24"/>
          <w:szCs w:val="24"/>
          <w:lang w:eastAsia="en-US"/>
        </w:rPr>
        <w:t xml:space="preserve">концентраций определенных </w:t>
      </w:r>
      <w:r w:rsidR="0027072E" w:rsidRPr="003449D9">
        <w:rPr>
          <w:sz w:val="24"/>
          <w:szCs w:val="24"/>
          <w:lang w:eastAsia="en-US"/>
        </w:rPr>
        <w:t xml:space="preserve">химических </w:t>
      </w:r>
      <w:r w:rsidR="00222E18">
        <w:rPr>
          <w:sz w:val="24"/>
          <w:szCs w:val="24"/>
          <w:lang w:eastAsia="en-US"/>
        </w:rPr>
        <w:t>элементов</w:t>
      </w:r>
      <w:r w:rsidR="0027072E" w:rsidRPr="003449D9">
        <w:rPr>
          <w:sz w:val="24"/>
          <w:szCs w:val="24"/>
          <w:lang w:eastAsia="en-US"/>
        </w:rPr>
        <w:t xml:space="preserve"> </w:t>
      </w:r>
      <w:r w:rsidR="009345FB">
        <w:rPr>
          <w:sz w:val="24"/>
          <w:szCs w:val="24"/>
          <w:lang w:eastAsia="en-US"/>
        </w:rPr>
        <w:t xml:space="preserve">отдельных </w:t>
      </w:r>
      <w:r w:rsidR="00D355EE" w:rsidRPr="003449D9">
        <w:rPr>
          <w:sz w:val="24"/>
          <w:szCs w:val="24"/>
          <w:lang w:eastAsia="en-US"/>
        </w:rPr>
        <w:t>составляющих систем</w:t>
      </w:r>
      <w:r w:rsidR="00E11382" w:rsidRPr="003449D9">
        <w:rPr>
          <w:sz w:val="24"/>
          <w:szCs w:val="24"/>
          <w:lang w:eastAsia="en-US"/>
        </w:rPr>
        <w:t xml:space="preserve"> биосферы</w:t>
      </w:r>
      <w:r w:rsidR="00222E18">
        <w:rPr>
          <w:sz w:val="24"/>
          <w:szCs w:val="24"/>
          <w:lang w:eastAsia="en-US"/>
        </w:rPr>
        <w:t xml:space="preserve"> </w:t>
      </w:r>
      <w:r w:rsidR="007C49C4" w:rsidRPr="007C49C4">
        <w:rPr>
          <w:sz w:val="24"/>
          <w:szCs w:val="24"/>
          <w:lang w:eastAsia="en-US"/>
        </w:rPr>
        <w:t>[</w:t>
      </w:r>
      <w:r w:rsidR="00222E18" w:rsidRPr="00C50528">
        <w:rPr>
          <w:sz w:val="24"/>
          <w:szCs w:val="24"/>
          <w:lang w:eastAsia="en-US"/>
        </w:rPr>
        <w:t>Вернадск</w:t>
      </w:r>
      <w:r w:rsidR="00222E18">
        <w:rPr>
          <w:sz w:val="24"/>
          <w:szCs w:val="24"/>
          <w:lang w:eastAsia="en-US"/>
        </w:rPr>
        <w:t>ий, 1926,</w:t>
      </w:r>
      <w:r w:rsidR="00222E18" w:rsidRPr="00C50528">
        <w:rPr>
          <w:sz w:val="24"/>
          <w:szCs w:val="24"/>
          <w:lang w:eastAsia="en-US"/>
        </w:rPr>
        <w:t xml:space="preserve"> 1989</w:t>
      </w:r>
      <w:r w:rsidR="007C49C4">
        <w:rPr>
          <w:sz w:val="24"/>
          <w:szCs w:val="24"/>
          <w:lang w:eastAsia="en-US"/>
        </w:rPr>
        <w:t>]</w:t>
      </w:r>
      <w:r w:rsidR="00D355EE" w:rsidRPr="003449D9">
        <w:rPr>
          <w:sz w:val="24"/>
          <w:szCs w:val="24"/>
          <w:lang w:eastAsia="en-US"/>
        </w:rPr>
        <w:t>. С</w:t>
      </w:r>
      <w:r w:rsidRPr="003449D9">
        <w:rPr>
          <w:sz w:val="24"/>
          <w:szCs w:val="24"/>
          <w:lang w:eastAsia="en-US"/>
        </w:rPr>
        <w:t xml:space="preserve"> одной стороны</w:t>
      </w:r>
      <w:r w:rsidR="00096BBA">
        <w:rPr>
          <w:sz w:val="24"/>
          <w:szCs w:val="24"/>
          <w:lang w:eastAsia="en-US"/>
        </w:rPr>
        <w:t>,</w:t>
      </w:r>
      <w:r w:rsidRPr="003449D9">
        <w:rPr>
          <w:sz w:val="24"/>
          <w:szCs w:val="24"/>
          <w:lang w:eastAsia="en-US"/>
        </w:rPr>
        <w:t xml:space="preserve"> </w:t>
      </w:r>
      <w:r w:rsidR="00015961" w:rsidRPr="003449D9">
        <w:rPr>
          <w:sz w:val="24"/>
          <w:szCs w:val="24"/>
          <w:lang w:eastAsia="en-US"/>
        </w:rPr>
        <w:t>он изучал</w:t>
      </w:r>
      <w:r w:rsidR="00E41E4A" w:rsidRPr="003449D9">
        <w:rPr>
          <w:sz w:val="24"/>
          <w:szCs w:val="24"/>
          <w:lang w:eastAsia="en-US"/>
        </w:rPr>
        <w:t xml:space="preserve"> </w:t>
      </w:r>
      <w:r w:rsidRPr="003449D9">
        <w:rPr>
          <w:sz w:val="24"/>
          <w:szCs w:val="24"/>
          <w:lang w:eastAsia="en-US"/>
        </w:rPr>
        <w:t>роль живых организмов в формировании химического</w:t>
      </w:r>
      <w:r w:rsidR="00E11382" w:rsidRPr="003449D9">
        <w:rPr>
          <w:sz w:val="24"/>
          <w:szCs w:val="24"/>
          <w:lang w:eastAsia="en-US"/>
        </w:rPr>
        <w:t xml:space="preserve"> </w:t>
      </w:r>
      <w:r w:rsidRPr="003449D9">
        <w:rPr>
          <w:sz w:val="24"/>
          <w:szCs w:val="24"/>
          <w:lang w:eastAsia="en-US"/>
        </w:rPr>
        <w:t xml:space="preserve">состава </w:t>
      </w:r>
      <w:r w:rsidR="00ED32E2">
        <w:rPr>
          <w:sz w:val="24"/>
          <w:szCs w:val="24"/>
          <w:lang w:eastAsia="en-US"/>
        </w:rPr>
        <w:t xml:space="preserve">биосферы </w:t>
      </w:r>
      <w:r w:rsidR="00097B8C" w:rsidRPr="003449D9">
        <w:rPr>
          <w:sz w:val="24"/>
          <w:szCs w:val="24"/>
          <w:lang w:eastAsia="en-US"/>
        </w:rPr>
        <w:t xml:space="preserve">(геологический эффект), а </w:t>
      </w:r>
      <w:r w:rsidRPr="003449D9">
        <w:rPr>
          <w:sz w:val="24"/>
          <w:szCs w:val="24"/>
          <w:lang w:eastAsia="en-US"/>
        </w:rPr>
        <w:t xml:space="preserve">с другой </w:t>
      </w:r>
      <w:r w:rsidR="00E41E4A" w:rsidRPr="003449D9">
        <w:rPr>
          <w:sz w:val="24"/>
          <w:szCs w:val="24"/>
          <w:lang w:eastAsia="en-US"/>
        </w:rPr>
        <w:t>исслед</w:t>
      </w:r>
      <w:r w:rsidR="00E11382" w:rsidRPr="003449D9">
        <w:rPr>
          <w:sz w:val="24"/>
          <w:szCs w:val="24"/>
          <w:lang w:eastAsia="en-US"/>
        </w:rPr>
        <w:t>овал</w:t>
      </w:r>
      <w:r w:rsidR="00E41E4A" w:rsidRPr="003449D9">
        <w:rPr>
          <w:sz w:val="24"/>
          <w:szCs w:val="24"/>
          <w:lang w:eastAsia="en-US"/>
        </w:rPr>
        <w:t xml:space="preserve"> </w:t>
      </w:r>
      <w:r w:rsidRPr="003449D9">
        <w:rPr>
          <w:sz w:val="24"/>
          <w:szCs w:val="24"/>
          <w:lang w:eastAsia="en-US"/>
        </w:rPr>
        <w:t>зависимость</w:t>
      </w:r>
      <w:r w:rsidR="00097B8C" w:rsidRPr="003449D9">
        <w:rPr>
          <w:sz w:val="24"/>
          <w:szCs w:val="24"/>
          <w:lang w:eastAsia="en-US"/>
        </w:rPr>
        <w:t xml:space="preserve"> состава </w:t>
      </w:r>
      <w:r w:rsidRPr="003449D9">
        <w:rPr>
          <w:sz w:val="24"/>
          <w:szCs w:val="24"/>
          <w:lang w:eastAsia="en-US"/>
        </w:rPr>
        <w:t xml:space="preserve">живых организмов от </w:t>
      </w:r>
      <w:r w:rsidR="00097B8C" w:rsidRPr="003449D9">
        <w:rPr>
          <w:sz w:val="24"/>
          <w:szCs w:val="24"/>
          <w:lang w:eastAsia="en-US"/>
        </w:rPr>
        <w:t xml:space="preserve">геохимических параметров </w:t>
      </w:r>
      <w:r w:rsidRPr="003449D9">
        <w:rPr>
          <w:sz w:val="24"/>
          <w:szCs w:val="24"/>
          <w:lang w:eastAsia="en-US"/>
        </w:rPr>
        <w:t>среды</w:t>
      </w:r>
      <w:r w:rsidR="00097B8C" w:rsidRPr="003449D9">
        <w:rPr>
          <w:sz w:val="24"/>
          <w:szCs w:val="24"/>
          <w:lang w:eastAsia="en-US"/>
        </w:rPr>
        <w:t xml:space="preserve"> их </w:t>
      </w:r>
      <w:r w:rsidRPr="003449D9">
        <w:rPr>
          <w:sz w:val="24"/>
          <w:szCs w:val="24"/>
          <w:lang w:eastAsia="en-US"/>
        </w:rPr>
        <w:t>обитания (экологический эффект). В 1922 г. он писал, что «значительная часть видов организмов, в частности растений, является морфологическими видами, созданными благодаря химическим условиям той среды, на которой они живут и того состава</w:t>
      </w:r>
      <w:r w:rsidR="007C49C4">
        <w:rPr>
          <w:sz w:val="24"/>
          <w:szCs w:val="24"/>
          <w:lang w:eastAsia="en-US"/>
        </w:rPr>
        <w:t xml:space="preserve">, какой они при этом получают" </w:t>
      </w:r>
      <w:r w:rsidR="007C49C4" w:rsidRPr="007C49C4">
        <w:rPr>
          <w:sz w:val="24"/>
          <w:szCs w:val="24"/>
          <w:lang w:eastAsia="en-US"/>
        </w:rPr>
        <w:t>[</w:t>
      </w:r>
      <w:r w:rsidRPr="009345FB">
        <w:rPr>
          <w:iCs/>
          <w:sz w:val="24"/>
          <w:szCs w:val="24"/>
          <w:lang w:eastAsia="en-US"/>
        </w:rPr>
        <w:t>Вернадский</w:t>
      </w:r>
      <w:r w:rsidR="007C49C4">
        <w:rPr>
          <w:sz w:val="24"/>
          <w:szCs w:val="24"/>
          <w:lang w:eastAsia="en-US"/>
        </w:rPr>
        <w:t>, 1978, с. 156</w:t>
      </w:r>
      <w:r w:rsidR="007C49C4" w:rsidRPr="007C49C4">
        <w:rPr>
          <w:sz w:val="24"/>
          <w:szCs w:val="24"/>
          <w:lang w:eastAsia="en-US"/>
        </w:rPr>
        <w:t>]</w:t>
      </w:r>
      <w:r w:rsidRPr="003449D9">
        <w:rPr>
          <w:sz w:val="24"/>
          <w:szCs w:val="24"/>
          <w:lang w:eastAsia="en-US"/>
        </w:rPr>
        <w:t xml:space="preserve">. </w:t>
      </w:r>
    </w:p>
    <w:p w:rsidR="00080BF4" w:rsidRPr="003449D9" w:rsidRDefault="00DE181F" w:rsidP="003449D9">
      <w:pPr>
        <w:spacing w:line="360" w:lineRule="auto"/>
        <w:ind w:firstLine="709"/>
        <w:jc w:val="both"/>
        <w:rPr>
          <w:sz w:val="24"/>
          <w:szCs w:val="24"/>
          <w:lang w:eastAsia="en-US"/>
        </w:rPr>
      </w:pPr>
      <w:r w:rsidRPr="003449D9">
        <w:rPr>
          <w:sz w:val="24"/>
          <w:szCs w:val="24"/>
          <w:lang w:eastAsia="en-US"/>
        </w:rPr>
        <w:t>Далее развивая эту идею</w:t>
      </w:r>
      <w:r w:rsidR="00E141FE" w:rsidRPr="003449D9">
        <w:rPr>
          <w:sz w:val="24"/>
          <w:szCs w:val="24"/>
          <w:lang w:eastAsia="en-US"/>
        </w:rPr>
        <w:t>,</w:t>
      </w:r>
      <w:r w:rsidRPr="003449D9">
        <w:rPr>
          <w:sz w:val="24"/>
          <w:szCs w:val="24"/>
          <w:lang w:eastAsia="en-US"/>
        </w:rPr>
        <w:t xml:space="preserve"> </w:t>
      </w:r>
      <w:r w:rsidR="00080BF4" w:rsidRPr="003449D9">
        <w:rPr>
          <w:sz w:val="24"/>
          <w:szCs w:val="24"/>
          <w:lang w:eastAsia="en-US"/>
        </w:rPr>
        <w:t>он писал</w:t>
      </w:r>
      <w:r w:rsidR="003C17E6" w:rsidRPr="003449D9">
        <w:rPr>
          <w:sz w:val="24"/>
          <w:szCs w:val="24"/>
        </w:rPr>
        <w:t xml:space="preserve"> </w:t>
      </w:r>
      <w:r w:rsidR="003C17E6" w:rsidRPr="003449D9">
        <w:rPr>
          <w:sz w:val="24"/>
          <w:szCs w:val="24"/>
          <w:lang w:eastAsia="en-US"/>
        </w:rPr>
        <w:t xml:space="preserve">в книге «Химическое строение биосферы Земли и ее окружения» </w:t>
      </w:r>
      <w:r w:rsidR="007C49C4" w:rsidRPr="007C49C4">
        <w:rPr>
          <w:sz w:val="24"/>
          <w:szCs w:val="24"/>
          <w:lang w:eastAsia="en-US"/>
        </w:rPr>
        <w:t>[</w:t>
      </w:r>
      <w:r w:rsidR="001E683B">
        <w:rPr>
          <w:sz w:val="24"/>
          <w:szCs w:val="24"/>
          <w:lang w:eastAsia="en-US"/>
        </w:rPr>
        <w:t>Вернадский</w:t>
      </w:r>
      <w:r w:rsidR="003C17E6" w:rsidRPr="003449D9">
        <w:rPr>
          <w:sz w:val="24"/>
          <w:szCs w:val="24"/>
          <w:lang w:eastAsia="en-US"/>
        </w:rPr>
        <w:t xml:space="preserve">, </w:t>
      </w:r>
      <w:r w:rsidR="003C17E6" w:rsidRPr="00157522">
        <w:rPr>
          <w:sz w:val="24"/>
          <w:szCs w:val="24"/>
          <w:lang w:eastAsia="en-US"/>
        </w:rPr>
        <w:t>1987</w:t>
      </w:r>
      <w:r w:rsidR="00B043F5" w:rsidRPr="00157522">
        <w:rPr>
          <w:sz w:val="24"/>
          <w:szCs w:val="24"/>
          <w:lang w:eastAsia="en-US"/>
        </w:rPr>
        <w:t>, с. 64</w:t>
      </w:r>
      <w:r w:rsidR="007C49C4" w:rsidRPr="007C49C4">
        <w:rPr>
          <w:sz w:val="24"/>
          <w:szCs w:val="24"/>
          <w:lang w:eastAsia="en-US"/>
        </w:rPr>
        <w:t>]</w:t>
      </w:r>
      <w:r w:rsidR="00ED32E2">
        <w:rPr>
          <w:sz w:val="24"/>
          <w:szCs w:val="24"/>
          <w:lang w:eastAsia="en-US"/>
        </w:rPr>
        <w:t>:</w:t>
      </w:r>
      <w:r w:rsidR="00080BF4" w:rsidRPr="00157522">
        <w:rPr>
          <w:sz w:val="24"/>
          <w:szCs w:val="24"/>
          <w:lang w:eastAsia="en-US"/>
        </w:rPr>
        <w:t xml:space="preserve"> </w:t>
      </w:r>
      <w:r w:rsidR="00080BF4" w:rsidRPr="00B043F5">
        <w:rPr>
          <w:sz w:val="24"/>
          <w:szCs w:val="24"/>
          <w:lang w:eastAsia="en-US"/>
        </w:rPr>
        <w:t>«В</w:t>
      </w:r>
      <w:r w:rsidR="00080BF4" w:rsidRPr="003449D9">
        <w:rPr>
          <w:sz w:val="24"/>
          <w:szCs w:val="24"/>
          <w:lang w:eastAsia="en-US"/>
        </w:rPr>
        <w:t xml:space="preserve"> каждой геологической оболочке, каковой является и биосфера, мы имеем свои замкнутые процессы и свой собственный средний химический состав</w:t>
      </w:r>
      <w:r w:rsidRPr="003449D9">
        <w:rPr>
          <w:sz w:val="24"/>
          <w:szCs w:val="24"/>
          <w:lang w:eastAsia="en-US"/>
        </w:rPr>
        <w:t xml:space="preserve">… </w:t>
      </w:r>
      <w:r w:rsidR="00080BF4" w:rsidRPr="003449D9">
        <w:rPr>
          <w:sz w:val="24"/>
          <w:szCs w:val="24"/>
          <w:lang w:eastAsia="en-US"/>
        </w:rPr>
        <w:t>встречаемся с резко выраженной химической неоднородностью, связанной с геохорами</w:t>
      </w:r>
      <w:r w:rsidR="00320E8A" w:rsidRPr="003449D9">
        <w:rPr>
          <w:sz w:val="24"/>
          <w:szCs w:val="24"/>
          <w:lang w:eastAsia="en-US"/>
        </w:rPr>
        <w:t xml:space="preserve"> [наземной, донной и др. “пленками жизни”</w:t>
      </w:r>
      <w:r w:rsidR="003C17E6" w:rsidRPr="003449D9">
        <w:rPr>
          <w:sz w:val="24"/>
          <w:szCs w:val="24"/>
          <w:lang w:eastAsia="en-US"/>
        </w:rPr>
        <w:t xml:space="preserve"> </w:t>
      </w:r>
      <w:r w:rsidR="003C17E6" w:rsidRPr="009345FB">
        <w:rPr>
          <w:i/>
          <w:sz w:val="24"/>
          <w:szCs w:val="24"/>
          <w:lang w:eastAsia="en-US"/>
        </w:rPr>
        <w:t>(прим. автора)</w:t>
      </w:r>
      <w:r w:rsidR="00320E8A" w:rsidRPr="003449D9">
        <w:rPr>
          <w:sz w:val="24"/>
          <w:szCs w:val="24"/>
          <w:lang w:eastAsia="en-US"/>
        </w:rPr>
        <w:t>]</w:t>
      </w:r>
      <w:r w:rsidR="00ED32E2">
        <w:rPr>
          <w:sz w:val="24"/>
          <w:szCs w:val="24"/>
          <w:lang w:eastAsia="en-US"/>
        </w:rPr>
        <w:t>»</w:t>
      </w:r>
      <w:r w:rsidR="00080BF4" w:rsidRPr="003449D9">
        <w:rPr>
          <w:sz w:val="24"/>
          <w:szCs w:val="24"/>
          <w:lang w:eastAsia="en-US"/>
        </w:rPr>
        <w:t xml:space="preserve">. </w:t>
      </w:r>
      <w:r w:rsidR="00ED32E2">
        <w:rPr>
          <w:sz w:val="24"/>
          <w:szCs w:val="24"/>
          <w:lang w:eastAsia="en-US"/>
        </w:rPr>
        <w:t>«</w:t>
      </w:r>
      <w:r w:rsidR="00080BF4" w:rsidRPr="003449D9">
        <w:rPr>
          <w:sz w:val="24"/>
          <w:szCs w:val="24"/>
          <w:lang w:eastAsia="en-US"/>
        </w:rPr>
        <w:t>В геохорах она резко проявляется</w:t>
      </w:r>
      <w:r w:rsidR="00E11382" w:rsidRPr="003449D9">
        <w:rPr>
          <w:sz w:val="24"/>
          <w:szCs w:val="24"/>
          <w:lang w:eastAsia="en-US"/>
        </w:rPr>
        <w:t>,</w:t>
      </w:r>
      <w:r w:rsidR="00080BF4" w:rsidRPr="003449D9">
        <w:rPr>
          <w:sz w:val="24"/>
          <w:szCs w:val="24"/>
          <w:lang w:eastAsia="en-US"/>
        </w:rPr>
        <w:t xml:space="preserve"> как на картах геологических, так и ботанических и зоологических. Мы знаем, что химический состав биосферы не является одинаковым на всем Лике Земли, но резко меняется как функция литологического состава и климатических зон в разных местах биосферы в связи с литологией верхней части планеты</w:t>
      </w:r>
      <w:r w:rsidR="00ED32E2">
        <w:rPr>
          <w:sz w:val="24"/>
          <w:szCs w:val="24"/>
          <w:lang w:eastAsia="en-US"/>
        </w:rPr>
        <w:t>»</w:t>
      </w:r>
      <w:r w:rsidR="00080BF4" w:rsidRPr="003449D9">
        <w:rPr>
          <w:sz w:val="24"/>
          <w:szCs w:val="24"/>
          <w:lang w:eastAsia="en-US"/>
        </w:rPr>
        <w:t xml:space="preserve"> </w:t>
      </w:r>
      <w:r w:rsidR="00ED32E2">
        <w:rPr>
          <w:sz w:val="24"/>
          <w:szCs w:val="24"/>
          <w:lang w:eastAsia="en-US"/>
        </w:rPr>
        <w:t>(т</w:t>
      </w:r>
      <w:r w:rsidR="001E683B">
        <w:rPr>
          <w:sz w:val="24"/>
          <w:szCs w:val="24"/>
          <w:lang w:eastAsia="en-US"/>
        </w:rPr>
        <w:t>ам же,</w:t>
      </w:r>
      <w:r w:rsidR="00080BF4" w:rsidRPr="003449D9">
        <w:rPr>
          <w:sz w:val="24"/>
          <w:szCs w:val="24"/>
          <w:lang w:eastAsia="en-US"/>
        </w:rPr>
        <w:t xml:space="preserve"> </w:t>
      </w:r>
      <w:r w:rsidR="00080BF4" w:rsidRPr="009345FB">
        <w:rPr>
          <w:sz w:val="24"/>
          <w:szCs w:val="24"/>
          <w:lang w:eastAsia="en-US"/>
        </w:rPr>
        <w:t xml:space="preserve">с. </w:t>
      </w:r>
      <w:r w:rsidR="00AF69C4" w:rsidRPr="009345FB">
        <w:rPr>
          <w:sz w:val="24"/>
          <w:szCs w:val="24"/>
          <w:lang w:eastAsia="en-US"/>
        </w:rPr>
        <w:t>65</w:t>
      </w:r>
      <w:r w:rsidR="0006216D">
        <w:rPr>
          <w:sz w:val="24"/>
          <w:szCs w:val="24"/>
          <w:lang w:eastAsia="en-US"/>
        </w:rPr>
        <w:t>)</w:t>
      </w:r>
      <w:r w:rsidR="00080BF4" w:rsidRPr="003449D9">
        <w:rPr>
          <w:sz w:val="24"/>
          <w:szCs w:val="24"/>
          <w:lang w:eastAsia="en-US"/>
        </w:rPr>
        <w:t xml:space="preserve">. </w:t>
      </w:r>
      <w:r w:rsidR="0077563D" w:rsidRPr="003449D9">
        <w:rPr>
          <w:sz w:val="24"/>
          <w:szCs w:val="24"/>
          <w:lang w:eastAsia="en-US"/>
        </w:rPr>
        <w:t>Отмечая, что химический состав живого веще</w:t>
      </w:r>
      <w:r w:rsidR="00ED32E2">
        <w:rPr>
          <w:sz w:val="24"/>
          <w:szCs w:val="24"/>
          <w:lang w:eastAsia="en-US"/>
        </w:rPr>
        <w:t>ства изменяется не случайно, а «</w:t>
      </w:r>
      <w:r w:rsidR="0077563D" w:rsidRPr="003449D9">
        <w:rPr>
          <w:sz w:val="24"/>
          <w:szCs w:val="24"/>
          <w:lang w:eastAsia="en-US"/>
        </w:rPr>
        <w:t>различен закономерно</w:t>
      </w:r>
      <w:r w:rsidR="00ED32E2">
        <w:rPr>
          <w:sz w:val="24"/>
          <w:szCs w:val="24"/>
          <w:lang w:eastAsia="en-US"/>
        </w:rPr>
        <w:t>»</w:t>
      </w:r>
      <w:r w:rsidR="0077563D" w:rsidRPr="003449D9">
        <w:rPr>
          <w:sz w:val="24"/>
          <w:szCs w:val="24"/>
          <w:lang w:eastAsia="en-US"/>
        </w:rPr>
        <w:t xml:space="preserve"> (там же) он на</w:t>
      </w:r>
      <w:r w:rsidR="00E237E2" w:rsidRPr="003449D9">
        <w:rPr>
          <w:sz w:val="24"/>
          <w:szCs w:val="24"/>
          <w:lang w:eastAsia="en-US"/>
        </w:rPr>
        <w:t xml:space="preserve">зывал в числе </w:t>
      </w:r>
      <w:r w:rsidR="0026527F" w:rsidRPr="003449D9">
        <w:rPr>
          <w:sz w:val="24"/>
          <w:szCs w:val="24"/>
          <w:lang w:eastAsia="en-US"/>
        </w:rPr>
        <w:t xml:space="preserve">факторов, обусловливающих </w:t>
      </w:r>
      <w:r w:rsidR="0077563D" w:rsidRPr="003449D9">
        <w:rPr>
          <w:sz w:val="24"/>
          <w:szCs w:val="24"/>
          <w:lang w:eastAsia="en-US"/>
        </w:rPr>
        <w:t>неоднородность</w:t>
      </w:r>
      <w:r w:rsidR="0026527F" w:rsidRPr="003449D9">
        <w:rPr>
          <w:sz w:val="24"/>
          <w:szCs w:val="24"/>
          <w:lang w:eastAsia="en-US"/>
        </w:rPr>
        <w:t xml:space="preserve"> химического состава живого вещества близость океана, химический состав почв</w:t>
      </w:r>
      <w:r w:rsidR="0027072E" w:rsidRPr="003449D9">
        <w:rPr>
          <w:sz w:val="24"/>
          <w:szCs w:val="24"/>
          <w:lang w:eastAsia="en-US"/>
        </w:rPr>
        <w:t>,</w:t>
      </w:r>
      <w:r w:rsidR="0026527F" w:rsidRPr="003449D9">
        <w:rPr>
          <w:sz w:val="24"/>
          <w:szCs w:val="24"/>
          <w:lang w:eastAsia="en-US"/>
        </w:rPr>
        <w:t xml:space="preserve"> горных пород</w:t>
      </w:r>
      <w:r w:rsidR="0027072E" w:rsidRPr="003449D9">
        <w:rPr>
          <w:sz w:val="24"/>
          <w:szCs w:val="24"/>
          <w:lang w:eastAsia="en-US"/>
        </w:rPr>
        <w:t>,</w:t>
      </w:r>
      <w:r w:rsidR="00E237E2" w:rsidRPr="003449D9">
        <w:rPr>
          <w:sz w:val="24"/>
          <w:szCs w:val="24"/>
          <w:lang w:eastAsia="en-US"/>
        </w:rPr>
        <w:t xml:space="preserve"> высот</w:t>
      </w:r>
      <w:r w:rsidR="00E141FE" w:rsidRPr="003449D9">
        <w:rPr>
          <w:sz w:val="24"/>
          <w:szCs w:val="24"/>
          <w:lang w:eastAsia="en-US"/>
        </w:rPr>
        <w:t>у</w:t>
      </w:r>
      <w:r w:rsidR="0027072E" w:rsidRPr="003449D9">
        <w:rPr>
          <w:sz w:val="24"/>
          <w:szCs w:val="24"/>
          <w:lang w:eastAsia="en-US"/>
        </w:rPr>
        <w:t xml:space="preserve"> </w:t>
      </w:r>
      <w:r w:rsidR="00E237E2" w:rsidRPr="003449D9">
        <w:rPr>
          <w:sz w:val="24"/>
          <w:szCs w:val="24"/>
          <w:lang w:eastAsia="en-US"/>
        </w:rPr>
        <w:t>над уровнем моря</w:t>
      </w:r>
      <w:r w:rsidR="0027072E" w:rsidRPr="003449D9">
        <w:rPr>
          <w:sz w:val="24"/>
          <w:szCs w:val="24"/>
          <w:lang w:eastAsia="en-US"/>
        </w:rPr>
        <w:t xml:space="preserve"> и др</w:t>
      </w:r>
      <w:r w:rsidR="0026527F" w:rsidRPr="003449D9">
        <w:rPr>
          <w:sz w:val="24"/>
          <w:szCs w:val="24"/>
          <w:lang w:eastAsia="en-US"/>
        </w:rPr>
        <w:t xml:space="preserve">. </w:t>
      </w:r>
    </w:p>
    <w:p w:rsidR="007D73C6" w:rsidRPr="003449D9" w:rsidRDefault="0045399C" w:rsidP="003449D9">
      <w:pPr>
        <w:spacing w:line="360" w:lineRule="auto"/>
        <w:ind w:firstLine="709"/>
        <w:jc w:val="both"/>
        <w:rPr>
          <w:spacing w:val="-3"/>
          <w:sz w:val="24"/>
          <w:szCs w:val="24"/>
          <w:lang w:eastAsia="en-US"/>
        </w:rPr>
      </w:pPr>
      <w:r w:rsidRPr="009345FB">
        <w:rPr>
          <w:spacing w:val="-3"/>
          <w:sz w:val="24"/>
          <w:szCs w:val="24"/>
          <w:lang w:eastAsia="en-US"/>
        </w:rPr>
        <w:t>Основываясь</w:t>
      </w:r>
      <w:r w:rsidR="00E141FE" w:rsidRPr="009345FB">
        <w:rPr>
          <w:spacing w:val="-3"/>
          <w:sz w:val="24"/>
          <w:szCs w:val="24"/>
          <w:lang w:eastAsia="en-US"/>
        </w:rPr>
        <w:t xml:space="preserve"> на идеях </w:t>
      </w:r>
      <w:r w:rsidR="005A2ED8">
        <w:rPr>
          <w:spacing w:val="-3"/>
          <w:sz w:val="24"/>
          <w:szCs w:val="24"/>
          <w:lang w:eastAsia="en-US"/>
        </w:rPr>
        <w:t xml:space="preserve">В.И. </w:t>
      </w:r>
      <w:r w:rsidR="00E141FE" w:rsidRPr="009345FB">
        <w:rPr>
          <w:spacing w:val="-3"/>
          <w:sz w:val="24"/>
          <w:szCs w:val="24"/>
          <w:lang w:eastAsia="en-US"/>
        </w:rPr>
        <w:t>Вернадского</w:t>
      </w:r>
      <w:r w:rsidRPr="009345FB">
        <w:rPr>
          <w:spacing w:val="-3"/>
          <w:sz w:val="24"/>
          <w:szCs w:val="24"/>
          <w:lang w:eastAsia="en-US"/>
        </w:rPr>
        <w:t>,</w:t>
      </w:r>
      <w:r w:rsidRPr="003449D9">
        <w:rPr>
          <w:spacing w:val="-3"/>
          <w:sz w:val="24"/>
          <w:szCs w:val="24"/>
          <w:lang w:eastAsia="en-US"/>
        </w:rPr>
        <w:t xml:space="preserve"> </w:t>
      </w:r>
      <w:r w:rsidR="00080BF4" w:rsidRPr="003449D9">
        <w:rPr>
          <w:spacing w:val="-3"/>
          <w:sz w:val="24"/>
          <w:szCs w:val="24"/>
          <w:lang w:eastAsia="en-US"/>
        </w:rPr>
        <w:t>Эдуард Ле</w:t>
      </w:r>
      <w:r w:rsidR="008246DA" w:rsidRPr="003449D9">
        <w:rPr>
          <w:spacing w:val="-3"/>
          <w:sz w:val="24"/>
          <w:szCs w:val="24"/>
          <w:lang w:eastAsia="en-US"/>
        </w:rPr>
        <w:t>-Р</w:t>
      </w:r>
      <w:r w:rsidR="00080BF4" w:rsidRPr="003449D9">
        <w:rPr>
          <w:spacing w:val="-3"/>
          <w:sz w:val="24"/>
          <w:szCs w:val="24"/>
          <w:lang w:eastAsia="en-US"/>
        </w:rPr>
        <w:t xml:space="preserve">уа предложил именовать </w:t>
      </w:r>
      <w:r w:rsidR="00441B66" w:rsidRPr="003449D9">
        <w:rPr>
          <w:spacing w:val="-3"/>
          <w:sz w:val="24"/>
          <w:szCs w:val="24"/>
          <w:lang w:eastAsia="en-US"/>
        </w:rPr>
        <w:t xml:space="preserve">современный </w:t>
      </w:r>
      <w:r w:rsidR="00080BF4" w:rsidRPr="003449D9">
        <w:rPr>
          <w:spacing w:val="-3"/>
          <w:sz w:val="24"/>
          <w:szCs w:val="24"/>
          <w:lang w:eastAsia="en-US"/>
        </w:rPr>
        <w:t>этап эволюции биосферы, ноосферой</w:t>
      </w:r>
      <w:r w:rsidRPr="003449D9">
        <w:rPr>
          <w:spacing w:val="-3"/>
          <w:sz w:val="24"/>
          <w:szCs w:val="24"/>
          <w:lang w:eastAsia="en-US"/>
        </w:rPr>
        <w:t xml:space="preserve"> – сферой разума</w:t>
      </w:r>
      <w:r w:rsidR="00080BF4" w:rsidRPr="003449D9">
        <w:rPr>
          <w:spacing w:val="-3"/>
          <w:sz w:val="24"/>
          <w:szCs w:val="24"/>
          <w:lang w:eastAsia="en-US"/>
        </w:rPr>
        <w:t xml:space="preserve">. Принимая этот термин, В.И. Вернадский писал в 1936 г. Б. Личкову «Ввожу новое понятие «ноосферы», которое было предложено </w:t>
      </w:r>
      <w:r w:rsidR="00F209C2" w:rsidRPr="003449D9">
        <w:rPr>
          <w:spacing w:val="-3"/>
          <w:sz w:val="24"/>
          <w:szCs w:val="24"/>
          <w:lang w:eastAsia="en-US"/>
        </w:rPr>
        <w:t>Ле-Руа</w:t>
      </w:r>
      <w:r w:rsidR="00080BF4" w:rsidRPr="003449D9">
        <w:rPr>
          <w:spacing w:val="-3"/>
          <w:sz w:val="24"/>
          <w:szCs w:val="24"/>
          <w:lang w:eastAsia="en-US"/>
        </w:rPr>
        <w:t xml:space="preserve"> в 1929 году и которое позволяет ввести в исторический процесс человечество как продолжение биогеохимической истории живого вещества» </w:t>
      </w:r>
      <w:r w:rsidR="007C49C4" w:rsidRPr="007C49C4">
        <w:rPr>
          <w:spacing w:val="-3"/>
          <w:sz w:val="24"/>
          <w:szCs w:val="24"/>
          <w:lang w:eastAsia="en-US"/>
        </w:rPr>
        <w:t>[</w:t>
      </w:r>
      <w:r w:rsidR="00080BF4" w:rsidRPr="003449D9">
        <w:rPr>
          <w:spacing w:val="-3"/>
          <w:sz w:val="24"/>
          <w:szCs w:val="24"/>
          <w:lang w:eastAsia="en-US"/>
        </w:rPr>
        <w:t xml:space="preserve">Степанов, </w:t>
      </w:r>
      <w:r w:rsidR="00B043F5">
        <w:rPr>
          <w:spacing w:val="-3"/>
          <w:sz w:val="24"/>
          <w:szCs w:val="24"/>
          <w:lang w:eastAsia="en-US"/>
        </w:rPr>
        <w:t xml:space="preserve">Г.Б. </w:t>
      </w:r>
      <w:r w:rsidR="007C49C4">
        <w:rPr>
          <w:spacing w:val="-3"/>
          <w:sz w:val="24"/>
          <w:szCs w:val="24"/>
          <w:lang w:eastAsia="en-US"/>
        </w:rPr>
        <w:t>Наумов, 2003, с. 81</w:t>
      </w:r>
      <w:r w:rsidR="007C49C4" w:rsidRPr="007C49C4">
        <w:rPr>
          <w:spacing w:val="-3"/>
          <w:sz w:val="24"/>
          <w:szCs w:val="24"/>
          <w:lang w:eastAsia="en-US"/>
        </w:rPr>
        <w:t>]</w:t>
      </w:r>
      <w:r w:rsidR="00080BF4" w:rsidRPr="003449D9">
        <w:rPr>
          <w:spacing w:val="-3"/>
          <w:sz w:val="24"/>
          <w:szCs w:val="24"/>
          <w:lang w:eastAsia="en-US"/>
        </w:rPr>
        <w:t xml:space="preserve">. Таким образом, В.И. Вернадский </w:t>
      </w:r>
      <w:r w:rsidR="00EE6525" w:rsidRPr="003449D9">
        <w:rPr>
          <w:spacing w:val="-3"/>
          <w:sz w:val="24"/>
          <w:szCs w:val="24"/>
          <w:lang w:eastAsia="en-US"/>
        </w:rPr>
        <w:t xml:space="preserve">не только </w:t>
      </w:r>
      <w:r w:rsidR="00080BF4" w:rsidRPr="003449D9">
        <w:rPr>
          <w:spacing w:val="-3"/>
          <w:sz w:val="24"/>
          <w:szCs w:val="24"/>
          <w:lang w:eastAsia="en-US"/>
        </w:rPr>
        <w:t xml:space="preserve">предложил новую </w:t>
      </w:r>
      <w:r w:rsidR="009345FB">
        <w:rPr>
          <w:spacing w:val="-3"/>
          <w:sz w:val="24"/>
          <w:szCs w:val="24"/>
          <w:lang w:eastAsia="en-US"/>
        </w:rPr>
        <w:t xml:space="preserve">схему геохимической </w:t>
      </w:r>
      <w:r w:rsidR="009345FB" w:rsidRPr="009345FB">
        <w:rPr>
          <w:spacing w:val="-3"/>
          <w:sz w:val="24"/>
          <w:szCs w:val="24"/>
          <w:lang w:eastAsia="en-US"/>
        </w:rPr>
        <w:t xml:space="preserve">организации </w:t>
      </w:r>
      <w:r w:rsidR="00096BBA" w:rsidRPr="009345FB">
        <w:rPr>
          <w:spacing w:val="-3"/>
          <w:sz w:val="24"/>
          <w:szCs w:val="24"/>
          <w:lang w:eastAsia="en-US"/>
        </w:rPr>
        <w:t>биосферы</w:t>
      </w:r>
      <w:r w:rsidR="007D73C6" w:rsidRPr="003449D9">
        <w:rPr>
          <w:spacing w:val="-3"/>
          <w:sz w:val="24"/>
          <w:szCs w:val="24"/>
          <w:lang w:eastAsia="en-US"/>
        </w:rPr>
        <w:t>,</w:t>
      </w:r>
      <w:r w:rsidR="00080BF4" w:rsidRPr="003449D9">
        <w:rPr>
          <w:spacing w:val="-3"/>
          <w:sz w:val="24"/>
          <w:szCs w:val="24"/>
          <w:lang w:eastAsia="en-US"/>
        </w:rPr>
        <w:t xml:space="preserve"> </w:t>
      </w:r>
      <w:r w:rsidR="00EE6525" w:rsidRPr="003449D9">
        <w:rPr>
          <w:spacing w:val="-3"/>
          <w:sz w:val="24"/>
          <w:szCs w:val="24"/>
          <w:lang w:eastAsia="en-US"/>
        </w:rPr>
        <w:t xml:space="preserve">но </w:t>
      </w:r>
      <w:r w:rsidR="007D73C6" w:rsidRPr="003449D9">
        <w:rPr>
          <w:spacing w:val="-3"/>
          <w:sz w:val="24"/>
          <w:szCs w:val="24"/>
          <w:lang w:eastAsia="en-US"/>
        </w:rPr>
        <w:t xml:space="preserve">и </w:t>
      </w:r>
      <w:r w:rsidR="00EE6525" w:rsidRPr="003449D9">
        <w:rPr>
          <w:spacing w:val="-3"/>
          <w:sz w:val="24"/>
          <w:szCs w:val="24"/>
          <w:lang w:eastAsia="en-US"/>
        </w:rPr>
        <w:t xml:space="preserve">нашел подходы к исследованию ее </w:t>
      </w:r>
      <w:r w:rsidR="00080BF4" w:rsidRPr="003449D9">
        <w:rPr>
          <w:spacing w:val="-3"/>
          <w:sz w:val="24"/>
          <w:szCs w:val="24"/>
          <w:lang w:eastAsia="en-US"/>
        </w:rPr>
        <w:t>эволюции в пространственно-временном разрезе, т.е. на фундаментальной физико-химической основе.</w:t>
      </w:r>
    </w:p>
    <w:p w:rsidR="00080BF4" w:rsidRPr="003449D9" w:rsidRDefault="00080BF4" w:rsidP="003449D9">
      <w:pPr>
        <w:spacing w:line="360" w:lineRule="auto"/>
        <w:ind w:firstLine="709"/>
        <w:jc w:val="both"/>
        <w:rPr>
          <w:spacing w:val="-3"/>
          <w:sz w:val="24"/>
          <w:szCs w:val="24"/>
          <w:lang w:eastAsia="en-US"/>
        </w:rPr>
      </w:pPr>
      <w:r w:rsidRPr="003449D9">
        <w:rPr>
          <w:spacing w:val="-3"/>
          <w:sz w:val="24"/>
          <w:szCs w:val="24"/>
          <w:lang w:eastAsia="en-US"/>
        </w:rPr>
        <w:t>В.И. Вернадский полагал, что появление разума</w:t>
      </w:r>
      <w:r w:rsidR="007D73C6" w:rsidRPr="003449D9">
        <w:rPr>
          <w:spacing w:val="-3"/>
          <w:sz w:val="24"/>
          <w:szCs w:val="24"/>
          <w:lang w:eastAsia="en-US"/>
        </w:rPr>
        <w:t xml:space="preserve"> представляет собой закономерный этап развития ж</w:t>
      </w:r>
      <w:r w:rsidRPr="003449D9">
        <w:rPr>
          <w:spacing w:val="-3"/>
          <w:sz w:val="24"/>
          <w:szCs w:val="24"/>
          <w:lang w:eastAsia="en-US"/>
        </w:rPr>
        <w:t>ивого вещества</w:t>
      </w:r>
      <w:r w:rsidR="007D73C6" w:rsidRPr="003449D9">
        <w:rPr>
          <w:spacing w:val="-3"/>
          <w:sz w:val="24"/>
          <w:szCs w:val="24"/>
          <w:lang w:eastAsia="en-US"/>
        </w:rPr>
        <w:t>, имеющий знач</w:t>
      </w:r>
      <w:r w:rsidR="00E141FE" w:rsidRPr="003449D9">
        <w:rPr>
          <w:spacing w:val="-3"/>
          <w:sz w:val="24"/>
          <w:szCs w:val="24"/>
          <w:lang w:eastAsia="en-US"/>
        </w:rPr>
        <w:t>ение</w:t>
      </w:r>
      <w:r w:rsidR="007D73C6" w:rsidRPr="003449D9">
        <w:rPr>
          <w:spacing w:val="-3"/>
          <w:sz w:val="24"/>
          <w:szCs w:val="24"/>
          <w:lang w:eastAsia="en-US"/>
        </w:rPr>
        <w:t xml:space="preserve"> </w:t>
      </w:r>
      <w:r w:rsidR="00E237E2" w:rsidRPr="00A77635">
        <w:rPr>
          <w:spacing w:val="-3"/>
          <w:sz w:val="24"/>
          <w:szCs w:val="24"/>
          <w:lang w:eastAsia="en-US"/>
        </w:rPr>
        <w:t>геологическ</w:t>
      </w:r>
      <w:r w:rsidR="007D73C6" w:rsidRPr="00A77635">
        <w:rPr>
          <w:spacing w:val="-3"/>
          <w:sz w:val="24"/>
          <w:szCs w:val="24"/>
          <w:lang w:eastAsia="en-US"/>
        </w:rPr>
        <w:t xml:space="preserve">ого </w:t>
      </w:r>
      <w:r w:rsidR="00E237E2" w:rsidRPr="00A77635">
        <w:rPr>
          <w:spacing w:val="-3"/>
          <w:sz w:val="24"/>
          <w:szCs w:val="24"/>
          <w:lang w:eastAsia="en-US"/>
        </w:rPr>
        <w:t>масштаба</w:t>
      </w:r>
      <w:r w:rsidRPr="00A77635">
        <w:rPr>
          <w:spacing w:val="-3"/>
          <w:sz w:val="24"/>
          <w:szCs w:val="24"/>
          <w:lang w:eastAsia="en-US"/>
        </w:rPr>
        <w:t xml:space="preserve">, </w:t>
      </w:r>
      <w:r w:rsidR="00096BBA" w:rsidRPr="00A77635">
        <w:rPr>
          <w:spacing w:val="-3"/>
          <w:sz w:val="24"/>
          <w:szCs w:val="24"/>
          <w:lang w:eastAsia="en-US"/>
        </w:rPr>
        <w:t xml:space="preserve">и </w:t>
      </w:r>
      <w:r w:rsidRPr="00A77635">
        <w:rPr>
          <w:spacing w:val="-3"/>
          <w:sz w:val="24"/>
          <w:szCs w:val="24"/>
          <w:lang w:eastAsia="en-US"/>
        </w:rPr>
        <w:t>отвеча</w:t>
      </w:r>
      <w:r w:rsidR="00096BBA" w:rsidRPr="00A77635">
        <w:rPr>
          <w:spacing w:val="-3"/>
          <w:sz w:val="24"/>
          <w:szCs w:val="24"/>
          <w:lang w:eastAsia="en-US"/>
        </w:rPr>
        <w:t>ет</w:t>
      </w:r>
      <w:r w:rsidRPr="00A77635">
        <w:rPr>
          <w:spacing w:val="-3"/>
          <w:sz w:val="24"/>
          <w:szCs w:val="24"/>
          <w:lang w:eastAsia="en-US"/>
        </w:rPr>
        <w:t xml:space="preserve"> общим</w:t>
      </w:r>
      <w:r w:rsidRPr="003449D9">
        <w:rPr>
          <w:spacing w:val="-3"/>
          <w:sz w:val="24"/>
          <w:szCs w:val="24"/>
          <w:lang w:eastAsia="en-US"/>
        </w:rPr>
        <w:t xml:space="preserve"> закономерностям развития биосферы, эволюция которой определяется приоритетным развитием организмов, обладающих наибольшей геохимической энергией</w:t>
      </w:r>
      <w:r w:rsidR="007D73C6" w:rsidRPr="003449D9">
        <w:rPr>
          <w:spacing w:val="-3"/>
          <w:sz w:val="24"/>
          <w:szCs w:val="24"/>
          <w:lang w:eastAsia="en-US"/>
        </w:rPr>
        <w:t xml:space="preserve">. </w:t>
      </w:r>
      <w:r w:rsidRPr="003449D9">
        <w:rPr>
          <w:spacing w:val="-3"/>
          <w:sz w:val="24"/>
          <w:szCs w:val="24"/>
          <w:lang w:eastAsia="en-US"/>
        </w:rPr>
        <w:t>В этом смысле появление цивилизаци</w:t>
      </w:r>
      <w:r w:rsidR="007D73C6" w:rsidRPr="003449D9">
        <w:rPr>
          <w:spacing w:val="-3"/>
          <w:sz w:val="24"/>
          <w:szCs w:val="24"/>
          <w:lang w:eastAsia="en-US"/>
        </w:rPr>
        <w:t>и</w:t>
      </w:r>
      <w:r w:rsidRPr="003449D9">
        <w:rPr>
          <w:spacing w:val="-3"/>
          <w:sz w:val="24"/>
          <w:szCs w:val="24"/>
          <w:lang w:eastAsia="en-US"/>
        </w:rPr>
        <w:t xml:space="preserve"> рассматрива</w:t>
      </w:r>
      <w:r w:rsidR="00001A76" w:rsidRPr="003449D9">
        <w:rPr>
          <w:spacing w:val="-3"/>
          <w:sz w:val="24"/>
          <w:szCs w:val="24"/>
          <w:lang w:eastAsia="en-US"/>
        </w:rPr>
        <w:t>лось им</w:t>
      </w:r>
      <w:r w:rsidRPr="003449D9">
        <w:rPr>
          <w:spacing w:val="-3"/>
          <w:sz w:val="24"/>
          <w:szCs w:val="24"/>
          <w:lang w:eastAsia="en-US"/>
        </w:rPr>
        <w:t xml:space="preserve"> как естественный </w:t>
      </w:r>
      <w:r w:rsidR="00441B66" w:rsidRPr="003449D9">
        <w:rPr>
          <w:spacing w:val="-3"/>
          <w:sz w:val="24"/>
          <w:szCs w:val="24"/>
          <w:lang w:eastAsia="en-US"/>
        </w:rPr>
        <w:t xml:space="preserve">результат </w:t>
      </w:r>
      <w:r w:rsidR="007D73C6" w:rsidRPr="003449D9">
        <w:rPr>
          <w:spacing w:val="-3"/>
          <w:sz w:val="24"/>
          <w:szCs w:val="24"/>
          <w:lang w:eastAsia="en-US"/>
        </w:rPr>
        <w:t xml:space="preserve">перехода </w:t>
      </w:r>
      <w:r w:rsidR="00441B66" w:rsidRPr="003449D9">
        <w:rPr>
          <w:spacing w:val="-3"/>
          <w:sz w:val="24"/>
          <w:szCs w:val="24"/>
          <w:lang w:eastAsia="en-US"/>
        </w:rPr>
        <w:t>лидирующ</w:t>
      </w:r>
      <w:r w:rsidR="007D73C6" w:rsidRPr="003449D9">
        <w:rPr>
          <w:spacing w:val="-3"/>
          <w:sz w:val="24"/>
          <w:szCs w:val="24"/>
          <w:lang w:eastAsia="en-US"/>
        </w:rPr>
        <w:t xml:space="preserve">его </w:t>
      </w:r>
      <w:r w:rsidRPr="003449D9">
        <w:rPr>
          <w:spacing w:val="-3"/>
          <w:sz w:val="24"/>
          <w:szCs w:val="24"/>
          <w:lang w:eastAsia="en-US"/>
        </w:rPr>
        <w:t>вид</w:t>
      </w:r>
      <w:r w:rsidR="007D73C6" w:rsidRPr="003449D9">
        <w:rPr>
          <w:spacing w:val="-3"/>
          <w:sz w:val="24"/>
          <w:szCs w:val="24"/>
          <w:lang w:eastAsia="en-US"/>
        </w:rPr>
        <w:t xml:space="preserve">а в </w:t>
      </w:r>
      <w:r w:rsidR="00441B66" w:rsidRPr="003449D9">
        <w:rPr>
          <w:spacing w:val="-3"/>
          <w:sz w:val="24"/>
          <w:szCs w:val="24"/>
          <w:lang w:eastAsia="en-US"/>
        </w:rPr>
        <w:t>ново</w:t>
      </w:r>
      <w:r w:rsidR="007D73C6" w:rsidRPr="003449D9">
        <w:rPr>
          <w:spacing w:val="-3"/>
          <w:sz w:val="24"/>
          <w:szCs w:val="24"/>
          <w:lang w:eastAsia="en-US"/>
        </w:rPr>
        <w:t>е качество</w:t>
      </w:r>
      <w:r w:rsidRPr="003449D9">
        <w:rPr>
          <w:spacing w:val="-3"/>
          <w:sz w:val="24"/>
          <w:szCs w:val="24"/>
          <w:lang w:eastAsia="en-US"/>
        </w:rPr>
        <w:t>, обеспечив</w:t>
      </w:r>
      <w:r w:rsidR="00C570D5" w:rsidRPr="003449D9">
        <w:rPr>
          <w:spacing w:val="-3"/>
          <w:sz w:val="24"/>
          <w:szCs w:val="24"/>
          <w:lang w:eastAsia="en-US"/>
        </w:rPr>
        <w:t xml:space="preserve">ающее </w:t>
      </w:r>
      <w:r w:rsidR="00441B66" w:rsidRPr="003449D9">
        <w:rPr>
          <w:spacing w:val="-3"/>
          <w:sz w:val="24"/>
          <w:szCs w:val="24"/>
          <w:lang w:eastAsia="en-US"/>
        </w:rPr>
        <w:t>ему</w:t>
      </w:r>
      <w:r w:rsidRPr="003449D9">
        <w:rPr>
          <w:spacing w:val="-3"/>
          <w:sz w:val="24"/>
          <w:szCs w:val="24"/>
          <w:lang w:eastAsia="en-US"/>
        </w:rPr>
        <w:t xml:space="preserve"> </w:t>
      </w:r>
      <w:r w:rsidR="00C570D5" w:rsidRPr="003449D9">
        <w:rPr>
          <w:spacing w:val="-3"/>
          <w:sz w:val="24"/>
          <w:szCs w:val="24"/>
          <w:lang w:eastAsia="en-US"/>
        </w:rPr>
        <w:t>крупные дополнительные преимущества</w:t>
      </w:r>
      <w:r w:rsidR="00E141FE" w:rsidRPr="003449D9">
        <w:rPr>
          <w:spacing w:val="-3"/>
          <w:sz w:val="24"/>
          <w:szCs w:val="24"/>
          <w:lang w:eastAsia="en-US"/>
        </w:rPr>
        <w:t>,</w:t>
      </w:r>
      <w:r w:rsidR="00C570D5" w:rsidRPr="003449D9">
        <w:rPr>
          <w:spacing w:val="-3"/>
          <w:sz w:val="24"/>
          <w:szCs w:val="24"/>
          <w:lang w:eastAsia="en-US"/>
        </w:rPr>
        <w:t xml:space="preserve"> в том числе</w:t>
      </w:r>
      <w:r w:rsidR="003449D9">
        <w:rPr>
          <w:spacing w:val="-3"/>
          <w:sz w:val="24"/>
          <w:szCs w:val="24"/>
          <w:lang w:eastAsia="en-US"/>
        </w:rPr>
        <w:t>,</w:t>
      </w:r>
      <w:r w:rsidR="00C570D5" w:rsidRPr="003449D9">
        <w:rPr>
          <w:spacing w:val="-3"/>
          <w:sz w:val="24"/>
          <w:szCs w:val="24"/>
          <w:lang w:eastAsia="en-US"/>
        </w:rPr>
        <w:t xml:space="preserve"> и в части </w:t>
      </w:r>
      <w:r w:rsidRPr="003449D9">
        <w:rPr>
          <w:spacing w:val="-3"/>
          <w:sz w:val="24"/>
          <w:szCs w:val="24"/>
          <w:lang w:eastAsia="en-US"/>
        </w:rPr>
        <w:t>способност</w:t>
      </w:r>
      <w:r w:rsidR="003449D9">
        <w:rPr>
          <w:spacing w:val="-3"/>
          <w:sz w:val="24"/>
          <w:szCs w:val="24"/>
          <w:lang w:eastAsia="en-US"/>
        </w:rPr>
        <w:t>и</w:t>
      </w:r>
      <w:r w:rsidRPr="003449D9">
        <w:rPr>
          <w:spacing w:val="-3"/>
          <w:sz w:val="24"/>
          <w:szCs w:val="24"/>
          <w:lang w:eastAsia="en-US"/>
        </w:rPr>
        <w:t xml:space="preserve"> выживать и воспроизводиться в </w:t>
      </w:r>
      <w:r w:rsidR="00C570D5" w:rsidRPr="003449D9">
        <w:rPr>
          <w:spacing w:val="-3"/>
          <w:sz w:val="24"/>
          <w:szCs w:val="24"/>
          <w:lang w:eastAsia="en-US"/>
        </w:rPr>
        <w:t xml:space="preserve">более широком </w:t>
      </w:r>
      <w:r w:rsidR="00441B66" w:rsidRPr="003449D9">
        <w:rPr>
          <w:spacing w:val="-3"/>
          <w:sz w:val="24"/>
          <w:szCs w:val="24"/>
          <w:lang w:eastAsia="en-US"/>
        </w:rPr>
        <w:t xml:space="preserve">диапазоне </w:t>
      </w:r>
      <w:r w:rsidRPr="003449D9">
        <w:rPr>
          <w:spacing w:val="-3"/>
          <w:sz w:val="24"/>
          <w:szCs w:val="24"/>
          <w:lang w:eastAsia="en-US"/>
        </w:rPr>
        <w:t>природных услови</w:t>
      </w:r>
      <w:r w:rsidR="00441B66" w:rsidRPr="003449D9">
        <w:rPr>
          <w:spacing w:val="-3"/>
          <w:sz w:val="24"/>
          <w:szCs w:val="24"/>
          <w:lang w:eastAsia="en-US"/>
        </w:rPr>
        <w:t>й</w:t>
      </w:r>
      <w:r w:rsidRPr="003449D9">
        <w:rPr>
          <w:spacing w:val="-3"/>
          <w:sz w:val="24"/>
          <w:szCs w:val="24"/>
          <w:lang w:eastAsia="en-US"/>
        </w:rPr>
        <w:t xml:space="preserve">. </w:t>
      </w:r>
    </w:p>
    <w:p w:rsidR="00A27978" w:rsidRPr="003449D9" w:rsidRDefault="0046552A" w:rsidP="003449D9">
      <w:pPr>
        <w:spacing w:line="360" w:lineRule="auto"/>
        <w:ind w:firstLine="709"/>
        <w:jc w:val="both"/>
        <w:rPr>
          <w:spacing w:val="-1"/>
          <w:sz w:val="24"/>
          <w:szCs w:val="24"/>
          <w:lang w:eastAsia="en-US"/>
        </w:rPr>
      </w:pPr>
      <w:r w:rsidRPr="003449D9">
        <w:rPr>
          <w:spacing w:val="-3"/>
          <w:sz w:val="24"/>
          <w:szCs w:val="24"/>
          <w:lang w:eastAsia="en-US"/>
        </w:rPr>
        <w:t>Идеи В.И. Вернадского были развиты его учениками и последователями.</w:t>
      </w:r>
      <w:r w:rsidR="0045399C" w:rsidRPr="003449D9">
        <w:rPr>
          <w:spacing w:val="-3"/>
          <w:sz w:val="24"/>
          <w:szCs w:val="24"/>
          <w:lang w:eastAsia="en-US"/>
        </w:rPr>
        <w:t xml:space="preserve"> Так</w:t>
      </w:r>
      <w:r w:rsidR="003449D9">
        <w:rPr>
          <w:spacing w:val="-3"/>
          <w:sz w:val="24"/>
          <w:szCs w:val="24"/>
          <w:lang w:eastAsia="en-US"/>
        </w:rPr>
        <w:t>,</w:t>
      </w:r>
      <w:r w:rsidR="0045399C" w:rsidRPr="003449D9">
        <w:rPr>
          <w:spacing w:val="-3"/>
          <w:sz w:val="24"/>
          <w:szCs w:val="24"/>
          <w:lang w:eastAsia="en-US"/>
        </w:rPr>
        <w:t xml:space="preserve"> </w:t>
      </w:r>
      <w:r w:rsidR="00160976" w:rsidRPr="003449D9">
        <w:rPr>
          <w:spacing w:val="-1"/>
          <w:sz w:val="24"/>
          <w:szCs w:val="24"/>
          <w:lang w:eastAsia="en-US"/>
        </w:rPr>
        <w:t xml:space="preserve">А.Е. Ферсман сформулировал теоретические и методологические основы пространственно-временного изучения конкретных геохимических явлений и ввел понятия геохимического поля, </w:t>
      </w:r>
      <w:r w:rsidR="002B6816" w:rsidRPr="003449D9">
        <w:rPr>
          <w:spacing w:val="-1"/>
          <w:sz w:val="24"/>
          <w:szCs w:val="24"/>
          <w:lang w:eastAsia="en-US"/>
        </w:rPr>
        <w:t xml:space="preserve">географии элементов и </w:t>
      </w:r>
      <w:r w:rsidR="00160976" w:rsidRPr="003449D9">
        <w:rPr>
          <w:spacing w:val="-1"/>
          <w:sz w:val="24"/>
          <w:szCs w:val="24"/>
          <w:lang w:eastAsia="en-US"/>
        </w:rPr>
        <w:t>геохимическ</w:t>
      </w:r>
      <w:r w:rsidR="00441B66" w:rsidRPr="003449D9">
        <w:rPr>
          <w:spacing w:val="-1"/>
          <w:sz w:val="24"/>
          <w:szCs w:val="24"/>
          <w:lang w:eastAsia="en-US"/>
        </w:rPr>
        <w:t>ой</w:t>
      </w:r>
      <w:r w:rsidR="00160976" w:rsidRPr="003449D9">
        <w:rPr>
          <w:spacing w:val="-1"/>
          <w:sz w:val="24"/>
          <w:szCs w:val="24"/>
          <w:lang w:eastAsia="en-US"/>
        </w:rPr>
        <w:t xml:space="preserve"> эпох</w:t>
      </w:r>
      <w:r w:rsidR="00441B66" w:rsidRPr="003449D9">
        <w:rPr>
          <w:spacing w:val="-1"/>
          <w:sz w:val="24"/>
          <w:szCs w:val="24"/>
          <w:lang w:eastAsia="en-US"/>
        </w:rPr>
        <w:t>и</w:t>
      </w:r>
      <w:r w:rsidR="002B6816" w:rsidRPr="003449D9">
        <w:rPr>
          <w:spacing w:val="-1"/>
          <w:sz w:val="24"/>
          <w:szCs w:val="24"/>
          <w:lang w:eastAsia="en-US"/>
        </w:rPr>
        <w:t xml:space="preserve">. </w:t>
      </w:r>
      <w:r w:rsidR="00160976" w:rsidRPr="003449D9">
        <w:rPr>
          <w:spacing w:val="-1"/>
          <w:sz w:val="24"/>
          <w:szCs w:val="24"/>
          <w:lang w:eastAsia="en-US"/>
        </w:rPr>
        <w:t xml:space="preserve">«В этом химико-географическом подходе мы имеем и в области самой геохимии ряд важнейших задач - дать пространственные соотношения элементов в определенных географических районах, установить "геохимические провинции", как и "геохимические эпохи", и этим самым рассмотреть геохимические проблемы в чисто географическом разрезе» </w:t>
      </w:r>
      <w:r w:rsidR="007C49C4" w:rsidRPr="007C49C4">
        <w:rPr>
          <w:spacing w:val="-1"/>
          <w:sz w:val="24"/>
          <w:szCs w:val="24"/>
          <w:lang w:eastAsia="en-US"/>
        </w:rPr>
        <w:t>[</w:t>
      </w:r>
      <w:r w:rsidR="001E683B">
        <w:rPr>
          <w:spacing w:val="-1"/>
          <w:sz w:val="24"/>
          <w:szCs w:val="24"/>
          <w:lang w:eastAsia="en-US"/>
        </w:rPr>
        <w:t xml:space="preserve">Ферсман, </w:t>
      </w:r>
      <w:r w:rsidR="00B043F5">
        <w:rPr>
          <w:spacing w:val="-1"/>
          <w:sz w:val="24"/>
          <w:szCs w:val="24"/>
          <w:lang w:eastAsia="en-US"/>
        </w:rPr>
        <w:t>1955, т.3</w:t>
      </w:r>
      <w:r w:rsidR="007C49C4">
        <w:rPr>
          <w:spacing w:val="-1"/>
          <w:sz w:val="24"/>
          <w:szCs w:val="24"/>
          <w:lang w:eastAsia="en-US"/>
        </w:rPr>
        <w:t>, с. 32</w:t>
      </w:r>
      <w:r w:rsidR="007C49C4" w:rsidRPr="007C49C4">
        <w:rPr>
          <w:spacing w:val="-1"/>
          <w:sz w:val="24"/>
          <w:szCs w:val="24"/>
          <w:lang w:eastAsia="en-US"/>
        </w:rPr>
        <w:t>]</w:t>
      </w:r>
      <w:r w:rsidR="00160976" w:rsidRPr="003449D9">
        <w:rPr>
          <w:spacing w:val="-1"/>
          <w:sz w:val="24"/>
          <w:szCs w:val="24"/>
          <w:lang w:eastAsia="en-US"/>
        </w:rPr>
        <w:t xml:space="preserve">. </w:t>
      </w:r>
      <w:r w:rsidR="003F3A3E" w:rsidRPr="003449D9">
        <w:rPr>
          <w:spacing w:val="-1"/>
          <w:sz w:val="24"/>
          <w:szCs w:val="24"/>
          <w:lang w:eastAsia="en-US"/>
        </w:rPr>
        <w:t xml:space="preserve">Им же </w:t>
      </w:r>
      <w:r w:rsidR="002B6816" w:rsidRPr="003449D9">
        <w:rPr>
          <w:spacing w:val="-1"/>
          <w:sz w:val="24"/>
          <w:szCs w:val="24"/>
          <w:lang w:eastAsia="en-US"/>
        </w:rPr>
        <w:t>был</w:t>
      </w:r>
      <w:r w:rsidR="00160976" w:rsidRPr="003449D9">
        <w:rPr>
          <w:spacing w:val="-1"/>
          <w:sz w:val="24"/>
          <w:szCs w:val="24"/>
          <w:lang w:eastAsia="en-US"/>
        </w:rPr>
        <w:t xml:space="preserve"> разработа</w:t>
      </w:r>
      <w:r w:rsidR="002B6816" w:rsidRPr="003449D9">
        <w:rPr>
          <w:spacing w:val="-1"/>
          <w:sz w:val="24"/>
          <w:szCs w:val="24"/>
          <w:lang w:eastAsia="en-US"/>
        </w:rPr>
        <w:t>н</w:t>
      </w:r>
      <w:r w:rsidR="00160976" w:rsidRPr="003449D9">
        <w:rPr>
          <w:spacing w:val="-1"/>
          <w:sz w:val="24"/>
          <w:szCs w:val="24"/>
          <w:lang w:eastAsia="en-US"/>
        </w:rPr>
        <w:t xml:space="preserve"> </w:t>
      </w:r>
      <w:r w:rsidR="002B6816" w:rsidRPr="003449D9">
        <w:rPr>
          <w:spacing w:val="-1"/>
          <w:sz w:val="24"/>
          <w:szCs w:val="24"/>
          <w:lang w:eastAsia="en-US"/>
        </w:rPr>
        <w:t xml:space="preserve">ряд методических </w:t>
      </w:r>
      <w:r w:rsidR="00160976" w:rsidRPr="003449D9">
        <w:rPr>
          <w:spacing w:val="-1"/>
          <w:sz w:val="24"/>
          <w:szCs w:val="24"/>
          <w:lang w:eastAsia="en-US"/>
        </w:rPr>
        <w:t>подход</w:t>
      </w:r>
      <w:r w:rsidR="002B6816" w:rsidRPr="003449D9">
        <w:rPr>
          <w:spacing w:val="-1"/>
          <w:sz w:val="24"/>
          <w:szCs w:val="24"/>
          <w:lang w:eastAsia="en-US"/>
        </w:rPr>
        <w:t>ов</w:t>
      </w:r>
      <w:r w:rsidR="00160976" w:rsidRPr="003449D9">
        <w:rPr>
          <w:spacing w:val="-1"/>
          <w:sz w:val="24"/>
          <w:szCs w:val="24"/>
          <w:lang w:eastAsia="en-US"/>
        </w:rPr>
        <w:t xml:space="preserve"> к пространственно</w:t>
      </w:r>
      <w:r w:rsidR="002B6816" w:rsidRPr="003449D9">
        <w:rPr>
          <w:spacing w:val="-1"/>
          <w:sz w:val="24"/>
          <w:szCs w:val="24"/>
          <w:lang w:eastAsia="en-US"/>
        </w:rPr>
        <w:t>й</w:t>
      </w:r>
      <w:r w:rsidR="00160976" w:rsidRPr="003449D9">
        <w:rPr>
          <w:spacing w:val="-1"/>
          <w:sz w:val="24"/>
          <w:szCs w:val="24"/>
          <w:lang w:eastAsia="en-US"/>
        </w:rPr>
        <w:t xml:space="preserve"> </w:t>
      </w:r>
      <w:r w:rsidR="002B6816" w:rsidRPr="003449D9">
        <w:rPr>
          <w:spacing w:val="-1"/>
          <w:sz w:val="24"/>
          <w:szCs w:val="24"/>
          <w:lang w:eastAsia="en-US"/>
        </w:rPr>
        <w:t xml:space="preserve">интерпретации </w:t>
      </w:r>
      <w:r w:rsidR="00160976" w:rsidRPr="003449D9">
        <w:rPr>
          <w:spacing w:val="-1"/>
          <w:sz w:val="24"/>
          <w:szCs w:val="24"/>
          <w:lang w:eastAsia="en-US"/>
        </w:rPr>
        <w:t>геохимических об</w:t>
      </w:r>
      <w:r w:rsidR="00A222C9" w:rsidRPr="003449D9">
        <w:rPr>
          <w:spacing w:val="-1"/>
          <w:sz w:val="24"/>
          <w:szCs w:val="24"/>
          <w:lang w:eastAsia="en-US"/>
        </w:rPr>
        <w:t>ъектов</w:t>
      </w:r>
      <w:r w:rsidR="00160976" w:rsidRPr="003449D9">
        <w:rPr>
          <w:spacing w:val="-1"/>
          <w:sz w:val="24"/>
          <w:szCs w:val="24"/>
          <w:lang w:eastAsia="en-US"/>
        </w:rPr>
        <w:t xml:space="preserve">. </w:t>
      </w:r>
      <w:r w:rsidR="002B6816" w:rsidRPr="003449D9">
        <w:rPr>
          <w:spacing w:val="-1"/>
          <w:sz w:val="24"/>
          <w:szCs w:val="24"/>
          <w:lang w:eastAsia="en-US"/>
        </w:rPr>
        <w:t>В частности</w:t>
      </w:r>
      <w:r w:rsidR="001E683B">
        <w:rPr>
          <w:spacing w:val="-1"/>
          <w:sz w:val="24"/>
          <w:szCs w:val="24"/>
          <w:lang w:eastAsia="en-US"/>
        </w:rPr>
        <w:t>,</w:t>
      </w:r>
      <w:r w:rsidR="002B6816" w:rsidRPr="003449D9">
        <w:rPr>
          <w:spacing w:val="-1"/>
          <w:sz w:val="24"/>
          <w:szCs w:val="24"/>
          <w:lang w:eastAsia="en-US"/>
        </w:rPr>
        <w:t xml:space="preserve"> </w:t>
      </w:r>
      <w:r w:rsidR="00E237E2" w:rsidRPr="003449D9">
        <w:rPr>
          <w:spacing w:val="-1"/>
          <w:sz w:val="24"/>
          <w:szCs w:val="24"/>
          <w:lang w:eastAsia="en-US"/>
        </w:rPr>
        <w:t>зональный подход, базирующийся на идеях В.В. Докучаева о географической и широтной зональности природных явлений</w:t>
      </w:r>
      <w:r w:rsidR="00ED32E2">
        <w:rPr>
          <w:spacing w:val="-1"/>
          <w:sz w:val="24"/>
          <w:szCs w:val="24"/>
          <w:lang w:eastAsia="en-US"/>
        </w:rPr>
        <w:t>,</w:t>
      </w:r>
      <w:r w:rsidR="00E237E2" w:rsidRPr="003449D9">
        <w:rPr>
          <w:spacing w:val="-1"/>
          <w:sz w:val="24"/>
          <w:szCs w:val="24"/>
          <w:lang w:eastAsia="en-US"/>
        </w:rPr>
        <w:t xml:space="preserve"> и </w:t>
      </w:r>
      <w:r w:rsidR="002B6816" w:rsidRPr="003449D9">
        <w:rPr>
          <w:spacing w:val="-1"/>
          <w:sz w:val="24"/>
          <w:szCs w:val="24"/>
          <w:lang w:eastAsia="en-US"/>
        </w:rPr>
        <w:t>ф</w:t>
      </w:r>
      <w:r w:rsidR="00160976" w:rsidRPr="003449D9">
        <w:rPr>
          <w:spacing w:val="-1"/>
          <w:sz w:val="24"/>
          <w:szCs w:val="24"/>
          <w:lang w:eastAsia="en-US"/>
        </w:rPr>
        <w:t>ациальный подход, в рамках которого изучались щиты, пояса, поля, узлы и т.п. геологически</w:t>
      </w:r>
      <w:r w:rsidR="00E237E2" w:rsidRPr="003449D9">
        <w:rPr>
          <w:spacing w:val="-1"/>
          <w:sz w:val="24"/>
          <w:szCs w:val="24"/>
          <w:lang w:eastAsia="en-US"/>
        </w:rPr>
        <w:t>е объекты азонального характера</w:t>
      </w:r>
      <w:r w:rsidR="00160976" w:rsidRPr="003449D9">
        <w:rPr>
          <w:spacing w:val="-1"/>
          <w:sz w:val="24"/>
          <w:szCs w:val="24"/>
          <w:lang w:eastAsia="en-US"/>
        </w:rPr>
        <w:t>.</w:t>
      </w:r>
      <w:r w:rsidR="003F3A3E" w:rsidRPr="003449D9">
        <w:rPr>
          <w:spacing w:val="-1"/>
          <w:sz w:val="24"/>
          <w:szCs w:val="24"/>
          <w:lang w:eastAsia="en-US"/>
        </w:rPr>
        <w:t xml:space="preserve"> </w:t>
      </w:r>
      <w:r w:rsidR="005D3497" w:rsidRPr="006D716B">
        <w:rPr>
          <w:spacing w:val="-1"/>
          <w:sz w:val="24"/>
          <w:szCs w:val="24"/>
          <w:lang w:eastAsia="en-US"/>
        </w:rPr>
        <w:t xml:space="preserve">Одновременно </w:t>
      </w:r>
      <w:r w:rsidR="005C5C59" w:rsidRPr="006D716B">
        <w:rPr>
          <w:spacing w:val="-1"/>
          <w:sz w:val="24"/>
          <w:szCs w:val="24"/>
          <w:lang w:eastAsia="en-US"/>
        </w:rPr>
        <w:t>с</w:t>
      </w:r>
      <w:r w:rsidR="005C5C59" w:rsidRPr="003449D9">
        <w:rPr>
          <w:spacing w:val="-1"/>
          <w:sz w:val="24"/>
          <w:szCs w:val="24"/>
          <w:lang w:eastAsia="en-US"/>
        </w:rPr>
        <w:t xml:space="preserve"> </w:t>
      </w:r>
      <w:r w:rsidR="0027065E" w:rsidRPr="003449D9">
        <w:rPr>
          <w:spacing w:val="-1"/>
          <w:sz w:val="24"/>
          <w:szCs w:val="24"/>
          <w:lang w:eastAsia="en-US"/>
        </w:rPr>
        <w:t xml:space="preserve">В.И. </w:t>
      </w:r>
      <w:r w:rsidR="004B1419">
        <w:rPr>
          <w:spacing w:val="-1"/>
          <w:sz w:val="24"/>
          <w:szCs w:val="24"/>
          <w:lang w:eastAsia="en-US"/>
        </w:rPr>
        <w:t>Вернадским и А.</w:t>
      </w:r>
      <w:r w:rsidR="005C5C59" w:rsidRPr="003449D9">
        <w:rPr>
          <w:spacing w:val="-1"/>
          <w:sz w:val="24"/>
          <w:szCs w:val="24"/>
          <w:lang w:eastAsia="en-US"/>
        </w:rPr>
        <w:t>П. Виноградовым</w:t>
      </w:r>
      <w:r w:rsidR="004B1419">
        <w:rPr>
          <w:spacing w:val="-1"/>
          <w:sz w:val="24"/>
          <w:szCs w:val="24"/>
          <w:lang w:eastAsia="en-US"/>
        </w:rPr>
        <w:t xml:space="preserve"> А.</w:t>
      </w:r>
      <w:r w:rsidR="005C5C59" w:rsidRPr="003449D9">
        <w:rPr>
          <w:spacing w:val="-1"/>
          <w:sz w:val="24"/>
          <w:szCs w:val="24"/>
          <w:lang w:eastAsia="en-US"/>
        </w:rPr>
        <w:t>Е. Ферсман</w:t>
      </w:r>
      <w:r w:rsidR="00662B56" w:rsidRPr="003449D9">
        <w:rPr>
          <w:spacing w:val="-1"/>
          <w:sz w:val="24"/>
          <w:szCs w:val="24"/>
          <w:lang w:eastAsia="en-US"/>
        </w:rPr>
        <w:t xml:space="preserve"> </w:t>
      </w:r>
      <w:r w:rsidR="005C5C59" w:rsidRPr="003449D9">
        <w:rPr>
          <w:spacing w:val="-1"/>
          <w:sz w:val="24"/>
          <w:szCs w:val="24"/>
          <w:lang w:eastAsia="en-US"/>
        </w:rPr>
        <w:t>продолж</w:t>
      </w:r>
      <w:r w:rsidR="00662B56" w:rsidRPr="003449D9">
        <w:rPr>
          <w:spacing w:val="-1"/>
          <w:sz w:val="24"/>
          <w:szCs w:val="24"/>
          <w:lang w:eastAsia="en-US"/>
        </w:rPr>
        <w:t>ил</w:t>
      </w:r>
      <w:r w:rsidR="005C5C59" w:rsidRPr="003449D9">
        <w:rPr>
          <w:spacing w:val="-1"/>
          <w:sz w:val="24"/>
          <w:szCs w:val="24"/>
          <w:lang w:eastAsia="en-US"/>
        </w:rPr>
        <w:t xml:space="preserve"> </w:t>
      </w:r>
      <w:r w:rsidR="00AE2244" w:rsidRPr="003449D9">
        <w:rPr>
          <w:spacing w:val="-1"/>
          <w:sz w:val="24"/>
          <w:szCs w:val="24"/>
          <w:lang w:eastAsia="en-US"/>
        </w:rPr>
        <w:t xml:space="preserve">масштабные исследования </w:t>
      </w:r>
      <w:r w:rsidR="00662B56" w:rsidRPr="003449D9">
        <w:rPr>
          <w:spacing w:val="-1"/>
          <w:sz w:val="24"/>
          <w:szCs w:val="24"/>
          <w:lang w:eastAsia="en-US"/>
        </w:rPr>
        <w:t>распространенности химических элементов в живом веществе</w:t>
      </w:r>
      <w:r w:rsidR="00662B56" w:rsidRPr="006D716B">
        <w:rPr>
          <w:spacing w:val="-1"/>
          <w:sz w:val="24"/>
          <w:szCs w:val="24"/>
          <w:lang w:eastAsia="en-US"/>
        </w:rPr>
        <w:t>, котор</w:t>
      </w:r>
      <w:r w:rsidR="00671C04" w:rsidRPr="006D716B">
        <w:rPr>
          <w:spacing w:val="-1"/>
          <w:sz w:val="24"/>
          <w:szCs w:val="24"/>
          <w:lang w:eastAsia="en-US"/>
        </w:rPr>
        <w:t xml:space="preserve">ое </w:t>
      </w:r>
      <w:r w:rsidR="00A27978" w:rsidRPr="006D716B">
        <w:rPr>
          <w:spacing w:val="-1"/>
          <w:sz w:val="24"/>
          <w:szCs w:val="24"/>
          <w:lang w:eastAsia="en-US"/>
        </w:rPr>
        <w:t>с</w:t>
      </w:r>
      <w:r w:rsidR="00671C04" w:rsidRPr="006D716B">
        <w:rPr>
          <w:spacing w:val="-1"/>
          <w:sz w:val="24"/>
          <w:szCs w:val="24"/>
          <w:lang w:eastAsia="en-US"/>
        </w:rPr>
        <w:t xml:space="preserve"> </w:t>
      </w:r>
      <w:r w:rsidR="00ED32E2">
        <w:rPr>
          <w:spacing w:val="-1"/>
          <w:sz w:val="24"/>
          <w:szCs w:val="24"/>
          <w:lang w:eastAsia="en-US"/>
        </w:rPr>
        <w:t>начала</w:t>
      </w:r>
      <w:r w:rsidR="00A27978" w:rsidRPr="006D716B">
        <w:rPr>
          <w:spacing w:val="-1"/>
          <w:sz w:val="24"/>
          <w:szCs w:val="24"/>
          <w:lang w:eastAsia="en-US"/>
        </w:rPr>
        <w:t xml:space="preserve"> </w:t>
      </w:r>
      <w:r w:rsidR="00662B56" w:rsidRPr="006D716B">
        <w:rPr>
          <w:spacing w:val="-1"/>
          <w:sz w:val="24"/>
          <w:szCs w:val="24"/>
          <w:lang w:eastAsia="en-US"/>
        </w:rPr>
        <w:t>XIX век</w:t>
      </w:r>
      <w:r w:rsidR="00A27978" w:rsidRPr="006D716B">
        <w:rPr>
          <w:spacing w:val="-1"/>
          <w:sz w:val="24"/>
          <w:szCs w:val="24"/>
          <w:lang w:eastAsia="en-US"/>
        </w:rPr>
        <w:t>а,</w:t>
      </w:r>
      <w:r w:rsidR="00662B56" w:rsidRPr="006D716B">
        <w:rPr>
          <w:spacing w:val="-1"/>
          <w:sz w:val="24"/>
          <w:szCs w:val="24"/>
          <w:lang w:eastAsia="en-US"/>
        </w:rPr>
        <w:t xml:space="preserve"> </w:t>
      </w:r>
      <w:r w:rsidR="00671C04" w:rsidRPr="006D716B">
        <w:rPr>
          <w:spacing w:val="-1"/>
          <w:sz w:val="24"/>
          <w:szCs w:val="24"/>
          <w:lang w:eastAsia="en-US"/>
        </w:rPr>
        <w:t>именовалось</w:t>
      </w:r>
      <w:r w:rsidR="00671C04" w:rsidRPr="003449D9">
        <w:rPr>
          <w:spacing w:val="-1"/>
          <w:sz w:val="24"/>
          <w:szCs w:val="24"/>
          <w:lang w:eastAsia="en-US"/>
        </w:rPr>
        <w:t xml:space="preserve"> </w:t>
      </w:r>
      <w:r w:rsidR="00AE2244" w:rsidRPr="003449D9">
        <w:rPr>
          <w:spacing w:val="-1"/>
          <w:sz w:val="24"/>
          <w:szCs w:val="24"/>
          <w:lang w:eastAsia="en-US"/>
        </w:rPr>
        <w:t xml:space="preserve">«живой </w:t>
      </w:r>
      <w:r w:rsidR="00F6495D" w:rsidRPr="003449D9">
        <w:rPr>
          <w:spacing w:val="-1"/>
          <w:sz w:val="24"/>
          <w:szCs w:val="24"/>
          <w:lang w:eastAsia="en-US"/>
        </w:rPr>
        <w:t>протоплазм</w:t>
      </w:r>
      <w:r w:rsidR="00671C04" w:rsidRPr="003449D9">
        <w:rPr>
          <w:spacing w:val="-1"/>
          <w:sz w:val="24"/>
          <w:szCs w:val="24"/>
          <w:lang w:eastAsia="en-US"/>
        </w:rPr>
        <w:t>ой</w:t>
      </w:r>
      <w:r w:rsidR="00AE2244" w:rsidRPr="003449D9">
        <w:rPr>
          <w:spacing w:val="-1"/>
          <w:sz w:val="24"/>
          <w:szCs w:val="24"/>
          <w:lang w:eastAsia="en-US"/>
        </w:rPr>
        <w:t>»</w:t>
      </w:r>
      <w:r w:rsidR="006D716B">
        <w:rPr>
          <w:spacing w:val="-1"/>
          <w:sz w:val="24"/>
          <w:szCs w:val="24"/>
          <w:lang w:eastAsia="en-US"/>
        </w:rPr>
        <w:t xml:space="preserve"> и считалось состоящим </w:t>
      </w:r>
      <w:r w:rsidR="00671C04" w:rsidRPr="003449D9">
        <w:rPr>
          <w:spacing w:val="-1"/>
          <w:sz w:val="24"/>
          <w:szCs w:val="24"/>
          <w:lang w:eastAsia="en-US"/>
        </w:rPr>
        <w:t>всего</w:t>
      </w:r>
      <w:r w:rsidR="006D716B">
        <w:rPr>
          <w:spacing w:val="-1"/>
          <w:sz w:val="24"/>
          <w:szCs w:val="24"/>
          <w:lang w:eastAsia="en-US"/>
        </w:rPr>
        <w:t xml:space="preserve"> из</w:t>
      </w:r>
      <w:r w:rsidR="00671C04" w:rsidRPr="003449D9">
        <w:rPr>
          <w:spacing w:val="-1"/>
          <w:sz w:val="24"/>
          <w:szCs w:val="24"/>
          <w:lang w:eastAsia="en-US"/>
        </w:rPr>
        <w:t xml:space="preserve"> </w:t>
      </w:r>
      <w:r w:rsidR="00662B56" w:rsidRPr="003449D9">
        <w:rPr>
          <w:spacing w:val="-1"/>
          <w:sz w:val="24"/>
          <w:szCs w:val="24"/>
          <w:lang w:eastAsia="en-US"/>
        </w:rPr>
        <w:t>4</w:t>
      </w:r>
      <w:r w:rsidR="00ED32E2">
        <w:rPr>
          <w:spacing w:val="-1"/>
          <w:sz w:val="24"/>
          <w:szCs w:val="24"/>
          <w:lang w:eastAsia="en-US"/>
        </w:rPr>
        <w:t>-х</w:t>
      </w:r>
      <w:r w:rsidR="00F6495D" w:rsidRPr="003449D9">
        <w:rPr>
          <w:spacing w:val="-1"/>
          <w:sz w:val="24"/>
          <w:szCs w:val="24"/>
          <w:lang w:eastAsia="en-US"/>
        </w:rPr>
        <w:t xml:space="preserve"> </w:t>
      </w:r>
      <w:r w:rsidR="00AE2244" w:rsidRPr="003449D9">
        <w:rPr>
          <w:spacing w:val="-1"/>
          <w:sz w:val="24"/>
          <w:szCs w:val="24"/>
          <w:lang w:eastAsia="en-US"/>
        </w:rPr>
        <w:t xml:space="preserve">главных </w:t>
      </w:r>
      <w:r w:rsidR="00F6495D" w:rsidRPr="003449D9">
        <w:rPr>
          <w:spacing w:val="-1"/>
          <w:sz w:val="24"/>
          <w:szCs w:val="24"/>
          <w:lang w:eastAsia="en-US"/>
        </w:rPr>
        <w:t>органоген</w:t>
      </w:r>
      <w:r w:rsidR="006D716B">
        <w:rPr>
          <w:spacing w:val="-1"/>
          <w:sz w:val="24"/>
          <w:szCs w:val="24"/>
          <w:lang w:eastAsia="en-US"/>
        </w:rPr>
        <w:t>ов</w:t>
      </w:r>
      <w:r w:rsidR="00F6495D" w:rsidRPr="003449D9">
        <w:rPr>
          <w:spacing w:val="-1"/>
          <w:sz w:val="24"/>
          <w:szCs w:val="24"/>
          <w:lang w:eastAsia="en-US"/>
        </w:rPr>
        <w:t xml:space="preserve"> (водород</w:t>
      </w:r>
      <w:r w:rsidR="00ED32E2">
        <w:rPr>
          <w:spacing w:val="-1"/>
          <w:sz w:val="24"/>
          <w:szCs w:val="24"/>
          <w:lang w:eastAsia="en-US"/>
        </w:rPr>
        <w:t>а</w:t>
      </w:r>
      <w:r w:rsidR="00A27978" w:rsidRPr="003449D9">
        <w:rPr>
          <w:spacing w:val="-1"/>
          <w:sz w:val="24"/>
          <w:szCs w:val="24"/>
          <w:lang w:eastAsia="en-US"/>
        </w:rPr>
        <w:t>, углерод</w:t>
      </w:r>
      <w:r w:rsidR="00ED32E2">
        <w:rPr>
          <w:spacing w:val="-1"/>
          <w:sz w:val="24"/>
          <w:szCs w:val="24"/>
          <w:lang w:eastAsia="en-US"/>
        </w:rPr>
        <w:t>а</w:t>
      </w:r>
      <w:r w:rsidR="00A27978" w:rsidRPr="003449D9">
        <w:rPr>
          <w:spacing w:val="-1"/>
          <w:sz w:val="24"/>
          <w:szCs w:val="24"/>
          <w:lang w:eastAsia="en-US"/>
        </w:rPr>
        <w:t>, азот</w:t>
      </w:r>
      <w:r w:rsidR="00ED32E2">
        <w:rPr>
          <w:spacing w:val="-1"/>
          <w:sz w:val="24"/>
          <w:szCs w:val="24"/>
          <w:lang w:eastAsia="en-US"/>
        </w:rPr>
        <w:t>а</w:t>
      </w:r>
      <w:r w:rsidR="003F3A3E" w:rsidRPr="003449D9">
        <w:rPr>
          <w:spacing w:val="-1"/>
          <w:sz w:val="24"/>
          <w:szCs w:val="24"/>
          <w:lang w:eastAsia="en-US"/>
        </w:rPr>
        <w:t>, кислород</w:t>
      </w:r>
      <w:r w:rsidR="00ED32E2">
        <w:rPr>
          <w:spacing w:val="-1"/>
          <w:sz w:val="24"/>
          <w:szCs w:val="24"/>
          <w:lang w:eastAsia="en-US"/>
        </w:rPr>
        <w:t>а</w:t>
      </w:r>
      <w:r w:rsidR="003F3A3E" w:rsidRPr="003449D9">
        <w:rPr>
          <w:spacing w:val="-1"/>
          <w:sz w:val="24"/>
          <w:szCs w:val="24"/>
          <w:lang w:eastAsia="en-US"/>
        </w:rPr>
        <w:t>)</w:t>
      </w:r>
      <w:r w:rsidR="00662B56" w:rsidRPr="003449D9">
        <w:rPr>
          <w:spacing w:val="-1"/>
          <w:sz w:val="24"/>
          <w:szCs w:val="24"/>
          <w:lang w:eastAsia="en-US"/>
        </w:rPr>
        <w:t>,</w:t>
      </w:r>
      <w:r w:rsidR="00AE2244" w:rsidRPr="003449D9">
        <w:rPr>
          <w:spacing w:val="-1"/>
          <w:sz w:val="24"/>
          <w:szCs w:val="24"/>
          <w:lang w:eastAsia="en-US"/>
        </w:rPr>
        <w:t xml:space="preserve"> </w:t>
      </w:r>
      <w:r w:rsidR="00671C04" w:rsidRPr="003449D9">
        <w:rPr>
          <w:spacing w:val="-1"/>
          <w:sz w:val="24"/>
          <w:szCs w:val="24"/>
          <w:lang w:eastAsia="en-US"/>
        </w:rPr>
        <w:t>которые</w:t>
      </w:r>
      <w:r w:rsidR="003F3A3E" w:rsidRPr="003449D9">
        <w:rPr>
          <w:spacing w:val="-1"/>
          <w:sz w:val="24"/>
          <w:szCs w:val="24"/>
          <w:lang w:eastAsia="en-US"/>
        </w:rPr>
        <w:t xml:space="preserve">, будучи </w:t>
      </w:r>
      <w:r w:rsidR="006D716B">
        <w:rPr>
          <w:spacing w:val="-1"/>
          <w:sz w:val="24"/>
          <w:szCs w:val="24"/>
          <w:lang w:eastAsia="en-US"/>
        </w:rPr>
        <w:t>д</w:t>
      </w:r>
      <w:r w:rsidR="003F3A3E" w:rsidRPr="003449D9">
        <w:rPr>
          <w:spacing w:val="-1"/>
          <w:sz w:val="24"/>
          <w:szCs w:val="24"/>
          <w:lang w:eastAsia="en-US"/>
        </w:rPr>
        <w:t>ополненными еще 7-ю зольными элементами (фосфор</w:t>
      </w:r>
      <w:r w:rsidR="00ED32E2">
        <w:rPr>
          <w:spacing w:val="-1"/>
          <w:sz w:val="24"/>
          <w:szCs w:val="24"/>
          <w:lang w:eastAsia="en-US"/>
        </w:rPr>
        <w:t>ом, серой, кальцием, калием, натрием</w:t>
      </w:r>
      <w:r w:rsidR="003F3A3E" w:rsidRPr="003449D9">
        <w:rPr>
          <w:spacing w:val="-1"/>
          <w:sz w:val="24"/>
          <w:szCs w:val="24"/>
          <w:lang w:eastAsia="en-US"/>
        </w:rPr>
        <w:t>, железо</w:t>
      </w:r>
      <w:r w:rsidR="00ED32E2">
        <w:rPr>
          <w:spacing w:val="-1"/>
          <w:sz w:val="24"/>
          <w:szCs w:val="24"/>
          <w:lang w:eastAsia="en-US"/>
        </w:rPr>
        <w:t>м</w:t>
      </w:r>
      <w:r w:rsidR="003F3A3E" w:rsidRPr="003449D9">
        <w:rPr>
          <w:spacing w:val="-1"/>
          <w:sz w:val="24"/>
          <w:szCs w:val="24"/>
          <w:lang w:eastAsia="en-US"/>
        </w:rPr>
        <w:t xml:space="preserve"> и магн</w:t>
      </w:r>
      <w:r w:rsidR="00ED32E2">
        <w:rPr>
          <w:spacing w:val="-1"/>
          <w:sz w:val="24"/>
          <w:szCs w:val="24"/>
          <w:lang w:eastAsia="en-US"/>
        </w:rPr>
        <w:t>ием</w:t>
      </w:r>
      <w:r w:rsidR="003F3A3E" w:rsidRPr="003449D9">
        <w:rPr>
          <w:spacing w:val="-1"/>
          <w:sz w:val="24"/>
          <w:szCs w:val="24"/>
          <w:lang w:eastAsia="en-US"/>
        </w:rPr>
        <w:t xml:space="preserve">), </w:t>
      </w:r>
      <w:r w:rsidR="00A27978" w:rsidRPr="003449D9">
        <w:rPr>
          <w:spacing w:val="-1"/>
          <w:sz w:val="24"/>
          <w:szCs w:val="24"/>
          <w:lang w:eastAsia="en-US"/>
        </w:rPr>
        <w:t xml:space="preserve">в подавляющем большинстве случаев </w:t>
      </w:r>
      <w:r w:rsidR="00F6495D" w:rsidRPr="003449D9">
        <w:rPr>
          <w:spacing w:val="-1"/>
          <w:sz w:val="24"/>
          <w:szCs w:val="24"/>
          <w:lang w:eastAsia="en-US"/>
        </w:rPr>
        <w:t>составля</w:t>
      </w:r>
      <w:r w:rsidR="00671C04" w:rsidRPr="003449D9">
        <w:rPr>
          <w:spacing w:val="-1"/>
          <w:sz w:val="24"/>
          <w:szCs w:val="24"/>
          <w:lang w:eastAsia="en-US"/>
        </w:rPr>
        <w:t>ли</w:t>
      </w:r>
      <w:r w:rsidR="00F6495D" w:rsidRPr="003449D9">
        <w:rPr>
          <w:spacing w:val="-1"/>
          <w:sz w:val="24"/>
          <w:szCs w:val="24"/>
          <w:lang w:eastAsia="en-US"/>
        </w:rPr>
        <w:t xml:space="preserve"> более 99% общей массы </w:t>
      </w:r>
      <w:r w:rsidR="003C1CAA" w:rsidRPr="003449D9">
        <w:rPr>
          <w:spacing w:val="-1"/>
          <w:sz w:val="24"/>
          <w:szCs w:val="24"/>
          <w:lang w:eastAsia="en-US"/>
        </w:rPr>
        <w:t xml:space="preserve">живых </w:t>
      </w:r>
      <w:r w:rsidR="00F6495D" w:rsidRPr="003449D9">
        <w:rPr>
          <w:spacing w:val="-1"/>
          <w:sz w:val="24"/>
          <w:szCs w:val="24"/>
          <w:lang w:eastAsia="en-US"/>
        </w:rPr>
        <w:t xml:space="preserve">организмов. </w:t>
      </w:r>
      <w:r w:rsidR="00671C04" w:rsidRPr="003449D9">
        <w:rPr>
          <w:spacing w:val="-1"/>
          <w:sz w:val="24"/>
          <w:szCs w:val="24"/>
          <w:lang w:eastAsia="en-US"/>
        </w:rPr>
        <w:t xml:space="preserve">Однако </w:t>
      </w:r>
      <w:r w:rsidR="006D716B">
        <w:rPr>
          <w:spacing w:val="-1"/>
          <w:sz w:val="24"/>
          <w:szCs w:val="24"/>
          <w:lang w:eastAsia="en-US"/>
        </w:rPr>
        <w:t xml:space="preserve">проведенные </w:t>
      </w:r>
      <w:r w:rsidR="00662B56" w:rsidRPr="003449D9">
        <w:rPr>
          <w:spacing w:val="-1"/>
          <w:sz w:val="24"/>
          <w:szCs w:val="24"/>
          <w:lang w:eastAsia="en-US"/>
        </w:rPr>
        <w:t xml:space="preserve">работы позволили не только выявить связь биологической значимости элементов с </w:t>
      </w:r>
      <w:r w:rsidR="003C17E6" w:rsidRPr="003449D9">
        <w:rPr>
          <w:spacing w:val="-1"/>
          <w:sz w:val="24"/>
          <w:szCs w:val="24"/>
          <w:lang w:eastAsia="en-US"/>
        </w:rPr>
        <w:t>их положением в таблице Менделе</w:t>
      </w:r>
      <w:r w:rsidR="00662B56" w:rsidRPr="003449D9">
        <w:rPr>
          <w:spacing w:val="-1"/>
          <w:sz w:val="24"/>
          <w:szCs w:val="24"/>
          <w:lang w:eastAsia="en-US"/>
        </w:rPr>
        <w:t>ева, но и продемонстрирова</w:t>
      </w:r>
      <w:r w:rsidR="006D716B">
        <w:rPr>
          <w:spacing w:val="-1"/>
          <w:sz w:val="24"/>
          <w:szCs w:val="24"/>
          <w:lang w:eastAsia="en-US"/>
        </w:rPr>
        <w:t xml:space="preserve">ли </w:t>
      </w:r>
      <w:r w:rsidR="0027065E" w:rsidRPr="003449D9">
        <w:rPr>
          <w:spacing w:val="-1"/>
          <w:sz w:val="24"/>
          <w:szCs w:val="24"/>
          <w:lang w:eastAsia="en-US"/>
        </w:rPr>
        <w:t xml:space="preserve">критическую </w:t>
      </w:r>
      <w:r w:rsidR="007A1431" w:rsidRPr="003449D9">
        <w:rPr>
          <w:spacing w:val="-1"/>
          <w:sz w:val="24"/>
          <w:szCs w:val="24"/>
          <w:lang w:eastAsia="en-US"/>
        </w:rPr>
        <w:t xml:space="preserve">биологическую </w:t>
      </w:r>
      <w:r w:rsidR="00662B56" w:rsidRPr="003449D9">
        <w:rPr>
          <w:spacing w:val="-1"/>
          <w:sz w:val="24"/>
          <w:szCs w:val="24"/>
          <w:lang w:eastAsia="en-US"/>
        </w:rPr>
        <w:t xml:space="preserve">значимость </w:t>
      </w:r>
      <w:r w:rsidR="007A1431" w:rsidRPr="003449D9">
        <w:rPr>
          <w:spacing w:val="-1"/>
          <w:sz w:val="24"/>
          <w:szCs w:val="24"/>
          <w:lang w:eastAsia="en-US"/>
        </w:rPr>
        <w:t xml:space="preserve">сначала 30, а затем все большего и большего числа </w:t>
      </w:r>
      <w:r w:rsidR="00AE2244" w:rsidRPr="003449D9">
        <w:rPr>
          <w:spacing w:val="-1"/>
          <w:sz w:val="24"/>
          <w:szCs w:val="24"/>
          <w:lang w:eastAsia="en-US"/>
        </w:rPr>
        <w:t>микроэлементов</w:t>
      </w:r>
      <w:r w:rsidR="00662B56" w:rsidRPr="003449D9">
        <w:rPr>
          <w:spacing w:val="-1"/>
          <w:sz w:val="24"/>
          <w:szCs w:val="24"/>
          <w:lang w:eastAsia="en-US"/>
        </w:rPr>
        <w:t xml:space="preserve">, считавшихся </w:t>
      </w:r>
      <w:r w:rsidR="007A1431" w:rsidRPr="003449D9">
        <w:rPr>
          <w:spacing w:val="-1"/>
          <w:sz w:val="24"/>
          <w:szCs w:val="24"/>
          <w:lang w:eastAsia="en-US"/>
        </w:rPr>
        <w:t xml:space="preserve">ранее </w:t>
      </w:r>
      <w:r w:rsidR="0027065E" w:rsidRPr="003449D9">
        <w:rPr>
          <w:spacing w:val="-1"/>
          <w:sz w:val="24"/>
          <w:szCs w:val="24"/>
          <w:lang w:eastAsia="en-US"/>
        </w:rPr>
        <w:t xml:space="preserve">случайными </w:t>
      </w:r>
      <w:r w:rsidR="00662B56" w:rsidRPr="003449D9">
        <w:rPr>
          <w:spacing w:val="-1"/>
          <w:sz w:val="24"/>
          <w:szCs w:val="24"/>
          <w:lang w:eastAsia="en-US"/>
        </w:rPr>
        <w:t>примесями</w:t>
      </w:r>
      <w:r w:rsidR="00E500CF" w:rsidRPr="003449D9">
        <w:rPr>
          <w:spacing w:val="-1"/>
          <w:sz w:val="24"/>
          <w:szCs w:val="24"/>
          <w:lang w:eastAsia="en-US"/>
        </w:rPr>
        <w:t xml:space="preserve">. </w:t>
      </w:r>
    </w:p>
    <w:p w:rsidR="002D552E" w:rsidRPr="003449D9" w:rsidRDefault="00E500CF" w:rsidP="003449D9">
      <w:pPr>
        <w:spacing w:line="360" w:lineRule="auto"/>
        <w:ind w:firstLine="709"/>
        <w:jc w:val="both"/>
        <w:rPr>
          <w:spacing w:val="-1"/>
          <w:sz w:val="24"/>
          <w:szCs w:val="24"/>
          <w:lang w:eastAsia="en-US"/>
        </w:rPr>
      </w:pPr>
      <w:r w:rsidRPr="003449D9">
        <w:rPr>
          <w:sz w:val="24"/>
          <w:szCs w:val="24"/>
        </w:rPr>
        <w:t>Констатировав</w:t>
      </w:r>
      <w:r w:rsidR="003C1CAA" w:rsidRPr="003449D9">
        <w:rPr>
          <w:sz w:val="24"/>
          <w:szCs w:val="24"/>
        </w:rPr>
        <w:t xml:space="preserve"> факт</w:t>
      </w:r>
      <w:r w:rsidRPr="003449D9">
        <w:rPr>
          <w:sz w:val="24"/>
          <w:szCs w:val="24"/>
        </w:rPr>
        <w:t>, что п</w:t>
      </w:r>
      <w:r w:rsidRPr="003449D9">
        <w:rPr>
          <w:spacing w:val="-1"/>
          <w:sz w:val="24"/>
          <w:szCs w:val="24"/>
          <w:lang w:eastAsia="en-US"/>
        </w:rPr>
        <w:t xml:space="preserve">одавляющую часть живого вещества составляют элементы, расположенные в первых четырех периодах таблицы Менделеева, </w:t>
      </w:r>
      <w:r w:rsidR="007A1431" w:rsidRPr="003449D9">
        <w:rPr>
          <w:spacing w:val="-1"/>
          <w:sz w:val="24"/>
          <w:szCs w:val="24"/>
          <w:lang w:eastAsia="en-US"/>
        </w:rPr>
        <w:t xml:space="preserve">А.Е. </w:t>
      </w:r>
      <w:r w:rsidRPr="003449D9">
        <w:rPr>
          <w:spacing w:val="-1"/>
          <w:sz w:val="24"/>
          <w:szCs w:val="24"/>
          <w:lang w:eastAsia="en-US"/>
        </w:rPr>
        <w:t xml:space="preserve">Ферсман сделал вывод о том, что </w:t>
      </w:r>
      <w:r w:rsidR="00C14319" w:rsidRPr="003449D9">
        <w:rPr>
          <w:spacing w:val="-1"/>
          <w:sz w:val="24"/>
          <w:szCs w:val="24"/>
          <w:lang w:eastAsia="en-US"/>
        </w:rPr>
        <w:t xml:space="preserve">осредненный </w:t>
      </w:r>
      <w:r w:rsidRPr="003449D9">
        <w:rPr>
          <w:spacing w:val="-1"/>
          <w:sz w:val="24"/>
          <w:szCs w:val="24"/>
          <w:lang w:eastAsia="en-US"/>
        </w:rPr>
        <w:t xml:space="preserve">элементный </w:t>
      </w:r>
      <w:r w:rsidR="00C72B13" w:rsidRPr="003449D9">
        <w:rPr>
          <w:spacing w:val="-1"/>
          <w:sz w:val="24"/>
          <w:szCs w:val="24"/>
          <w:lang w:eastAsia="en-US"/>
        </w:rPr>
        <w:t xml:space="preserve">состав живого вещества </w:t>
      </w:r>
      <w:r w:rsidR="00C14319" w:rsidRPr="003449D9">
        <w:rPr>
          <w:spacing w:val="-1"/>
          <w:sz w:val="24"/>
          <w:szCs w:val="24"/>
          <w:lang w:eastAsia="en-US"/>
        </w:rPr>
        <w:t xml:space="preserve">задан </w:t>
      </w:r>
      <w:r w:rsidR="00C72B13" w:rsidRPr="003449D9">
        <w:rPr>
          <w:spacing w:val="-1"/>
          <w:sz w:val="24"/>
          <w:szCs w:val="24"/>
          <w:lang w:eastAsia="en-US"/>
        </w:rPr>
        <w:t>периодическ</w:t>
      </w:r>
      <w:r w:rsidR="00C14319" w:rsidRPr="003449D9">
        <w:rPr>
          <w:spacing w:val="-1"/>
          <w:sz w:val="24"/>
          <w:szCs w:val="24"/>
          <w:lang w:eastAsia="en-US"/>
        </w:rPr>
        <w:t xml:space="preserve">ой </w:t>
      </w:r>
      <w:r w:rsidR="00C72B13" w:rsidRPr="003449D9">
        <w:rPr>
          <w:spacing w:val="-1"/>
          <w:sz w:val="24"/>
          <w:szCs w:val="24"/>
          <w:lang w:eastAsia="en-US"/>
        </w:rPr>
        <w:t>функци</w:t>
      </w:r>
      <w:r w:rsidR="00C14319" w:rsidRPr="003449D9">
        <w:rPr>
          <w:spacing w:val="-1"/>
          <w:sz w:val="24"/>
          <w:szCs w:val="24"/>
          <w:lang w:eastAsia="en-US"/>
        </w:rPr>
        <w:t>ей</w:t>
      </w:r>
      <w:r w:rsidR="00C72B13" w:rsidRPr="003449D9">
        <w:rPr>
          <w:spacing w:val="-1"/>
          <w:sz w:val="24"/>
          <w:szCs w:val="24"/>
          <w:lang w:eastAsia="en-US"/>
        </w:rPr>
        <w:t xml:space="preserve"> атомного номера</w:t>
      </w:r>
      <w:r w:rsidR="00C14319" w:rsidRPr="003449D9">
        <w:rPr>
          <w:spacing w:val="-1"/>
          <w:sz w:val="24"/>
          <w:szCs w:val="24"/>
          <w:lang w:eastAsia="en-US"/>
        </w:rPr>
        <w:t>, а с</w:t>
      </w:r>
      <w:r w:rsidR="00C72B13" w:rsidRPr="003449D9">
        <w:rPr>
          <w:spacing w:val="-1"/>
          <w:sz w:val="24"/>
          <w:szCs w:val="24"/>
          <w:lang w:eastAsia="en-US"/>
        </w:rPr>
        <w:t xml:space="preserve">одержание </w:t>
      </w:r>
      <w:r w:rsidR="00C14319" w:rsidRPr="003449D9">
        <w:rPr>
          <w:spacing w:val="-1"/>
          <w:sz w:val="24"/>
          <w:szCs w:val="24"/>
          <w:lang w:eastAsia="en-US"/>
        </w:rPr>
        <w:t xml:space="preserve">главных биогенов </w:t>
      </w:r>
      <w:r w:rsidRPr="003449D9">
        <w:rPr>
          <w:spacing w:val="-1"/>
          <w:sz w:val="24"/>
          <w:szCs w:val="24"/>
          <w:lang w:eastAsia="en-US"/>
        </w:rPr>
        <w:t>определяется</w:t>
      </w:r>
      <w:r w:rsidR="00C72B13" w:rsidRPr="003449D9">
        <w:rPr>
          <w:spacing w:val="-1"/>
          <w:sz w:val="24"/>
          <w:szCs w:val="24"/>
          <w:lang w:eastAsia="en-US"/>
        </w:rPr>
        <w:t xml:space="preserve"> обратно</w:t>
      </w:r>
      <w:r w:rsidR="00396910" w:rsidRPr="003449D9">
        <w:rPr>
          <w:spacing w:val="-1"/>
          <w:sz w:val="24"/>
          <w:szCs w:val="24"/>
          <w:lang w:eastAsia="en-US"/>
        </w:rPr>
        <w:t xml:space="preserve"> </w:t>
      </w:r>
      <w:r w:rsidR="00C14319" w:rsidRPr="003449D9">
        <w:rPr>
          <w:spacing w:val="-1"/>
          <w:sz w:val="24"/>
          <w:szCs w:val="24"/>
          <w:lang w:eastAsia="en-US"/>
        </w:rPr>
        <w:t>пропорционально</w:t>
      </w:r>
      <w:r w:rsidR="00C72B13" w:rsidRPr="003449D9">
        <w:rPr>
          <w:spacing w:val="-1"/>
          <w:sz w:val="24"/>
          <w:szCs w:val="24"/>
          <w:lang w:eastAsia="en-US"/>
        </w:rPr>
        <w:t>й</w:t>
      </w:r>
      <w:r w:rsidR="00C14319" w:rsidRPr="003449D9">
        <w:rPr>
          <w:spacing w:val="-1"/>
          <w:sz w:val="24"/>
          <w:szCs w:val="24"/>
          <w:lang w:eastAsia="en-US"/>
        </w:rPr>
        <w:t xml:space="preserve"> зависимост</w:t>
      </w:r>
      <w:r w:rsidRPr="003449D9">
        <w:rPr>
          <w:spacing w:val="-1"/>
          <w:sz w:val="24"/>
          <w:szCs w:val="24"/>
          <w:lang w:eastAsia="en-US"/>
        </w:rPr>
        <w:t xml:space="preserve">ью от </w:t>
      </w:r>
      <w:r w:rsidR="00C14319" w:rsidRPr="003449D9">
        <w:rPr>
          <w:spacing w:val="-1"/>
          <w:sz w:val="24"/>
          <w:szCs w:val="24"/>
          <w:lang w:eastAsia="en-US"/>
        </w:rPr>
        <w:t>и</w:t>
      </w:r>
      <w:r w:rsidR="00C72B13" w:rsidRPr="003449D9">
        <w:rPr>
          <w:spacing w:val="-1"/>
          <w:sz w:val="24"/>
          <w:szCs w:val="24"/>
          <w:lang w:eastAsia="en-US"/>
        </w:rPr>
        <w:t>х атомн</w:t>
      </w:r>
      <w:r w:rsidR="00C14319" w:rsidRPr="003449D9">
        <w:rPr>
          <w:spacing w:val="-1"/>
          <w:sz w:val="24"/>
          <w:szCs w:val="24"/>
          <w:lang w:eastAsia="en-US"/>
        </w:rPr>
        <w:t>ой</w:t>
      </w:r>
      <w:r w:rsidR="00C72B13" w:rsidRPr="003449D9">
        <w:rPr>
          <w:spacing w:val="-1"/>
          <w:sz w:val="24"/>
          <w:szCs w:val="24"/>
          <w:lang w:eastAsia="en-US"/>
        </w:rPr>
        <w:t xml:space="preserve"> масс</w:t>
      </w:r>
      <w:r w:rsidRPr="003449D9">
        <w:rPr>
          <w:spacing w:val="-1"/>
          <w:sz w:val="24"/>
          <w:szCs w:val="24"/>
          <w:lang w:eastAsia="en-US"/>
        </w:rPr>
        <w:t>ы</w:t>
      </w:r>
      <w:r w:rsidR="00C72B13" w:rsidRPr="003449D9">
        <w:rPr>
          <w:spacing w:val="-1"/>
          <w:sz w:val="24"/>
          <w:szCs w:val="24"/>
          <w:lang w:eastAsia="en-US"/>
        </w:rPr>
        <w:t>.</w:t>
      </w:r>
      <w:r w:rsidR="00ED0133" w:rsidRPr="003449D9">
        <w:rPr>
          <w:spacing w:val="-1"/>
          <w:sz w:val="24"/>
          <w:szCs w:val="24"/>
          <w:lang w:eastAsia="en-US"/>
        </w:rPr>
        <w:t xml:space="preserve"> Позднее эти выводы были существенно дополнены </w:t>
      </w:r>
      <w:r w:rsidR="00F36FEC" w:rsidRPr="003449D9">
        <w:rPr>
          <w:spacing w:val="-1"/>
          <w:sz w:val="24"/>
          <w:szCs w:val="24"/>
          <w:lang w:eastAsia="en-US"/>
        </w:rPr>
        <w:t xml:space="preserve">трудами </w:t>
      </w:r>
      <w:r w:rsidR="00A27978" w:rsidRPr="003449D9">
        <w:rPr>
          <w:spacing w:val="-1"/>
          <w:sz w:val="24"/>
          <w:szCs w:val="24"/>
          <w:lang w:eastAsia="en-US"/>
        </w:rPr>
        <w:t>В</w:t>
      </w:r>
      <w:r w:rsidR="00396910" w:rsidRPr="003449D9">
        <w:rPr>
          <w:spacing w:val="-1"/>
          <w:sz w:val="24"/>
          <w:szCs w:val="24"/>
          <w:lang w:eastAsia="en-US"/>
        </w:rPr>
        <w:t>.</w:t>
      </w:r>
      <w:r w:rsidR="00A27978" w:rsidRPr="003449D9">
        <w:rPr>
          <w:spacing w:val="-1"/>
          <w:sz w:val="24"/>
          <w:szCs w:val="24"/>
          <w:lang w:eastAsia="en-US"/>
        </w:rPr>
        <w:t>В. Ковальского</w:t>
      </w:r>
      <w:r w:rsidR="006E7973">
        <w:rPr>
          <w:spacing w:val="-1"/>
          <w:sz w:val="24"/>
          <w:szCs w:val="24"/>
          <w:lang w:eastAsia="en-US"/>
        </w:rPr>
        <w:t xml:space="preserve"> </w:t>
      </w:r>
      <w:r w:rsidR="007C49C4" w:rsidRPr="007C49C4">
        <w:rPr>
          <w:spacing w:val="-1"/>
          <w:sz w:val="24"/>
          <w:szCs w:val="24"/>
          <w:lang w:eastAsia="en-US"/>
        </w:rPr>
        <w:t>[</w:t>
      </w:r>
      <w:r w:rsidR="006E7973">
        <w:rPr>
          <w:spacing w:val="-1"/>
          <w:sz w:val="24"/>
          <w:szCs w:val="24"/>
          <w:lang w:eastAsia="en-US"/>
        </w:rPr>
        <w:t>Ков</w:t>
      </w:r>
      <w:r w:rsidR="007C49C4">
        <w:rPr>
          <w:spacing w:val="-1"/>
          <w:sz w:val="24"/>
          <w:szCs w:val="24"/>
          <w:lang w:eastAsia="en-US"/>
        </w:rPr>
        <w:t>альский, 1957, 1974, 1983 и др.]</w:t>
      </w:r>
      <w:r w:rsidR="00A27978" w:rsidRPr="003449D9">
        <w:rPr>
          <w:spacing w:val="-1"/>
          <w:sz w:val="24"/>
          <w:szCs w:val="24"/>
          <w:lang w:eastAsia="en-US"/>
        </w:rPr>
        <w:t xml:space="preserve">, </w:t>
      </w:r>
      <w:r w:rsidR="0071536A">
        <w:rPr>
          <w:spacing w:val="-1"/>
          <w:sz w:val="24"/>
          <w:szCs w:val="24"/>
          <w:lang w:eastAsia="en-US"/>
        </w:rPr>
        <w:t xml:space="preserve">А.П. Виноградова </w:t>
      </w:r>
      <w:r w:rsidR="007C49C4" w:rsidRPr="007C49C4">
        <w:rPr>
          <w:spacing w:val="-1"/>
          <w:sz w:val="24"/>
          <w:szCs w:val="24"/>
          <w:lang w:eastAsia="en-US"/>
        </w:rPr>
        <w:t>[</w:t>
      </w:r>
      <w:r w:rsidR="006E7973">
        <w:rPr>
          <w:spacing w:val="-1"/>
          <w:sz w:val="24"/>
          <w:szCs w:val="24"/>
          <w:lang w:eastAsia="en-US"/>
        </w:rPr>
        <w:t xml:space="preserve">Виноградов, </w:t>
      </w:r>
      <w:r w:rsidR="0071536A">
        <w:rPr>
          <w:spacing w:val="-1"/>
          <w:sz w:val="24"/>
          <w:szCs w:val="24"/>
          <w:lang w:eastAsia="en-US"/>
        </w:rPr>
        <w:t>1933</w:t>
      </w:r>
      <w:r w:rsidR="006E7973">
        <w:rPr>
          <w:spacing w:val="-1"/>
          <w:sz w:val="24"/>
          <w:szCs w:val="24"/>
          <w:lang w:eastAsia="en-US"/>
        </w:rPr>
        <w:t>, 1950, 1960 и др.</w:t>
      </w:r>
      <w:r w:rsidR="007C49C4" w:rsidRPr="007C49C4">
        <w:rPr>
          <w:spacing w:val="-1"/>
          <w:sz w:val="24"/>
          <w:szCs w:val="24"/>
          <w:lang w:eastAsia="en-US"/>
        </w:rPr>
        <w:t>]</w:t>
      </w:r>
      <w:r w:rsidR="0071536A">
        <w:rPr>
          <w:spacing w:val="-1"/>
          <w:sz w:val="24"/>
          <w:szCs w:val="24"/>
          <w:lang w:eastAsia="en-US"/>
        </w:rPr>
        <w:t xml:space="preserve">, </w:t>
      </w:r>
      <w:r w:rsidR="00ED0133" w:rsidRPr="003449D9">
        <w:rPr>
          <w:spacing w:val="-1"/>
          <w:sz w:val="24"/>
          <w:szCs w:val="24"/>
          <w:lang w:eastAsia="en-US"/>
        </w:rPr>
        <w:t xml:space="preserve">А. Войнара </w:t>
      </w:r>
      <w:r w:rsidR="007C49C4" w:rsidRPr="007C49C4">
        <w:rPr>
          <w:spacing w:val="-1"/>
          <w:sz w:val="24"/>
          <w:szCs w:val="24"/>
          <w:lang w:eastAsia="en-US"/>
        </w:rPr>
        <w:t>[</w:t>
      </w:r>
      <w:r w:rsidR="006E7973">
        <w:rPr>
          <w:spacing w:val="-1"/>
          <w:sz w:val="24"/>
          <w:szCs w:val="24"/>
          <w:lang w:eastAsia="en-US"/>
        </w:rPr>
        <w:t xml:space="preserve">Войнар, </w:t>
      </w:r>
      <w:r w:rsidR="007C49C4">
        <w:rPr>
          <w:spacing w:val="-1"/>
          <w:sz w:val="24"/>
          <w:szCs w:val="24"/>
          <w:lang w:eastAsia="en-US"/>
        </w:rPr>
        <w:t>1960</w:t>
      </w:r>
      <w:r w:rsidR="007C49C4" w:rsidRPr="007C49C4">
        <w:rPr>
          <w:spacing w:val="-1"/>
          <w:sz w:val="24"/>
          <w:szCs w:val="24"/>
          <w:lang w:eastAsia="en-US"/>
        </w:rPr>
        <w:t>]</w:t>
      </w:r>
      <w:r w:rsidR="00ED0133" w:rsidRPr="003449D9">
        <w:rPr>
          <w:spacing w:val="-1"/>
          <w:sz w:val="24"/>
          <w:szCs w:val="24"/>
          <w:lang w:eastAsia="en-US"/>
        </w:rPr>
        <w:t xml:space="preserve">, В. Шоу </w:t>
      </w:r>
      <w:r w:rsidR="007C49C4" w:rsidRPr="007C49C4">
        <w:rPr>
          <w:spacing w:val="-1"/>
          <w:sz w:val="24"/>
          <w:szCs w:val="24"/>
          <w:lang w:eastAsia="en-US"/>
        </w:rPr>
        <w:t>[</w:t>
      </w:r>
      <w:r w:rsidR="00ED0133" w:rsidRPr="003449D9">
        <w:rPr>
          <w:spacing w:val="-1"/>
          <w:sz w:val="24"/>
          <w:szCs w:val="24"/>
          <w:lang w:eastAsia="en-US"/>
        </w:rPr>
        <w:t>Shaw, 1960</w:t>
      </w:r>
      <w:r w:rsidR="007C49C4" w:rsidRPr="007C49C4">
        <w:rPr>
          <w:spacing w:val="-1"/>
          <w:sz w:val="24"/>
          <w:szCs w:val="24"/>
          <w:lang w:eastAsia="en-US"/>
        </w:rPr>
        <w:t>]</w:t>
      </w:r>
      <w:r w:rsidR="00ED0133" w:rsidRPr="003449D9">
        <w:rPr>
          <w:spacing w:val="-1"/>
          <w:sz w:val="24"/>
          <w:szCs w:val="24"/>
          <w:lang w:eastAsia="en-US"/>
        </w:rPr>
        <w:t xml:space="preserve">, А. А. Киста </w:t>
      </w:r>
      <w:r w:rsidR="007C49C4" w:rsidRPr="007C49C4">
        <w:rPr>
          <w:spacing w:val="-1"/>
          <w:sz w:val="24"/>
          <w:szCs w:val="24"/>
          <w:lang w:eastAsia="en-US"/>
        </w:rPr>
        <w:t>[</w:t>
      </w:r>
      <w:r w:rsidR="006E7973">
        <w:rPr>
          <w:spacing w:val="-1"/>
          <w:sz w:val="24"/>
          <w:szCs w:val="24"/>
          <w:lang w:eastAsia="en-US"/>
        </w:rPr>
        <w:t xml:space="preserve"> Кист, </w:t>
      </w:r>
      <w:r w:rsidR="00ED0133" w:rsidRPr="003449D9">
        <w:rPr>
          <w:spacing w:val="-1"/>
          <w:sz w:val="24"/>
          <w:szCs w:val="24"/>
          <w:lang w:eastAsia="en-US"/>
        </w:rPr>
        <w:t>1973</w:t>
      </w:r>
      <w:r w:rsidR="006E7973">
        <w:rPr>
          <w:spacing w:val="-1"/>
          <w:sz w:val="24"/>
          <w:szCs w:val="24"/>
          <w:lang w:eastAsia="en-US"/>
        </w:rPr>
        <w:t>, 1987</w:t>
      </w:r>
      <w:r w:rsidR="007C49C4" w:rsidRPr="007C49C4">
        <w:rPr>
          <w:spacing w:val="-1"/>
          <w:sz w:val="24"/>
          <w:szCs w:val="24"/>
          <w:lang w:eastAsia="en-US"/>
        </w:rPr>
        <w:t>]</w:t>
      </w:r>
      <w:r w:rsidR="00A27978" w:rsidRPr="003449D9">
        <w:rPr>
          <w:spacing w:val="-1"/>
          <w:sz w:val="24"/>
          <w:szCs w:val="24"/>
          <w:lang w:eastAsia="en-US"/>
        </w:rPr>
        <w:t xml:space="preserve"> и др</w:t>
      </w:r>
      <w:r w:rsidR="00ED0133" w:rsidRPr="003449D9">
        <w:rPr>
          <w:spacing w:val="-1"/>
          <w:sz w:val="24"/>
          <w:szCs w:val="24"/>
          <w:lang w:eastAsia="en-US"/>
        </w:rPr>
        <w:t xml:space="preserve">. </w:t>
      </w:r>
      <w:r w:rsidR="00F36FEC" w:rsidRPr="003449D9">
        <w:rPr>
          <w:spacing w:val="-1"/>
          <w:sz w:val="24"/>
          <w:szCs w:val="24"/>
          <w:lang w:eastAsia="en-US"/>
        </w:rPr>
        <w:t>В частности</w:t>
      </w:r>
      <w:r w:rsidR="006E7973">
        <w:rPr>
          <w:spacing w:val="-1"/>
          <w:sz w:val="24"/>
          <w:szCs w:val="24"/>
          <w:lang w:eastAsia="en-US"/>
        </w:rPr>
        <w:t>,</w:t>
      </w:r>
      <w:r w:rsidR="00F36FEC" w:rsidRPr="003449D9">
        <w:rPr>
          <w:spacing w:val="-1"/>
          <w:sz w:val="24"/>
          <w:szCs w:val="24"/>
          <w:lang w:eastAsia="en-US"/>
        </w:rPr>
        <w:t xml:space="preserve"> </w:t>
      </w:r>
      <w:r w:rsidR="008B7FB2" w:rsidRPr="003449D9">
        <w:rPr>
          <w:spacing w:val="-1"/>
          <w:sz w:val="24"/>
          <w:szCs w:val="24"/>
          <w:lang w:eastAsia="en-US"/>
        </w:rPr>
        <w:t>Шоу предложил разделить химические элементы на типы</w:t>
      </w:r>
      <w:r w:rsidR="00431EB6" w:rsidRPr="003449D9">
        <w:rPr>
          <w:spacing w:val="-1"/>
          <w:sz w:val="24"/>
          <w:szCs w:val="24"/>
          <w:lang w:eastAsia="en-US"/>
        </w:rPr>
        <w:t>,</w:t>
      </w:r>
      <w:r w:rsidR="008B7FB2" w:rsidRPr="003449D9">
        <w:rPr>
          <w:spacing w:val="-1"/>
          <w:sz w:val="24"/>
          <w:szCs w:val="24"/>
          <w:lang w:eastAsia="en-US"/>
        </w:rPr>
        <w:t xml:space="preserve"> исходя из предположения о том, что „более важные для организмов элементы относятся к числу наиболее распространенных в морской воде” </w:t>
      </w:r>
      <w:r w:rsidR="007C49C4" w:rsidRPr="007C49C4">
        <w:rPr>
          <w:spacing w:val="-1"/>
          <w:sz w:val="24"/>
          <w:szCs w:val="24"/>
          <w:lang w:eastAsia="en-US"/>
        </w:rPr>
        <w:t>[</w:t>
      </w:r>
      <w:r w:rsidR="006E7973">
        <w:rPr>
          <w:spacing w:val="-1"/>
          <w:sz w:val="24"/>
          <w:szCs w:val="24"/>
          <w:lang w:val="en-US" w:eastAsia="en-US"/>
        </w:rPr>
        <w:t>Shaw</w:t>
      </w:r>
      <w:r w:rsidR="006E7973" w:rsidRPr="006E7973">
        <w:rPr>
          <w:spacing w:val="-1"/>
          <w:sz w:val="24"/>
          <w:szCs w:val="24"/>
          <w:lang w:eastAsia="en-US"/>
        </w:rPr>
        <w:t xml:space="preserve">, </w:t>
      </w:r>
      <w:r w:rsidR="006E7973">
        <w:rPr>
          <w:spacing w:val="-1"/>
          <w:sz w:val="24"/>
          <w:szCs w:val="24"/>
          <w:lang w:eastAsia="en-US"/>
        </w:rPr>
        <w:t>1960, p</w:t>
      </w:r>
      <w:r w:rsidR="007C49C4">
        <w:rPr>
          <w:spacing w:val="-1"/>
          <w:sz w:val="24"/>
          <w:szCs w:val="24"/>
          <w:lang w:eastAsia="en-US"/>
        </w:rPr>
        <w:t>. 200</w:t>
      </w:r>
      <w:r w:rsidR="007C49C4" w:rsidRPr="007C49C4">
        <w:rPr>
          <w:spacing w:val="-1"/>
          <w:sz w:val="24"/>
          <w:szCs w:val="24"/>
          <w:lang w:eastAsia="en-US"/>
        </w:rPr>
        <w:t>]</w:t>
      </w:r>
      <w:r w:rsidR="008B7FB2" w:rsidRPr="003449D9">
        <w:rPr>
          <w:spacing w:val="-1"/>
          <w:sz w:val="24"/>
          <w:szCs w:val="24"/>
          <w:lang w:eastAsia="en-US"/>
        </w:rPr>
        <w:t>, образуя комплекс, созда</w:t>
      </w:r>
      <w:r w:rsidR="00D15557" w:rsidRPr="003449D9">
        <w:rPr>
          <w:spacing w:val="-1"/>
          <w:sz w:val="24"/>
          <w:szCs w:val="24"/>
          <w:lang w:eastAsia="en-US"/>
        </w:rPr>
        <w:t>ющий</w:t>
      </w:r>
      <w:r w:rsidR="008B7FB2" w:rsidRPr="003449D9">
        <w:rPr>
          <w:spacing w:val="-1"/>
          <w:sz w:val="24"/>
          <w:szCs w:val="24"/>
          <w:lang w:eastAsia="en-US"/>
        </w:rPr>
        <w:t xml:space="preserve"> </w:t>
      </w:r>
      <w:r w:rsidR="00D15557" w:rsidRPr="003449D9">
        <w:rPr>
          <w:spacing w:val="-1"/>
          <w:sz w:val="24"/>
          <w:szCs w:val="24"/>
          <w:lang w:eastAsia="en-US"/>
        </w:rPr>
        <w:t>«</w:t>
      </w:r>
      <w:r w:rsidR="008B7FB2" w:rsidRPr="003449D9">
        <w:rPr>
          <w:spacing w:val="-1"/>
          <w:sz w:val="24"/>
          <w:szCs w:val="24"/>
          <w:lang w:eastAsia="en-US"/>
        </w:rPr>
        <w:t>структурную и функциональную основу жизни</w:t>
      </w:r>
      <w:r w:rsidR="00D15557" w:rsidRPr="003449D9">
        <w:rPr>
          <w:spacing w:val="-1"/>
          <w:sz w:val="24"/>
          <w:szCs w:val="24"/>
          <w:lang w:eastAsia="en-US"/>
        </w:rPr>
        <w:t>»</w:t>
      </w:r>
      <w:r w:rsidR="006E7973" w:rsidRPr="006E7973">
        <w:rPr>
          <w:spacing w:val="-1"/>
          <w:sz w:val="24"/>
          <w:szCs w:val="24"/>
          <w:lang w:eastAsia="en-US"/>
        </w:rPr>
        <w:t xml:space="preserve"> (</w:t>
      </w:r>
      <w:r w:rsidR="006E7973">
        <w:rPr>
          <w:spacing w:val="-1"/>
          <w:sz w:val="24"/>
          <w:szCs w:val="24"/>
          <w:lang w:eastAsia="en-US"/>
        </w:rPr>
        <w:t>там же)</w:t>
      </w:r>
      <w:r w:rsidR="008B7FB2" w:rsidRPr="003449D9">
        <w:rPr>
          <w:spacing w:val="-1"/>
          <w:sz w:val="24"/>
          <w:szCs w:val="24"/>
          <w:lang w:eastAsia="en-US"/>
        </w:rPr>
        <w:t>.</w:t>
      </w:r>
      <w:r w:rsidR="002D552E" w:rsidRPr="003449D9">
        <w:rPr>
          <w:spacing w:val="-1"/>
          <w:sz w:val="24"/>
          <w:szCs w:val="24"/>
          <w:lang w:eastAsia="en-US"/>
        </w:rPr>
        <w:t xml:space="preserve"> </w:t>
      </w:r>
    </w:p>
    <w:p w:rsidR="002D552E" w:rsidRPr="003449D9" w:rsidRDefault="002D552E" w:rsidP="003449D9">
      <w:pPr>
        <w:spacing w:line="360" w:lineRule="auto"/>
        <w:ind w:firstLine="709"/>
        <w:jc w:val="both"/>
        <w:rPr>
          <w:spacing w:val="-1"/>
          <w:sz w:val="24"/>
          <w:szCs w:val="24"/>
          <w:lang w:eastAsia="en-US"/>
        </w:rPr>
      </w:pPr>
      <w:r w:rsidRPr="003449D9">
        <w:rPr>
          <w:spacing w:val="-1"/>
          <w:sz w:val="24"/>
          <w:szCs w:val="24"/>
          <w:lang w:eastAsia="en-US"/>
        </w:rPr>
        <w:t xml:space="preserve">Особую роль в расширении представлений о биогеохимических процессах сыграли работы Б.Б. Полынова по применению исторического подхода к геохимической классификации </w:t>
      </w:r>
      <w:r w:rsidR="00ED32E2">
        <w:rPr>
          <w:spacing w:val="-1"/>
          <w:sz w:val="24"/>
          <w:szCs w:val="24"/>
          <w:lang w:eastAsia="en-US"/>
        </w:rPr>
        <w:t xml:space="preserve">химических </w:t>
      </w:r>
      <w:r w:rsidRPr="003449D9">
        <w:rPr>
          <w:spacing w:val="-1"/>
          <w:sz w:val="24"/>
          <w:szCs w:val="24"/>
          <w:lang w:eastAsia="en-US"/>
        </w:rPr>
        <w:t>элементов, которые до того В-М. Гольдшмидтом были раздел</w:t>
      </w:r>
      <w:r w:rsidR="00ED32E2">
        <w:rPr>
          <w:spacing w:val="-1"/>
          <w:sz w:val="24"/>
          <w:szCs w:val="24"/>
          <w:lang w:eastAsia="en-US"/>
        </w:rPr>
        <w:t>ены на пять групп: сидерофильных</w:t>
      </w:r>
      <w:r w:rsidRPr="003449D9">
        <w:rPr>
          <w:spacing w:val="-1"/>
          <w:sz w:val="24"/>
          <w:szCs w:val="24"/>
          <w:lang w:eastAsia="en-US"/>
        </w:rPr>
        <w:t>, халькофильны</w:t>
      </w:r>
      <w:r w:rsidR="00ED32E2">
        <w:rPr>
          <w:spacing w:val="-1"/>
          <w:sz w:val="24"/>
          <w:szCs w:val="24"/>
          <w:lang w:eastAsia="en-US"/>
        </w:rPr>
        <w:t>х, литофильных</w:t>
      </w:r>
      <w:r w:rsidRPr="003449D9">
        <w:rPr>
          <w:spacing w:val="-1"/>
          <w:sz w:val="24"/>
          <w:szCs w:val="24"/>
          <w:lang w:eastAsia="en-US"/>
        </w:rPr>
        <w:t>, атмофильны</w:t>
      </w:r>
      <w:r w:rsidR="00ED32E2">
        <w:rPr>
          <w:spacing w:val="-1"/>
          <w:sz w:val="24"/>
          <w:szCs w:val="24"/>
          <w:lang w:eastAsia="en-US"/>
        </w:rPr>
        <w:t>х и биофильных</w:t>
      </w:r>
      <w:r w:rsidRPr="003449D9">
        <w:rPr>
          <w:spacing w:val="-1"/>
          <w:sz w:val="24"/>
          <w:szCs w:val="24"/>
          <w:lang w:eastAsia="en-US"/>
        </w:rPr>
        <w:t xml:space="preserve">. Заметив, что каждая из этих групп концентрируется преимущественно в разных геосферах, Б.Б. Полынов сделал вывод о том, что данная систематизация </w:t>
      </w:r>
      <w:r w:rsidR="00ED32E2">
        <w:rPr>
          <w:spacing w:val="-1"/>
          <w:sz w:val="24"/>
          <w:szCs w:val="24"/>
          <w:lang w:eastAsia="en-US"/>
        </w:rPr>
        <w:t>отвечает</w:t>
      </w:r>
      <w:r w:rsidRPr="003449D9">
        <w:rPr>
          <w:spacing w:val="-1"/>
          <w:sz w:val="24"/>
          <w:szCs w:val="24"/>
          <w:lang w:eastAsia="en-US"/>
        </w:rPr>
        <w:t xml:space="preserve"> геохимическ</w:t>
      </w:r>
      <w:r w:rsidR="00ED32E2">
        <w:rPr>
          <w:spacing w:val="-1"/>
          <w:sz w:val="24"/>
          <w:szCs w:val="24"/>
          <w:lang w:eastAsia="en-US"/>
        </w:rPr>
        <w:t>ой</w:t>
      </w:r>
      <w:r w:rsidRPr="003449D9">
        <w:rPr>
          <w:spacing w:val="-1"/>
          <w:sz w:val="24"/>
          <w:szCs w:val="24"/>
          <w:lang w:eastAsia="en-US"/>
        </w:rPr>
        <w:t xml:space="preserve"> истори</w:t>
      </w:r>
      <w:r w:rsidR="00ED32E2">
        <w:rPr>
          <w:spacing w:val="-1"/>
          <w:sz w:val="24"/>
          <w:szCs w:val="24"/>
          <w:lang w:eastAsia="en-US"/>
        </w:rPr>
        <w:t>и</w:t>
      </w:r>
      <w:r w:rsidRPr="003449D9">
        <w:rPr>
          <w:spacing w:val="-1"/>
          <w:sz w:val="24"/>
          <w:szCs w:val="24"/>
          <w:lang w:eastAsia="en-US"/>
        </w:rPr>
        <w:t xml:space="preserve"> Земли</w:t>
      </w:r>
      <w:r w:rsidR="0071536A">
        <w:rPr>
          <w:spacing w:val="-1"/>
          <w:sz w:val="24"/>
          <w:szCs w:val="24"/>
          <w:lang w:eastAsia="en-US"/>
        </w:rPr>
        <w:t xml:space="preserve">, а </w:t>
      </w:r>
      <w:r w:rsidR="0071536A" w:rsidRPr="0071536A">
        <w:rPr>
          <w:spacing w:val="-1"/>
          <w:sz w:val="24"/>
          <w:szCs w:val="24"/>
          <w:lang w:eastAsia="en-US"/>
        </w:rPr>
        <w:t>состоя</w:t>
      </w:r>
      <w:r w:rsidR="0071536A">
        <w:rPr>
          <w:spacing w:val="-1"/>
          <w:sz w:val="24"/>
          <w:szCs w:val="24"/>
          <w:lang w:eastAsia="en-US"/>
        </w:rPr>
        <w:t>щая</w:t>
      </w:r>
      <w:r w:rsidR="0071536A" w:rsidRPr="0071536A">
        <w:rPr>
          <w:spacing w:val="-1"/>
          <w:sz w:val="24"/>
          <w:szCs w:val="24"/>
          <w:lang w:eastAsia="en-US"/>
        </w:rPr>
        <w:t xml:space="preserve"> из 17 элементов </w:t>
      </w:r>
      <w:r w:rsidRPr="003449D9">
        <w:rPr>
          <w:spacing w:val="-1"/>
          <w:sz w:val="24"/>
          <w:szCs w:val="24"/>
          <w:lang w:eastAsia="en-US"/>
        </w:rPr>
        <w:t>биофильная группа</w:t>
      </w:r>
      <w:r w:rsidR="00215C11">
        <w:rPr>
          <w:spacing w:val="-1"/>
          <w:sz w:val="24"/>
          <w:szCs w:val="24"/>
          <w:lang w:eastAsia="en-US"/>
        </w:rPr>
        <w:t>,</w:t>
      </w:r>
      <w:r w:rsidRPr="003449D9">
        <w:rPr>
          <w:spacing w:val="-1"/>
          <w:sz w:val="24"/>
          <w:szCs w:val="24"/>
          <w:lang w:eastAsia="en-US"/>
        </w:rPr>
        <w:t xml:space="preserve"> включа</w:t>
      </w:r>
      <w:r w:rsidR="00215C11">
        <w:rPr>
          <w:spacing w:val="-1"/>
          <w:sz w:val="24"/>
          <w:szCs w:val="24"/>
          <w:lang w:eastAsia="en-US"/>
        </w:rPr>
        <w:t>е</w:t>
      </w:r>
      <w:r w:rsidR="0071536A">
        <w:rPr>
          <w:spacing w:val="-1"/>
          <w:sz w:val="24"/>
          <w:szCs w:val="24"/>
          <w:lang w:eastAsia="en-US"/>
        </w:rPr>
        <w:t>т</w:t>
      </w:r>
      <w:r w:rsidRPr="003449D9">
        <w:rPr>
          <w:spacing w:val="-1"/>
          <w:sz w:val="24"/>
          <w:szCs w:val="24"/>
          <w:lang w:eastAsia="en-US"/>
        </w:rPr>
        <w:t xml:space="preserve"> и те из них, которые </w:t>
      </w:r>
      <w:r w:rsidR="00215C11">
        <w:rPr>
          <w:spacing w:val="-1"/>
          <w:sz w:val="24"/>
          <w:szCs w:val="24"/>
          <w:lang w:eastAsia="en-US"/>
        </w:rPr>
        <w:t xml:space="preserve">явно </w:t>
      </w:r>
      <w:r w:rsidRPr="003449D9">
        <w:rPr>
          <w:spacing w:val="-1"/>
          <w:sz w:val="24"/>
          <w:szCs w:val="24"/>
          <w:lang w:eastAsia="en-US"/>
        </w:rPr>
        <w:t xml:space="preserve">вошли в структуру </w:t>
      </w:r>
      <w:r w:rsidR="00ED32E2">
        <w:rPr>
          <w:spacing w:val="-1"/>
          <w:sz w:val="24"/>
          <w:szCs w:val="24"/>
          <w:lang w:eastAsia="en-US"/>
        </w:rPr>
        <w:t>биологического круговорота (</w:t>
      </w:r>
      <w:r w:rsidRPr="003449D9">
        <w:rPr>
          <w:spacing w:val="-1"/>
          <w:sz w:val="24"/>
          <w:szCs w:val="24"/>
          <w:lang w:eastAsia="en-US"/>
        </w:rPr>
        <w:t>БИК</w:t>
      </w:r>
      <w:r w:rsidR="00ED32E2">
        <w:rPr>
          <w:spacing w:val="-1"/>
          <w:sz w:val="24"/>
          <w:szCs w:val="24"/>
          <w:lang w:eastAsia="en-US"/>
        </w:rPr>
        <w:t>)</w:t>
      </w:r>
      <w:r w:rsidRPr="003449D9">
        <w:rPr>
          <w:spacing w:val="-1"/>
          <w:sz w:val="24"/>
          <w:szCs w:val="24"/>
          <w:lang w:eastAsia="en-US"/>
        </w:rPr>
        <w:t xml:space="preserve"> на </w:t>
      </w:r>
      <w:r w:rsidR="00215C11">
        <w:rPr>
          <w:spacing w:val="-1"/>
          <w:sz w:val="24"/>
          <w:szCs w:val="24"/>
          <w:lang w:eastAsia="en-US"/>
        </w:rPr>
        <w:t xml:space="preserve">более </w:t>
      </w:r>
      <w:r w:rsidRPr="003449D9">
        <w:rPr>
          <w:spacing w:val="-1"/>
          <w:sz w:val="24"/>
          <w:szCs w:val="24"/>
          <w:lang w:eastAsia="en-US"/>
        </w:rPr>
        <w:t>поздней фазе эволюции. Б.Б. Полынов разделил биофильные элементы на две группы: органоген</w:t>
      </w:r>
      <w:r w:rsidR="00A7550D">
        <w:rPr>
          <w:spacing w:val="-1"/>
          <w:sz w:val="24"/>
          <w:szCs w:val="24"/>
          <w:lang w:eastAsia="en-US"/>
        </w:rPr>
        <w:t>ов и примесей</w:t>
      </w:r>
      <w:r w:rsidRPr="003449D9">
        <w:rPr>
          <w:spacing w:val="-1"/>
          <w:sz w:val="24"/>
          <w:szCs w:val="24"/>
          <w:lang w:eastAsia="en-US"/>
        </w:rPr>
        <w:t xml:space="preserve">. К абсолютным органогенам он отнес Н, С, О, N, Mg, К, Р, S, а к примесям (специфическим органогенам) </w:t>
      </w:r>
      <w:r w:rsidR="00A7550D">
        <w:rPr>
          <w:spacing w:val="-1"/>
          <w:sz w:val="24"/>
          <w:szCs w:val="24"/>
          <w:lang w:eastAsia="en-US"/>
        </w:rPr>
        <w:t xml:space="preserve">- </w:t>
      </w:r>
      <w:r w:rsidRPr="003449D9">
        <w:rPr>
          <w:spacing w:val="-1"/>
          <w:sz w:val="24"/>
          <w:szCs w:val="24"/>
          <w:lang w:eastAsia="en-US"/>
        </w:rPr>
        <w:t>С</w:t>
      </w:r>
      <w:r w:rsidRPr="003449D9">
        <w:rPr>
          <w:spacing w:val="-1"/>
          <w:sz w:val="24"/>
          <w:szCs w:val="24"/>
          <w:lang w:val="en-US" w:eastAsia="en-US"/>
        </w:rPr>
        <w:t>u</w:t>
      </w:r>
      <w:r w:rsidRPr="003449D9">
        <w:rPr>
          <w:spacing w:val="-1"/>
          <w:sz w:val="24"/>
          <w:szCs w:val="24"/>
          <w:lang w:eastAsia="en-US"/>
        </w:rPr>
        <w:t xml:space="preserve">, Na, Ca, Fe, Cl, F, Mn, Sr, В, Zn, Be и I. Сопоставив эти результаты с классификацией В-М. Гольдшмидта, он констатировал, что в состав группы биофилов входят </w:t>
      </w:r>
      <w:r w:rsidR="00215C11">
        <w:rPr>
          <w:spacing w:val="-1"/>
          <w:sz w:val="24"/>
          <w:szCs w:val="24"/>
          <w:lang w:eastAsia="en-US"/>
        </w:rPr>
        <w:t xml:space="preserve">и </w:t>
      </w:r>
      <w:r w:rsidRPr="003449D9">
        <w:rPr>
          <w:spacing w:val="-1"/>
          <w:sz w:val="24"/>
          <w:szCs w:val="24"/>
          <w:lang w:eastAsia="en-US"/>
        </w:rPr>
        <w:t xml:space="preserve">типичные литофилы, сидерофилы и атмофилы. </w:t>
      </w:r>
      <w:r w:rsidR="00215C11" w:rsidRPr="003449D9">
        <w:rPr>
          <w:spacing w:val="-1"/>
          <w:sz w:val="24"/>
          <w:szCs w:val="24"/>
          <w:lang w:eastAsia="en-US"/>
        </w:rPr>
        <w:t>Используя исторический подход</w:t>
      </w:r>
      <w:r w:rsidR="00215C11">
        <w:rPr>
          <w:spacing w:val="-1"/>
          <w:sz w:val="24"/>
          <w:szCs w:val="24"/>
          <w:lang w:eastAsia="en-US"/>
        </w:rPr>
        <w:t xml:space="preserve"> и и</w:t>
      </w:r>
      <w:r w:rsidRPr="003449D9">
        <w:rPr>
          <w:spacing w:val="-1"/>
          <w:sz w:val="24"/>
          <w:szCs w:val="24"/>
          <w:lang w:eastAsia="en-US"/>
        </w:rPr>
        <w:t>сходя из предпосылки о первичности субстрата по отношению к порожденному им живому веществу,</w:t>
      </w:r>
      <w:r w:rsidRPr="003449D9">
        <w:rPr>
          <w:sz w:val="24"/>
          <w:szCs w:val="24"/>
        </w:rPr>
        <w:t xml:space="preserve"> </w:t>
      </w:r>
      <w:r w:rsidRPr="003449D9">
        <w:rPr>
          <w:spacing w:val="-1"/>
          <w:sz w:val="24"/>
          <w:szCs w:val="24"/>
          <w:lang w:eastAsia="en-US"/>
        </w:rPr>
        <w:t xml:space="preserve">Б.Б. Полынов сделал вывод о том, что такого сочетания </w:t>
      </w:r>
      <w:r w:rsidRPr="00215C11">
        <w:rPr>
          <w:spacing w:val="-1"/>
          <w:sz w:val="24"/>
          <w:szCs w:val="24"/>
          <w:lang w:eastAsia="en-US"/>
        </w:rPr>
        <w:t>элементов</w:t>
      </w:r>
      <w:r w:rsidR="00215C11" w:rsidRPr="00215C11">
        <w:rPr>
          <w:sz w:val="24"/>
          <w:szCs w:val="24"/>
        </w:rPr>
        <w:t xml:space="preserve"> не могла обеспечить</w:t>
      </w:r>
      <w:r w:rsidR="00215C11">
        <w:t xml:space="preserve"> </w:t>
      </w:r>
      <w:r w:rsidR="00215C11" w:rsidRPr="00215C11">
        <w:rPr>
          <w:spacing w:val="-1"/>
          <w:sz w:val="24"/>
          <w:szCs w:val="24"/>
          <w:lang w:eastAsia="en-US"/>
        </w:rPr>
        <w:t>ни одна из геосфер в отдельности</w:t>
      </w:r>
      <w:r w:rsidR="00215C11">
        <w:rPr>
          <w:spacing w:val="-1"/>
          <w:sz w:val="24"/>
          <w:szCs w:val="24"/>
          <w:lang w:eastAsia="en-US"/>
        </w:rPr>
        <w:t xml:space="preserve">. Оно </w:t>
      </w:r>
      <w:r w:rsidRPr="003449D9">
        <w:rPr>
          <w:spacing w:val="-1"/>
          <w:sz w:val="24"/>
          <w:szCs w:val="24"/>
          <w:lang w:eastAsia="en-US"/>
        </w:rPr>
        <w:t>могло появиться только в литосфере, соприкаса</w:t>
      </w:r>
      <w:r w:rsidR="00215C11">
        <w:rPr>
          <w:spacing w:val="-1"/>
          <w:sz w:val="24"/>
          <w:szCs w:val="24"/>
          <w:lang w:eastAsia="en-US"/>
        </w:rPr>
        <w:t xml:space="preserve">ющейся </w:t>
      </w:r>
      <w:r w:rsidRPr="003449D9">
        <w:rPr>
          <w:spacing w:val="-1"/>
          <w:sz w:val="24"/>
          <w:szCs w:val="24"/>
          <w:lang w:eastAsia="en-US"/>
        </w:rPr>
        <w:t xml:space="preserve">с атмосферой и постоянно орошаемой водой. Анализируя комплекс условий, в которых зачатки первичные жизни могли получить все необходимые абсолютные органогены, Б.Б. Полынов сделал вывод о том, что они аналогичны тем, в которых формируются аллювиальные почвы на магматических породах. Причем специфические органогены на начальных этапах эволюции, хотя и не играли существенной роли, но постоянно участвовали в метаболических процессах, из-за </w:t>
      </w:r>
      <w:r w:rsidRPr="00215C11">
        <w:rPr>
          <w:spacing w:val="-1"/>
          <w:sz w:val="24"/>
          <w:szCs w:val="24"/>
          <w:lang w:eastAsia="en-US"/>
        </w:rPr>
        <w:t>чего первичные</w:t>
      </w:r>
      <w:r w:rsidRPr="003449D9">
        <w:rPr>
          <w:spacing w:val="-1"/>
          <w:sz w:val="24"/>
          <w:szCs w:val="24"/>
          <w:lang w:eastAsia="en-US"/>
        </w:rPr>
        <w:t xml:space="preserve"> организмы позднее превратили их в специфические органогены, уже жестко необходимые для нормального протекания физиологических процессов той или иной группы океанических, пустынных или бореальных видов животных и растений</w:t>
      </w:r>
      <w:r w:rsidR="006E7973">
        <w:rPr>
          <w:spacing w:val="-1"/>
          <w:sz w:val="24"/>
          <w:szCs w:val="24"/>
          <w:lang w:eastAsia="en-US"/>
        </w:rPr>
        <w:t xml:space="preserve"> </w:t>
      </w:r>
      <w:r w:rsidR="007C49C4" w:rsidRPr="007C49C4">
        <w:rPr>
          <w:spacing w:val="-1"/>
          <w:sz w:val="24"/>
          <w:szCs w:val="24"/>
          <w:lang w:eastAsia="en-US"/>
        </w:rPr>
        <w:t>[</w:t>
      </w:r>
      <w:r w:rsidR="007C49C4">
        <w:rPr>
          <w:spacing w:val="-1"/>
          <w:sz w:val="24"/>
          <w:szCs w:val="24"/>
          <w:lang w:eastAsia="en-US"/>
        </w:rPr>
        <w:t>П</w:t>
      </w:r>
      <w:r w:rsidR="006E7973" w:rsidRPr="00F970E1">
        <w:rPr>
          <w:spacing w:val="-1"/>
          <w:sz w:val="24"/>
          <w:szCs w:val="24"/>
          <w:lang w:eastAsia="en-US"/>
        </w:rPr>
        <w:t xml:space="preserve">олынов, </w:t>
      </w:r>
      <w:r w:rsidR="00AF79BC" w:rsidRPr="00F970E1">
        <w:rPr>
          <w:spacing w:val="-1"/>
          <w:sz w:val="24"/>
          <w:szCs w:val="24"/>
          <w:lang w:eastAsia="en-US"/>
        </w:rPr>
        <w:t xml:space="preserve">1925, 1934, 1945, </w:t>
      </w:r>
      <w:r w:rsidR="006E7973" w:rsidRPr="00F970E1">
        <w:rPr>
          <w:spacing w:val="-1"/>
          <w:sz w:val="24"/>
          <w:szCs w:val="24"/>
          <w:lang w:eastAsia="en-US"/>
        </w:rPr>
        <w:t>19</w:t>
      </w:r>
      <w:r w:rsidR="00AF79BC" w:rsidRPr="00F970E1">
        <w:rPr>
          <w:spacing w:val="-1"/>
          <w:sz w:val="24"/>
          <w:szCs w:val="24"/>
          <w:lang w:eastAsia="en-US"/>
        </w:rPr>
        <w:t>48</w:t>
      </w:r>
      <w:r w:rsidR="007C49C4">
        <w:rPr>
          <w:spacing w:val="-1"/>
          <w:sz w:val="24"/>
          <w:szCs w:val="24"/>
          <w:lang w:eastAsia="en-US"/>
        </w:rPr>
        <w:t xml:space="preserve"> и др.</w:t>
      </w:r>
      <w:r w:rsidR="007C49C4" w:rsidRPr="007C49C4">
        <w:rPr>
          <w:spacing w:val="-1"/>
          <w:sz w:val="24"/>
          <w:szCs w:val="24"/>
          <w:lang w:eastAsia="en-US"/>
        </w:rPr>
        <w:t>]</w:t>
      </w:r>
      <w:r w:rsidRPr="00F970E1">
        <w:rPr>
          <w:spacing w:val="-1"/>
          <w:sz w:val="24"/>
          <w:szCs w:val="24"/>
          <w:lang w:eastAsia="en-US"/>
        </w:rPr>
        <w:t>.</w:t>
      </w:r>
      <w:r w:rsidRPr="003449D9">
        <w:rPr>
          <w:spacing w:val="-1"/>
          <w:sz w:val="24"/>
          <w:szCs w:val="24"/>
          <w:lang w:eastAsia="en-US"/>
        </w:rPr>
        <w:t xml:space="preserve"> </w:t>
      </w:r>
    </w:p>
    <w:p w:rsidR="002D552E" w:rsidRPr="003449D9" w:rsidRDefault="002D552E" w:rsidP="003449D9">
      <w:pPr>
        <w:spacing w:line="360" w:lineRule="auto"/>
        <w:ind w:firstLine="709"/>
        <w:jc w:val="both"/>
        <w:rPr>
          <w:spacing w:val="-1"/>
          <w:sz w:val="24"/>
          <w:szCs w:val="24"/>
          <w:lang w:eastAsia="en-US"/>
        </w:rPr>
      </w:pPr>
      <w:r w:rsidRPr="003449D9">
        <w:rPr>
          <w:spacing w:val="-1"/>
          <w:sz w:val="24"/>
          <w:szCs w:val="24"/>
          <w:lang w:eastAsia="en-US"/>
        </w:rPr>
        <w:t xml:space="preserve">Данная теория актуальна и в настоящее время, хотя число абсолютных органогенов </w:t>
      </w:r>
      <w:r w:rsidRPr="00A62E29">
        <w:rPr>
          <w:spacing w:val="-1"/>
          <w:sz w:val="24"/>
          <w:szCs w:val="24"/>
          <w:lang w:eastAsia="en-US"/>
        </w:rPr>
        <w:t>пришлось сильно расширить.</w:t>
      </w:r>
      <w:r w:rsidRPr="003449D9">
        <w:rPr>
          <w:spacing w:val="-1"/>
          <w:sz w:val="24"/>
          <w:szCs w:val="24"/>
          <w:lang w:eastAsia="en-US"/>
        </w:rPr>
        <w:t xml:space="preserve"> Так</w:t>
      </w:r>
      <w:r w:rsidR="00A7550D">
        <w:rPr>
          <w:spacing w:val="-1"/>
          <w:sz w:val="24"/>
          <w:szCs w:val="24"/>
          <w:lang w:eastAsia="en-US"/>
        </w:rPr>
        <w:t>,</w:t>
      </w:r>
      <w:r w:rsidRPr="003449D9">
        <w:rPr>
          <w:spacing w:val="-1"/>
          <w:sz w:val="24"/>
          <w:szCs w:val="24"/>
          <w:lang w:eastAsia="en-US"/>
        </w:rPr>
        <w:t xml:space="preserve"> В.А. Ковда показал, что реальное отсутствие в круговороте железа, бора, меди и кобальта ведет к однозначным нарушениям развития и гибели 100% особей</w:t>
      </w:r>
      <w:r w:rsidR="006E7973">
        <w:rPr>
          <w:spacing w:val="-1"/>
          <w:sz w:val="24"/>
          <w:szCs w:val="24"/>
          <w:lang w:eastAsia="en-US"/>
        </w:rPr>
        <w:t xml:space="preserve"> </w:t>
      </w:r>
      <w:r w:rsidR="007C49C4" w:rsidRPr="007C49C4">
        <w:rPr>
          <w:spacing w:val="-1"/>
          <w:sz w:val="24"/>
          <w:szCs w:val="24"/>
          <w:lang w:eastAsia="en-US"/>
        </w:rPr>
        <w:t>[</w:t>
      </w:r>
      <w:r w:rsidR="006E7973">
        <w:rPr>
          <w:spacing w:val="-1"/>
          <w:sz w:val="24"/>
          <w:szCs w:val="24"/>
          <w:lang w:eastAsia="en-US"/>
        </w:rPr>
        <w:t xml:space="preserve">Ковда, </w:t>
      </w:r>
      <w:r w:rsidR="006E7973" w:rsidRPr="003449D9">
        <w:rPr>
          <w:spacing w:val="-1"/>
          <w:sz w:val="24"/>
          <w:szCs w:val="24"/>
          <w:lang w:eastAsia="en-US"/>
        </w:rPr>
        <w:t>1956</w:t>
      </w:r>
      <w:r w:rsidR="009E1990">
        <w:rPr>
          <w:spacing w:val="-1"/>
          <w:sz w:val="24"/>
          <w:szCs w:val="24"/>
          <w:lang w:eastAsia="en-US"/>
        </w:rPr>
        <w:t xml:space="preserve">, </w:t>
      </w:r>
      <w:r w:rsidR="009E1990" w:rsidRPr="009E1990">
        <w:rPr>
          <w:spacing w:val="-1"/>
          <w:sz w:val="24"/>
          <w:szCs w:val="24"/>
          <w:lang w:eastAsia="en-US"/>
        </w:rPr>
        <w:t>19</w:t>
      </w:r>
      <w:r w:rsidR="009E1990">
        <w:rPr>
          <w:spacing w:val="-1"/>
          <w:sz w:val="24"/>
          <w:szCs w:val="24"/>
          <w:lang w:eastAsia="en-US"/>
        </w:rPr>
        <w:t>59, 1973</w:t>
      </w:r>
      <w:r w:rsidR="007C49C4" w:rsidRPr="007C49C4">
        <w:rPr>
          <w:spacing w:val="-1"/>
          <w:sz w:val="24"/>
          <w:szCs w:val="24"/>
          <w:lang w:eastAsia="en-US"/>
        </w:rPr>
        <w:t>]</w:t>
      </w:r>
      <w:r w:rsidRPr="003449D9">
        <w:rPr>
          <w:spacing w:val="-1"/>
          <w:sz w:val="24"/>
          <w:szCs w:val="24"/>
          <w:lang w:eastAsia="en-US"/>
        </w:rPr>
        <w:t>. Поздне</w:t>
      </w:r>
      <w:r w:rsidR="00A7550D">
        <w:rPr>
          <w:spacing w:val="-1"/>
          <w:sz w:val="24"/>
          <w:szCs w:val="24"/>
          <w:lang w:eastAsia="en-US"/>
        </w:rPr>
        <w:t>е</w:t>
      </w:r>
      <w:r w:rsidRPr="003449D9">
        <w:rPr>
          <w:spacing w:val="-1"/>
          <w:sz w:val="24"/>
          <w:szCs w:val="24"/>
          <w:lang w:eastAsia="en-US"/>
        </w:rPr>
        <w:t xml:space="preserve"> этот список существенно расширил</w:t>
      </w:r>
      <w:r w:rsidR="006E7973">
        <w:rPr>
          <w:spacing w:val="-1"/>
          <w:sz w:val="24"/>
          <w:szCs w:val="24"/>
          <w:lang w:eastAsia="en-US"/>
        </w:rPr>
        <w:t>и</w:t>
      </w:r>
      <w:r w:rsidRPr="003449D9">
        <w:rPr>
          <w:spacing w:val="-1"/>
          <w:sz w:val="24"/>
          <w:szCs w:val="24"/>
          <w:lang w:eastAsia="en-US"/>
        </w:rPr>
        <w:t xml:space="preserve"> В.В. Ковальский </w:t>
      </w:r>
      <w:r w:rsidR="00FE3318">
        <w:rPr>
          <w:spacing w:val="-1"/>
          <w:sz w:val="24"/>
          <w:szCs w:val="24"/>
          <w:lang w:eastAsia="en-US"/>
        </w:rPr>
        <w:t xml:space="preserve">(1957, 1974) </w:t>
      </w:r>
      <w:r w:rsidRPr="003449D9">
        <w:rPr>
          <w:spacing w:val="-1"/>
          <w:sz w:val="24"/>
          <w:szCs w:val="24"/>
          <w:lang w:eastAsia="en-US"/>
        </w:rPr>
        <w:t>и далее А</w:t>
      </w:r>
      <w:r w:rsidR="006E7973">
        <w:rPr>
          <w:spacing w:val="-1"/>
          <w:sz w:val="24"/>
          <w:szCs w:val="24"/>
          <w:lang w:eastAsia="en-US"/>
        </w:rPr>
        <w:t>.</w:t>
      </w:r>
      <w:r w:rsidRPr="003449D9">
        <w:rPr>
          <w:spacing w:val="-1"/>
          <w:sz w:val="24"/>
          <w:szCs w:val="24"/>
          <w:lang w:eastAsia="en-US"/>
        </w:rPr>
        <w:t xml:space="preserve"> Войнар</w:t>
      </w:r>
      <w:r w:rsidRPr="00A62E29">
        <w:rPr>
          <w:spacing w:val="-1"/>
          <w:sz w:val="24"/>
          <w:szCs w:val="24"/>
          <w:lang w:eastAsia="en-US"/>
        </w:rPr>
        <w:t>, который</w:t>
      </w:r>
      <w:r w:rsidR="009E1990">
        <w:rPr>
          <w:spacing w:val="-1"/>
          <w:sz w:val="24"/>
          <w:szCs w:val="24"/>
          <w:lang w:eastAsia="en-US"/>
        </w:rPr>
        <w:t xml:space="preserve">, </w:t>
      </w:r>
      <w:r w:rsidR="00A62E29" w:rsidRPr="00A62E29">
        <w:rPr>
          <w:spacing w:val="-1"/>
          <w:sz w:val="24"/>
          <w:szCs w:val="24"/>
          <w:lang w:eastAsia="en-US"/>
        </w:rPr>
        <w:t>в</w:t>
      </w:r>
      <w:r w:rsidR="00A7550D" w:rsidRPr="00A62E29">
        <w:rPr>
          <w:spacing w:val="-1"/>
          <w:sz w:val="24"/>
          <w:szCs w:val="24"/>
          <w:lang w:eastAsia="en-US"/>
        </w:rPr>
        <w:t xml:space="preserve">ключил в </w:t>
      </w:r>
      <w:r w:rsidR="00D26B1E">
        <w:rPr>
          <w:spacing w:val="-1"/>
          <w:sz w:val="24"/>
          <w:szCs w:val="24"/>
          <w:lang w:eastAsia="en-US"/>
        </w:rPr>
        <w:t xml:space="preserve">этот </w:t>
      </w:r>
      <w:r w:rsidRPr="00A62E29">
        <w:rPr>
          <w:spacing w:val="-1"/>
          <w:sz w:val="24"/>
          <w:szCs w:val="24"/>
          <w:lang w:eastAsia="en-US"/>
        </w:rPr>
        <w:t xml:space="preserve">список </w:t>
      </w:r>
      <w:r w:rsidRPr="003449D9">
        <w:rPr>
          <w:spacing w:val="-1"/>
          <w:sz w:val="24"/>
          <w:szCs w:val="24"/>
          <w:lang w:eastAsia="en-US"/>
        </w:rPr>
        <w:t>уже 67</w:t>
      </w:r>
      <w:r w:rsidR="005D3497" w:rsidRPr="003449D9">
        <w:rPr>
          <w:spacing w:val="-1"/>
          <w:sz w:val="24"/>
          <w:szCs w:val="24"/>
          <w:lang w:eastAsia="en-US"/>
        </w:rPr>
        <w:t xml:space="preserve"> </w:t>
      </w:r>
      <w:r w:rsidRPr="003449D9">
        <w:rPr>
          <w:spacing w:val="-1"/>
          <w:sz w:val="24"/>
          <w:szCs w:val="24"/>
          <w:lang w:eastAsia="en-US"/>
        </w:rPr>
        <w:t>элементов</w:t>
      </w:r>
      <w:r w:rsidR="009E1990">
        <w:rPr>
          <w:spacing w:val="-1"/>
          <w:sz w:val="24"/>
          <w:szCs w:val="24"/>
          <w:lang w:eastAsia="en-US"/>
        </w:rPr>
        <w:t xml:space="preserve"> </w:t>
      </w:r>
      <w:r w:rsidR="007C49C4" w:rsidRPr="007C49C4">
        <w:rPr>
          <w:spacing w:val="-1"/>
          <w:sz w:val="24"/>
          <w:szCs w:val="24"/>
          <w:lang w:eastAsia="en-US"/>
        </w:rPr>
        <w:t>[</w:t>
      </w:r>
      <w:r w:rsidR="007C49C4">
        <w:rPr>
          <w:spacing w:val="-1"/>
          <w:sz w:val="24"/>
          <w:szCs w:val="24"/>
          <w:lang w:eastAsia="en-US"/>
        </w:rPr>
        <w:t>Войнар, 1960, 1962</w:t>
      </w:r>
      <w:r w:rsidR="007C49C4" w:rsidRPr="007C49C4">
        <w:rPr>
          <w:spacing w:val="-1"/>
          <w:sz w:val="24"/>
          <w:szCs w:val="24"/>
          <w:lang w:eastAsia="en-US"/>
        </w:rPr>
        <w:t>]</w:t>
      </w:r>
      <w:r w:rsidRPr="003449D9">
        <w:rPr>
          <w:spacing w:val="-1"/>
          <w:sz w:val="24"/>
          <w:szCs w:val="24"/>
          <w:lang w:eastAsia="en-US"/>
        </w:rPr>
        <w:t>.</w:t>
      </w:r>
    </w:p>
    <w:p w:rsidR="005A360E" w:rsidRPr="00CF69C8" w:rsidRDefault="004C6540" w:rsidP="003449D9">
      <w:pPr>
        <w:spacing w:line="360" w:lineRule="auto"/>
        <w:ind w:firstLine="709"/>
        <w:jc w:val="both"/>
        <w:rPr>
          <w:spacing w:val="-1"/>
          <w:sz w:val="24"/>
          <w:szCs w:val="24"/>
          <w:lang w:eastAsia="en-US"/>
        </w:rPr>
      </w:pPr>
      <w:r w:rsidRPr="00A62E29">
        <w:rPr>
          <w:spacing w:val="-1"/>
          <w:sz w:val="24"/>
          <w:szCs w:val="24"/>
          <w:lang w:eastAsia="en-US"/>
        </w:rPr>
        <w:t xml:space="preserve">Крупные </w:t>
      </w:r>
      <w:r w:rsidR="00E500CF" w:rsidRPr="00A62E29">
        <w:rPr>
          <w:spacing w:val="-1"/>
          <w:sz w:val="24"/>
          <w:szCs w:val="24"/>
          <w:lang w:eastAsia="en-US"/>
        </w:rPr>
        <w:t>работ</w:t>
      </w:r>
      <w:r w:rsidR="00D15557" w:rsidRPr="00A62E29">
        <w:rPr>
          <w:spacing w:val="-1"/>
          <w:sz w:val="24"/>
          <w:szCs w:val="24"/>
          <w:lang w:eastAsia="en-US"/>
        </w:rPr>
        <w:t>ы</w:t>
      </w:r>
      <w:r w:rsidR="00E500CF" w:rsidRPr="00A62E29">
        <w:rPr>
          <w:spacing w:val="-1"/>
          <w:sz w:val="24"/>
          <w:szCs w:val="24"/>
          <w:lang w:eastAsia="en-US"/>
        </w:rPr>
        <w:t xml:space="preserve"> по исследованию количественного содержания отдельных элементов в живом веществе и </w:t>
      </w:r>
      <w:r w:rsidR="00A7550D" w:rsidRPr="00A62E29">
        <w:rPr>
          <w:spacing w:val="-1"/>
          <w:sz w:val="24"/>
          <w:szCs w:val="24"/>
          <w:lang w:eastAsia="en-US"/>
        </w:rPr>
        <w:t xml:space="preserve">по </w:t>
      </w:r>
      <w:r w:rsidR="00E500CF" w:rsidRPr="00A62E29">
        <w:rPr>
          <w:spacing w:val="-1"/>
          <w:sz w:val="24"/>
          <w:szCs w:val="24"/>
          <w:lang w:eastAsia="en-US"/>
        </w:rPr>
        <w:t>выявлению закономерностей их распространения в биосфер</w:t>
      </w:r>
      <w:r w:rsidR="003E058B" w:rsidRPr="00A62E29">
        <w:rPr>
          <w:spacing w:val="-1"/>
          <w:sz w:val="24"/>
          <w:szCs w:val="24"/>
          <w:lang w:eastAsia="en-US"/>
        </w:rPr>
        <w:t>е</w:t>
      </w:r>
      <w:r w:rsidR="00E500CF" w:rsidRPr="00A62E29">
        <w:rPr>
          <w:spacing w:val="-1"/>
          <w:sz w:val="24"/>
          <w:szCs w:val="24"/>
          <w:lang w:eastAsia="en-US"/>
        </w:rPr>
        <w:t xml:space="preserve"> </w:t>
      </w:r>
      <w:r w:rsidRPr="00A62E29">
        <w:rPr>
          <w:spacing w:val="-1"/>
          <w:sz w:val="24"/>
          <w:szCs w:val="24"/>
          <w:lang w:eastAsia="en-US"/>
        </w:rPr>
        <w:t>были выполнены А.</w:t>
      </w:r>
      <w:r w:rsidR="00E500CF" w:rsidRPr="00A62E29">
        <w:rPr>
          <w:spacing w:val="-1"/>
          <w:sz w:val="24"/>
          <w:szCs w:val="24"/>
          <w:lang w:eastAsia="en-US"/>
        </w:rPr>
        <w:t>П. Виноградовым</w:t>
      </w:r>
      <w:r w:rsidR="00E500CF" w:rsidRPr="003449D9">
        <w:rPr>
          <w:spacing w:val="-1"/>
          <w:sz w:val="24"/>
          <w:szCs w:val="24"/>
          <w:lang w:eastAsia="en-US"/>
        </w:rPr>
        <w:t>, который</w:t>
      </w:r>
      <w:r w:rsidR="00D41FB1" w:rsidRPr="003449D9">
        <w:rPr>
          <w:spacing w:val="-1"/>
          <w:sz w:val="24"/>
          <w:szCs w:val="24"/>
          <w:lang w:eastAsia="en-US"/>
        </w:rPr>
        <w:t>,</w:t>
      </w:r>
      <w:r w:rsidR="00E500CF" w:rsidRPr="003449D9">
        <w:rPr>
          <w:spacing w:val="-1"/>
          <w:sz w:val="24"/>
          <w:szCs w:val="24"/>
          <w:lang w:eastAsia="en-US"/>
        </w:rPr>
        <w:t xml:space="preserve"> с</w:t>
      </w:r>
      <w:r w:rsidR="00C72B13" w:rsidRPr="003449D9">
        <w:rPr>
          <w:spacing w:val="-1"/>
          <w:sz w:val="24"/>
          <w:szCs w:val="24"/>
          <w:lang w:eastAsia="en-US"/>
        </w:rPr>
        <w:t xml:space="preserve">равнивая </w:t>
      </w:r>
      <w:r w:rsidR="00E500CF" w:rsidRPr="003449D9">
        <w:rPr>
          <w:spacing w:val="-1"/>
          <w:sz w:val="24"/>
          <w:szCs w:val="24"/>
          <w:lang w:eastAsia="en-US"/>
        </w:rPr>
        <w:t xml:space="preserve">содержание </w:t>
      </w:r>
      <w:r w:rsidR="00C72B13" w:rsidRPr="003449D9">
        <w:rPr>
          <w:spacing w:val="-1"/>
          <w:sz w:val="24"/>
          <w:szCs w:val="24"/>
          <w:lang w:eastAsia="en-US"/>
        </w:rPr>
        <w:t xml:space="preserve">элементов в живом веществе </w:t>
      </w:r>
      <w:r w:rsidR="00CA20E7" w:rsidRPr="003449D9">
        <w:rPr>
          <w:spacing w:val="-1"/>
          <w:sz w:val="24"/>
          <w:szCs w:val="24"/>
          <w:lang w:eastAsia="en-US"/>
        </w:rPr>
        <w:t xml:space="preserve">с </w:t>
      </w:r>
      <w:r w:rsidR="00C72B13" w:rsidRPr="003449D9">
        <w:rPr>
          <w:spacing w:val="-1"/>
          <w:sz w:val="24"/>
          <w:szCs w:val="24"/>
          <w:lang w:eastAsia="en-US"/>
        </w:rPr>
        <w:t xml:space="preserve">их </w:t>
      </w:r>
      <w:r w:rsidR="00CA20E7" w:rsidRPr="003449D9">
        <w:rPr>
          <w:spacing w:val="-1"/>
          <w:sz w:val="24"/>
          <w:szCs w:val="24"/>
          <w:lang w:eastAsia="en-US"/>
        </w:rPr>
        <w:t xml:space="preserve">кларковым </w:t>
      </w:r>
      <w:r w:rsidR="00E500CF" w:rsidRPr="003449D9">
        <w:rPr>
          <w:spacing w:val="-1"/>
          <w:sz w:val="24"/>
          <w:szCs w:val="24"/>
          <w:lang w:eastAsia="en-US"/>
        </w:rPr>
        <w:t xml:space="preserve">содержанием </w:t>
      </w:r>
      <w:r w:rsidR="00C72B13" w:rsidRPr="003449D9">
        <w:rPr>
          <w:spacing w:val="-1"/>
          <w:sz w:val="24"/>
          <w:szCs w:val="24"/>
          <w:lang w:eastAsia="en-US"/>
        </w:rPr>
        <w:t xml:space="preserve">в других </w:t>
      </w:r>
      <w:r w:rsidR="00E500CF" w:rsidRPr="003449D9">
        <w:rPr>
          <w:spacing w:val="-1"/>
          <w:sz w:val="24"/>
          <w:szCs w:val="24"/>
          <w:lang w:eastAsia="en-US"/>
        </w:rPr>
        <w:t xml:space="preserve">геосферах </w:t>
      </w:r>
      <w:r w:rsidR="00C72B13" w:rsidRPr="003449D9">
        <w:rPr>
          <w:spacing w:val="-1"/>
          <w:sz w:val="24"/>
          <w:szCs w:val="24"/>
          <w:lang w:eastAsia="en-US"/>
        </w:rPr>
        <w:t xml:space="preserve">Земли, </w:t>
      </w:r>
      <w:r w:rsidR="00CA20E7" w:rsidRPr="003449D9">
        <w:rPr>
          <w:spacing w:val="-1"/>
          <w:sz w:val="24"/>
          <w:szCs w:val="24"/>
          <w:lang w:eastAsia="en-US"/>
        </w:rPr>
        <w:t>констатирова</w:t>
      </w:r>
      <w:r w:rsidR="00D41FB1" w:rsidRPr="003449D9">
        <w:rPr>
          <w:spacing w:val="-1"/>
          <w:sz w:val="24"/>
          <w:szCs w:val="24"/>
          <w:lang w:eastAsia="en-US"/>
        </w:rPr>
        <w:t>л</w:t>
      </w:r>
      <w:r w:rsidR="00CA20E7" w:rsidRPr="003449D9">
        <w:rPr>
          <w:spacing w:val="-1"/>
          <w:sz w:val="24"/>
          <w:szCs w:val="24"/>
          <w:lang w:eastAsia="en-US"/>
        </w:rPr>
        <w:t xml:space="preserve"> принципиальное сходство кривых, отображающих распределени</w:t>
      </w:r>
      <w:r w:rsidR="00D41FB1" w:rsidRPr="003449D9">
        <w:rPr>
          <w:spacing w:val="-1"/>
          <w:sz w:val="24"/>
          <w:szCs w:val="24"/>
          <w:lang w:eastAsia="en-US"/>
        </w:rPr>
        <w:t xml:space="preserve">е </w:t>
      </w:r>
      <w:r w:rsidR="00CA20E7" w:rsidRPr="003449D9">
        <w:rPr>
          <w:spacing w:val="-1"/>
          <w:sz w:val="24"/>
          <w:szCs w:val="24"/>
          <w:lang w:eastAsia="en-US"/>
        </w:rPr>
        <w:t>атомов</w:t>
      </w:r>
      <w:r w:rsidR="00D41FB1" w:rsidRPr="003449D9">
        <w:rPr>
          <w:spacing w:val="-1"/>
          <w:sz w:val="24"/>
          <w:szCs w:val="24"/>
          <w:lang w:eastAsia="en-US"/>
        </w:rPr>
        <w:t xml:space="preserve"> в</w:t>
      </w:r>
      <w:r w:rsidR="00CA20E7" w:rsidRPr="003449D9">
        <w:rPr>
          <w:spacing w:val="-1"/>
          <w:sz w:val="24"/>
          <w:szCs w:val="24"/>
          <w:lang w:eastAsia="en-US"/>
        </w:rPr>
        <w:t xml:space="preserve"> литосфер</w:t>
      </w:r>
      <w:r w:rsidR="00D41FB1" w:rsidRPr="003449D9">
        <w:rPr>
          <w:spacing w:val="-1"/>
          <w:sz w:val="24"/>
          <w:szCs w:val="24"/>
          <w:lang w:eastAsia="en-US"/>
        </w:rPr>
        <w:t>е</w:t>
      </w:r>
      <w:r w:rsidR="00CA20E7" w:rsidRPr="003449D9">
        <w:rPr>
          <w:spacing w:val="-1"/>
          <w:sz w:val="24"/>
          <w:szCs w:val="24"/>
          <w:lang w:eastAsia="en-US"/>
        </w:rPr>
        <w:t>, гидросфер</w:t>
      </w:r>
      <w:r w:rsidR="00D41FB1" w:rsidRPr="003449D9">
        <w:rPr>
          <w:spacing w:val="-1"/>
          <w:sz w:val="24"/>
          <w:szCs w:val="24"/>
          <w:lang w:eastAsia="en-US"/>
        </w:rPr>
        <w:t>е</w:t>
      </w:r>
      <w:r w:rsidR="00CA20E7" w:rsidRPr="003449D9">
        <w:rPr>
          <w:spacing w:val="-1"/>
          <w:sz w:val="24"/>
          <w:szCs w:val="24"/>
          <w:lang w:eastAsia="en-US"/>
        </w:rPr>
        <w:t xml:space="preserve"> и почв</w:t>
      </w:r>
      <w:r w:rsidR="00D41FB1" w:rsidRPr="003449D9">
        <w:rPr>
          <w:spacing w:val="-1"/>
          <w:sz w:val="24"/>
          <w:szCs w:val="24"/>
          <w:lang w:eastAsia="en-US"/>
        </w:rPr>
        <w:t>е</w:t>
      </w:r>
      <w:r w:rsidR="00ED32E2">
        <w:rPr>
          <w:spacing w:val="-1"/>
          <w:sz w:val="24"/>
          <w:szCs w:val="24"/>
          <w:lang w:eastAsia="en-US"/>
        </w:rPr>
        <w:t xml:space="preserve"> </w:t>
      </w:r>
      <w:r w:rsidR="007C49C4" w:rsidRPr="007C49C4">
        <w:rPr>
          <w:spacing w:val="-1"/>
          <w:sz w:val="24"/>
          <w:szCs w:val="24"/>
          <w:lang w:eastAsia="en-US"/>
        </w:rPr>
        <w:t>[</w:t>
      </w:r>
      <w:r w:rsidR="00ED32E2">
        <w:rPr>
          <w:spacing w:val="-1"/>
          <w:sz w:val="24"/>
          <w:szCs w:val="24"/>
          <w:lang w:eastAsia="en-US"/>
        </w:rPr>
        <w:t xml:space="preserve">Виноградов, 1927, 1928, 1931, 1932, </w:t>
      </w:r>
      <w:r w:rsidR="00ED32E2" w:rsidRPr="003449D9">
        <w:rPr>
          <w:spacing w:val="-1"/>
          <w:sz w:val="24"/>
          <w:szCs w:val="24"/>
          <w:lang w:eastAsia="en-US"/>
        </w:rPr>
        <w:t>1935</w:t>
      </w:r>
      <w:r w:rsidR="00ED32E2">
        <w:rPr>
          <w:spacing w:val="-1"/>
          <w:sz w:val="24"/>
          <w:szCs w:val="24"/>
          <w:lang w:eastAsia="en-US"/>
        </w:rPr>
        <w:t>, 1945, 1947</w:t>
      </w:r>
      <w:r w:rsidR="007C49C4" w:rsidRPr="007C49C4">
        <w:rPr>
          <w:spacing w:val="-1"/>
          <w:sz w:val="24"/>
          <w:szCs w:val="24"/>
          <w:lang w:eastAsia="en-US"/>
        </w:rPr>
        <w:t>]</w:t>
      </w:r>
      <w:r w:rsidR="00ED0133" w:rsidRPr="00F970E1">
        <w:rPr>
          <w:spacing w:val="-1"/>
          <w:sz w:val="24"/>
          <w:szCs w:val="24"/>
          <w:lang w:eastAsia="en-US"/>
        </w:rPr>
        <w:t>.</w:t>
      </w:r>
      <w:r w:rsidR="00ED0133" w:rsidRPr="003449D9">
        <w:rPr>
          <w:spacing w:val="-1"/>
          <w:sz w:val="24"/>
          <w:szCs w:val="24"/>
          <w:lang w:eastAsia="en-US"/>
        </w:rPr>
        <w:t xml:space="preserve"> Это позволило ему сделать важный вывод о наличии генетической связи между химическим составом живого вещества и свойствами порождающего субстрата. </w:t>
      </w:r>
      <w:r w:rsidR="00C34941" w:rsidRPr="003449D9">
        <w:rPr>
          <w:spacing w:val="-1"/>
          <w:sz w:val="24"/>
          <w:szCs w:val="24"/>
          <w:lang w:eastAsia="en-US"/>
        </w:rPr>
        <w:t>Он</w:t>
      </w:r>
      <w:r>
        <w:rPr>
          <w:spacing w:val="-1"/>
          <w:sz w:val="24"/>
          <w:szCs w:val="24"/>
          <w:lang w:eastAsia="en-US"/>
        </w:rPr>
        <w:t xml:space="preserve"> </w:t>
      </w:r>
      <w:r w:rsidRPr="00A62E29">
        <w:rPr>
          <w:spacing w:val="-1"/>
          <w:sz w:val="24"/>
          <w:szCs w:val="24"/>
          <w:lang w:eastAsia="en-US"/>
        </w:rPr>
        <w:t xml:space="preserve">установил, что </w:t>
      </w:r>
      <w:r w:rsidR="00804E58" w:rsidRPr="00A62E29">
        <w:rPr>
          <w:spacing w:val="-1"/>
          <w:sz w:val="24"/>
          <w:szCs w:val="24"/>
          <w:lang w:eastAsia="en-US"/>
        </w:rPr>
        <w:t>„все химические элементы, находящиеся по распространению в жи</w:t>
      </w:r>
      <w:r w:rsidR="00D41FB1" w:rsidRPr="00A62E29">
        <w:rPr>
          <w:spacing w:val="-1"/>
          <w:sz w:val="24"/>
          <w:szCs w:val="24"/>
          <w:lang w:eastAsia="en-US"/>
        </w:rPr>
        <w:t>в</w:t>
      </w:r>
      <w:r w:rsidR="00804E58" w:rsidRPr="00A62E29">
        <w:rPr>
          <w:spacing w:val="-1"/>
          <w:sz w:val="24"/>
          <w:szCs w:val="24"/>
          <w:lang w:eastAsia="en-US"/>
        </w:rPr>
        <w:t>ом веществе</w:t>
      </w:r>
      <w:r w:rsidR="00804E58" w:rsidRPr="003449D9">
        <w:rPr>
          <w:spacing w:val="-1"/>
          <w:sz w:val="24"/>
          <w:szCs w:val="24"/>
          <w:lang w:eastAsia="en-US"/>
        </w:rPr>
        <w:t xml:space="preserve"> в максимумах кривой, являются главным субстратом жизнедеятельности древних форм организмов и их современных потомков” </w:t>
      </w:r>
      <w:r w:rsidR="007C49C4" w:rsidRPr="007C49C4">
        <w:rPr>
          <w:spacing w:val="-1"/>
          <w:sz w:val="24"/>
          <w:szCs w:val="24"/>
          <w:lang w:eastAsia="en-US"/>
        </w:rPr>
        <w:t>[</w:t>
      </w:r>
      <w:r w:rsidR="00804E58" w:rsidRPr="00F970E1">
        <w:rPr>
          <w:spacing w:val="-1"/>
          <w:sz w:val="24"/>
          <w:szCs w:val="24"/>
          <w:lang w:eastAsia="en-US"/>
        </w:rPr>
        <w:t>там же, с. 23</w:t>
      </w:r>
      <w:r w:rsidR="007C49C4" w:rsidRPr="007C49C4">
        <w:rPr>
          <w:spacing w:val="-1"/>
          <w:sz w:val="24"/>
          <w:szCs w:val="24"/>
          <w:lang w:eastAsia="en-US"/>
        </w:rPr>
        <w:t>]</w:t>
      </w:r>
      <w:r w:rsidR="00C34941" w:rsidRPr="00F970E1">
        <w:rPr>
          <w:spacing w:val="-1"/>
          <w:sz w:val="24"/>
          <w:szCs w:val="24"/>
          <w:lang w:eastAsia="en-US"/>
        </w:rPr>
        <w:t>.</w:t>
      </w:r>
      <w:r w:rsidR="00F36FEC" w:rsidRPr="003449D9">
        <w:rPr>
          <w:spacing w:val="-1"/>
          <w:sz w:val="24"/>
          <w:szCs w:val="24"/>
          <w:lang w:eastAsia="en-US"/>
        </w:rPr>
        <w:t xml:space="preserve"> Это результат </w:t>
      </w:r>
      <w:r w:rsidR="00F36FEC" w:rsidRPr="0053513F">
        <w:rPr>
          <w:spacing w:val="-1"/>
          <w:sz w:val="24"/>
          <w:szCs w:val="24"/>
          <w:lang w:eastAsia="en-US"/>
        </w:rPr>
        <w:t xml:space="preserve">позднее </w:t>
      </w:r>
      <w:r w:rsidR="00A62E29" w:rsidRPr="00A62E29">
        <w:rPr>
          <w:spacing w:val="-1"/>
          <w:sz w:val="24"/>
          <w:szCs w:val="24"/>
          <w:lang w:eastAsia="en-US"/>
        </w:rPr>
        <w:t xml:space="preserve">был </w:t>
      </w:r>
      <w:r w:rsidR="00C34941" w:rsidRPr="0053513F">
        <w:rPr>
          <w:spacing w:val="-1"/>
          <w:sz w:val="24"/>
          <w:szCs w:val="24"/>
          <w:lang w:eastAsia="en-US"/>
        </w:rPr>
        <w:t xml:space="preserve">подтвержден </w:t>
      </w:r>
      <w:r w:rsidR="00F36FEC" w:rsidRPr="0053513F">
        <w:rPr>
          <w:spacing w:val="-1"/>
          <w:sz w:val="24"/>
          <w:szCs w:val="24"/>
          <w:lang w:eastAsia="en-US"/>
        </w:rPr>
        <w:t>работами А. Войнара</w:t>
      </w:r>
      <w:r w:rsidR="00C34941" w:rsidRPr="0053513F">
        <w:rPr>
          <w:spacing w:val="-1"/>
          <w:sz w:val="24"/>
          <w:szCs w:val="24"/>
          <w:lang w:eastAsia="en-US"/>
        </w:rPr>
        <w:t>,</w:t>
      </w:r>
      <w:r w:rsidR="00F36FEC" w:rsidRPr="0053513F">
        <w:rPr>
          <w:spacing w:val="-1"/>
          <w:sz w:val="24"/>
          <w:szCs w:val="24"/>
          <w:lang w:eastAsia="en-US"/>
        </w:rPr>
        <w:t xml:space="preserve"> который</w:t>
      </w:r>
      <w:r w:rsidR="006E7973">
        <w:rPr>
          <w:spacing w:val="-1"/>
          <w:sz w:val="24"/>
          <w:szCs w:val="24"/>
          <w:lang w:eastAsia="en-US"/>
        </w:rPr>
        <w:t>,</w:t>
      </w:r>
      <w:r w:rsidR="00C34941" w:rsidRPr="0053513F">
        <w:rPr>
          <w:spacing w:val="-1"/>
          <w:sz w:val="24"/>
          <w:szCs w:val="24"/>
          <w:lang w:eastAsia="en-US"/>
        </w:rPr>
        <w:t xml:space="preserve"> </w:t>
      </w:r>
      <w:r w:rsidR="00C34941" w:rsidRPr="00A62E29">
        <w:rPr>
          <w:spacing w:val="-1"/>
          <w:sz w:val="24"/>
          <w:szCs w:val="24"/>
          <w:lang w:eastAsia="en-US"/>
        </w:rPr>
        <w:t>с</w:t>
      </w:r>
      <w:r w:rsidR="00F36FEC" w:rsidRPr="00A62E29">
        <w:rPr>
          <w:spacing w:val="-1"/>
          <w:sz w:val="24"/>
          <w:szCs w:val="24"/>
          <w:lang w:eastAsia="en-US"/>
        </w:rPr>
        <w:t xml:space="preserve">опоставляя </w:t>
      </w:r>
      <w:r w:rsidR="00C34941" w:rsidRPr="00A62E29">
        <w:rPr>
          <w:spacing w:val="-1"/>
          <w:sz w:val="24"/>
          <w:szCs w:val="24"/>
          <w:lang w:eastAsia="en-US"/>
        </w:rPr>
        <w:t>результаты</w:t>
      </w:r>
      <w:r w:rsidR="00C34941" w:rsidRPr="003449D9">
        <w:rPr>
          <w:spacing w:val="-1"/>
          <w:sz w:val="24"/>
          <w:szCs w:val="24"/>
          <w:lang w:eastAsia="en-US"/>
        </w:rPr>
        <w:t xml:space="preserve"> </w:t>
      </w:r>
      <w:r w:rsidR="0048289B" w:rsidRPr="003449D9">
        <w:rPr>
          <w:spacing w:val="-1"/>
          <w:sz w:val="24"/>
          <w:szCs w:val="24"/>
          <w:lang w:eastAsia="en-US"/>
        </w:rPr>
        <w:t xml:space="preserve">А.П. </w:t>
      </w:r>
      <w:r w:rsidR="00F36FEC" w:rsidRPr="003449D9">
        <w:rPr>
          <w:spacing w:val="-1"/>
          <w:sz w:val="24"/>
          <w:szCs w:val="24"/>
          <w:lang w:eastAsia="en-US"/>
        </w:rPr>
        <w:t xml:space="preserve">Виноградова </w:t>
      </w:r>
      <w:r w:rsidR="00A62E29">
        <w:rPr>
          <w:spacing w:val="-1"/>
          <w:sz w:val="24"/>
          <w:szCs w:val="24"/>
          <w:lang w:eastAsia="en-US"/>
        </w:rPr>
        <w:t>о</w:t>
      </w:r>
      <w:r w:rsidR="0053513F">
        <w:rPr>
          <w:spacing w:val="-1"/>
          <w:sz w:val="24"/>
          <w:szCs w:val="24"/>
          <w:lang w:eastAsia="en-US"/>
        </w:rPr>
        <w:t xml:space="preserve"> </w:t>
      </w:r>
      <w:r w:rsidR="00F36FEC" w:rsidRPr="003449D9">
        <w:rPr>
          <w:spacing w:val="-1"/>
          <w:sz w:val="24"/>
          <w:szCs w:val="24"/>
          <w:lang w:eastAsia="en-US"/>
        </w:rPr>
        <w:t>химическо</w:t>
      </w:r>
      <w:r w:rsidR="00A62E29">
        <w:rPr>
          <w:spacing w:val="-1"/>
          <w:sz w:val="24"/>
          <w:szCs w:val="24"/>
          <w:lang w:eastAsia="en-US"/>
        </w:rPr>
        <w:t>м</w:t>
      </w:r>
      <w:r w:rsidR="00F36FEC" w:rsidRPr="003449D9">
        <w:rPr>
          <w:spacing w:val="-1"/>
          <w:sz w:val="24"/>
          <w:szCs w:val="24"/>
          <w:lang w:eastAsia="en-US"/>
        </w:rPr>
        <w:t xml:space="preserve"> состав</w:t>
      </w:r>
      <w:r w:rsidR="00A62E29">
        <w:rPr>
          <w:spacing w:val="-1"/>
          <w:sz w:val="24"/>
          <w:szCs w:val="24"/>
          <w:lang w:eastAsia="en-US"/>
        </w:rPr>
        <w:t>е</w:t>
      </w:r>
      <w:r w:rsidR="00F36FEC" w:rsidRPr="003449D9">
        <w:rPr>
          <w:spacing w:val="-1"/>
          <w:sz w:val="24"/>
          <w:szCs w:val="24"/>
          <w:lang w:eastAsia="en-US"/>
        </w:rPr>
        <w:t xml:space="preserve"> почв и литосферы с </w:t>
      </w:r>
      <w:r w:rsidR="00C34941" w:rsidRPr="003449D9">
        <w:rPr>
          <w:spacing w:val="-1"/>
          <w:sz w:val="24"/>
          <w:szCs w:val="24"/>
          <w:lang w:eastAsia="en-US"/>
        </w:rPr>
        <w:t>обширн</w:t>
      </w:r>
      <w:r w:rsidR="003E058B" w:rsidRPr="003449D9">
        <w:rPr>
          <w:spacing w:val="-1"/>
          <w:sz w:val="24"/>
          <w:szCs w:val="24"/>
          <w:lang w:eastAsia="en-US"/>
        </w:rPr>
        <w:t>ыми</w:t>
      </w:r>
      <w:r w:rsidR="00C34941" w:rsidRPr="003449D9">
        <w:rPr>
          <w:spacing w:val="-1"/>
          <w:sz w:val="24"/>
          <w:szCs w:val="24"/>
          <w:lang w:eastAsia="en-US"/>
        </w:rPr>
        <w:t xml:space="preserve"> данными </w:t>
      </w:r>
      <w:r w:rsidR="00F36FEC" w:rsidRPr="003449D9">
        <w:rPr>
          <w:spacing w:val="-1"/>
          <w:sz w:val="24"/>
          <w:szCs w:val="24"/>
          <w:lang w:eastAsia="en-US"/>
        </w:rPr>
        <w:t xml:space="preserve">Ф. Левтгардта </w:t>
      </w:r>
      <w:r w:rsidR="007C49C4" w:rsidRPr="007C49C4">
        <w:rPr>
          <w:spacing w:val="-1"/>
          <w:sz w:val="24"/>
          <w:szCs w:val="24"/>
          <w:lang w:eastAsia="en-US"/>
        </w:rPr>
        <w:t>[</w:t>
      </w:r>
      <w:r w:rsidR="007C49C4">
        <w:rPr>
          <w:spacing w:val="-1"/>
          <w:sz w:val="24"/>
          <w:szCs w:val="24"/>
          <w:lang w:eastAsia="en-US"/>
        </w:rPr>
        <w:t>Leuthardt, 1941</w:t>
      </w:r>
      <w:r w:rsidR="007C49C4" w:rsidRPr="007C49C4">
        <w:rPr>
          <w:spacing w:val="-1"/>
          <w:sz w:val="24"/>
          <w:szCs w:val="24"/>
          <w:lang w:eastAsia="en-US"/>
        </w:rPr>
        <w:t>]</w:t>
      </w:r>
      <w:r w:rsidR="00A62E29">
        <w:rPr>
          <w:spacing w:val="-1"/>
          <w:sz w:val="24"/>
          <w:szCs w:val="24"/>
          <w:lang w:eastAsia="en-US"/>
        </w:rPr>
        <w:t>,</w:t>
      </w:r>
      <w:r w:rsidR="00F36FEC" w:rsidRPr="003449D9">
        <w:rPr>
          <w:spacing w:val="-1"/>
          <w:sz w:val="24"/>
          <w:szCs w:val="24"/>
          <w:lang w:eastAsia="en-US"/>
        </w:rPr>
        <w:t xml:space="preserve"> </w:t>
      </w:r>
      <w:r w:rsidR="00C34941" w:rsidRPr="003449D9">
        <w:rPr>
          <w:spacing w:val="-1"/>
          <w:sz w:val="24"/>
          <w:szCs w:val="24"/>
          <w:lang w:eastAsia="en-US"/>
        </w:rPr>
        <w:t>констатировал</w:t>
      </w:r>
      <w:r w:rsidR="00C164F5" w:rsidRPr="003449D9">
        <w:rPr>
          <w:spacing w:val="-1"/>
          <w:sz w:val="24"/>
          <w:szCs w:val="24"/>
          <w:lang w:eastAsia="en-US"/>
        </w:rPr>
        <w:t xml:space="preserve">, что </w:t>
      </w:r>
      <w:r w:rsidR="00381E86">
        <w:rPr>
          <w:spacing w:val="-1"/>
          <w:sz w:val="24"/>
          <w:szCs w:val="24"/>
          <w:lang w:eastAsia="en-US"/>
        </w:rPr>
        <w:t>«</w:t>
      </w:r>
      <w:r w:rsidR="00F36FEC" w:rsidRPr="003449D9">
        <w:rPr>
          <w:spacing w:val="-1"/>
          <w:sz w:val="24"/>
          <w:szCs w:val="24"/>
          <w:lang w:eastAsia="en-US"/>
        </w:rPr>
        <w:t xml:space="preserve">содержание элементов в живом веществе пропорционально составу среды, с поправкой на растворимость </w:t>
      </w:r>
      <w:r w:rsidR="00C34941" w:rsidRPr="003449D9">
        <w:rPr>
          <w:spacing w:val="-1"/>
          <w:sz w:val="24"/>
          <w:szCs w:val="24"/>
          <w:lang w:eastAsia="en-US"/>
        </w:rPr>
        <w:t xml:space="preserve">тех </w:t>
      </w:r>
      <w:r w:rsidR="00F36FEC" w:rsidRPr="003449D9">
        <w:rPr>
          <w:spacing w:val="-1"/>
          <w:sz w:val="24"/>
          <w:szCs w:val="24"/>
          <w:lang w:eastAsia="en-US"/>
        </w:rPr>
        <w:t>соединений, куда входят эти элементы</w:t>
      </w:r>
      <w:r w:rsidR="00C34941" w:rsidRPr="003449D9">
        <w:rPr>
          <w:spacing w:val="-1"/>
          <w:sz w:val="24"/>
          <w:szCs w:val="24"/>
          <w:lang w:eastAsia="en-US"/>
        </w:rPr>
        <w:t>»</w:t>
      </w:r>
      <w:r w:rsidR="00831695" w:rsidRPr="00831695">
        <w:rPr>
          <w:spacing w:val="-1"/>
          <w:sz w:val="24"/>
          <w:szCs w:val="24"/>
          <w:lang w:eastAsia="en-US"/>
        </w:rPr>
        <w:t xml:space="preserve"> </w:t>
      </w:r>
      <w:r w:rsidR="007C49C4" w:rsidRPr="007C49C4">
        <w:rPr>
          <w:spacing w:val="-1"/>
          <w:sz w:val="24"/>
          <w:szCs w:val="24"/>
          <w:lang w:eastAsia="en-US"/>
        </w:rPr>
        <w:t>[</w:t>
      </w:r>
      <w:r w:rsidR="00831695">
        <w:rPr>
          <w:spacing w:val="-1"/>
          <w:sz w:val="24"/>
          <w:szCs w:val="24"/>
          <w:lang w:eastAsia="en-US"/>
        </w:rPr>
        <w:t xml:space="preserve">Войнар, </w:t>
      </w:r>
      <w:r w:rsidR="00831695" w:rsidRPr="0053513F">
        <w:rPr>
          <w:spacing w:val="-1"/>
          <w:sz w:val="24"/>
          <w:szCs w:val="24"/>
          <w:lang w:eastAsia="en-US"/>
        </w:rPr>
        <w:t>1960</w:t>
      </w:r>
      <w:r w:rsidR="00831695">
        <w:rPr>
          <w:spacing w:val="-1"/>
          <w:sz w:val="24"/>
          <w:szCs w:val="24"/>
          <w:lang w:eastAsia="en-US"/>
        </w:rPr>
        <w:t>, с. 12, цит. Э.И. Колчинскому, 1990</w:t>
      </w:r>
      <w:r w:rsidR="007C49C4" w:rsidRPr="00A30B62">
        <w:rPr>
          <w:spacing w:val="-1"/>
          <w:sz w:val="24"/>
          <w:szCs w:val="24"/>
          <w:lang w:eastAsia="en-US"/>
        </w:rPr>
        <w:t>]</w:t>
      </w:r>
      <w:r w:rsidR="00ED32E2">
        <w:rPr>
          <w:spacing w:val="-1"/>
          <w:sz w:val="24"/>
          <w:szCs w:val="24"/>
          <w:lang w:eastAsia="en-US"/>
        </w:rPr>
        <w:t>.</w:t>
      </w:r>
    </w:p>
    <w:p w:rsidR="008574A0" w:rsidRPr="00CF69C8" w:rsidRDefault="008574A0" w:rsidP="003449D9">
      <w:pPr>
        <w:spacing w:line="360" w:lineRule="auto"/>
        <w:ind w:firstLine="709"/>
        <w:jc w:val="both"/>
        <w:rPr>
          <w:spacing w:val="-1"/>
          <w:sz w:val="24"/>
          <w:szCs w:val="24"/>
          <w:lang w:eastAsia="en-US"/>
        </w:rPr>
      </w:pPr>
    </w:p>
    <w:p w:rsidR="00A62E29" w:rsidRPr="007A60BF" w:rsidRDefault="00A62E29" w:rsidP="003449D9">
      <w:pPr>
        <w:spacing w:line="360" w:lineRule="auto"/>
        <w:ind w:firstLine="709"/>
        <w:jc w:val="both"/>
        <w:rPr>
          <w:b/>
          <w:i/>
          <w:spacing w:val="-1"/>
          <w:sz w:val="24"/>
          <w:szCs w:val="24"/>
          <w:lang w:eastAsia="en-US"/>
        </w:rPr>
      </w:pPr>
      <w:r w:rsidRPr="007A60BF">
        <w:rPr>
          <w:b/>
          <w:i/>
          <w:spacing w:val="-1"/>
          <w:sz w:val="24"/>
          <w:szCs w:val="24"/>
          <w:lang w:eastAsia="en-US"/>
        </w:rPr>
        <w:t>Эког</w:t>
      </w:r>
      <w:r w:rsidR="004056ED" w:rsidRPr="007A60BF">
        <w:rPr>
          <w:b/>
          <w:i/>
          <w:spacing w:val="-1"/>
          <w:sz w:val="24"/>
          <w:szCs w:val="24"/>
          <w:lang w:eastAsia="en-US"/>
        </w:rPr>
        <w:t>еохими</w:t>
      </w:r>
      <w:r w:rsidRPr="007A60BF">
        <w:rPr>
          <w:b/>
          <w:i/>
          <w:spacing w:val="-1"/>
          <w:sz w:val="24"/>
          <w:szCs w:val="24"/>
          <w:lang w:eastAsia="en-US"/>
        </w:rPr>
        <w:t xml:space="preserve">я </w:t>
      </w:r>
    </w:p>
    <w:p w:rsidR="00C369E4" w:rsidRPr="003449D9" w:rsidRDefault="005A34C5" w:rsidP="003449D9">
      <w:pPr>
        <w:spacing w:line="360" w:lineRule="auto"/>
        <w:ind w:firstLine="709"/>
        <w:jc w:val="both"/>
        <w:rPr>
          <w:spacing w:val="-1"/>
          <w:sz w:val="24"/>
          <w:szCs w:val="24"/>
          <w:lang w:eastAsia="en-US"/>
        </w:rPr>
      </w:pPr>
      <w:r>
        <w:rPr>
          <w:spacing w:val="-1"/>
          <w:sz w:val="24"/>
          <w:szCs w:val="24"/>
          <w:lang w:eastAsia="en-US"/>
        </w:rPr>
        <w:t>Поск</w:t>
      </w:r>
      <w:r w:rsidR="00334A87">
        <w:rPr>
          <w:spacing w:val="-1"/>
          <w:sz w:val="24"/>
          <w:szCs w:val="24"/>
          <w:lang w:eastAsia="en-US"/>
        </w:rPr>
        <w:t>ольку эко</w:t>
      </w:r>
      <w:r>
        <w:rPr>
          <w:spacing w:val="-1"/>
          <w:sz w:val="24"/>
          <w:szCs w:val="24"/>
          <w:lang w:eastAsia="en-US"/>
        </w:rPr>
        <w:t xml:space="preserve">геохимия по определению представляет собой </w:t>
      </w:r>
      <w:r w:rsidR="00314668">
        <w:rPr>
          <w:spacing w:val="-1"/>
          <w:sz w:val="24"/>
          <w:szCs w:val="24"/>
          <w:lang w:eastAsia="en-US"/>
        </w:rPr>
        <w:t xml:space="preserve">сравнительно новую </w:t>
      </w:r>
      <w:r>
        <w:rPr>
          <w:spacing w:val="-1"/>
          <w:sz w:val="24"/>
          <w:szCs w:val="24"/>
          <w:lang w:eastAsia="en-US"/>
        </w:rPr>
        <w:t>дисциплину, развивающуюся на стыке</w:t>
      </w:r>
      <w:r w:rsidR="00314668">
        <w:rPr>
          <w:spacing w:val="-1"/>
          <w:sz w:val="24"/>
          <w:szCs w:val="24"/>
          <w:lang w:eastAsia="en-US"/>
        </w:rPr>
        <w:t xml:space="preserve"> ранее сформированных </w:t>
      </w:r>
      <w:r w:rsidR="00314668" w:rsidRPr="00314668">
        <w:rPr>
          <w:spacing w:val="-1"/>
          <w:sz w:val="24"/>
          <w:szCs w:val="24"/>
          <w:lang w:eastAsia="en-US"/>
        </w:rPr>
        <w:t>научн</w:t>
      </w:r>
      <w:r w:rsidR="00ED32E2">
        <w:rPr>
          <w:spacing w:val="-1"/>
          <w:sz w:val="24"/>
          <w:szCs w:val="24"/>
          <w:lang w:eastAsia="en-US"/>
        </w:rPr>
        <w:t>ых</w:t>
      </w:r>
      <w:r w:rsidR="00314668" w:rsidRPr="00314668">
        <w:rPr>
          <w:spacing w:val="-1"/>
          <w:sz w:val="24"/>
          <w:szCs w:val="24"/>
          <w:lang w:eastAsia="en-US"/>
        </w:rPr>
        <w:t xml:space="preserve"> </w:t>
      </w:r>
      <w:r w:rsidR="00314668">
        <w:rPr>
          <w:spacing w:val="-1"/>
          <w:sz w:val="24"/>
          <w:szCs w:val="24"/>
          <w:lang w:eastAsia="en-US"/>
        </w:rPr>
        <w:t>направлений, с</w:t>
      </w:r>
      <w:r w:rsidRPr="005A34C5">
        <w:rPr>
          <w:spacing w:val="-1"/>
          <w:sz w:val="24"/>
          <w:szCs w:val="24"/>
          <w:lang w:eastAsia="en-US"/>
        </w:rPr>
        <w:t xml:space="preserve">ущественное влияние на развитие </w:t>
      </w:r>
      <w:r w:rsidR="00314668">
        <w:rPr>
          <w:spacing w:val="-1"/>
          <w:sz w:val="24"/>
          <w:szCs w:val="24"/>
          <w:lang w:eastAsia="en-US"/>
        </w:rPr>
        <w:t xml:space="preserve">ее предметно-понятийного аппарата </w:t>
      </w:r>
      <w:r w:rsidRPr="005A34C5">
        <w:rPr>
          <w:spacing w:val="-1"/>
          <w:sz w:val="24"/>
          <w:szCs w:val="24"/>
          <w:lang w:eastAsia="en-US"/>
        </w:rPr>
        <w:t>оказали результаты, полученные в области таких естественно-научных дисциплин как агрохимия, биология, ген</w:t>
      </w:r>
      <w:r w:rsidR="00334A87">
        <w:rPr>
          <w:spacing w:val="-1"/>
          <w:sz w:val="24"/>
          <w:szCs w:val="24"/>
          <w:lang w:eastAsia="en-US"/>
        </w:rPr>
        <w:t xml:space="preserve">етика и теоретическая экология. Среди важнейших - </w:t>
      </w:r>
      <w:r w:rsidR="00334A87" w:rsidRPr="005A34C5">
        <w:rPr>
          <w:spacing w:val="-1"/>
          <w:sz w:val="24"/>
          <w:szCs w:val="24"/>
          <w:lang w:eastAsia="en-US"/>
        </w:rPr>
        <w:t xml:space="preserve">положения теории минерального питания, в том числе и </w:t>
      </w:r>
      <w:r w:rsidR="00390FF3">
        <w:rPr>
          <w:spacing w:val="-1"/>
          <w:sz w:val="24"/>
          <w:szCs w:val="24"/>
          <w:lang w:eastAsia="en-US"/>
        </w:rPr>
        <w:t>«</w:t>
      </w:r>
      <w:r w:rsidR="00334A87" w:rsidRPr="005A34C5">
        <w:rPr>
          <w:spacing w:val="-1"/>
          <w:sz w:val="24"/>
          <w:szCs w:val="24"/>
          <w:lang w:eastAsia="en-US"/>
        </w:rPr>
        <w:t>закон минимума</w:t>
      </w:r>
      <w:r w:rsidR="00390FF3">
        <w:rPr>
          <w:spacing w:val="-1"/>
          <w:sz w:val="24"/>
          <w:szCs w:val="24"/>
          <w:lang w:eastAsia="en-US"/>
        </w:rPr>
        <w:t>»</w:t>
      </w:r>
      <w:r w:rsidR="00334A87" w:rsidRPr="005A34C5">
        <w:rPr>
          <w:spacing w:val="-1"/>
          <w:sz w:val="24"/>
          <w:szCs w:val="24"/>
          <w:lang w:eastAsia="en-US"/>
        </w:rPr>
        <w:t xml:space="preserve"> </w:t>
      </w:r>
      <w:r w:rsidRPr="005A34C5">
        <w:rPr>
          <w:spacing w:val="-1"/>
          <w:sz w:val="24"/>
          <w:szCs w:val="24"/>
          <w:lang w:eastAsia="en-US"/>
        </w:rPr>
        <w:t>Юстус</w:t>
      </w:r>
      <w:r w:rsidR="00334A87">
        <w:rPr>
          <w:spacing w:val="-1"/>
          <w:sz w:val="24"/>
          <w:szCs w:val="24"/>
          <w:lang w:eastAsia="en-US"/>
        </w:rPr>
        <w:t>а</w:t>
      </w:r>
      <w:r w:rsidRPr="005A34C5">
        <w:rPr>
          <w:spacing w:val="-1"/>
          <w:sz w:val="24"/>
          <w:szCs w:val="24"/>
          <w:lang w:eastAsia="en-US"/>
        </w:rPr>
        <w:t xml:space="preserve"> фон Либих</w:t>
      </w:r>
      <w:r w:rsidR="00334A87">
        <w:rPr>
          <w:spacing w:val="-1"/>
          <w:sz w:val="24"/>
          <w:szCs w:val="24"/>
          <w:lang w:eastAsia="en-US"/>
        </w:rPr>
        <w:t xml:space="preserve">а </w:t>
      </w:r>
      <w:r w:rsidR="007C49C4" w:rsidRPr="007C49C4">
        <w:rPr>
          <w:spacing w:val="-1"/>
          <w:sz w:val="24"/>
          <w:szCs w:val="24"/>
          <w:lang w:eastAsia="en-US"/>
        </w:rPr>
        <w:t>[</w:t>
      </w:r>
      <w:r w:rsidR="00334A87">
        <w:rPr>
          <w:spacing w:val="-1"/>
          <w:sz w:val="24"/>
          <w:szCs w:val="24"/>
          <w:lang w:eastAsia="en-US"/>
        </w:rPr>
        <w:t>Либих,</w:t>
      </w:r>
      <w:r w:rsidRPr="005A34C5">
        <w:rPr>
          <w:spacing w:val="-1"/>
          <w:sz w:val="24"/>
          <w:szCs w:val="24"/>
          <w:lang w:eastAsia="en-US"/>
        </w:rPr>
        <w:t xml:space="preserve"> 1859</w:t>
      </w:r>
      <w:r w:rsidR="007C49C4" w:rsidRPr="007C49C4">
        <w:rPr>
          <w:spacing w:val="-1"/>
          <w:sz w:val="24"/>
          <w:szCs w:val="24"/>
          <w:lang w:eastAsia="en-US"/>
        </w:rPr>
        <w:t>]</w:t>
      </w:r>
      <w:r w:rsidR="00334A87">
        <w:rPr>
          <w:spacing w:val="-1"/>
          <w:sz w:val="24"/>
          <w:szCs w:val="24"/>
          <w:lang w:eastAsia="en-US"/>
        </w:rPr>
        <w:t xml:space="preserve">, </w:t>
      </w:r>
      <w:r w:rsidR="00334A87" w:rsidRPr="005A34C5">
        <w:rPr>
          <w:spacing w:val="-1"/>
          <w:sz w:val="24"/>
          <w:szCs w:val="24"/>
          <w:lang w:eastAsia="en-US"/>
        </w:rPr>
        <w:t>правило взаимосогласованности сообщества организмов и понятие «биоценоз</w:t>
      </w:r>
      <w:r w:rsidR="00334A87">
        <w:rPr>
          <w:spacing w:val="-1"/>
          <w:sz w:val="24"/>
          <w:szCs w:val="24"/>
          <w:lang w:eastAsia="en-US"/>
        </w:rPr>
        <w:t>а</w:t>
      </w:r>
      <w:r w:rsidR="00334A87" w:rsidRPr="005A34C5">
        <w:rPr>
          <w:spacing w:val="-1"/>
          <w:sz w:val="24"/>
          <w:szCs w:val="24"/>
          <w:lang w:eastAsia="en-US"/>
        </w:rPr>
        <w:t>»</w:t>
      </w:r>
      <w:r w:rsidR="00334A87">
        <w:rPr>
          <w:spacing w:val="-1"/>
          <w:sz w:val="24"/>
          <w:szCs w:val="24"/>
          <w:lang w:eastAsia="en-US"/>
        </w:rPr>
        <w:t xml:space="preserve"> </w:t>
      </w:r>
      <w:r w:rsidR="00334A87" w:rsidRPr="005A34C5">
        <w:rPr>
          <w:spacing w:val="-1"/>
          <w:sz w:val="24"/>
          <w:szCs w:val="24"/>
          <w:lang w:eastAsia="en-US"/>
        </w:rPr>
        <w:t>Карл</w:t>
      </w:r>
      <w:r w:rsidR="00334A87">
        <w:rPr>
          <w:spacing w:val="-1"/>
          <w:sz w:val="24"/>
          <w:szCs w:val="24"/>
          <w:lang w:eastAsia="en-US"/>
        </w:rPr>
        <w:t>а</w:t>
      </w:r>
      <w:r w:rsidR="00334A87" w:rsidRPr="005A34C5">
        <w:rPr>
          <w:spacing w:val="-1"/>
          <w:sz w:val="24"/>
          <w:szCs w:val="24"/>
          <w:lang w:eastAsia="en-US"/>
        </w:rPr>
        <w:t>-Август</w:t>
      </w:r>
      <w:r w:rsidR="00334A87">
        <w:rPr>
          <w:spacing w:val="-1"/>
          <w:sz w:val="24"/>
          <w:szCs w:val="24"/>
          <w:lang w:eastAsia="en-US"/>
        </w:rPr>
        <w:t>а</w:t>
      </w:r>
      <w:r w:rsidR="00334A87" w:rsidRPr="005A34C5">
        <w:rPr>
          <w:spacing w:val="-1"/>
          <w:sz w:val="24"/>
          <w:szCs w:val="24"/>
          <w:lang w:eastAsia="en-US"/>
        </w:rPr>
        <w:t xml:space="preserve"> Мебиус</w:t>
      </w:r>
      <w:r w:rsidR="00ED32E2">
        <w:rPr>
          <w:spacing w:val="-1"/>
          <w:sz w:val="24"/>
          <w:szCs w:val="24"/>
          <w:lang w:eastAsia="en-US"/>
        </w:rPr>
        <w:t>а</w:t>
      </w:r>
      <w:r w:rsidR="00334A87" w:rsidRPr="005A34C5">
        <w:rPr>
          <w:spacing w:val="-1"/>
          <w:sz w:val="24"/>
          <w:szCs w:val="24"/>
          <w:lang w:eastAsia="en-US"/>
        </w:rPr>
        <w:t xml:space="preserve"> </w:t>
      </w:r>
      <w:r w:rsidR="007C49C4" w:rsidRPr="007C49C4">
        <w:rPr>
          <w:spacing w:val="-1"/>
          <w:sz w:val="24"/>
          <w:szCs w:val="24"/>
          <w:lang w:eastAsia="en-US"/>
        </w:rPr>
        <w:t>[</w:t>
      </w:r>
      <w:r w:rsidR="00334A87">
        <w:rPr>
          <w:spacing w:val="-1"/>
          <w:sz w:val="24"/>
          <w:szCs w:val="24"/>
          <w:lang w:eastAsia="en-US"/>
        </w:rPr>
        <w:t xml:space="preserve">Мебиус, </w:t>
      </w:r>
      <w:r w:rsidRPr="005A34C5">
        <w:rPr>
          <w:spacing w:val="-1"/>
          <w:sz w:val="24"/>
          <w:szCs w:val="24"/>
          <w:lang w:eastAsia="en-US"/>
        </w:rPr>
        <w:t>1877</w:t>
      </w:r>
      <w:r w:rsidR="007C49C4" w:rsidRPr="007C49C4">
        <w:rPr>
          <w:spacing w:val="-1"/>
          <w:sz w:val="24"/>
          <w:szCs w:val="24"/>
          <w:lang w:eastAsia="en-US"/>
        </w:rPr>
        <w:t>]</w:t>
      </w:r>
      <w:r w:rsidRPr="005A34C5">
        <w:rPr>
          <w:spacing w:val="-1"/>
          <w:sz w:val="24"/>
          <w:szCs w:val="24"/>
          <w:lang w:eastAsia="en-US"/>
        </w:rPr>
        <w:t>, на базе которого в 1927 году Чарльз Элтон выдвинул идею «экологической ниши»</w:t>
      </w:r>
      <w:r w:rsidR="00334A87">
        <w:rPr>
          <w:spacing w:val="-1"/>
          <w:sz w:val="24"/>
          <w:szCs w:val="24"/>
          <w:lang w:eastAsia="en-US"/>
        </w:rPr>
        <w:t xml:space="preserve"> (</w:t>
      </w:r>
      <w:r w:rsidR="007C49C4" w:rsidRPr="007C49C4">
        <w:rPr>
          <w:spacing w:val="-1"/>
          <w:sz w:val="24"/>
          <w:szCs w:val="24"/>
          <w:lang w:eastAsia="en-US"/>
        </w:rPr>
        <w:t>[</w:t>
      </w:r>
      <w:r w:rsidR="007C49C4">
        <w:rPr>
          <w:spacing w:val="-1"/>
          <w:sz w:val="24"/>
          <w:szCs w:val="24"/>
          <w:lang w:eastAsia="en-US"/>
        </w:rPr>
        <w:t>Элтон, 1927</w:t>
      </w:r>
      <w:r w:rsidR="007C49C4" w:rsidRPr="007C49C4">
        <w:rPr>
          <w:spacing w:val="-1"/>
          <w:sz w:val="24"/>
          <w:szCs w:val="24"/>
          <w:lang w:eastAsia="en-US"/>
        </w:rPr>
        <w:t>]</w:t>
      </w:r>
      <w:r w:rsidRPr="005A34C5">
        <w:rPr>
          <w:spacing w:val="-1"/>
          <w:sz w:val="24"/>
          <w:szCs w:val="24"/>
          <w:lang w:eastAsia="en-US"/>
        </w:rPr>
        <w:t>, а А. Тенсли в 1935 г. предложил понятие «экосистема». В 1934 г А.Ф. Гаузе сформулировал принцип конкурентного исключения, согласно которому два вида не могут устойчиво существовать в ограниченном пространстве, если численность обоих лимитирована одним жизненно важным ресурс</w:t>
      </w:r>
      <w:r w:rsidR="00334A87">
        <w:rPr>
          <w:spacing w:val="-1"/>
          <w:sz w:val="24"/>
          <w:szCs w:val="24"/>
          <w:lang w:eastAsia="en-US"/>
        </w:rPr>
        <w:t xml:space="preserve">ом (принцип Вольтерры — Гаузе, </w:t>
      </w:r>
      <w:r w:rsidRPr="005A34C5">
        <w:rPr>
          <w:spacing w:val="-1"/>
          <w:sz w:val="24"/>
          <w:szCs w:val="24"/>
          <w:lang w:eastAsia="en-US"/>
        </w:rPr>
        <w:t>иногда - закон Гаузе), который в настоящее время дополня</w:t>
      </w:r>
      <w:r w:rsidR="005044F0">
        <w:rPr>
          <w:spacing w:val="-1"/>
          <w:sz w:val="24"/>
          <w:szCs w:val="24"/>
          <w:lang w:eastAsia="en-US"/>
        </w:rPr>
        <w:t>ется законом толерантности В Шелфор</w:t>
      </w:r>
      <w:r w:rsidRPr="005A34C5">
        <w:rPr>
          <w:spacing w:val="-1"/>
          <w:sz w:val="24"/>
          <w:szCs w:val="24"/>
          <w:lang w:eastAsia="en-US"/>
        </w:rPr>
        <w:t xml:space="preserve">да </w:t>
      </w:r>
      <w:r w:rsidR="007C49C4" w:rsidRPr="007C49C4">
        <w:rPr>
          <w:spacing w:val="-1"/>
          <w:sz w:val="24"/>
          <w:szCs w:val="24"/>
          <w:lang w:eastAsia="en-US"/>
        </w:rPr>
        <w:t>[</w:t>
      </w:r>
      <w:r w:rsidR="00722147" w:rsidRPr="00F970E1">
        <w:rPr>
          <w:spacing w:val="-1"/>
          <w:sz w:val="24"/>
          <w:szCs w:val="24"/>
          <w:lang w:val="en-US" w:eastAsia="en-US"/>
        </w:rPr>
        <w:t>Shelford</w:t>
      </w:r>
      <w:r w:rsidR="00722147" w:rsidRPr="00F970E1">
        <w:rPr>
          <w:spacing w:val="-1"/>
          <w:sz w:val="24"/>
          <w:szCs w:val="24"/>
          <w:lang w:eastAsia="en-US"/>
        </w:rPr>
        <w:t>, 1932,</w:t>
      </w:r>
      <w:r w:rsidR="00F970E1">
        <w:rPr>
          <w:spacing w:val="-1"/>
          <w:sz w:val="24"/>
          <w:szCs w:val="24"/>
          <w:lang w:eastAsia="en-US"/>
        </w:rPr>
        <w:t xml:space="preserve"> </w:t>
      </w:r>
      <w:r w:rsidR="00722147" w:rsidRPr="00F970E1">
        <w:rPr>
          <w:spacing w:val="-1"/>
          <w:sz w:val="24"/>
          <w:szCs w:val="24"/>
          <w:lang w:eastAsia="en-US"/>
        </w:rPr>
        <w:t>1937</w:t>
      </w:r>
      <w:r w:rsidR="007C49C4" w:rsidRPr="007C49C4">
        <w:rPr>
          <w:spacing w:val="-1"/>
          <w:sz w:val="24"/>
          <w:szCs w:val="24"/>
          <w:lang w:eastAsia="en-US"/>
        </w:rPr>
        <w:t>]</w:t>
      </w:r>
      <w:r w:rsidRPr="00F970E1">
        <w:rPr>
          <w:spacing w:val="-1"/>
          <w:sz w:val="24"/>
          <w:szCs w:val="24"/>
          <w:lang w:eastAsia="en-US"/>
        </w:rPr>
        <w:t>.</w:t>
      </w:r>
      <w:r w:rsidRPr="005A34C5">
        <w:rPr>
          <w:spacing w:val="-1"/>
          <w:sz w:val="24"/>
          <w:szCs w:val="24"/>
          <w:lang w:eastAsia="en-US"/>
        </w:rPr>
        <w:t xml:space="preserve"> В 1940 г. В.Н. Сукачев ввел понятие биотопа и основал биоценологию как полноценную научную дисциплину</w:t>
      </w:r>
      <w:r w:rsidR="00390FF3">
        <w:rPr>
          <w:spacing w:val="-1"/>
          <w:sz w:val="24"/>
          <w:szCs w:val="24"/>
          <w:lang w:eastAsia="en-US"/>
        </w:rPr>
        <w:t xml:space="preserve"> </w:t>
      </w:r>
      <w:r w:rsidR="007C49C4" w:rsidRPr="007C49C4">
        <w:rPr>
          <w:spacing w:val="-1"/>
          <w:sz w:val="24"/>
          <w:szCs w:val="24"/>
          <w:lang w:eastAsia="en-US"/>
        </w:rPr>
        <w:t>[</w:t>
      </w:r>
      <w:r w:rsidR="007C49C4">
        <w:rPr>
          <w:spacing w:val="-1"/>
          <w:sz w:val="24"/>
          <w:szCs w:val="24"/>
          <w:lang w:eastAsia="en-US"/>
        </w:rPr>
        <w:t>Сукачев, 1942, 1947, 1964</w:t>
      </w:r>
      <w:r w:rsidR="007C49C4" w:rsidRPr="007C49C4">
        <w:rPr>
          <w:spacing w:val="-1"/>
          <w:sz w:val="24"/>
          <w:szCs w:val="24"/>
          <w:lang w:eastAsia="en-US"/>
        </w:rPr>
        <w:t>]</w:t>
      </w:r>
      <w:r w:rsidRPr="005A34C5">
        <w:rPr>
          <w:spacing w:val="-1"/>
          <w:sz w:val="24"/>
          <w:szCs w:val="24"/>
          <w:lang w:eastAsia="en-US"/>
        </w:rPr>
        <w:t xml:space="preserve">. </w:t>
      </w:r>
      <w:r w:rsidR="00334A87">
        <w:rPr>
          <w:spacing w:val="-1"/>
          <w:sz w:val="24"/>
          <w:szCs w:val="24"/>
          <w:lang w:eastAsia="en-US"/>
        </w:rPr>
        <w:t>Практически в это же время (</w:t>
      </w:r>
      <w:r w:rsidR="00722147">
        <w:rPr>
          <w:spacing w:val="-1"/>
          <w:sz w:val="24"/>
          <w:szCs w:val="24"/>
          <w:lang w:eastAsia="en-US"/>
        </w:rPr>
        <w:t xml:space="preserve">в </w:t>
      </w:r>
      <w:r w:rsidR="00C369E4" w:rsidRPr="003449D9">
        <w:rPr>
          <w:spacing w:val="-1"/>
          <w:sz w:val="24"/>
          <w:szCs w:val="24"/>
          <w:lang w:eastAsia="en-US"/>
        </w:rPr>
        <w:t>1935 г.</w:t>
      </w:r>
      <w:r w:rsidR="00334A87">
        <w:rPr>
          <w:spacing w:val="-1"/>
          <w:sz w:val="24"/>
          <w:szCs w:val="24"/>
          <w:lang w:eastAsia="en-US"/>
        </w:rPr>
        <w:t>)</w:t>
      </w:r>
      <w:r w:rsidR="00C369E4" w:rsidRPr="003449D9">
        <w:rPr>
          <w:spacing w:val="-1"/>
          <w:sz w:val="24"/>
          <w:szCs w:val="24"/>
          <w:lang w:eastAsia="en-US"/>
        </w:rPr>
        <w:t xml:space="preserve"> к В.И. Вернадскому </w:t>
      </w:r>
      <w:r w:rsidR="00334A87">
        <w:rPr>
          <w:spacing w:val="-1"/>
          <w:sz w:val="24"/>
          <w:szCs w:val="24"/>
          <w:lang w:eastAsia="en-US"/>
        </w:rPr>
        <w:t xml:space="preserve">обратился доктор </w:t>
      </w:r>
      <w:r w:rsidR="00386A61" w:rsidRPr="003449D9">
        <w:rPr>
          <w:spacing w:val="-1"/>
          <w:sz w:val="24"/>
          <w:szCs w:val="24"/>
          <w:lang w:eastAsia="en-US"/>
        </w:rPr>
        <w:t xml:space="preserve">Н.И. </w:t>
      </w:r>
      <w:r w:rsidR="00334A87">
        <w:rPr>
          <w:spacing w:val="-1"/>
          <w:sz w:val="24"/>
          <w:szCs w:val="24"/>
          <w:lang w:eastAsia="en-US"/>
        </w:rPr>
        <w:t>Дамперов</w:t>
      </w:r>
      <w:r w:rsidR="00C369E4" w:rsidRPr="003449D9">
        <w:rPr>
          <w:spacing w:val="-1"/>
          <w:sz w:val="24"/>
          <w:szCs w:val="24"/>
          <w:lang w:eastAsia="en-US"/>
        </w:rPr>
        <w:t xml:space="preserve"> с просьбой определить причину распространения болезни, поражавшей семьи, селившие </w:t>
      </w:r>
      <w:r w:rsidR="00390FF3">
        <w:rPr>
          <w:spacing w:val="-1"/>
          <w:sz w:val="24"/>
          <w:szCs w:val="24"/>
          <w:lang w:eastAsia="en-US"/>
        </w:rPr>
        <w:t xml:space="preserve">поблиости от </w:t>
      </w:r>
      <w:r w:rsidR="00C369E4" w:rsidRPr="003449D9">
        <w:rPr>
          <w:spacing w:val="-1"/>
          <w:sz w:val="24"/>
          <w:szCs w:val="24"/>
          <w:lang w:eastAsia="en-US"/>
        </w:rPr>
        <w:t xml:space="preserve">р. </w:t>
      </w:r>
      <w:r w:rsidR="002D1429" w:rsidRPr="003449D9">
        <w:rPr>
          <w:spacing w:val="-1"/>
          <w:sz w:val="24"/>
          <w:szCs w:val="24"/>
          <w:lang w:eastAsia="en-US"/>
        </w:rPr>
        <w:t>Уров (бас</w:t>
      </w:r>
      <w:r w:rsidR="0053513F">
        <w:rPr>
          <w:spacing w:val="-1"/>
          <w:sz w:val="24"/>
          <w:szCs w:val="24"/>
          <w:lang w:eastAsia="en-US"/>
        </w:rPr>
        <w:t>сейн р. Амур</w:t>
      </w:r>
      <w:r w:rsidR="00334A87">
        <w:rPr>
          <w:spacing w:val="-1"/>
          <w:sz w:val="24"/>
          <w:szCs w:val="24"/>
          <w:lang w:eastAsia="en-US"/>
        </w:rPr>
        <w:t>).</w:t>
      </w:r>
      <w:r w:rsidR="002D1429" w:rsidRPr="003449D9">
        <w:rPr>
          <w:spacing w:val="-1"/>
          <w:sz w:val="24"/>
          <w:szCs w:val="24"/>
          <w:lang w:eastAsia="en-US"/>
        </w:rPr>
        <w:t xml:space="preserve"> </w:t>
      </w:r>
      <w:r w:rsidR="00334A87">
        <w:rPr>
          <w:spacing w:val="-1"/>
          <w:sz w:val="24"/>
          <w:szCs w:val="24"/>
          <w:lang w:eastAsia="en-US"/>
        </w:rPr>
        <w:t>Э</w:t>
      </w:r>
      <w:r w:rsidR="00C369E4" w:rsidRPr="003449D9">
        <w:rPr>
          <w:spacing w:val="-1"/>
          <w:sz w:val="24"/>
          <w:szCs w:val="24"/>
          <w:lang w:eastAsia="en-US"/>
        </w:rPr>
        <w:t xml:space="preserve">кспедицию в этот район возглавил А.М. Симорин, который первым начал </w:t>
      </w:r>
      <w:r w:rsidR="002D1429" w:rsidRPr="003449D9">
        <w:rPr>
          <w:spacing w:val="-1"/>
          <w:sz w:val="24"/>
          <w:szCs w:val="24"/>
          <w:lang w:eastAsia="en-US"/>
        </w:rPr>
        <w:t xml:space="preserve">практическую </w:t>
      </w:r>
      <w:r w:rsidR="00C369E4" w:rsidRPr="003449D9">
        <w:rPr>
          <w:spacing w:val="-1"/>
          <w:sz w:val="24"/>
          <w:szCs w:val="24"/>
          <w:lang w:eastAsia="en-US"/>
        </w:rPr>
        <w:t xml:space="preserve">проверку гипотезы о геохимических причинах пространственной локализации такого редкого заболевания как синдром Кашина-Бека </w:t>
      </w:r>
      <w:r w:rsidR="007C49C4" w:rsidRPr="007C49C4">
        <w:rPr>
          <w:spacing w:val="-1"/>
          <w:sz w:val="24"/>
          <w:szCs w:val="24"/>
          <w:lang w:eastAsia="en-US"/>
        </w:rPr>
        <w:t>[</w:t>
      </w:r>
      <w:r w:rsidR="00722147">
        <w:rPr>
          <w:spacing w:val="-1"/>
          <w:sz w:val="24"/>
          <w:szCs w:val="24"/>
          <w:lang w:eastAsia="en-US"/>
        </w:rPr>
        <w:t>Симорин</w:t>
      </w:r>
      <w:r w:rsidR="003449D9" w:rsidRPr="0086698B">
        <w:rPr>
          <w:spacing w:val="-1"/>
          <w:sz w:val="24"/>
          <w:szCs w:val="24"/>
          <w:lang w:eastAsia="en-US"/>
        </w:rPr>
        <w:t xml:space="preserve">, </w:t>
      </w:r>
      <w:r w:rsidR="00722147">
        <w:rPr>
          <w:spacing w:val="-1"/>
          <w:sz w:val="24"/>
          <w:szCs w:val="24"/>
          <w:lang w:eastAsia="en-US"/>
        </w:rPr>
        <w:t>1936</w:t>
      </w:r>
      <w:r w:rsidR="007C49C4" w:rsidRPr="007C49C4">
        <w:rPr>
          <w:spacing w:val="-1"/>
          <w:sz w:val="24"/>
          <w:szCs w:val="24"/>
          <w:lang w:eastAsia="en-US"/>
        </w:rPr>
        <w:t>]</w:t>
      </w:r>
      <w:r w:rsidR="00C369E4" w:rsidRPr="003449D9">
        <w:rPr>
          <w:spacing w:val="-1"/>
          <w:sz w:val="24"/>
          <w:szCs w:val="24"/>
          <w:lang w:eastAsia="en-US"/>
        </w:rPr>
        <w:t>.</w:t>
      </w:r>
    </w:p>
    <w:p w:rsidR="00C369E4" w:rsidRPr="003449D9" w:rsidRDefault="00C369E4" w:rsidP="003449D9">
      <w:pPr>
        <w:spacing w:line="360" w:lineRule="auto"/>
        <w:ind w:firstLine="709"/>
        <w:jc w:val="both"/>
        <w:rPr>
          <w:spacing w:val="-1"/>
          <w:sz w:val="24"/>
          <w:szCs w:val="24"/>
          <w:lang w:eastAsia="en-US"/>
        </w:rPr>
      </w:pPr>
      <w:r w:rsidRPr="003449D9">
        <w:rPr>
          <w:spacing w:val="-1"/>
          <w:sz w:val="24"/>
          <w:szCs w:val="24"/>
          <w:lang w:eastAsia="en-US"/>
        </w:rPr>
        <w:t>С этого момента экологическое направление в</w:t>
      </w:r>
      <w:r w:rsidR="0053513F">
        <w:rPr>
          <w:spacing w:val="-1"/>
          <w:sz w:val="24"/>
          <w:szCs w:val="24"/>
          <w:lang w:eastAsia="en-US"/>
        </w:rPr>
        <w:t xml:space="preserve"> </w:t>
      </w:r>
      <w:r w:rsidR="001A0346">
        <w:rPr>
          <w:spacing w:val="-1"/>
          <w:sz w:val="24"/>
          <w:szCs w:val="24"/>
          <w:lang w:eastAsia="en-US"/>
        </w:rPr>
        <w:t xml:space="preserve">отечественной </w:t>
      </w:r>
      <w:r w:rsidRPr="003449D9">
        <w:rPr>
          <w:spacing w:val="-1"/>
          <w:sz w:val="24"/>
          <w:szCs w:val="24"/>
          <w:lang w:eastAsia="en-US"/>
        </w:rPr>
        <w:t>геохимии начало развиваться интенсивно и уже в июне 1936 г. В.И.</w:t>
      </w:r>
      <w:r w:rsidR="00E33D0A" w:rsidRPr="003449D9">
        <w:rPr>
          <w:spacing w:val="-1"/>
          <w:sz w:val="24"/>
          <w:szCs w:val="24"/>
          <w:lang w:eastAsia="en-US"/>
        </w:rPr>
        <w:t xml:space="preserve"> </w:t>
      </w:r>
      <w:r w:rsidRPr="003449D9">
        <w:rPr>
          <w:spacing w:val="-1"/>
          <w:sz w:val="24"/>
          <w:szCs w:val="24"/>
          <w:lang w:eastAsia="en-US"/>
        </w:rPr>
        <w:t xml:space="preserve">Вернадский и А.П. Виноградов представили на собрании Московского терапевтического общества доклад «Геохимические провинции и болезни», в котором говорилось о том, что некоторые болезни приурочены к определенным территориям с недостатком </w:t>
      </w:r>
      <w:r w:rsidR="005044F0">
        <w:rPr>
          <w:spacing w:val="-1"/>
          <w:sz w:val="24"/>
          <w:szCs w:val="24"/>
          <w:lang w:eastAsia="en-US"/>
        </w:rPr>
        <w:t xml:space="preserve">некоторых химических элементов </w:t>
      </w:r>
      <w:r w:rsidRPr="003449D9">
        <w:rPr>
          <w:spacing w:val="-1"/>
          <w:sz w:val="24"/>
          <w:szCs w:val="24"/>
          <w:lang w:eastAsia="en-US"/>
        </w:rPr>
        <w:t xml:space="preserve">(цит. по </w:t>
      </w:r>
      <w:r w:rsidRPr="003449D9">
        <w:rPr>
          <w:spacing w:val="-1"/>
          <w:sz w:val="24"/>
          <w:szCs w:val="24"/>
          <w:lang w:val="en-US" w:eastAsia="en-US"/>
        </w:rPr>
        <w:t>Levit</w:t>
      </w:r>
      <w:r w:rsidRPr="003449D9">
        <w:rPr>
          <w:spacing w:val="-1"/>
          <w:sz w:val="24"/>
          <w:szCs w:val="24"/>
          <w:lang w:eastAsia="en-US"/>
        </w:rPr>
        <w:t xml:space="preserve">, 2001, </w:t>
      </w:r>
      <w:r w:rsidRPr="003449D9">
        <w:rPr>
          <w:spacing w:val="-1"/>
          <w:sz w:val="24"/>
          <w:szCs w:val="24"/>
          <w:lang w:val="en-US" w:eastAsia="en-US"/>
        </w:rPr>
        <w:t>c</w:t>
      </w:r>
      <w:r w:rsidRPr="003449D9">
        <w:rPr>
          <w:spacing w:val="-1"/>
          <w:sz w:val="24"/>
          <w:szCs w:val="24"/>
          <w:lang w:eastAsia="en-US"/>
        </w:rPr>
        <w:t>. 13), а в 1938 г. вы</w:t>
      </w:r>
      <w:r w:rsidR="00390FF3">
        <w:rPr>
          <w:spacing w:val="-1"/>
          <w:sz w:val="24"/>
          <w:szCs w:val="24"/>
          <w:lang w:eastAsia="en-US"/>
        </w:rPr>
        <w:t xml:space="preserve">шла </w:t>
      </w:r>
      <w:r w:rsidRPr="003449D9">
        <w:rPr>
          <w:spacing w:val="-1"/>
          <w:sz w:val="24"/>
          <w:szCs w:val="24"/>
          <w:lang w:eastAsia="en-US"/>
        </w:rPr>
        <w:t>публикация А.П. Виноградова, который предлага</w:t>
      </w:r>
      <w:r w:rsidR="00390FF3">
        <w:rPr>
          <w:spacing w:val="-1"/>
          <w:sz w:val="24"/>
          <w:szCs w:val="24"/>
          <w:lang w:eastAsia="en-US"/>
        </w:rPr>
        <w:t>л</w:t>
      </w:r>
      <w:r w:rsidRPr="003449D9">
        <w:rPr>
          <w:spacing w:val="-1"/>
          <w:sz w:val="24"/>
          <w:szCs w:val="24"/>
          <w:lang w:eastAsia="en-US"/>
        </w:rPr>
        <w:t xml:space="preserve"> рассматривать биогеохимические провинции как «области на поверхности Земли, различающиеся по содержанию (в их почвах, водах и т.п.) элементов (или соединений), с которыми связаны определенные биологические реакции со стороны местной флоры и фауны»</w:t>
      </w:r>
      <w:r w:rsidR="001A0346">
        <w:rPr>
          <w:spacing w:val="-1"/>
          <w:sz w:val="24"/>
          <w:szCs w:val="24"/>
          <w:lang w:eastAsia="en-US"/>
        </w:rPr>
        <w:t xml:space="preserve"> </w:t>
      </w:r>
      <w:r w:rsidR="007C49C4" w:rsidRPr="007C49C4">
        <w:rPr>
          <w:spacing w:val="-1"/>
          <w:sz w:val="24"/>
          <w:szCs w:val="24"/>
          <w:lang w:eastAsia="en-US"/>
        </w:rPr>
        <w:t>[</w:t>
      </w:r>
      <w:r w:rsidR="007C49C4">
        <w:rPr>
          <w:spacing w:val="-1"/>
          <w:sz w:val="24"/>
          <w:szCs w:val="24"/>
          <w:lang w:eastAsia="en-US"/>
        </w:rPr>
        <w:t>Виноградов, 1938</w:t>
      </w:r>
      <w:r w:rsidR="007C49C4" w:rsidRPr="007C49C4">
        <w:rPr>
          <w:spacing w:val="-1"/>
          <w:sz w:val="24"/>
          <w:szCs w:val="24"/>
          <w:lang w:eastAsia="en-US"/>
        </w:rPr>
        <w:t>]</w:t>
      </w:r>
      <w:r w:rsidRPr="00F970E1">
        <w:rPr>
          <w:spacing w:val="-1"/>
          <w:sz w:val="24"/>
          <w:szCs w:val="24"/>
          <w:lang w:eastAsia="en-US"/>
        </w:rPr>
        <w:t>.</w:t>
      </w:r>
      <w:r w:rsidRPr="003449D9">
        <w:rPr>
          <w:spacing w:val="-1"/>
          <w:sz w:val="24"/>
          <w:szCs w:val="24"/>
          <w:lang w:eastAsia="en-US"/>
        </w:rPr>
        <w:t xml:space="preserve"> Именно эти работы, имевшие большое практическое значение для выявления и профилактики эндемических заболеваний человека, животных и растений, положили начало пространственному изучению эколого-геохимических особенностей биосферы. </w:t>
      </w:r>
    </w:p>
    <w:p w:rsidR="00AC04DD" w:rsidRDefault="00D15557" w:rsidP="003449D9">
      <w:pPr>
        <w:spacing w:line="360" w:lineRule="auto"/>
        <w:ind w:firstLine="709"/>
        <w:jc w:val="both"/>
        <w:rPr>
          <w:sz w:val="24"/>
          <w:szCs w:val="24"/>
        </w:rPr>
      </w:pPr>
      <w:r w:rsidRPr="003449D9">
        <w:rPr>
          <w:spacing w:val="-1"/>
          <w:sz w:val="24"/>
          <w:szCs w:val="24"/>
          <w:lang w:eastAsia="en-US"/>
        </w:rPr>
        <w:t>Начиная с</w:t>
      </w:r>
      <w:r w:rsidR="00F6495D" w:rsidRPr="003449D9">
        <w:rPr>
          <w:spacing w:val="-1"/>
          <w:sz w:val="24"/>
          <w:szCs w:val="24"/>
          <w:lang w:eastAsia="en-US"/>
        </w:rPr>
        <w:t xml:space="preserve"> середины 50-х годов геохимическая экология</w:t>
      </w:r>
      <w:r w:rsidR="00C369E4" w:rsidRPr="003449D9">
        <w:rPr>
          <w:sz w:val="24"/>
          <w:szCs w:val="24"/>
        </w:rPr>
        <w:t xml:space="preserve"> </w:t>
      </w:r>
      <w:r w:rsidR="00C369E4" w:rsidRPr="003449D9">
        <w:rPr>
          <w:spacing w:val="-1"/>
          <w:sz w:val="24"/>
          <w:szCs w:val="24"/>
          <w:lang w:eastAsia="en-US"/>
        </w:rPr>
        <w:t>сформирова</w:t>
      </w:r>
      <w:r w:rsidR="002D1429" w:rsidRPr="003449D9">
        <w:rPr>
          <w:spacing w:val="-1"/>
          <w:sz w:val="24"/>
          <w:szCs w:val="24"/>
          <w:lang w:eastAsia="en-US"/>
        </w:rPr>
        <w:t xml:space="preserve">лась </w:t>
      </w:r>
      <w:r w:rsidR="00C369E4" w:rsidRPr="003449D9">
        <w:rPr>
          <w:spacing w:val="-1"/>
          <w:sz w:val="24"/>
          <w:szCs w:val="24"/>
          <w:lang w:eastAsia="en-US"/>
        </w:rPr>
        <w:t>в качестве самостоятельной научной дисциплины</w:t>
      </w:r>
      <w:r w:rsidR="00F6495D" w:rsidRPr="003449D9">
        <w:rPr>
          <w:spacing w:val="-1"/>
          <w:sz w:val="24"/>
          <w:szCs w:val="24"/>
          <w:lang w:eastAsia="en-US"/>
        </w:rPr>
        <w:t xml:space="preserve">, в задачи которой вошло изучение геохимических факторов эволюции, </w:t>
      </w:r>
      <w:r w:rsidR="002D1429" w:rsidRPr="003449D9">
        <w:rPr>
          <w:spacing w:val="-1"/>
          <w:sz w:val="24"/>
          <w:szCs w:val="24"/>
          <w:lang w:eastAsia="en-US"/>
        </w:rPr>
        <w:t xml:space="preserve">выявление </w:t>
      </w:r>
      <w:r w:rsidR="00F6495D" w:rsidRPr="003449D9">
        <w:rPr>
          <w:spacing w:val="-1"/>
          <w:sz w:val="24"/>
          <w:szCs w:val="24"/>
          <w:lang w:eastAsia="en-US"/>
        </w:rPr>
        <w:t>причин внутрипопуляционного и внутривидового</w:t>
      </w:r>
      <w:r w:rsidR="00C369E4" w:rsidRPr="003449D9">
        <w:rPr>
          <w:spacing w:val="-1"/>
          <w:sz w:val="24"/>
          <w:szCs w:val="24"/>
          <w:lang w:eastAsia="en-US"/>
        </w:rPr>
        <w:t xml:space="preserve"> </w:t>
      </w:r>
      <w:r w:rsidR="00F6495D" w:rsidRPr="003449D9">
        <w:rPr>
          <w:spacing w:val="-1"/>
          <w:sz w:val="24"/>
          <w:szCs w:val="24"/>
          <w:lang w:eastAsia="en-US"/>
        </w:rPr>
        <w:t>полиморфизма</w:t>
      </w:r>
      <w:r w:rsidR="00C369E4" w:rsidRPr="003449D9">
        <w:rPr>
          <w:spacing w:val="-1"/>
          <w:sz w:val="24"/>
          <w:szCs w:val="24"/>
          <w:lang w:eastAsia="en-US"/>
        </w:rPr>
        <w:t xml:space="preserve">, </w:t>
      </w:r>
      <w:r w:rsidR="00F6495D" w:rsidRPr="003449D9">
        <w:rPr>
          <w:spacing w:val="-1"/>
          <w:sz w:val="24"/>
          <w:szCs w:val="24"/>
          <w:lang w:eastAsia="en-US"/>
        </w:rPr>
        <w:t xml:space="preserve">пороговой чувствительности организмов к резко повышенным или пониженным концентрациям тех или иных химических элементов, </w:t>
      </w:r>
      <w:r w:rsidR="00A77635">
        <w:rPr>
          <w:spacing w:val="-1"/>
          <w:sz w:val="24"/>
          <w:szCs w:val="24"/>
          <w:lang w:eastAsia="en-US"/>
        </w:rPr>
        <w:t xml:space="preserve">изучение </w:t>
      </w:r>
      <w:r w:rsidR="00F6495D" w:rsidRPr="003449D9">
        <w:rPr>
          <w:spacing w:val="-1"/>
          <w:sz w:val="24"/>
          <w:szCs w:val="24"/>
          <w:lang w:eastAsia="en-US"/>
        </w:rPr>
        <w:t>механизм</w:t>
      </w:r>
      <w:r w:rsidR="00A77635">
        <w:rPr>
          <w:spacing w:val="-1"/>
          <w:sz w:val="24"/>
          <w:szCs w:val="24"/>
          <w:lang w:eastAsia="en-US"/>
        </w:rPr>
        <w:t>ов</w:t>
      </w:r>
      <w:r w:rsidR="00F6495D" w:rsidRPr="003449D9">
        <w:rPr>
          <w:spacing w:val="-1"/>
          <w:sz w:val="24"/>
          <w:szCs w:val="24"/>
          <w:lang w:eastAsia="en-US"/>
        </w:rPr>
        <w:t xml:space="preserve"> адаптации к </w:t>
      </w:r>
      <w:r w:rsidR="00A77635">
        <w:rPr>
          <w:spacing w:val="-1"/>
          <w:sz w:val="24"/>
          <w:szCs w:val="24"/>
          <w:lang w:eastAsia="en-US"/>
        </w:rPr>
        <w:t xml:space="preserve">параметрам существующей </w:t>
      </w:r>
      <w:r w:rsidR="00F6495D" w:rsidRPr="003449D9">
        <w:rPr>
          <w:spacing w:val="-1"/>
          <w:sz w:val="24"/>
          <w:szCs w:val="24"/>
          <w:lang w:eastAsia="en-US"/>
        </w:rPr>
        <w:t>геохимической сред</w:t>
      </w:r>
      <w:r w:rsidR="00A77635">
        <w:rPr>
          <w:spacing w:val="-1"/>
          <w:sz w:val="24"/>
          <w:szCs w:val="24"/>
          <w:lang w:eastAsia="en-US"/>
        </w:rPr>
        <w:t>ы</w:t>
      </w:r>
      <w:r w:rsidR="00C369E4" w:rsidRPr="003449D9">
        <w:rPr>
          <w:spacing w:val="-1"/>
          <w:sz w:val="24"/>
          <w:szCs w:val="24"/>
          <w:lang w:eastAsia="en-US"/>
        </w:rPr>
        <w:t xml:space="preserve"> и т.п.</w:t>
      </w:r>
      <w:r w:rsidR="00F6495D" w:rsidRPr="003449D9">
        <w:rPr>
          <w:spacing w:val="-1"/>
          <w:sz w:val="24"/>
          <w:szCs w:val="24"/>
          <w:lang w:eastAsia="en-US"/>
        </w:rPr>
        <w:t xml:space="preserve"> </w:t>
      </w:r>
      <w:r w:rsidR="007C49C4" w:rsidRPr="007C49C4">
        <w:rPr>
          <w:spacing w:val="-1"/>
          <w:sz w:val="24"/>
          <w:szCs w:val="24"/>
          <w:lang w:eastAsia="en-US"/>
        </w:rPr>
        <w:t>[</w:t>
      </w:r>
      <w:r w:rsidR="00F6495D" w:rsidRPr="00F970E1">
        <w:rPr>
          <w:spacing w:val="-1"/>
          <w:sz w:val="24"/>
          <w:szCs w:val="24"/>
          <w:lang w:eastAsia="en-US"/>
        </w:rPr>
        <w:t xml:space="preserve">Ковальский, </w:t>
      </w:r>
      <w:r w:rsidR="00722147" w:rsidRPr="00F970E1">
        <w:rPr>
          <w:spacing w:val="-1"/>
          <w:sz w:val="24"/>
          <w:szCs w:val="24"/>
          <w:lang w:eastAsia="en-US"/>
        </w:rPr>
        <w:t xml:space="preserve">1974; </w:t>
      </w:r>
      <w:r w:rsidR="00F6495D" w:rsidRPr="00F970E1">
        <w:rPr>
          <w:spacing w:val="-1"/>
          <w:sz w:val="24"/>
          <w:szCs w:val="24"/>
          <w:lang w:eastAsia="en-US"/>
        </w:rPr>
        <w:t xml:space="preserve">Летунова, </w:t>
      </w:r>
      <w:r w:rsidR="00FA65FE" w:rsidRPr="00F970E1">
        <w:rPr>
          <w:spacing w:val="-1"/>
          <w:sz w:val="24"/>
          <w:szCs w:val="24"/>
          <w:lang w:eastAsia="en-US"/>
        </w:rPr>
        <w:t>1960,</w:t>
      </w:r>
      <w:r w:rsidR="00390FF3">
        <w:rPr>
          <w:spacing w:val="-1"/>
          <w:sz w:val="24"/>
          <w:szCs w:val="24"/>
          <w:lang w:eastAsia="en-US"/>
        </w:rPr>
        <w:t xml:space="preserve"> </w:t>
      </w:r>
      <w:r w:rsidR="00FA65FE" w:rsidRPr="00F970E1">
        <w:rPr>
          <w:spacing w:val="-1"/>
          <w:sz w:val="24"/>
          <w:szCs w:val="24"/>
          <w:lang w:eastAsia="en-US"/>
        </w:rPr>
        <w:t>1978;</w:t>
      </w:r>
      <w:r w:rsidR="00C5114A" w:rsidRPr="00F970E1">
        <w:rPr>
          <w:spacing w:val="-1"/>
          <w:sz w:val="24"/>
          <w:szCs w:val="24"/>
          <w:lang w:eastAsia="en-US"/>
        </w:rPr>
        <w:t xml:space="preserve"> </w:t>
      </w:r>
      <w:r w:rsidR="00F6495D" w:rsidRPr="00F970E1">
        <w:rPr>
          <w:spacing w:val="-1"/>
          <w:sz w:val="24"/>
          <w:szCs w:val="24"/>
          <w:lang w:eastAsia="en-US"/>
        </w:rPr>
        <w:t xml:space="preserve">Петрунина, </w:t>
      </w:r>
      <w:r w:rsidR="00C5114A" w:rsidRPr="00F970E1">
        <w:rPr>
          <w:spacing w:val="-1"/>
          <w:sz w:val="24"/>
          <w:szCs w:val="24"/>
          <w:lang w:eastAsia="en-US"/>
        </w:rPr>
        <w:t xml:space="preserve">1974; </w:t>
      </w:r>
      <w:r w:rsidR="00F6495D" w:rsidRPr="00F970E1">
        <w:rPr>
          <w:spacing w:val="-1"/>
          <w:sz w:val="24"/>
          <w:szCs w:val="24"/>
          <w:lang w:eastAsia="en-US"/>
        </w:rPr>
        <w:t xml:space="preserve">Риш, </w:t>
      </w:r>
      <w:r w:rsidR="00C5114A" w:rsidRPr="00F970E1">
        <w:rPr>
          <w:spacing w:val="-1"/>
          <w:sz w:val="24"/>
          <w:szCs w:val="24"/>
          <w:lang w:eastAsia="en-US"/>
        </w:rPr>
        <w:t xml:space="preserve">1964; Густун, 1960, 1969; </w:t>
      </w:r>
      <w:r w:rsidR="00C369E4" w:rsidRPr="00F970E1">
        <w:rPr>
          <w:spacing w:val="-1"/>
          <w:sz w:val="24"/>
          <w:szCs w:val="24"/>
          <w:lang w:eastAsia="en-US"/>
        </w:rPr>
        <w:t xml:space="preserve">Берзинь, </w:t>
      </w:r>
      <w:r w:rsidR="00C5114A" w:rsidRPr="00F970E1">
        <w:rPr>
          <w:spacing w:val="-1"/>
          <w:sz w:val="24"/>
          <w:szCs w:val="24"/>
          <w:lang w:eastAsia="en-US"/>
        </w:rPr>
        <w:t xml:space="preserve">1961; </w:t>
      </w:r>
      <w:r w:rsidR="00C5114A" w:rsidRPr="00F970E1">
        <w:rPr>
          <w:iCs/>
          <w:spacing w:val="-1"/>
          <w:sz w:val="24"/>
          <w:szCs w:val="24"/>
          <w:lang w:val="en-US" w:eastAsia="en-US"/>
        </w:rPr>
        <w:t>Bradshaw</w:t>
      </w:r>
      <w:r w:rsidR="00F6495D" w:rsidRPr="00F970E1">
        <w:rPr>
          <w:spacing w:val="-1"/>
          <w:sz w:val="24"/>
          <w:szCs w:val="24"/>
          <w:lang w:eastAsia="en-US"/>
        </w:rPr>
        <w:t xml:space="preserve">, </w:t>
      </w:r>
      <w:r w:rsidR="00C5114A" w:rsidRPr="00F970E1">
        <w:rPr>
          <w:spacing w:val="-1"/>
          <w:sz w:val="24"/>
          <w:szCs w:val="24"/>
          <w:lang w:eastAsia="en-US"/>
        </w:rPr>
        <w:t xml:space="preserve">1952, 1971, 1984; </w:t>
      </w:r>
      <w:r w:rsidR="00F6495D" w:rsidRPr="00F970E1">
        <w:rPr>
          <w:spacing w:val="-1"/>
          <w:sz w:val="24"/>
          <w:szCs w:val="24"/>
          <w:lang w:eastAsia="en-US"/>
        </w:rPr>
        <w:t xml:space="preserve">Шварц, </w:t>
      </w:r>
      <w:r w:rsidR="00C5114A" w:rsidRPr="00F970E1">
        <w:rPr>
          <w:spacing w:val="-1"/>
          <w:sz w:val="24"/>
          <w:szCs w:val="24"/>
          <w:lang w:eastAsia="en-US"/>
        </w:rPr>
        <w:t>19</w:t>
      </w:r>
      <w:r w:rsidR="00FA65FE" w:rsidRPr="00F970E1">
        <w:rPr>
          <w:spacing w:val="-1"/>
          <w:sz w:val="24"/>
          <w:szCs w:val="24"/>
          <w:lang w:eastAsia="en-US"/>
        </w:rPr>
        <w:t>73, 1980</w:t>
      </w:r>
      <w:r w:rsidR="00C5114A" w:rsidRPr="00F970E1">
        <w:rPr>
          <w:spacing w:val="-1"/>
          <w:sz w:val="24"/>
          <w:szCs w:val="24"/>
          <w:lang w:eastAsia="en-US"/>
        </w:rPr>
        <w:t xml:space="preserve">; </w:t>
      </w:r>
      <w:r w:rsidR="00F6495D" w:rsidRPr="00F970E1">
        <w:rPr>
          <w:spacing w:val="-1"/>
          <w:sz w:val="24"/>
          <w:szCs w:val="24"/>
          <w:lang w:eastAsia="en-US"/>
        </w:rPr>
        <w:t xml:space="preserve">Скарлыгина-Уфимцева, </w:t>
      </w:r>
      <w:r w:rsidR="00FA65FE" w:rsidRPr="00F970E1">
        <w:rPr>
          <w:spacing w:val="-1"/>
          <w:sz w:val="24"/>
          <w:szCs w:val="24"/>
          <w:lang w:eastAsia="en-US"/>
        </w:rPr>
        <w:t xml:space="preserve">1990; </w:t>
      </w:r>
      <w:r w:rsidR="00F6495D" w:rsidRPr="00F970E1">
        <w:rPr>
          <w:spacing w:val="-1"/>
          <w:sz w:val="24"/>
          <w:szCs w:val="24"/>
          <w:lang w:eastAsia="en-US"/>
        </w:rPr>
        <w:t xml:space="preserve">Школьник, </w:t>
      </w:r>
      <w:r w:rsidR="00FA65FE" w:rsidRPr="00F970E1">
        <w:rPr>
          <w:spacing w:val="-1"/>
          <w:sz w:val="24"/>
          <w:szCs w:val="24"/>
          <w:lang w:eastAsia="en-US"/>
        </w:rPr>
        <w:t xml:space="preserve">1950, 1965, 1974; </w:t>
      </w:r>
      <w:r w:rsidR="00251CDD" w:rsidRPr="00F970E1">
        <w:rPr>
          <w:spacing w:val="-1"/>
          <w:sz w:val="24"/>
          <w:szCs w:val="24"/>
          <w:lang w:eastAsia="en-US"/>
        </w:rPr>
        <w:t xml:space="preserve">Ермаков, </w:t>
      </w:r>
      <w:r w:rsidR="007557EA" w:rsidRPr="00F970E1">
        <w:rPr>
          <w:spacing w:val="-1"/>
          <w:sz w:val="24"/>
          <w:szCs w:val="24"/>
          <w:lang w:eastAsia="en-US"/>
        </w:rPr>
        <w:t>1974, 2008</w:t>
      </w:r>
      <w:r w:rsidR="00FE3318">
        <w:rPr>
          <w:spacing w:val="-1"/>
          <w:sz w:val="24"/>
          <w:szCs w:val="24"/>
          <w:lang w:eastAsia="en-US"/>
        </w:rPr>
        <w:t>, 2015</w:t>
      </w:r>
      <w:r w:rsidR="007557EA" w:rsidRPr="00F970E1">
        <w:rPr>
          <w:spacing w:val="-1"/>
          <w:sz w:val="24"/>
          <w:szCs w:val="24"/>
          <w:lang w:eastAsia="en-US"/>
        </w:rPr>
        <w:t>; Жулидов и</w:t>
      </w:r>
      <w:r w:rsidR="00F6495D" w:rsidRPr="00F970E1">
        <w:rPr>
          <w:spacing w:val="-1"/>
          <w:sz w:val="24"/>
          <w:szCs w:val="24"/>
          <w:lang w:eastAsia="en-US"/>
        </w:rPr>
        <w:t xml:space="preserve"> </w:t>
      </w:r>
      <w:r w:rsidR="007557EA" w:rsidRPr="00F970E1">
        <w:rPr>
          <w:spacing w:val="-1"/>
          <w:sz w:val="24"/>
          <w:szCs w:val="24"/>
          <w:lang w:eastAsia="en-US"/>
        </w:rPr>
        <w:t xml:space="preserve">Емец, 1981; </w:t>
      </w:r>
      <w:r w:rsidR="00F6495D" w:rsidRPr="00F970E1">
        <w:rPr>
          <w:spacing w:val="-1"/>
          <w:sz w:val="24"/>
          <w:szCs w:val="24"/>
          <w:lang w:eastAsia="en-US"/>
        </w:rPr>
        <w:t>Шарыгин</w:t>
      </w:r>
      <w:r w:rsidR="00FA65FE" w:rsidRPr="00F970E1">
        <w:rPr>
          <w:spacing w:val="-1"/>
          <w:sz w:val="24"/>
          <w:szCs w:val="24"/>
          <w:lang w:eastAsia="en-US"/>
        </w:rPr>
        <w:t>, 1982, 1984</w:t>
      </w:r>
      <w:r w:rsidR="00F6495D" w:rsidRPr="00F970E1">
        <w:rPr>
          <w:spacing w:val="-1"/>
          <w:sz w:val="24"/>
          <w:szCs w:val="24"/>
          <w:lang w:eastAsia="en-US"/>
        </w:rPr>
        <w:t xml:space="preserve"> и др.).</w:t>
      </w:r>
      <w:r w:rsidR="00AC04DD" w:rsidRPr="003449D9">
        <w:rPr>
          <w:sz w:val="24"/>
          <w:szCs w:val="24"/>
        </w:rPr>
        <w:t xml:space="preserve"> </w:t>
      </w:r>
    </w:p>
    <w:p w:rsidR="00C54973" w:rsidRPr="003449D9" w:rsidRDefault="00A77635" w:rsidP="003449D9">
      <w:pPr>
        <w:widowControl/>
        <w:autoSpaceDE/>
        <w:autoSpaceDN/>
        <w:adjustRightInd/>
        <w:spacing w:line="360" w:lineRule="auto"/>
        <w:ind w:firstLine="709"/>
        <w:jc w:val="both"/>
        <w:rPr>
          <w:sz w:val="24"/>
          <w:szCs w:val="24"/>
        </w:rPr>
      </w:pPr>
      <w:r>
        <w:rPr>
          <w:sz w:val="24"/>
          <w:szCs w:val="24"/>
        </w:rPr>
        <w:t xml:space="preserve">В результате было </w:t>
      </w:r>
      <w:r w:rsidR="00C54973" w:rsidRPr="003449D9">
        <w:rPr>
          <w:sz w:val="24"/>
          <w:szCs w:val="24"/>
        </w:rPr>
        <w:t>установлено, что среди заболеваний</w:t>
      </w:r>
      <w:r>
        <w:rPr>
          <w:sz w:val="24"/>
          <w:szCs w:val="24"/>
        </w:rPr>
        <w:t xml:space="preserve"> именно геохимической природы </w:t>
      </w:r>
      <w:r w:rsidR="00C54973" w:rsidRPr="003449D9">
        <w:rPr>
          <w:sz w:val="24"/>
          <w:szCs w:val="24"/>
        </w:rPr>
        <w:t>выделяются:</w:t>
      </w:r>
    </w:p>
    <w:p w:rsidR="008A578C" w:rsidRPr="000A734A" w:rsidRDefault="00CC2C23" w:rsidP="008A578C">
      <w:pPr>
        <w:widowControl/>
        <w:autoSpaceDE/>
        <w:autoSpaceDN/>
        <w:adjustRightInd/>
        <w:spacing w:line="360" w:lineRule="auto"/>
        <w:ind w:firstLine="709"/>
        <w:jc w:val="both"/>
        <w:rPr>
          <w:sz w:val="24"/>
          <w:szCs w:val="24"/>
        </w:rPr>
      </w:pPr>
      <w:r w:rsidRPr="003449D9">
        <w:rPr>
          <w:sz w:val="24"/>
          <w:szCs w:val="24"/>
        </w:rPr>
        <w:t xml:space="preserve">- </w:t>
      </w:r>
      <w:r w:rsidR="0098785F" w:rsidRPr="0098785F">
        <w:rPr>
          <w:sz w:val="24"/>
          <w:szCs w:val="24"/>
        </w:rPr>
        <w:t>эндемический зоб</w:t>
      </w:r>
      <w:r w:rsidR="0098785F">
        <w:rPr>
          <w:sz w:val="24"/>
          <w:szCs w:val="24"/>
        </w:rPr>
        <w:t>,</w:t>
      </w:r>
      <w:r w:rsidR="0098785F" w:rsidRPr="0098785F">
        <w:rPr>
          <w:sz w:val="24"/>
          <w:szCs w:val="24"/>
        </w:rPr>
        <w:t xml:space="preserve"> </w:t>
      </w:r>
      <w:r w:rsidR="00C54973" w:rsidRPr="003449D9">
        <w:rPr>
          <w:sz w:val="24"/>
          <w:szCs w:val="24"/>
        </w:rPr>
        <w:t xml:space="preserve">которым </w:t>
      </w:r>
      <w:r w:rsidR="00CD2C39" w:rsidRPr="003449D9">
        <w:rPr>
          <w:sz w:val="24"/>
          <w:szCs w:val="24"/>
        </w:rPr>
        <w:t xml:space="preserve">из-за хронического недостатка йода воде и пище </w:t>
      </w:r>
      <w:r w:rsidR="00C54973" w:rsidRPr="003449D9">
        <w:rPr>
          <w:sz w:val="24"/>
          <w:szCs w:val="24"/>
        </w:rPr>
        <w:t xml:space="preserve">в настоящее время страдает около </w:t>
      </w:r>
      <w:r w:rsidR="006B2A8E">
        <w:rPr>
          <w:sz w:val="24"/>
          <w:szCs w:val="24"/>
        </w:rPr>
        <w:t>190</w:t>
      </w:r>
      <w:r w:rsidR="00C54973" w:rsidRPr="003449D9">
        <w:rPr>
          <w:sz w:val="24"/>
          <w:szCs w:val="24"/>
        </w:rPr>
        <w:t xml:space="preserve"> млн. человек</w:t>
      </w:r>
      <w:r w:rsidR="0098785F">
        <w:rPr>
          <w:sz w:val="24"/>
          <w:szCs w:val="24"/>
        </w:rPr>
        <w:t xml:space="preserve"> и</w:t>
      </w:r>
      <w:r w:rsidR="00143698">
        <w:rPr>
          <w:sz w:val="24"/>
          <w:szCs w:val="24"/>
        </w:rPr>
        <w:t xml:space="preserve"> </w:t>
      </w:r>
      <w:r w:rsidR="008A578C">
        <w:rPr>
          <w:sz w:val="24"/>
          <w:szCs w:val="24"/>
        </w:rPr>
        <w:t>740</w:t>
      </w:r>
      <w:r w:rsidR="00143698">
        <w:rPr>
          <w:sz w:val="24"/>
          <w:szCs w:val="24"/>
        </w:rPr>
        <w:t xml:space="preserve"> млн. отнесено к группе риска по </w:t>
      </w:r>
      <w:r w:rsidR="007C49C4">
        <w:rPr>
          <w:sz w:val="24"/>
          <w:szCs w:val="24"/>
        </w:rPr>
        <w:t>йододефициту [</w:t>
      </w:r>
      <w:r w:rsidR="001A0346">
        <w:rPr>
          <w:sz w:val="24"/>
          <w:szCs w:val="24"/>
          <w:lang w:val="en-US"/>
        </w:rPr>
        <w:t>D</w:t>
      </w:r>
      <w:hyperlink r:id="rId10" w:history="1">
        <w:r w:rsidR="008A578C" w:rsidRPr="0098785F">
          <w:rPr>
            <w:rStyle w:val="af2"/>
            <w:color w:val="auto"/>
            <w:sz w:val="24"/>
            <w:szCs w:val="24"/>
            <w:u w:val="none"/>
            <w:lang w:val="en-US"/>
          </w:rPr>
          <w:t>e</w:t>
        </w:r>
        <w:r w:rsidR="008A578C" w:rsidRPr="0098785F">
          <w:rPr>
            <w:rStyle w:val="af2"/>
            <w:color w:val="auto"/>
            <w:sz w:val="24"/>
            <w:szCs w:val="24"/>
            <w:u w:val="none"/>
          </w:rPr>
          <w:t xml:space="preserve"> </w:t>
        </w:r>
        <w:r w:rsidR="008A578C" w:rsidRPr="0098785F">
          <w:rPr>
            <w:rStyle w:val="af2"/>
            <w:color w:val="auto"/>
            <w:sz w:val="24"/>
            <w:szCs w:val="24"/>
            <w:u w:val="none"/>
            <w:lang w:val="en-US"/>
          </w:rPr>
          <w:t>Benoist</w:t>
        </w:r>
      </w:hyperlink>
      <w:r w:rsidR="008A578C" w:rsidRPr="0098785F">
        <w:rPr>
          <w:sz w:val="24"/>
          <w:szCs w:val="24"/>
        </w:rPr>
        <w:t xml:space="preserve">, </w:t>
      </w:r>
      <w:r w:rsidR="001A0346" w:rsidRPr="001A0346">
        <w:rPr>
          <w:sz w:val="24"/>
          <w:szCs w:val="24"/>
        </w:rPr>
        <w:t>F.</w:t>
      </w:r>
      <w:hyperlink r:id="rId11" w:history="1">
        <w:r w:rsidR="001A0346" w:rsidRPr="005E5444">
          <w:rPr>
            <w:rStyle w:val="af2"/>
            <w:color w:val="auto"/>
            <w:sz w:val="24"/>
            <w:szCs w:val="24"/>
            <w:u w:val="none"/>
          </w:rPr>
          <w:t>,</w:t>
        </w:r>
      </w:hyperlink>
      <w:r w:rsidR="001A0346" w:rsidRPr="005E5444">
        <w:rPr>
          <w:sz w:val="24"/>
          <w:szCs w:val="24"/>
        </w:rPr>
        <w:t xml:space="preserve"> 2002, </w:t>
      </w:r>
      <w:r w:rsidR="001A0346">
        <w:rPr>
          <w:sz w:val="24"/>
          <w:szCs w:val="24"/>
          <w:lang w:val="en-US"/>
        </w:rPr>
        <w:t>p</w:t>
      </w:r>
      <w:r w:rsidR="001A0346" w:rsidRPr="005E5444">
        <w:rPr>
          <w:sz w:val="24"/>
          <w:szCs w:val="24"/>
        </w:rPr>
        <w:t>.</w:t>
      </w:r>
      <w:r w:rsidR="008A578C" w:rsidRPr="005E5444">
        <w:rPr>
          <w:sz w:val="24"/>
          <w:szCs w:val="24"/>
        </w:rPr>
        <w:t>9-17</w:t>
      </w:r>
      <w:r w:rsidR="007C49C4" w:rsidRPr="009F71F2">
        <w:rPr>
          <w:sz w:val="24"/>
          <w:szCs w:val="24"/>
        </w:rPr>
        <w:t>]</w:t>
      </w:r>
      <w:r w:rsidR="0098785F" w:rsidRPr="0098785F">
        <w:rPr>
          <w:sz w:val="24"/>
          <w:szCs w:val="24"/>
        </w:rPr>
        <w:t>.</w:t>
      </w:r>
      <w:r w:rsidR="00143698" w:rsidRPr="005E5444">
        <w:rPr>
          <w:sz w:val="24"/>
          <w:szCs w:val="24"/>
        </w:rPr>
        <w:t xml:space="preserve"> </w:t>
      </w:r>
    </w:p>
    <w:p w:rsidR="00D152C8" w:rsidRPr="003449D9" w:rsidRDefault="00CC2C23" w:rsidP="003449D9">
      <w:pPr>
        <w:widowControl/>
        <w:autoSpaceDE/>
        <w:autoSpaceDN/>
        <w:adjustRightInd/>
        <w:spacing w:line="360" w:lineRule="auto"/>
        <w:ind w:firstLine="709"/>
        <w:jc w:val="both"/>
        <w:rPr>
          <w:sz w:val="24"/>
          <w:szCs w:val="24"/>
        </w:rPr>
      </w:pPr>
      <w:r w:rsidRPr="003449D9">
        <w:rPr>
          <w:sz w:val="24"/>
          <w:szCs w:val="24"/>
        </w:rPr>
        <w:t xml:space="preserve">- </w:t>
      </w:r>
      <w:r w:rsidR="00C54973" w:rsidRPr="003449D9">
        <w:rPr>
          <w:sz w:val="24"/>
          <w:szCs w:val="24"/>
        </w:rPr>
        <w:t>уровск</w:t>
      </w:r>
      <w:r w:rsidR="000C3502" w:rsidRPr="003449D9">
        <w:rPr>
          <w:sz w:val="24"/>
          <w:szCs w:val="24"/>
        </w:rPr>
        <w:t>ая</w:t>
      </w:r>
      <w:r w:rsidR="00C54973" w:rsidRPr="003449D9">
        <w:rPr>
          <w:sz w:val="24"/>
          <w:szCs w:val="24"/>
        </w:rPr>
        <w:t xml:space="preserve"> болезнь, вызва</w:t>
      </w:r>
      <w:r w:rsidR="000C3502" w:rsidRPr="003449D9">
        <w:rPr>
          <w:sz w:val="24"/>
          <w:szCs w:val="24"/>
        </w:rPr>
        <w:t>нная</w:t>
      </w:r>
      <w:r w:rsidR="00C54973" w:rsidRPr="003449D9">
        <w:rPr>
          <w:sz w:val="24"/>
          <w:szCs w:val="24"/>
        </w:rPr>
        <w:t xml:space="preserve"> дефицитом кальция</w:t>
      </w:r>
      <w:r w:rsidR="000C3502" w:rsidRPr="003449D9">
        <w:rPr>
          <w:sz w:val="24"/>
          <w:szCs w:val="24"/>
        </w:rPr>
        <w:t xml:space="preserve"> </w:t>
      </w:r>
      <w:r w:rsidR="00C54973" w:rsidRPr="003449D9">
        <w:rPr>
          <w:sz w:val="24"/>
          <w:szCs w:val="24"/>
        </w:rPr>
        <w:t>при избытке стронция и бария</w:t>
      </w:r>
      <w:r w:rsidR="000A734A">
        <w:rPr>
          <w:sz w:val="24"/>
          <w:szCs w:val="24"/>
        </w:rPr>
        <w:t xml:space="preserve"> (</w:t>
      </w:r>
      <w:r w:rsidR="005044F0">
        <w:rPr>
          <w:sz w:val="24"/>
          <w:szCs w:val="24"/>
        </w:rPr>
        <w:t xml:space="preserve">В.В. </w:t>
      </w:r>
      <w:r w:rsidR="000A734A">
        <w:rPr>
          <w:sz w:val="24"/>
          <w:szCs w:val="24"/>
        </w:rPr>
        <w:t>Ковальский и др., 1978)</w:t>
      </w:r>
      <w:r w:rsidR="00C54973" w:rsidRPr="003449D9">
        <w:rPr>
          <w:sz w:val="24"/>
          <w:szCs w:val="24"/>
        </w:rPr>
        <w:t xml:space="preserve">; </w:t>
      </w:r>
    </w:p>
    <w:p w:rsidR="00D152C8" w:rsidRPr="003449D9" w:rsidRDefault="00CC2C23" w:rsidP="003449D9">
      <w:pPr>
        <w:widowControl/>
        <w:autoSpaceDE/>
        <w:autoSpaceDN/>
        <w:adjustRightInd/>
        <w:spacing w:line="360" w:lineRule="auto"/>
        <w:ind w:firstLine="709"/>
        <w:jc w:val="both"/>
        <w:rPr>
          <w:sz w:val="24"/>
          <w:szCs w:val="24"/>
        </w:rPr>
      </w:pPr>
      <w:r w:rsidRPr="003449D9">
        <w:rPr>
          <w:sz w:val="24"/>
          <w:szCs w:val="24"/>
        </w:rPr>
        <w:t xml:space="preserve">- </w:t>
      </w:r>
      <w:r w:rsidR="00C54973" w:rsidRPr="003449D9">
        <w:rPr>
          <w:sz w:val="24"/>
          <w:szCs w:val="24"/>
        </w:rPr>
        <w:t>уролитиаз (мочекаменная болезнь), ра</w:t>
      </w:r>
      <w:r w:rsidR="000C3502" w:rsidRPr="003449D9">
        <w:rPr>
          <w:sz w:val="24"/>
          <w:szCs w:val="24"/>
        </w:rPr>
        <w:t xml:space="preserve">спространение которой приурочено к степным и полупустынным районам </w:t>
      </w:r>
      <w:r w:rsidR="00C54973" w:rsidRPr="003449D9">
        <w:rPr>
          <w:sz w:val="24"/>
          <w:szCs w:val="24"/>
        </w:rPr>
        <w:t xml:space="preserve">с </w:t>
      </w:r>
      <w:r w:rsidR="000C3502" w:rsidRPr="003449D9">
        <w:rPr>
          <w:sz w:val="24"/>
          <w:szCs w:val="24"/>
        </w:rPr>
        <w:t xml:space="preserve">повышенной </w:t>
      </w:r>
      <w:r w:rsidR="00C54973" w:rsidRPr="003449D9">
        <w:rPr>
          <w:sz w:val="24"/>
          <w:szCs w:val="24"/>
        </w:rPr>
        <w:t>жесткостью воды</w:t>
      </w:r>
      <w:r w:rsidR="000A734A">
        <w:rPr>
          <w:sz w:val="24"/>
          <w:szCs w:val="24"/>
        </w:rPr>
        <w:t xml:space="preserve"> </w:t>
      </w:r>
      <w:r w:rsidR="007C49C4" w:rsidRPr="007C49C4">
        <w:rPr>
          <w:sz w:val="24"/>
          <w:szCs w:val="24"/>
        </w:rPr>
        <w:t>[</w:t>
      </w:r>
      <w:r w:rsidR="000A734A">
        <w:rPr>
          <w:sz w:val="24"/>
          <w:szCs w:val="24"/>
        </w:rPr>
        <w:t>Ковальский, 1974</w:t>
      </w:r>
      <w:r w:rsidR="007C49C4" w:rsidRPr="007C49C4">
        <w:rPr>
          <w:sz w:val="24"/>
          <w:szCs w:val="24"/>
        </w:rPr>
        <w:t>]</w:t>
      </w:r>
      <w:r w:rsidR="000A734A">
        <w:rPr>
          <w:sz w:val="24"/>
          <w:szCs w:val="24"/>
        </w:rPr>
        <w:t>;</w:t>
      </w:r>
    </w:p>
    <w:p w:rsidR="0098785F" w:rsidRDefault="00D152C8" w:rsidP="003449D9">
      <w:pPr>
        <w:widowControl/>
        <w:autoSpaceDE/>
        <w:autoSpaceDN/>
        <w:adjustRightInd/>
        <w:spacing w:line="360" w:lineRule="auto"/>
        <w:ind w:firstLine="709"/>
        <w:jc w:val="both"/>
        <w:rPr>
          <w:sz w:val="24"/>
          <w:szCs w:val="24"/>
        </w:rPr>
      </w:pPr>
      <w:r w:rsidRPr="003449D9">
        <w:rPr>
          <w:sz w:val="24"/>
          <w:szCs w:val="24"/>
        </w:rPr>
        <w:t xml:space="preserve">- </w:t>
      </w:r>
      <w:r w:rsidR="000C3502" w:rsidRPr="003449D9">
        <w:rPr>
          <w:sz w:val="24"/>
          <w:szCs w:val="24"/>
        </w:rPr>
        <w:t xml:space="preserve">молибденовая подагра, </w:t>
      </w:r>
      <w:r w:rsidRPr="003449D9">
        <w:rPr>
          <w:sz w:val="24"/>
          <w:szCs w:val="24"/>
        </w:rPr>
        <w:t>распространенная в некоторых районах Армении</w:t>
      </w:r>
      <w:r w:rsidR="000C3502" w:rsidRPr="003449D9">
        <w:rPr>
          <w:sz w:val="24"/>
          <w:szCs w:val="24"/>
        </w:rPr>
        <w:t xml:space="preserve"> и </w:t>
      </w:r>
      <w:r w:rsidRPr="003449D9">
        <w:rPr>
          <w:sz w:val="24"/>
          <w:szCs w:val="24"/>
        </w:rPr>
        <w:t>связанная с избыточным содержанием молибдена</w:t>
      </w:r>
      <w:r w:rsidR="000C3502" w:rsidRPr="003449D9">
        <w:rPr>
          <w:sz w:val="24"/>
          <w:szCs w:val="24"/>
        </w:rPr>
        <w:t xml:space="preserve"> в пище</w:t>
      </w:r>
      <w:r w:rsidR="0098785F" w:rsidRPr="0098785F">
        <w:t xml:space="preserve"> </w:t>
      </w:r>
      <w:r w:rsidR="007C49C4" w:rsidRPr="007C49C4">
        <w:t>[</w:t>
      </w:r>
      <w:r w:rsidR="0098785F" w:rsidRPr="0098785F">
        <w:rPr>
          <w:sz w:val="24"/>
          <w:szCs w:val="24"/>
        </w:rPr>
        <w:t>Ковальский, 1974</w:t>
      </w:r>
      <w:r w:rsidR="007C49C4" w:rsidRPr="007C49C4">
        <w:rPr>
          <w:sz w:val="24"/>
          <w:szCs w:val="24"/>
        </w:rPr>
        <w:t>]</w:t>
      </w:r>
      <w:r w:rsidR="0098785F">
        <w:rPr>
          <w:sz w:val="24"/>
          <w:szCs w:val="24"/>
        </w:rPr>
        <w:t>;</w:t>
      </w:r>
    </w:p>
    <w:p w:rsidR="00C54973" w:rsidRPr="003449D9" w:rsidRDefault="0098785F" w:rsidP="003449D9">
      <w:pPr>
        <w:widowControl/>
        <w:autoSpaceDE/>
        <w:autoSpaceDN/>
        <w:adjustRightInd/>
        <w:spacing w:line="360" w:lineRule="auto"/>
        <w:ind w:firstLine="709"/>
        <w:jc w:val="both"/>
        <w:rPr>
          <w:sz w:val="24"/>
          <w:szCs w:val="24"/>
          <w:highlight w:val="yellow"/>
        </w:rPr>
      </w:pPr>
      <w:r>
        <w:rPr>
          <w:sz w:val="24"/>
          <w:szCs w:val="24"/>
        </w:rPr>
        <w:t>-</w:t>
      </w:r>
      <w:r w:rsidR="004C4FB2" w:rsidRPr="003449D9">
        <w:rPr>
          <w:sz w:val="24"/>
          <w:szCs w:val="24"/>
        </w:rPr>
        <w:t xml:space="preserve"> </w:t>
      </w:r>
      <w:r w:rsidR="00A77635">
        <w:rPr>
          <w:sz w:val="24"/>
          <w:szCs w:val="24"/>
        </w:rPr>
        <w:t xml:space="preserve">обнаруженная в Японии </w:t>
      </w:r>
      <w:r w:rsidR="004C4FB2" w:rsidRPr="003449D9">
        <w:rPr>
          <w:sz w:val="24"/>
          <w:szCs w:val="24"/>
        </w:rPr>
        <w:t>болезнь итай-итай и т.п</w:t>
      </w:r>
      <w:r w:rsidR="000A734A" w:rsidRPr="000A734A">
        <w:rPr>
          <w:sz w:val="24"/>
          <w:szCs w:val="24"/>
        </w:rPr>
        <w:t xml:space="preserve"> </w:t>
      </w:r>
      <w:r w:rsidR="007C49C4" w:rsidRPr="007C49C4">
        <w:rPr>
          <w:sz w:val="24"/>
          <w:szCs w:val="24"/>
        </w:rPr>
        <w:t>[</w:t>
      </w:r>
      <w:r w:rsidR="007F6A35">
        <w:rPr>
          <w:sz w:val="24"/>
          <w:szCs w:val="24"/>
        </w:rPr>
        <w:t xml:space="preserve">Авцын, </w:t>
      </w:r>
      <w:r w:rsidR="005044F0">
        <w:rPr>
          <w:sz w:val="24"/>
          <w:szCs w:val="24"/>
        </w:rPr>
        <w:t xml:space="preserve">А.А. </w:t>
      </w:r>
      <w:r w:rsidR="000A734A">
        <w:rPr>
          <w:sz w:val="24"/>
          <w:szCs w:val="24"/>
        </w:rPr>
        <w:t xml:space="preserve">Жаворонков, </w:t>
      </w:r>
      <w:r w:rsidR="007F6A35">
        <w:rPr>
          <w:sz w:val="24"/>
          <w:szCs w:val="24"/>
        </w:rPr>
        <w:t xml:space="preserve">М.А. Риш </w:t>
      </w:r>
      <w:r w:rsidR="00A77635">
        <w:rPr>
          <w:sz w:val="24"/>
          <w:szCs w:val="24"/>
        </w:rPr>
        <w:t>и др</w:t>
      </w:r>
      <w:r w:rsidR="007F6A35">
        <w:rPr>
          <w:sz w:val="24"/>
          <w:szCs w:val="24"/>
        </w:rPr>
        <w:t>.</w:t>
      </w:r>
      <w:r w:rsidR="000A734A">
        <w:rPr>
          <w:sz w:val="24"/>
          <w:szCs w:val="24"/>
        </w:rPr>
        <w:t>, 1999</w:t>
      </w:r>
      <w:r w:rsidR="00873DAF" w:rsidRPr="00873DAF">
        <w:rPr>
          <w:sz w:val="24"/>
          <w:szCs w:val="24"/>
        </w:rPr>
        <w:t>]</w:t>
      </w:r>
      <w:r w:rsidR="00D152C8" w:rsidRPr="003449D9">
        <w:rPr>
          <w:sz w:val="24"/>
          <w:szCs w:val="24"/>
        </w:rPr>
        <w:t>.</w:t>
      </w:r>
    </w:p>
    <w:p w:rsidR="00C164F5" w:rsidRPr="003449D9" w:rsidRDefault="00213FBC" w:rsidP="003449D9">
      <w:pPr>
        <w:spacing w:line="360" w:lineRule="auto"/>
        <w:ind w:firstLine="709"/>
        <w:jc w:val="both"/>
        <w:rPr>
          <w:spacing w:val="-1"/>
          <w:sz w:val="24"/>
          <w:szCs w:val="24"/>
          <w:lang w:eastAsia="en-US"/>
        </w:rPr>
      </w:pPr>
      <w:r w:rsidRPr="003449D9">
        <w:rPr>
          <w:spacing w:val="-1"/>
          <w:sz w:val="24"/>
          <w:szCs w:val="24"/>
          <w:lang w:eastAsia="en-US"/>
        </w:rPr>
        <w:t xml:space="preserve">По мере накопления и обобщения знаний о </w:t>
      </w:r>
      <w:r w:rsidR="0098785F">
        <w:rPr>
          <w:spacing w:val="-1"/>
          <w:sz w:val="24"/>
          <w:szCs w:val="24"/>
          <w:lang w:eastAsia="en-US"/>
        </w:rPr>
        <w:t>геохимических</w:t>
      </w:r>
      <w:r w:rsidRPr="003449D9">
        <w:rPr>
          <w:spacing w:val="-1"/>
          <w:sz w:val="24"/>
          <w:szCs w:val="24"/>
          <w:lang w:eastAsia="en-US"/>
        </w:rPr>
        <w:t xml:space="preserve"> параметрах окружающей среды </w:t>
      </w:r>
      <w:r w:rsidR="0098785F">
        <w:rPr>
          <w:spacing w:val="-1"/>
          <w:sz w:val="24"/>
          <w:szCs w:val="24"/>
          <w:lang w:eastAsia="en-US"/>
        </w:rPr>
        <w:t xml:space="preserve">экологическая </w:t>
      </w:r>
      <w:r w:rsidR="00AA5B98" w:rsidRPr="003449D9">
        <w:rPr>
          <w:spacing w:val="-1"/>
          <w:sz w:val="24"/>
          <w:szCs w:val="24"/>
          <w:lang w:eastAsia="en-US"/>
        </w:rPr>
        <w:t xml:space="preserve">обстановка </w:t>
      </w:r>
      <w:r w:rsidR="00A516CA" w:rsidRPr="003449D9">
        <w:rPr>
          <w:spacing w:val="-1"/>
          <w:sz w:val="24"/>
          <w:szCs w:val="24"/>
          <w:lang w:eastAsia="en-US"/>
        </w:rPr>
        <w:t xml:space="preserve">стала </w:t>
      </w:r>
      <w:r w:rsidR="00AA5B98" w:rsidRPr="003449D9">
        <w:rPr>
          <w:spacing w:val="-1"/>
          <w:sz w:val="24"/>
          <w:szCs w:val="24"/>
          <w:lang w:eastAsia="en-US"/>
        </w:rPr>
        <w:t xml:space="preserve">дифференцированно оцениваться по степени ее благоприятности для существования живых организмов, а основным критерием оценки качества среды обитания </w:t>
      </w:r>
      <w:r w:rsidR="00C164F5" w:rsidRPr="003449D9">
        <w:rPr>
          <w:spacing w:val="-1"/>
          <w:sz w:val="24"/>
          <w:szCs w:val="24"/>
          <w:lang w:eastAsia="en-US"/>
        </w:rPr>
        <w:t xml:space="preserve">стала служить </w:t>
      </w:r>
      <w:r w:rsidR="00AA5B98" w:rsidRPr="003449D9">
        <w:rPr>
          <w:spacing w:val="-1"/>
          <w:sz w:val="24"/>
          <w:szCs w:val="24"/>
          <w:lang w:eastAsia="en-US"/>
        </w:rPr>
        <w:t>биологическая реакция объектов флоры и фауны на содержание тех или иных химических элементов в системе биологического круговорота. "Недостаточность или избыточность того или иного элемента в среде - в почвах разного типа, в почвенных и подпочвенных растворах, водах, растениях и т.д. - по сравнению с их обычным кларком вызывает своеобразные изменения во флоре и фауне данного района или биогеохимической провинции", писал А.П. Виноградов в своей статье</w:t>
      </w:r>
      <w:r w:rsidR="001A0346" w:rsidRPr="001A0346">
        <w:rPr>
          <w:spacing w:val="-1"/>
          <w:sz w:val="24"/>
          <w:szCs w:val="24"/>
          <w:lang w:eastAsia="en-US"/>
        </w:rPr>
        <w:t xml:space="preserve"> </w:t>
      </w:r>
      <w:r w:rsidR="00873DAF" w:rsidRPr="00873DAF">
        <w:rPr>
          <w:spacing w:val="-1"/>
          <w:sz w:val="24"/>
          <w:szCs w:val="24"/>
          <w:lang w:eastAsia="en-US"/>
        </w:rPr>
        <w:t>[</w:t>
      </w:r>
      <w:r w:rsidR="001A0346">
        <w:rPr>
          <w:spacing w:val="-1"/>
          <w:sz w:val="24"/>
          <w:szCs w:val="24"/>
          <w:lang w:eastAsia="en-US"/>
        </w:rPr>
        <w:t>Виноградов, 1938</w:t>
      </w:r>
      <w:r w:rsidR="00AA5B98" w:rsidRPr="00F970E1">
        <w:rPr>
          <w:spacing w:val="-1"/>
          <w:sz w:val="24"/>
          <w:szCs w:val="24"/>
          <w:lang w:eastAsia="en-US"/>
        </w:rPr>
        <w:t xml:space="preserve">, </w:t>
      </w:r>
      <w:r w:rsidR="00873DAF">
        <w:rPr>
          <w:spacing w:val="-1"/>
          <w:sz w:val="24"/>
          <w:szCs w:val="24"/>
          <w:lang w:eastAsia="en-US"/>
        </w:rPr>
        <w:t>с. 286]</w:t>
      </w:r>
      <w:r w:rsidR="00AA5B98" w:rsidRPr="00F970E1">
        <w:rPr>
          <w:spacing w:val="-1"/>
          <w:sz w:val="24"/>
          <w:szCs w:val="24"/>
          <w:lang w:eastAsia="en-US"/>
        </w:rPr>
        <w:t>.</w:t>
      </w:r>
    </w:p>
    <w:p w:rsidR="003D7C6E" w:rsidRPr="003D7C6E" w:rsidRDefault="00A516CA" w:rsidP="003449D9">
      <w:pPr>
        <w:spacing w:line="360" w:lineRule="auto"/>
        <w:ind w:firstLine="709"/>
        <w:jc w:val="both"/>
        <w:rPr>
          <w:bCs/>
          <w:spacing w:val="-1"/>
          <w:sz w:val="24"/>
          <w:szCs w:val="24"/>
          <w:lang w:eastAsia="en-US"/>
        </w:rPr>
      </w:pPr>
      <w:r w:rsidRPr="003449D9">
        <w:rPr>
          <w:bCs/>
          <w:spacing w:val="-1"/>
          <w:sz w:val="24"/>
          <w:szCs w:val="24"/>
          <w:lang w:eastAsia="en-US"/>
        </w:rPr>
        <w:t>Позднее,</w:t>
      </w:r>
      <w:r w:rsidRPr="003449D9">
        <w:rPr>
          <w:sz w:val="24"/>
          <w:szCs w:val="24"/>
        </w:rPr>
        <w:t xml:space="preserve"> </w:t>
      </w:r>
      <w:r w:rsidRPr="003449D9">
        <w:rPr>
          <w:bCs/>
          <w:spacing w:val="-1"/>
          <w:sz w:val="24"/>
          <w:szCs w:val="24"/>
          <w:lang w:eastAsia="en-US"/>
        </w:rPr>
        <w:t xml:space="preserve">в 1963 году, в работе «Биогеохимические провинции и их роль в органической эволюции» А.П. Виноградов подробно рассмотрел накопление элементов живыми организмами в «филогенетическом» (эволюционном) разрезе. В соответствии с этим подходом, в живых организмах содержатся практически все химические элементы, однако в концентрациях значительно отличающихся от их кларкового содержания в окружающей среде. </w:t>
      </w:r>
      <w:r w:rsidR="00386A61" w:rsidRPr="003449D9">
        <w:rPr>
          <w:bCs/>
          <w:spacing w:val="-1"/>
          <w:sz w:val="24"/>
          <w:szCs w:val="24"/>
          <w:lang w:eastAsia="en-US"/>
        </w:rPr>
        <w:t>И</w:t>
      </w:r>
      <w:r w:rsidRPr="003449D9">
        <w:rPr>
          <w:bCs/>
          <w:spacing w:val="-1"/>
          <w:sz w:val="24"/>
          <w:szCs w:val="24"/>
          <w:lang w:eastAsia="en-US"/>
        </w:rPr>
        <w:t xml:space="preserve">сследования </w:t>
      </w:r>
      <w:r w:rsidR="00386A61" w:rsidRPr="003449D9">
        <w:rPr>
          <w:bCs/>
          <w:spacing w:val="-1"/>
          <w:sz w:val="24"/>
          <w:szCs w:val="24"/>
          <w:lang w:eastAsia="en-US"/>
        </w:rPr>
        <w:t>химического состава многих,</w:t>
      </w:r>
      <w:r w:rsidR="004974E7" w:rsidRPr="003449D9">
        <w:rPr>
          <w:bCs/>
          <w:spacing w:val="-1"/>
          <w:sz w:val="24"/>
          <w:szCs w:val="24"/>
          <w:lang w:eastAsia="en-US"/>
        </w:rPr>
        <w:t xml:space="preserve"> в том числе и морских организмов</w:t>
      </w:r>
      <w:r w:rsidR="00386A61" w:rsidRPr="003449D9">
        <w:rPr>
          <w:bCs/>
          <w:spacing w:val="-1"/>
          <w:sz w:val="24"/>
          <w:szCs w:val="24"/>
          <w:lang w:eastAsia="en-US"/>
        </w:rPr>
        <w:t>,</w:t>
      </w:r>
      <w:r w:rsidR="004974E7" w:rsidRPr="003449D9">
        <w:rPr>
          <w:bCs/>
          <w:spacing w:val="-1"/>
          <w:sz w:val="24"/>
          <w:szCs w:val="24"/>
          <w:lang w:eastAsia="en-US"/>
        </w:rPr>
        <w:t xml:space="preserve"> </w:t>
      </w:r>
      <w:r w:rsidRPr="003449D9">
        <w:rPr>
          <w:bCs/>
          <w:spacing w:val="-1"/>
          <w:sz w:val="24"/>
          <w:szCs w:val="24"/>
          <w:lang w:eastAsia="en-US"/>
        </w:rPr>
        <w:t xml:space="preserve">показали, что эти отличия определяются подвижностью элементов и структурой пищевых цепей, присущей как современной, так и прошлым эпохам. </w:t>
      </w:r>
      <w:r w:rsidR="007F6A35">
        <w:rPr>
          <w:bCs/>
          <w:spacing w:val="-1"/>
          <w:sz w:val="24"/>
          <w:szCs w:val="24"/>
          <w:lang w:eastAsia="en-US"/>
        </w:rPr>
        <w:t xml:space="preserve">А.П. Виноградов </w:t>
      </w:r>
      <w:r w:rsidRPr="003449D9">
        <w:rPr>
          <w:bCs/>
          <w:spacing w:val="-1"/>
          <w:sz w:val="24"/>
          <w:szCs w:val="24"/>
          <w:lang w:eastAsia="en-US"/>
        </w:rPr>
        <w:t xml:space="preserve">отметил также и специфическую аккумуляцию отдельных элементов определенными группами организмов. Им были выявлены семейства и виды, отличающиеся повышенным содержанием микроэлементов, в частности, лития </w:t>
      </w:r>
      <w:r w:rsidRPr="00314668">
        <w:rPr>
          <w:bCs/>
          <w:i/>
          <w:spacing w:val="-1"/>
          <w:sz w:val="24"/>
          <w:szCs w:val="24"/>
          <w:lang w:eastAsia="en-US"/>
        </w:rPr>
        <w:t>(</w:t>
      </w:r>
      <w:r w:rsidRPr="00314668">
        <w:rPr>
          <w:bCs/>
          <w:i/>
          <w:spacing w:val="-1"/>
          <w:sz w:val="24"/>
          <w:szCs w:val="24"/>
          <w:lang w:val="en-US" w:eastAsia="en-US"/>
        </w:rPr>
        <w:t>Thalictrum</w:t>
      </w:r>
      <w:r w:rsidRPr="003449D9">
        <w:rPr>
          <w:bCs/>
          <w:spacing w:val="-1"/>
          <w:sz w:val="24"/>
          <w:szCs w:val="24"/>
          <w:lang w:eastAsia="en-US"/>
        </w:rPr>
        <w:t xml:space="preserve">), алюминия (отдельные виды </w:t>
      </w:r>
      <w:r w:rsidRPr="00314668">
        <w:rPr>
          <w:bCs/>
          <w:i/>
          <w:spacing w:val="-1"/>
          <w:sz w:val="24"/>
          <w:szCs w:val="24"/>
          <w:lang w:val="en-US" w:eastAsia="en-US"/>
        </w:rPr>
        <w:t>Lycopodiaceae</w:t>
      </w:r>
      <w:r w:rsidRPr="003449D9">
        <w:rPr>
          <w:bCs/>
          <w:spacing w:val="-1"/>
          <w:sz w:val="24"/>
          <w:szCs w:val="24"/>
          <w:lang w:eastAsia="en-US"/>
        </w:rPr>
        <w:t xml:space="preserve">, </w:t>
      </w:r>
      <w:r w:rsidRPr="00314668">
        <w:rPr>
          <w:bCs/>
          <w:i/>
          <w:spacing w:val="-1"/>
          <w:sz w:val="24"/>
          <w:szCs w:val="24"/>
          <w:lang w:val="en-US" w:eastAsia="en-US"/>
        </w:rPr>
        <w:t>Theaceae</w:t>
      </w:r>
      <w:r w:rsidRPr="00314668">
        <w:rPr>
          <w:bCs/>
          <w:i/>
          <w:spacing w:val="-1"/>
          <w:sz w:val="24"/>
          <w:szCs w:val="24"/>
          <w:lang w:eastAsia="en-US"/>
        </w:rPr>
        <w:t xml:space="preserve">, </w:t>
      </w:r>
      <w:r w:rsidRPr="00314668">
        <w:rPr>
          <w:bCs/>
          <w:i/>
          <w:spacing w:val="-1"/>
          <w:sz w:val="24"/>
          <w:szCs w:val="24"/>
          <w:lang w:val="en-US" w:eastAsia="en-US"/>
        </w:rPr>
        <w:t>Symplocaceae</w:t>
      </w:r>
      <w:r w:rsidRPr="003449D9">
        <w:rPr>
          <w:bCs/>
          <w:spacing w:val="-1"/>
          <w:sz w:val="24"/>
          <w:szCs w:val="24"/>
          <w:lang w:eastAsia="en-US"/>
        </w:rPr>
        <w:t xml:space="preserve">), йода </w:t>
      </w:r>
      <w:r w:rsidRPr="00314668">
        <w:rPr>
          <w:bCs/>
          <w:i/>
          <w:spacing w:val="-1"/>
          <w:sz w:val="24"/>
          <w:szCs w:val="24"/>
          <w:lang w:eastAsia="en-US"/>
        </w:rPr>
        <w:t>(</w:t>
      </w:r>
      <w:r w:rsidRPr="00314668">
        <w:rPr>
          <w:bCs/>
          <w:i/>
          <w:spacing w:val="-1"/>
          <w:sz w:val="24"/>
          <w:szCs w:val="24"/>
          <w:lang w:val="en-US" w:eastAsia="en-US"/>
        </w:rPr>
        <w:t>Laminaruia</w:t>
      </w:r>
      <w:r w:rsidRPr="00314668">
        <w:rPr>
          <w:bCs/>
          <w:i/>
          <w:spacing w:val="-1"/>
          <w:sz w:val="24"/>
          <w:szCs w:val="24"/>
          <w:lang w:eastAsia="en-US"/>
        </w:rPr>
        <w:t xml:space="preserve">, </w:t>
      </w:r>
      <w:r w:rsidRPr="00314668">
        <w:rPr>
          <w:bCs/>
          <w:i/>
          <w:spacing w:val="-1"/>
          <w:sz w:val="24"/>
          <w:szCs w:val="24"/>
          <w:lang w:val="en-US" w:eastAsia="en-US"/>
        </w:rPr>
        <w:t>Fucus</w:t>
      </w:r>
      <w:r w:rsidRPr="00314668">
        <w:rPr>
          <w:bCs/>
          <w:i/>
          <w:spacing w:val="-1"/>
          <w:sz w:val="24"/>
          <w:szCs w:val="24"/>
          <w:lang w:eastAsia="en-US"/>
        </w:rPr>
        <w:t xml:space="preserve">, </w:t>
      </w:r>
      <w:r w:rsidRPr="00314668">
        <w:rPr>
          <w:bCs/>
          <w:i/>
          <w:spacing w:val="-1"/>
          <w:sz w:val="24"/>
          <w:szCs w:val="24"/>
          <w:lang w:val="en-US" w:eastAsia="en-US"/>
        </w:rPr>
        <w:t>Cladophora</w:t>
      </w:r>
      <w:r w:rsidRPr="00314668">
        <w:rPr>
          <w:bCs/>
          <w:i/>
          <w:spacing w:val="-1"/>
          <w:sz w:val="24"/>
          <w:szCs w:val="24"/>
          <w:lang w:eastAsia="en-US"/>
        </w:rPr>
        <w:t xml:space="preserve">, </w:t>
      </w:r>
      <w:r w:rsidRPr="00314668">
        <w:rPr>
          <w:bCs/>
          <w:i/>
          <w:spacing w:val="-1"/>
          <w:sz w:val="24"/>
          <w:szCs w:val="24"/>
          <w:lang w:val="en-US" w:eastAsia="en-US"/>
        </w:rPr>
        <w:t>Phodomelia</w:t>
      </w:r>
      <w:r w:rsidRPr="00314668">
        <w:rPr>
          <w:bCs/>
          <w:i/>
          <w:spacing w:val="-1"/>
          <w:sz w:val="24"/>
          <w:szCs w:val="24"/>
          <w:lang w:eastAsia="en-US"/>
        </w:rPr>
        <w:t>),</w:t>
      </w:r>
      <w:r w:rsidRPr="003449D9">
        <w:rPr>
          <w:bCs/>
          <w:spacing w:val="-1"/>
          <w:sz w:val="24"/>
          <w:szCs w:val="24"/>
          <w:lang w:eastAsia="en-US"/>
        </w:rPr>
        <w:t xml:space="preserve"> селена </w:t>
      </w:r>
      <w:r w:rsidRPr="00314668">
        <w:rPr>
          <w:bCs/>
          <w:i/>
          <w:spacing w:val="-1"/>
          <w:sz w:val="24"/>
          <w:szCs w:val="24"/>
          <w:lang w:eastAsia="en-US"/>
        </w:rPr>
        <w:t>(</w:t>
      </w:r>
      <w:r w:rsidRPr="00314668">
        <w:rPr>
          <w:bCs/>
          <w:i/>
          <w:spacing w:val="-1"/>
          <w:sz w:val="24"/>
          <w:szCs w:val="24"/>
          <w:lang w:val="en-US" w:eastAsia="en-US"/>
        </w:rPr>
        <w:t>Astragalus</w:t>
      </w:r>
      <w:r w:rsidRPr="00314668">
        <w:rPr>
          <w:bCs/>
          <w:i/>
          <w:spacing w:val="-1"/>
          <w:sz w:val="24"/>
          <w:szCs w:val="24"/>
          <w:lang w:eastAsia="en-US"/>
        </w:rPr>
        <w:t xml:space="preserve">, </w:t>
      </w:r>
      <w:r w:rsidRPr="00314668">
        <w:rPr>
          <w:bCs/>
          <w:i/>
          <w:spacing w:val="-1"/>
          <w:sz w:val="24"/>
          <w:szCs w:val="24"/>
          <w:lang w:val="en-US" w:eastAsia="en-US"/>
        </w:rPr>
        <w:t>Oonopsis</w:t>
      </w:r>
      <w:r w:rsidRPr="00314668">
        <w:rPr>
          <w:bCs/>
          <w:i/>
          <w:spacing w:val="-1"/>
          <w:sz w:val="24"/>
          <w:szCs w:val="24"/>
          <w:lang w:eastAsia="en-US"/>
        </w:rPr>
        <w:t xml:space="preserve">, </w:t>
      </w:r>
      <w:r w:rsidRPr="00314668">
        <w:rPr>
          <w:bCs/>
          <w:i/>
          <w:spacing w:val="-1"/>
          <w:sz w:val="24"/>
          <w:szCs w:val="24"/>
          <w:lang w:val="en-US" w:eastAsia="en-US"/>
        </w:rPr>
        <w:t>Cruciferaea</w:t>
      </w:r>
      <w:r w:rsidRPr="00314668">
        <w:rPr>
          <w:bCs/>
          <w:i/>
          <w:spacing w:val="-1"/>
          <w:sz w:val="24"/>
          <w:szCs w:val="24"/>
          <w:lang w:eastAsia="en-US"/>
        </w:rPr>
        <w:t>)</w:t>
      </w:r>
      <w:r w:rsidRPr="003449D9">
        <w:rPr>
          <w:bCs/>
          <w:spacing w:val="-1"/>
          <w:sz w:val="24"/>
          <w:szCs w:val="24"/>
          <w:lang w:eastAsia="en-US"/>
        </w:rPr>
        <w:t xml:space="preserve">, марганца (муравьи, моллюски </w:t>
      </w:r>
      <w:r w:rsidRPr="00314668">
        <w:rPr>
          <w:bCs/>
          <w:i/>
          <w:spacing w:val="-1"/>
          <w:sz w:val="24"/>
          <w:szCs w:val="24"/>
          <w:lang w:val="en-US" w:eastAsia="en-US"/>
        </w:rPr>
        <w:t>Onodonta</w:t>
      </w:r>
      <w:r w:rsidRPr="00314668">
        <w:rPr>
          <w:bCs/>
          <w:i/>
          <w:spacing w:val="-1"/>
          <w:sz w:val="24"/>
          <w:szCs w:val="24"/>
          <w:lang w:eastAsia="en-US"/>
        </w:rPr>
        <w:t>).</w:t>
      </w:r>
      <w:r w:rsidRPr="003449D9">
        <w:rPr>
          <w:bCs/>
          <w:spacing w:val="-1"/>
          <w:sz w:val="24"/>
          <w:szCs w:val="24"/>
          <w:lang w:eastAsia="en-US"/>
        </w:rPr>
        <w:t xml:space="preserve"> </w:t>
      </w:r>
    </w:p>
    <w:p w:rsidR="008D509D" w:rsidRPr="003449D9" w:rsidRDefault="00A516CA" w:rsidP="003449D9">
      <w:pPr>
        <w:spacing w:line="360" w:lineRule="auto"/>
        <w:ind w:firstLine="709"/>
        <w:jc w:val="both"/>
        <w:rPr>
          <w:bCs/>
          <w:spacing w:val="-1"/>
          <w:sz w:val="24"/>
          <w:szCs w:val="24"/>
          <w:lang w:eastAsia="en-US"/>
        </w:rPr>
      </w:pPr>
      <w:r w:rsidRPr="003449D9">
        <w:rPr>
          <w:bCs/>
          <w:spacing w:val="-1"/>
          <w:sz w:val="24"/>
          <w:szCs w:val="24"/>
          <w:lang w:eastAsia="en-US"/>
        </w:rPr>
        <w:t xml:space="preserve">Тем самым А.П. Виноградов сформулировал и убедительно доказал важную гипотезу о том, что </w:t>
      </w:r>
      <w:r w:rsidRPr="0051093F">
        <w:rPr>
          <w:bCs/>
          <w:spacing w:val="-1"/>
          <w:sz w:val="24"/>
          <w:szCs w:val="24"/>
          <w:lang w:eastAsia="en-US"/>
        </w:rPr>
        <w:t>для каждого биологического вида параметры содержания биофильных элементов в среде обитания в свое время были зафиксированы параметрами физиологического обмена, свойственного данному виду.</w:t>
      </w:r>
      <w:r w:rsidRPr="003449D9">
        <w:rPr>
          <w:bCs/>
          <w:spacing w:val="-1"/>
          <w:sz w:val="24"/>
          <w:szCs w:val="24"/>
          <w:lang w:eastAsia="en-US"/>
        </w:rPr>
        <w:t xml:space="preserve"> Исходя из того, что живые организмы хранят информацию о химическом составе среды, существовавшем на момент формирования того или </w:t>
      </w:r>
      <w:r w:rsidRPr="00DB7227">
        <w:rPr>
          <w:bCs/>
          <w:spacing w:val="-1"/>
          <w:sz w:val="24"/>
          <w:szCs w:val="24"/>
          <w:lang w:eastAsia="en-US"/>
        </w:rPr>
        <w:t xml:space="preserve">иного вида, </w:t>
      </w:r>
      <w:r w:rsidR="007F6A35">
        <w:rPr>
          <w:bCs/>
          <w:spacing w:val="-1"/>
          <w:sz w:val="24"/>
          <w:szCs w:val="24"/>
          <w:lang w:eastAsia="en-US"/>
        </w:rPr>
        <w:t xml:space="preserve">А.П. Виноградов </w:t>
      </w:r>
      <w:r w:rsidRPr="00DB7227">
        <w:rPr>
          <w:bCs/>
          <w:spacing w:val="-1"/>
          <w:sz w:val="24"/>
          <w:szCs w:val="24"/>
          <w:lang w:eastAsia="en-US"/>
        </w:rPr>
        <w:t xml:space="preserve">предложил использовать химический состав ряда организмов для реконструкции геохимической обстановки в геологическом масштабе времени. </w:t>
      </w:r>
      <w:r w:rsidR="007F6A35">
        <w:rPr>
          <w:bCs/>
          <w:spacing w:val="-1"/>
          <w:sz w:val="24"/>
          <w:szCs w:val="24"/>
          <w:lang w:eastAsia="en-US"/>
        </w:rPr>
        <w:t>К</w:t>
      </w:r>
      <w:r w:rsidR="00A70BDB" w:rsidRPr="003449D9">
        <w:rPr>
          <w:bCs/>
          <w:spacing w:val="-1"/>
          <w:sz w:val="24"/>
          <w:szCs w:val="24"/>
          <w:lang w:eastAsia="en-US"/>
        </w:rPr>
        <w:t xml:space="preserve">огда </w:t>
      </w:r>
      <w:r w:rsidR="008D509D" w:rsidRPr="003449D9">
        <w:rPr>
          <w:bCs/>
          <w:spacing w:val="-1"/>
          <w:sz w:val="24"/>
          <w:szCs w:val="24"/>
          <w:lang w:eastAsia="en-US"/>
        </w:rPr>
        <w:t xml:space="preserve">этот тезис был проверен экспериментально, </w:t>
      </w:r>
      <w:r w:rsidR="007F6A35">
        <w:rPr>
          <w:bCs/>
          <w:spacing w:val="-1"/>
          <w:sz w:val="24"/>
          <w:szCs w:val="24"/>
          <w:lang w:eastAsia="en-US"/>
        </w:rPr>
        <w:t>он был использован</w:t>
      </w:r>
      <w:r w:rsidR="008D509D" w:rsidRPr="003449D9">
        <w:rPr>
          <w:bCs/>
          <w:spacing w:val="-1"/>
          <w:sz w:val="24"/>
          <w:szCs w:val="24"/>
          <w:lang w:eastAsia="en-US"/>
        </w:rPr>
        <w:t xml:space="preserve"> как теоретическ</w:t>
      </w:r>
      <w:r w:rsidR="007F6A35">
        <w:rPr>
          <w:bCs/>
          <w:spacing w:val="-1"/>
          <w:sz w:val="24"/>
          <w:szCs w:val="24"/>
          <w:lang w:eastAsia="en-US"/>
        </w:rPr>
        <w:t>ая</w:t>
      </w:r>
      <w:r w:rsidR="008D509D" w:rsidRPr="003449D9">
        <w:rPr>
          <w:bCs/>
          <w:spacing w:val="-1"/>
          <w:sz w:val="24"/>
          <w:szCs w:val="24"/>
          <w:lang w:eastAsia="en-US"/>
        </w:rPr>
        <w:t xml:space="preserve"> основ</w:t>
      </w:r>
      <w:r w:rsidR="007F6A35">
        <w:rPr>
          <w:bCs/>
          <w:spacing w:val="-1"/>
          <w:sz w:val="24"/>
          <w:szCs w:val="24"/>
          <w:lang w:eastAsia="en-US"/>
        </w:rPr>
        <w:t>а</w:t>
      </w:r>
      <w:r w:rsidR="008D509D" w:rsidRPr="003449D9">
        <w:rPr>
          <w:bCs/>
          <w:spacing w:val="-1"/>
          <w:sz w:val="24"/>
          <w:szCs w:val="24"/>
          <w:lang w:eastAsia="en-US"/>
        </w:rPr>
        <w:t xml:space="preserve"> для разработки биогеохимического метода поисковой геохимии </w:t>
      </w:r>
      <w:r w:rsidR="00873DAF" w:rsidRPr="00873DAF">
        <w:rPr>
          <w:bCs/>
          <w:spacing w:val="-1"/>
          <w:sz w:val="24"/>
          <w:szCs w:val="24"/>
          <w:lang w:eastAsia="en-US"/>
        </w:rPr>
        <w:t>[</w:t>
      </w:r>
      <w:r w:rsidR="008D509D" w:rsidRPr="003449D9">
        <w:rPr>
          <w:bCs/>
          <w:spacing w:val="-1"/>
          <w:sz w:val="24"/>
          <w:szCs w:val="24"/>
          <w:lang w:eastAsia="en-US"/>
        </w:rPr>
        <w:t xml:space="preserve">Виноградов, 1938, 1949, 1960; </w:t>
      </w:r>
      <w:r w:rsidR="001A0346">
        <w:rPr>
          <w:bCs/>
          <w:spacing w:val="-1"/>
          <w:sz w:val="24"/>
          <w:szCs w:val="24"/>
          <w:lang w:eastAsia="en-US"/>
        </w:rPr>
        <w:t xml:space="preserve">Д.П. </w:t>
      </w:r>
      <w:r w:rsidR="008D509D" w:rsidRPr="003449D9">
        <w:rPr>
          <w:bCs/>
          <w:spacing w:val="-1"/>
          <w:sz w:val="24"/>
          <w:szCs w:val="24"/>
          <w:lang w:eastAsia="en-US"/>
        </w:rPr>
        <w:t xml:space="preserve">Малюга, 1963; </w:t>
      </w:r>
      <w:r w:rsidR="001A0346">
        <w:rPr>
          <w:bCs/>
          <w:spacing w:val="-1"/>
          <w:sz w:val="24"/>
          <w:szCs w:val="24"/>
          <w:lang w:eastAsia="en-US"/>
        </w:rPr>
        <w:t xml:space="preserve">В.В. </w:t>
      </w:r>
      <w:r w:rsidR="008D509D" w:rsidRPr="003449D9">
        <w:rPr>
          <w:bCs/>
          <w:spacing w:val="-1"/>
          <w:sz w:val="24"/>
          <w:szCs w:val="24"/>
          <w:lang w:eastAsia="en-US"/>
        </w:rPr>
        <w:t>Ковальский, 1974</w:t>
      </w:r>
      <w:r w:rsidR="00873DAF" w:rsidRPr="00873DAF">
        <w:rPr>
          <w:bCs/>
          <w:spacing w:val="-1"/>
          <w:sz w:val="24"/>
          <w:szCs w:val="24"/>
          <w:lang w:eastAsia="en-US"/>
        </w:rPr>
        <w:t>].</w:t>
      </w:r>
      <w:r w:rsidR="008D509D" w:rsidRPr="003449D9">
        <w:rPr>
          <w:bCs/>
          <w:spacing w:val="-1"/>
          <w:sz w:val="24"/>
          <w:szCs w:val="24"/>
          <w:lang w:eastAsia="en-US"/>
        </w:rPr>
        <w:t xml:space="preserve"> </w:t>
      </w:r>
    </w:p>
    <w:p w:rsidR="00465124" w:rsidRDefault="006B095B" w:rsidP="003449D9">
      <w:pPr>
        <w:spacing w:line="360" w:lineRule="auto"/>
        <w:ind w:firstLine="709"/>
        <w:jc w:val="both"/>
        <w:rPr>
          <w:spacing w:val="-1"/>
          <w:sz w:val="24"/>
          <w:szCs w:val="24"/>
          <w:lang w:eastAsia="en-US"/>
        </w:rPr>
      </w:pPr>
      <w:r>
        <w:rPr>
          <w:spacing w:val="-1"/>
          <w:sz w:val="24"/>
          <w:szCs w:val="24"/>
          <w:lang w:eastAsia="en-US"/>
        </w:rPr>
        <w:t>Вы</w:t>
      </w:r>
      <w:r w:rsidR="00465124" w:rsidRPr="003449D9">
        <w:rPr>
          <w:spacing w:val="-1"/>
          <w:sz w:val="24"/>
          <w:szCs w:val="24"/>
          <w:lang w:eastAsia="en-US"/>
        </w:rPr>
        <w:t>явление большого числа заболевани</w:t>
      </w:r>
      <w:r w:rsidR="004056ED">
        <w:rPr>
          <w:spacing w:val="-1"/>
          <w:sz w:val="24"/>
          <w:szCs w:val="24"/>
          <w:lang w:eastAsia="en-US"/>
        </w:rPr>
        <w:t>й</w:t>
      </w:r>
      <w:r w:rsidR="00465124" w:rsidRPr="003449D9">
        <w:rPr>
          <w:spacing w:val="-1"/>
          <w:sz w:val="24"/>
          <w:szCs w:val="24"/>
          <w:lang w:eastAsia="en-US"/>
        </w:rPr>
        <w:t xml:space="preserve"> человека, животных и растений, связанных с избытком либо недостатком химических элементов, потребовало разработки </w:t>
      </w:r>
      <w:r w:rsidR="00A70BDB" w:rsidRPr="003449D9">
        <w:rPr>
          <w:spacing w:val="-1"/>
          <w:sz w:val="24"/>
          <w:szCs w:val="24"/>
          <w:lang w:eastAsia="en-US"/>
        </w:rPr>
        <w:t>гео</w:t>
      </w:r>
      <w:r w:rsidR="00465124" w:rsidRPr="003449D9">
        <w:rPr>
          <w:spacing w:val="-1"/>
          <w:sz w:val="24"/>
          <w:szCs w:val="24"/>
          <w:lang w:eastAsia="en-US"/>
        </w:rPr>
        <w:t xml:space="preserve">химических критериев качества (благоприятности) среды обитания. </w:t>
      </w:r>
      <w:r w:rsidR="00A70BDB" w:rsidRPr="003449D9">
        <w:rPr>
          <w:spacing w:val="-1"/>
          <w:sz w:val="24"/>
          <w:szCs w:val="24"/>
          <w:lang w:eastAsia="en-US"/>
        </w:rPr>
        <w:t xml:space="preserve">Данная задача была решена </w:t>
      </w:r>
      <w:r w:rsidR="00937DC1" w:rsidRPr="003449D9">
        <w:rPr>
          <w:spacing w:val="-1"/>
          <w:sz w:val="24"/>
          <w:szCs w:val="24"/>
          <w:lang w:eastAsia="en-US"/>
        </w:rPr>
        <w:t xml:space="preserve">В.В. Ковальским </w:t>
      </w:r>
      <w:r w:rsidR="00465124" w:rsidRPr="003449D9">
        <w:rPr>
          <w:spacing w:val="-1"/>
          <w:sz w:val="24"/>
          <w:szCs w:val="24"/>
          <w:lang w:eastAsia="en-US"/>
        </w:rPr>
        <w:t xml:space="preserve">путем сопоставления содержания химических элементов в источниках </w:t>
      </w:r>
      <w:r w:rsidR="00937DC1" w:rsidRPr="003449D9">
        <w:rPr>
          <w:spacing w:val="-1"/>
          <w:sz w:val="24"/>
          <w:szCs w:val="24"/>
          <w:lang w:eastAsia="en-US"/>
        </w:rPr>
        <w:t>с</w:t>
      </w:r>
      <w:r w:rsidR="006F61A2" w:rsidRPr="003449D9">
        <w:rPr>
          <w:spacing w:val="-1"/>
          <w:sz w:val="24"/>
          <w:szCs w:val="24"/>
          <w:lang w:eastAsia="en-US"/>
        </w:rPr>
        <w:t xml:space="preserve"> их</w:t>
      </w:r>
      <w:r w:rsidR="00937DC1" w:rsidRPr="003449D9">
        <w:rPr>
          <w:spacing w:val="-1"/>
          <w:sz w:val="24"/>
          <w:szCs w:val="24"/>
          <w:lang w:eastAsia="en-US"/>
        </w:rPr>
        <w:t xml:space="preserve"> содержанием</w:t>
      </w:r>
      <w:r w:rsidR="006F61A2" w:rsidRPr="003449D9">
        <w:rPr>
          <w:spacing w:val="-1"/>
          <w:sz w:val="24"/>
          <w:szCs w:val="24"/>
          <w:lang w:eastAsia="en-US"/>
        </w:rPr>
        <w:t xml:space="preserve"> в организмах</w:t>
      </w:r>
      <w:r w:rsidR="00FE3318">
        <w:rPr>
          <w:spacing w:val="-1"/>
          <w:sz w:val="24"/>
          <w:szCs w:val="24"/>
          <w:lang w:eastAsia="en-US"/>
        </w:rPr>
        <w:t xml:space="preserve"> </w:t>
      </w:r>
      <w:r w:rsidR="00FE3318" w:rsidRPr="00124915">
        <w:rPr>
          <w:spacing w:val="-1"/>
          <w:sz w:val="24"/>
          <w:szCs w:val="24"/>
          <w:lang w:eastAsia="en-US"/>
        </w:rPr>
        <w:t>и негативными реакциями у животных.</w:t>
      </w:r>
      <w:r w:rsidR="00465124" w:rsidRPr="003449D9">
        <w:rPr>
          <w:spacing w:val="-1"/>
          <w:sz w:val="24"/>
          <w:szCs w:val="24"/>
          <w:lang w:eastAsia="en-US"/>
        </w:rPr>
        <w:t xml:space="preserve"> </w:t>
      </w:r>
      <w:r w:rsidR="00A70BDB" w:rsidRPr="003449D9">
        <w:rPr>
          <w:spacing w:val="-1"/>
          <w:sz w:val="24"/>
          <w:szCs w:val="24"/>
          <w:lang w:eastAsia="en-US"/>
        </w:rPr>
        <w:t xml:space="preserve">Последовательную </w:t>
      </w:r>
      <w:r w:rsidR="00924AFE">
        <w:rPr>
          <w:spacing w:val="-1"/>
          <w:sz w:val="24"/>
          <w:szCs w:val="24"/>
          <w:lang w:eastAsia="en-US"/>
        </w:rPr>
        <w:t xml:space="preserve">схему </w:t>
      </w:r>
      <w:r w:rsidR="00465124" w:rsidRPr="003449D9">
        <w:rPr>
          <w:spacing w:val="-1"/>
          <w:sz w:val="24"/>
          <w:szCs w:val="24"/>
          <w:lang w:eastAsia="en-US"/>
        </w:rPr>
        <w:t xml:space="preserve">обмена химическими элементами между живой и неживой природой </w:t>
      </w:r>
      <w:r w:rsidR="00937DC1" w:rsidRPr="003449D9">
        <w:rPr>
          <w:spacing w:val="-1"/>
          <w:sz w:val="24"/>
          <w:szCs w:val="24"/>
          <w:lang w:eastAsia="en-US"/>
        </w:rPr>
        <w:t xml:space="preserve">было </w:t>
      </w:r>
      <w:r w:rsidR="00465124" w:rsidRPr="003449D9">
        <w:rPr>
          <w:spacing w:val="-1"/>
          <w:sz w:val="24"/>
          <w:szCs w:val="24"/>
          <w:lang w:eastAsia="en-US"/>
        </w:rPr>
        <w:t>предлож</w:t>
      </w:r>
      <w:r w:rsidR="00937DC1" w:rsidRPr="003449D9">
        <w:rPr>
          <w:spacing w:val="-1"/>
          <w:sz w:val="24"/>
          <w:szCs w:val="24"/>
          <w:lang w:eastAsia="en-US"/>
        </w:rPr>
        <w:t xml:space="preserve">ено </w:t>
      </w:r>
      <w:r w:rsidR="00465124" w:rsidRPr="003449D9">
        <w:rPr>
          <w:spacing w:val="-1"/>
          <w:sz w:val="24"/>
          <w:szCs w:val="24"/>
          <w:lang w:eastAsia="en-US"/>
        </w:rPr>
        <w:t xml:space="preserve">именовать «биогеохимической пищевой цепью», а соответствующее научное направление </w:t>
      </w:r>
      <w:r w:rsidR="00924AFE">
        <w:rPr>
          <w:spacing w:val="-1"/>
          <w:sz w:val="24"/>
          <w:szCs w:val="24"/>
          <w:lang w:eastAsia="en-US"/>
        </w:rPr>
        <w:t xml:space="preserve">- </w:t>
      </w:r>
      <w:r w:rsidR="00465124" w:rsidRPr="003449D9">
        <w:rPr>
          <w:spacing w:val="-1"/>
          <w:sz w:val="24"/>
          <w:szCs w:val="24"/>
          <w:lang w:eastAsia="en-US"/>
        </w:rPr>
        <w:t xml:space="preserve">геохимической экологией. Развивая идеи </w:t>
      </w:r>
      <w:r w:rsidR="00937DC1" w:rsidRPr="003449D9">
        <w:rPr>
          <w:spacing w:val="-1"/>
          <w:sz w:val="24"/>
          <w:szCs w:val="24"/>
          <w:lang w:eastAsia="en-US"/>
        </w:rPr>
        <w:t xml:space="preserve">эволюционной </w:t>
      </w:r>
      <w:r w:rsidR="00465124" w:rsidRPr="003449D9">
        <w:rPr>
          <w:spacing w:val="-1"/>
          <w:sz w:val="24"/>
          <w:szCs w:val="24"/>
          <w:lang w:eastAsia="en-US"/>
        </w:rPr>
        <w:t xml:space="preserve">адаптации живых организмов к условиям окружающей среды и </w:t>
      </w:r>
      <w:r w:rsidR="00AA5B98" w:rsidRPr="003449D9">
        <w:rPr>
          <w:spacing w:val="-1"/>
          <w:sz w:val="24"/>
          <w:szCs w:val="24"/>
          <w:lang w:eastAsia="en-US"/>
        </w:rPr>
        <w:t>руководствуясь</w:t>
      </w:r>
      <w:r w:rsidR="00937DC1" w:rsidRPr="003449D9">
        <w:rPr>
          <w:spacing w:val="-1"/>
          <w:sz w:val="24"/>
          <w:szCs w:val="24"/>
          <w:lang w:eastAsia="en-US"/>
        </w:rPr>
        <w:t xml:space="preserve"> </w:t>
      </w:r>
      <w:r w:rsidR="00AA5B98" w:rsidRPr="003449D9">
        <w:rPr>
          <w:spacing w:val="-1"/>
          <w:sz w:val="24"/>
          <w:szCs w:val="24"/>
          <w:lang w:eastAsia="en-US"/>
        </w:rPr>
        <w:t xml:space="preserve">законом </w:t>
      </w:r>
      <w:r w:rsidR="00465124" w:rsidRPr="003449D9">
        <w:rPr>
          <w:spacing w:val="-1"/>
          <w:sz w:val="24"/>
          <w:szCs w:val="24"/>
          <w:lang w:eastAsia="en-US"/>
        </w:rPr>
        <w:t>Либиха</w:t>
      </w:r>
      <w:r w:rsidR="00AA5B98" w:rsidRPr="003449D9">
        <w:rPr>
          <w:spacing w:val="-1"/>
          <w:sz w:val="24"/>
          <w:szCs w:val="24"/>
          <w:lang w:eastAsia="en-US"/>
        </w:rPr>
        <w:t xml:space="preserve"> об ог</w:t>
      </w:r>
      <w:r w:rsidR="00465124" w:rsidRPr="003449D9">
        <w:rPr>
          <w:spacing w:val="-1"/>
          <w:sz w:val="24"/>
          <w:szCs w:val="24"/>
          <w:lang w:eastAsia="en-US"/>
        </w:rPr>
        <w:t>раничивающ</w:t>
      </w:r>
      <w:r w:rsidR="00937DC1" w:rsidRPr="003449D9">
        <w:rPr>
          <w:spacing w:val="-1"/>
          <w:sz w:val="24"/>
          <w:szCs w:val="24"/>
          <w:lang w:eastAsia="en-US"/>
        </w:rPr>
        <w:t>е</w:t>
      </w:r>
      <w:r w:rsidR="00AA5B98" w:rsidRPr="003449D9">
        <w:rPr>
          <w:spacing w:val="-1"/>
          <w:sz w:val="24"/>
          <w:szCs w:val="24"/>
          <w:lang w:eastAsia="en-US"/>
        </w:rPr>
        <w:t>м действии каждого из ведущих биогенов</w:t>
      </w:r>
      <w:r w:rsidR="00465124" w:rsidRPr="003449D9">
        <w:rPr>
          <w:spacing w:val="-1"/>
          <w:sz w:val="24"/>
          <w:szCs w:val="24"/>
          <w:lang w:eastAsia="en-US"/>
        </w:rPr>
        <w:t xml:space="preserve">, </w:t>
      </w:r>
      <w:r w:rsidR="00465124" w:rsidRPr="003449D9">
        <w:rPr>
          <w:bCs/>
          <w:spacing w:val="-1"/>
          <w:sz w:val="24"/>
          <w:szCs w:val="24"/>
          <w:lang w:eastAsia="en-US"/>
        </w:rPr>
        <w:t>он установил диапазон оптимальных концентраций биологически важных микроэлементов для сельскохозяйственных жив</w:t>
      </w:r>
      <w:r w:rsidR="00924AFE">
        <w:rPr>
          <w:bCs/>
          <w:spacing w:val="-1"/>
          <w:sz w:val="24"/>
          <w:szCs w:val="24"/>
          <w:lang w:eastAsia="en-US"/>
        </w:rPr>
        <w:t>отных</w:t>
      </w:r>
      <w:r w:rsidR="00465124" w:rsidRPr="003449D9">
        <w:rPr>
          <w:bCs/>
          <w:spacing w:val="-1"/>
          <w:sz w:val="24"/>
          <w:szCs w:val="24"/>
          <w:lang w:eastAsia="en-US"/>
        </w:rPr>
        <w:t xml:space="preserve"> </w:t>
      </w:r>
      <w:r w:rsidR="00873DAF" w:rsidRPr="00873DAF">
        <w:rPr>
          <w:bCs/>
          <w:spacing w:val="-1"/>
          <w:sz w:val="24"/>
          <w:szCs w:val="24"/>
          <w:lang w:eastAsia="en-US"/>
        </w:rPr>
        <w:t>[</w:t>
      </w:r>
      <w:r w:rsidR="00465124" w:rsidRPr="003449D9">
        <w:rPr>
          <w:spacing w:val="-1"/>
          <w:sz w:val="24"/>
          <w:szCs w:val="24"/>
          <w:lang w:eastAsia="en-US"/>
        </w:rPr>
        <w:t>Ковальский</w:t>
      </w:r>
      <w:r w:rsidR="0006216D">
        <w:rPr>
          <w:spacing w:val="-1"/>
          <w:sz w:val="24"/>
          <w:szCs w:val="24"/>
          <w:lang w:eastAsia="en-US"/>
        </w:rPr>
        <w:t>, 1974</w:t>
      </w:r>
      <w:r w:rsidR="00873DAF" w:rsidRPr="00873DAF">
        <w:rPr>
          <w:spacing w:val="-1"/>
          <w:sz w:val="24"/>
          <w:szCs w:val="24"/>
          <w:lang w:eastAsia="en-US"/>
        </w:rPr>
        <w:t>]</w:t>
      </w:r>
      <w:r w:rsidR="00E33D0A" w:rsidRPr="003449D9">
        <w:rPr>
          <w:spacing w:val="-1"/>
          <w:sz w:val="24"/>
          <w:szCs w:val="24"/>
          <w:lang w:eastAsia="en-US"/>
        </w:rPr>
        <w:t xml:space="preserve">, </w:t>
      </w:r>
      <w:r w:rsidR="00465124" w:rsidRPr="003449D9">
        <w:rPr>
          <w:spacing w:val="-1"/>
          <w:sz w:val="24"/>
          <w:szCs w:val="24"/>
          <w:lang w:eastAsia="en-US"/>
        </w:rPr>
        <w:t>предложи</w:t>
      </w:r>
      <w:r w:rsidR="00E33D0A" w:rsidRPr="003449D9">
        <w:rPr>
          <w:spacing w:val="-1"/>
          <w:sz w:val="24"/>
          <w:szCs w:val="24"/>
          <w:lang w:eastAsia="en-US"/>
        </w:rPr>
        <w:t>в,</w:t>
      </w:r>
      <w:r w:rsidR="00465124" w:rsidRPr="003449D9">
        <w:rPr>
          <w:spacing w:val="-1"/>
          <w:sz w:val="24"/>
          <w:szCs w:val="24"/>
          <w:lang w:eastAsia="en-US"/>
        </w:rPr>
        <w:t xml:space="preserve"> </w:t>
      </w:r>
      <w:r w:rsidR="00E33D0A" w:rsidRPr="003449D9">
        <w:rPr>
          <w:spacing w:val="-1"/>
          <w:sz w:val="24"/>
          <w:szCs w:val="24"/>
          <w:lang w:eastAsia="en-US"/>
        </w:rPr>
        <w:t xml:space="preserve">на основе ответных биологических реакций, </w:t>
      </w:r>
      <w:r w:rsidR="00465124" w:rsidRPr="003449D9">
        <w:rPr>
          <w:spacing w:val="-1"/>
          <w:sz w:val="24"/>
          <w:szCs w:val="24"/>
          <w:lang w:eastAsia="en-US"/>
        </w:rPr>
        <w:t>новые</w:t>
      </w:r>
      <w:r w:rsidR="007F6A35">
        <w:rPr>
          <w:spacing w:val="-1"/>
          <w:sz w:val="24"/>
          <w:szCs w:val="24"/>
          <w:lang w:eastAsia="en-US"/>
        </w:rPr>
        <w:t>,</w:t>
      </w:r>
      <w:r w:rsidR="00465124" w:rsidRPr="003449D9">
        <w:rPr>
          <w:spacing w:val="-1"/>
          <w:sz w:val="24"/>
          <w:szCs w:val="24"/>
          <w:lang w:eastAsia="en-US"/>
        </w:rPr>
        <w:t xml:space="preserve"> биологически верифицированные</w:t>
      </w:r>
      <w:r w:rsidR="007F6A35">
        <w:rPr>
          <w:spacing w:val="-1"/>
          <w:sz w:val="24"/>
          <w:szCs w:val="24"/>
          <w:lang w:eastAsia="en-US"/>
        </w:rPr>
        <w:t>,</w:t>
      </w:r>
      <w:r w:rsidR="00465124" w:rsidRPr="003449D9">
        <w:rPr>
          <w:spacing w:val="-1"/>
          <w:sz w:val="24"/>
          <w:szCs w:val="24"/>
          <w:lang w:eastAsia="en-US"/>
        </w:rPr>
        <w:t xml:space="preserve"> критерии избыточности и недостатка химических элементов</w:t>
      </w:r>
      <w:r w:rsidR="00D53C47">
        <w:rPr>
          <w:spacing w:val="-1"/>
          <w:sz w:val="24"/>
          <w:szCs w:val="24"/>
          <w:lang w:eastAsia="en-US"/>
        </w:rPr>
        <w:t xml:space="preserve"> </w:t>
      </w:r>
      <w:r w:rsidR="003E69C4">
        <w:rPr>
          <w:spacing w:val="-1"/>
          <w:sz w:val="24"/>
          <w:szCs w:val="24"/>
          <w:lang w:eastAsia="en-US"/>
        </w:rPr>
        <w:t xml:space="preserve">в культуральных средах и пищевых рационах </w:t>
      </w:r>
      <w:r w:rsidR="00D53C47">
        <w:rPr>
          <w:spacing w:val="-1"/>
          <w:sz w:val="24"/>
          <w:szCs w:val="24"/>
          <w:lang w:eastAsia="en-US"/>
        </w:rPr>
        <w:t>(рис</w:t>
      </w:r>
      <w:r w:rsidR="001A0346">
        <w:rPr>
          <w:spacing w:val="-1"/>
          <w:sz w:val="24"/>
          <w:szCs w:val="24"/>
          <w:lang w:eastAsia="en-US"/>
        </w:rPr>
        <w:t>унок 1</w:t>
      </w:r>
      <w:r w:rsidR="00D53C47">
        <w:rPr>
          <w:spacing w:val="-1"/>
          <w:sz w:val="24"/>
          <w:szCs w:val="24"/>
          <w:lang w:eastAsia="en-US"/>
        </w:rPr>
        <w:t>)</w:t>
      </w:r>
      <w:r w:rsidR="003E69C4">
        <w:rPr>
          <w:spacing w:val="-1"/>
          <w:sz w:val="24"/>
          <w:szCs w:val="24"/>
          <w:lang w:eastAsia="en-US"/>
        </w:rPr>
        <w:t xml:space="preserve"> и почвах (таблица 1)</w:t>
      </w:r>
      <w:r w:rsidR="00AA5B98" w:rsidRPr="003449D9">
        <w:rPr>
          <w:spacing w:val="-1"/>
          <w:sz w:val="24"/>
          <w:szCs w:val="24"/>
          <w:lang w:eastAsia="en-US"/>
        </w:rPr>
        <w:t xml:space="preserve">. </w:t>
      </w:r>
    </w:p>
    <w:p w:rsidR="00DF6F47" w:rsidRPr="003449D9" w:rsidRDefault="00DF6F47" w:rsidP="003449D9">
      <w:pPr>
        <w:spacing w:line="360" w:lineRule="auto"/>
        <w:ind w:firstLine="709"/>
        <w:jc w:val="both"/>
        <w:rPr>
          <w:spacing w:val="-1"/>
          <w:sz w:val="24"/>
          <w:szCs w:val="24"/>
          <w:lang w:eastAsia="en-US"/>
        </w:rPr>
      </w:pPr>
    </w:p>
    <w:p w:rsidR="00D26B1E" w:rsidRDefault="007E791E" w:rsidP="007F6A35">
      <w:pPr>
        <w:spacing w:line="360" w:lineRule="auto"/>
        <w:jc w:val="center"/>
        <w:rPr>
          <w:spacing w:val="-1"/>
          <w:sz w:val="24"/>
          <w:szCs w:val="24"/>
          <w:lang w:eastAsia="en-US"/>
        </w:rPr>
      </w:pPr>
      <w:r>
        <w:rPr>
          <w:noProof/>
          <w:spacing w:val="-1"/>
          <w:sz w:val="24"/>
          <w:szCs w:val="24"/>
        </w:rPr>
        <w:drawing>
          <wp:inline distT="0" distB="0" distL="0" distR="0" wp14:anchorId="5AE5E04F" wp14:editId="3FDB0E5E">
            <wp:extent cx="6028764" cy="42862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4777" cy="4290525"/>
                    </a:xfrm>
                    <a:prstGeom prst="rect">
                      <a:avLst/>
                    </a:prstGeom>
                  </pic:spPr>
                </pic:pic>
              </a:graphicData>
            </a:graphic>
          </wp:inline>
        </w:drawing>
      </w:r>
    </w:p>
    <w:p w:rsidR="00983421" w:rsidRDefault="00983421" w:rsidP="007F6A35">
      <w:pPr>
        <w:spacing w:line="360" w:lineRule="auto"/>
        <w:jc w:val="center"/>
        <w:rPr>
          <w:spacing w:val="-1"/>
          <w:sz w:val="24"/>
          <w:szCs w:val="24"/>
          <w:lang w:eastAsia="en-US"/>
        </w:rPr>
      </w:pPr>
    </w:p>
    <w:p w:rsidR="00D53C47" w:rsidRDefault="00D53C47" w:rsidP="00D26B1E">
      <w:pPr>
        <w:spacing w:line="360" w:lineRule="auto"/>
        <w:ind w:firstLine="709"/>
        <w:jc w:val="center"/>
        <w:rPr>
          <w:spacing w:val="-1"/>
          <w:sz w:val="24"/>
          <w:szCs w:val="24"/>
          <w:lang w:eastAsia="en-US"/>
        </w:rPr>
      </w:pPr>
      <w:r w:rsidRPr="00D26B1E">
        <w:rPr>
          <w:spacing w:val="-1"/>
          <w:sz w:val="24"/>
          <w:szCs w:val="24"/>
          <w:lang w:eastAsia="en-US"/>
        </w:rPr>
        <w:t>Рис</w:t>
      </w:r>
      <w:r w:rsidR="001A0346" w:rsidRPr="00D26B1E">
        <w:rPr>
          <w:spacing w:val="-1"/>
          <w:sz w:val="24"/>
          <w:szCs w:val="24"/>
          <w:lang w:eastAsia="en-US"/>
        </w:rPr>
        <w:t>унок 1</w:t>
      </w:r>
      <w:r w:rsidR="00541439" w:rsidRPr="00541439">
        <w:rPr>
          <w:spacing w:val="-1"/>
          <w:sz w:val="24"/>
          <w:szCs w:val="24"/>
          <w:lang w:eastAsia="en-US"/>
        </w:rPr>
        <w:t>.</w:t>
      </w:r>
      <w:r w:rsidR="001A0346" w:rsidRPr="00D26B1E">
        <w:rPr>
          <w:spacing w:val="-1"/>
          <w:sz w:val="24"/>
          <w:szCs w:val="24"/>
          <w:lang w:eastAsia="en-US"/>
        </w:rPr>
        <w:t xml:space="preserve"> </w:t>
      </w:r>
      <w:r w:rsidRPr="00D26B1E">
        <w:rPr>
          <w:spacing w:val="-1"/>
          <w:sz w:val="24"/>
          <w:szCs w:val="24"/>
          <w:lang w:eastAsia="en-US"/>
        </w:rPr>
        <w:t xml:space="preserve">Принципиальная </w:t>
      </w:r>
      <w:r w:rsidR="007E791E">
        <w:rPr>
          <w:spacing w:val="-1"/>
          <w:sz w:val="24"/>
          <w:szCs w:val="24"/>
          <w:lang w:eastAsia="en-US"/>
        </w:rPr>
        <w:t>биогеохимическая модель гомеостатических регуляторных процессов организма (А) в зависимости от недостаточного (1), нормального (2) и избыточного (3) содержания микроэлементов в культуральной среде, в пищевом рационе животных (Б) или во внутренних средах в условиях биогеохимических провинций. Вероятная оптимальная (б) и физиологичес</w:t>
      </w:r>
      <w:r w:rsidR="00873DAF">
        <w:rPr>
          <w:spacing w:val="-1"/>
          <w:sz w:val="24"/>
          <w:szCs w:val="24"/>
          <w:lang w:eastAsia="en-US"/>
        </w:rPr>
        <w:t>ки минимальная (б1) потребности</w:t>
      </w:r>
      <w:r w:rsidR="007E791E">
        <w:rPr>
          <w:spacing w:val="-1"/>
          <w:sz w:val="24"/>
          <w:szCs w:val="24"/>
          <w:lang w:eastAsia="en-US"/>
        </w:rPr>
        <w:t xml:space="preserve"> </w:t>
      </w:r>
      <w:r w:rsidR="00873DAF" w:rsidRPr="00A30B62">
        <w:rPr>
          <w:spacing w:val="-1"/>
          <w:sz w:val="24"/>
          <w:szCs w:val="24"/>
          <w:lang w:eastAsia="en-US"/>
        </w:rPr>
        <w:t>[</w:t>
      </w:r>
      <w:r w:rsidRPr="00D26B1E">
        <w:rPr>
          <w:spacing w:val="-1"/>
          <w:sz w:val="24"/>
          <w:szCs w:val="24"/>
          <w:lang w:eastAsia="en-US"/>
        </w:rPr>
        <w:t>Ковальский, 19</w:t>
      </w:r>
      <w:r w:rsidR="00323886" w:rsidRPr="00D26B1E">
        <w:rPr>
          <w:spacing w:val="-1"/>
          <w:sz w:val="24"/>
          <w:szCs w:val="24"/>
          <w:lang w:eastAsia="en-US"/>
        </w:rPr>
        <w:t>82</w:t>
      </w:r>
      <w:r w:rsidR="00873DAF" w:rsidRPr="00A30B62">
        <w:rPr>
          <w:spacing w:val="-1"/>
          <w:sz w:val="24"/>
          <w:szCs w:val="24"/>
          <w:lang w:eastAsia="en-US"/>
        </w:rPr>
        <w:t>]</w:t>
      </w:r>
    </w:p>
    <w:p w:rsidR="00983421" w:rsidRDefault="00983421" w:rsidP="00D26B1E">
      <w:pPr>
        <w:spacing w:line="360" w:lineRule="auto"/>
        <w:ind w:firstLine="709"/>
        <w:jc w:val="center"/>
        <w:rPr>
          <w:spacing w:val="-1"/>
          <w:sz w:val="24"/>
          <w:szCs w:val="24"/>
          <w:lang w:eastAsia="en-US"/>
        </w:rPr>
      </w:pPr>
    </w:p>
    <w:p w:rsidR="00F7271D" w:rsidRDefault="00F7271D" w:rsidP="00D26B1E">
      <w:pPr>
        <w:spacing w:line="360" w:lineRule="auto"/>
        <w:ind w:firstLine="709"/>
        <w:jc w:val="center"/>
        <w:rPr>
          <w:spacing w:val="-1"/>
          <w:sz w:val="24"/>
          <w:szCs w:val="24"/>
          <w:lang w:eastAsia="en-US"/>
        </w:rPr>
      </w:pPr>
    </w:p>
    <w:p w:rsidR="00102540" w:rsidRDefault="00102540" w:rsidP="00D26B1E">
      <w:pPr>
        <w:spacing w:line="360" w:lineRule="auto"/>
        <w:jc w:val="both"/>
        <w:rPr>
          <w:spacing w:val="-1"/>
          <w:sz w:val="24"/>
          <w:szCs w:val="24"/>
          <w:lang w:eastAsia="en-US"/>
        </w:rPr>
      </w:pPr>
      <w:r w:rsidRPr="00D26B1E">
        <w:rPr>
          <w:spacing w:val="-1"/>
          <w:sz w:val="24"/>
          <w:szCs w:val="24"/>
          <w:lang w:eastAsia="en-US"/>
        </w:rPr>
        <w:t xml:space="preserve">Таблица </w:t>
      </w:r>
      <w:r w:rsidR="001A0346" w:rsidRPr="00D26B1E">
        <w:rPr>
          <w:spacing w:val="-1"/>
          <w:sz w:val="24"/>
          <w:szCs w:val="24"/>
          <w:lang w:eastAsia="en-US"/>
        </w:rPr>
        <w:t>1</w:t>
      </w:r>
      <w:r w:rsidR="00541439" w:rsidRPr="00541439">
        <w:rPr>
          <w:spacing w:val="-1"/>
          <w:sz w:val="24"/>
          <w:szCs w:val="24"/>
          <w:lang w:eastAsia="en-US"/>
        </w:rPr>
        <w:t>.</w:t>
      </w:r>
      <w:r w:rsidRPr="00D26B1E">
        <w:rPr>
          <w:spacing w:val="-1"/>
          <w:sz w:val="24"/>
          <w:szCs w:val="24"/>
          <w:lang w:eastAsia="en-US"/>
        </w:rPr>
        <w:t xml:space="preserve"> Пороговые концентрации</w:t>
      </w:r>
      <w:r w:rsidR="00873DAF">
        <w:rPr>
          <w:spacing w:val="-1"/>
          <w:sz w:val="24"/>
          <w:szCs w:val="24"/>
          <w:lang w:eastAsia="en-US"/>
        </w:rPr>
        <w:t xml:space="preserve"> химических элементов в почвах [</w:t>
      </w:r>
      <w:r w:rsidRPr="00D26B1E">
        <w:rPr>
          <w:spacing w:val="-1"/>
          <w:sz w:val="24"/>
          <w:szCs w:val="24"/>
          <w:lang w:eastAsia="en-US"/>
        </w:rPr>
        <w:t>Ковальский, 1974</w:t>
      </w:r>
      <w:r w:rsidR="001A0346" w:rsidRPr="00D26B1E">
        <w:rPr>
          <w:spacing w:val="-1"/>
          <w:sz w:val="24"/>
          <w:szCs w:val="24"/>
          <w:lang w:eastAsia="en-US"/>
        </w:rPr>
        <w:t>, с. 31</w:t>
      </w:r>
      <w:r w:rsidR="00873DAF">
        <w:rPr>
          <w:spacing w:val="-1"/>
          <w:sz w:val="24"/>
          <w:szCs w:val="24"/>
          <w:lang w:eastAsia="en-US"/>
        </w:rPr>
        <w:t>]</w:t>
      </w:r>
    </w:p>
    <w:p w:rsidR="00465124" w:rsidRPr="003449D9" w:rsidRDefault="00C81C3C" w:rsidP="003449D9">
      <w:pPr>
        <w:spacing w:line="360" w:lineRule="auto"/>
        <w:ind w:firstLine="709"/>
        <w:jc w:val="both"/>
        <w:rPr>
          <w:spacing w:val="-1"/>
          <w:sz w:val="24"/>
          <w:szCs w:val="24"/>
          <w:lang w:eastAsia="en-US"/>
        </w:rPr>
      </w:pPr>
      <w:r>
        <w:rPr>
          <w:noProof/>
          <w:spacing w:val="-1"/>
          <w:sz w:val="24"/>
          <w:szCs w:val="24"/>
        </w:rPr>
        <w:drawing>
          <wp:inline distT="0" distB="0" distL="0" distR="0" wp14:anchorId="51C2F38E" wp14:editId="3F066C66">
            <wp:extent cx="5276849" cy="290512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5279211" cy="2906425"/>
                    </a:xfrm>
                    <a:prstGeom prst="rect">
                      <a:avLst/>
                    </a:prstGeom>
                    <a:noFill/>
                  </pic:spPr>
                </pic:pic>
              </a:graphicData>
            </a:graphic>
          </wp:inline>
        </w:drawing>
      </w:r>
    </w:p>
    <w:p w:rsidR="007557EA" w:rsidRDefault="004154FC" w:rsidP="00983421">
      <w:pPr>
        <w:spacing w:line="360" w:lineRule="auto"/>
        <w:ind w:firstLine="709"/>
        <w:jc w:val="both"/>
        <w:rPr>
          <w:spacing w:val="-5"/>
          <w:sz w:val="24"/>
          <w:szCs w:val="24"/>
        </w:rPr>
      </w:pPr>
      <w:r w:rsidRPr="00983421">
        <w:rPr>
          <w:spacing w:val="-6"/>
          <w:sz w:val="24"/>
          <w:szCs w:val="24"/>
        </w:rPr>
        <w:t>Продолжение исследований показало, что полученные выводы справедливы и применительно к растит</w:t>
      </w:r>
      <w:r w:rsidR="00F564F5" w:rsidRPr="00983421">
        <w:rPr>
          <w:spacing w:val="-6"/>
          <w:sz w:val="24"/>
          <w:szCs w:val="24"/>
        </w:rPr>
        <w:t>ельным сообществам, которым так</w:t>
      </w:r>
      <w:r w:rsidRPr="00983421">
        <w:rPr>
          <w:spacing w:val="-6"/>
          <w:sz w:val="24"/>
          <w:szCs w:val="24"/>
        </w:rPr>
        <w:t xml:space="preserve">же оказались свойственны </w:t>
      </w:r>
      <w:r w:rsidR="0056270D" w:rsidRPr="00983421">
        <w:rPr>
          <w:spacing w:val="-6"/>
          <w:sz w:val="24"/>
          <w:szCs w:val="24"/>
        </w:rPr>
        <w:t xml:space="preserve">особые </w:t>
      </w:r>
      <w:r w:rsidRPr="00983421">
        <w:rPr>
          <w:spacing w:val="-6"/>
          <w:sz w:val="24"/>
          <w:szCs w:val="24"/>
        </w:rPr>
        <w:t>диапазоны приемлемости</w:t>
      </w:r>
      <w:r w:rsidR="00460D7B" w:rsidRPr="00983421">
        <w:rPr>
          <w:spacing w:val="-6"/>
          <w:sz w:val="24"/>
          <w:szCs w:val="24"/>
        </w:rPr>
        <w:t>,</w:t>
      </w:r>
      <w:r w:rsidRPr="00983421">
        <w:rPr>
          <w:spacing w:val="-6"/>
          <w:sz w:val="24"/>
          <w:szCs w:val="24"/>
        </w:rPr>
        <w:t xml:space="preserve"> </w:t>
      </w:r>
      <w:r w:rsidR="00460D7B" w:rsidRPr="00983421">
        <w:rPr>
          <w:spacing w:val="-6"/>
          <w:sz w:val="24"/>
          <w:szCs w:val="24"/>
        </w:rPr>
        <w:t>в</w:t>
      </w:r>
      <w:r w:rsidR="005F6E56" w:rsidRPr="00983421">
        <w:rPr>
          <w:spacing w:val="-6"/>
          <w:sz w:val="24"/>
          <w:szCs w:val="24"/>
        </w:rPr>
        <w:t xml:space="preserve">ыход за пределы </w:t>
      </w:r>
      <w:r w:rsidR="00460D7B" w:rsidRPr="00983421">
        <w:rPr>
          <w:spacing w:val="-6"/>
          <w:sz w:val="24"/>
          <w:szCs w:val="24"/>
        </w:rPr>
        <w:t xml:space="preserve">которых </w:t>
      </w:r>
      <w:r w:rsidR="005F6E56" w:rsidRPr="00983421">
        <w:rPr>
          <w:spacing w:val="-6"/>
          <w:sz w:val="24"/>
          <w:szCs w:val="24"/>
        </w:rPr>
        <w:t>вызыва</w:t>
      </w:r>
      <w:r w:rsidR="00460D7B" w:rsidRPr="00983421">
        <w:rPr>
          <w:spacing w:val="-6"/>
          <w:sz w:val="24"/>
          <w:szCs w:val="24"/>
        </w:rPr>
        <w:t xml:space="preserve">л </w:t>
      </w:r>
      <w:r w:rsidR="005F6E56" w:rsidRPr="00983421">
        <w:rPr>
          <w:spacing w:val="-6"/>
          <w:sz w:val="24"/>
          <w:szCs w:val="24"/>
        </w:rPr>
        <w:t>з</w:t>
      </w:r>
      <w:r w:rsidR="00460D7B" w:rsidRPr="00983421">
        <w:rPr>
          <w:spacing w:val="-6"/>
          <w:sz w:val="24"/>
          <w:szCs w:val="24"/>
        </w:rPr>
        <w:t xml:space="preserve">начительные </w:t>
      </w:r>
      <w:r w:rsidR="005F6E56" w:rsidRPr="00983421">
        <w:rPr>
          <w:spacing w:val="-6"/>
          <w:sz w:val="24"/>
          <w:szCs w:val="24"/>
        </w:rPr>
        <w:t>отклонения от нормального развития</w:t>
      </w:r>
      <w:r w:rsidR="00460D7B" w:rsidRPr="00983421">
        <w:rPr>
          <w:spacing w:val="-6"/>
          <w:sz w:val="24"/>
          <w:szCs w:val="24"/>
        </w:rPr>
        <w:t xml:space="preserve">, </w:t>
      </w:r>
      <w:r w:rsidR="005F6E56" w:rsidRPr="00983421">
        <w:rPr>
          <w:spacing w:val="-6"/>
          <w:sz w:val="24"/>
          <w:szCs w:val="24"/>
        </w:rPr>
        <w:t>привод</w:t>
      </w:r>
      <w:r w:rsidR="00460D7B" w:rsidRPr="00983421">
        <w:rPr>
          <w:spacing w:val="-6"/>
          <w:sz w:val="24"/>
          <w:szCs w:val="24"/>
        </w:rPr>
        <w:t>я</w:t>
      </w:r>
      <w:r w:rsidR="005F6E56" w:rsidRPr="00983421">
        <w:rPr>
          <w:spacing w:val="-6"/>
          <w:sz w:val="24"/>
          <w:szCs w:val="24"/>
        </w:rPr>
        <w:t xml:space="preserve"> к</w:t>
      </w:r>
      <w:r w:rsidR="00460D7B" w:rsidRPr="00983421">
        <w:rPr>
          <w:spacing w:val="-6"/>
          <w:sz w:val="24"/>
          <w:szCs w:val="24"/>
        </w:rPr>
        <w:t xml:space="preserve"> таким </w:t>
      </w:r>
      <w:r w:rsidR="005F6E56" w:rsidRPr="00983421">
        <w:rPr>
          <w:spacing w:val="-6"/>
          <w:sz w:val="24"/>
          <w:szCs w:val="24"/>
        </w:rPr>
        <w:t xml:space="preserve">биогеохимическим эндемиям </w:t>
      </w:r>
      <w:r w:rsidR="00460D7B" w:rsidRPr="00983421">
        <w:rPr>
          <w:spacing w:val="-6"/>
          <w:sz w:val="24"/>
          <w:szCs w:val="24"/>
        </w:rPr>
        <w:t xml:space="preserve">как, укорачивание междоузлий, недоразвитие генеративных органов, хлорозы, нарушения плодо- и семяобразования, некрозы и т.д. </w:t>
      </w:r>
      <w:r w:rsidR="00873DAF" w:rsidRPr="00873DAF">
        <w:rPr>
          <w:spacing w:val="-6"/>
          <w:sz w:val="24"/>
          <w:szCs w:val="24"/>
        </w:rPr>
        <w:t>[</w:t>
      </w:r>
      <w:r w:rsidR="00873DAF">
        <w:rPr>
          <w:spacing w:val="-6"/>
          <w:sz w:val="24"/>
          <w:szCs w:val="24"/>
        </w:rPr>
        <w:t>Малюга, 1963;</w:t>
      </w:r>
      <w:r w:rsidR="001A0346" w:rsidRPr="00983421">
        <w:rPr>
          <w:spacing w:val="-6"/>
          <w:sz w:val="24"/>
          <w:szCs w:val="24"/>
        </w:rPr>
        <w:t xml:space="preserve"> </w:t>
      </w:r>
      <w:r w:rsidR="005F6E56" w:rsidRPr="00983421">
        <w:rPr>
          <w:spacing w:val="-6"/>
          <w:sz w:val="24"/>
          <w:szCs w:val="24"/>
        </w:rPr>
        <w:t xml:space="preserve">Ковальский 1965; Петрунина, 1974, </w:t>
      </w:r>
      <w:r w:rsidR="003E69C4" w:rsidRPr="00983421">
        <w:rPr>
          <w:spacing w:val="-6"/>
          <w:sz w:val="24"/>
          <w:szCs w:val="24"/>
        </w:rPr>
        <w:t>Ковальский</w:t>
      </w:r>
      <w:r w:rsidR="003E69C4">
        <w:rPr>
          <w:spacing w:val="-5"/>
          <w:sz w:val="24"/>
          <w:szCs w:val="24"/>
        </w:rPr>
        <w:t>, 1982</w:t>
      </w:r>
      <w:r w:rsidR="00873DAF" w:rsidRPr="00873DAF">
        <w:rPr>
          <w:spacing w:val="-5"/>
          <w:sz w:val="24"/>
          <w:szCs w:val="24"/>
        </w:rPr>
        <w:t>]</w:t>
      </w:r>
      <w:r w:rsidR="003E69C4">
        <w:rPr>
          <w:spacing w:val="-5"/>
          <w:sz w:val="24"/>
          <w:szCs w:val="24"/>
        </w:rPr>
        <w:t>.</w:t>
      </w:r>
    </w:p>
    <w:p w:rsidR="00C164F5" w:rsidRDefault="00082690" w:rsidP="003449D9">
      <w:pPr>
        <w:spacing w:line="360" w:lineRule="auto"/>
        <w:ind w:firstLine="709"/>
        <w:jc w:val="both"/>
        <w:rPr>
          <w:spacing w:val="-5"/>
          <w:sz w:val="24"/>
          <w:szCs w:val="24"/>
        </w:rPr>
      </w:pPr>
      <w:r>
        <w:rPr>
          <w:spacing w:val="-5"/>
          <w:sz w:val="24"/>
          <w:szCs w:val="24"/>
        </w:rPr>
        <w:t>Систематика выделенных таксонов и их эколого-геохимическмя характеристика</w:t>
      </w:r>
      <w:r w:rsidR="005A34C5">
        <w:rPr>
          <w:spacing w:val="-5"/>
          <w:sz w:val="24"/>
          <w:szCs w:val="24"/>
        </w:rPr>
        <w:t xml:space="preserve"> представлены в </w:t>
      </w:r>
      <w:r w:rsidR="001A0346">
        <w:rPr>
          <w:spacing w:val="-5"/>
          <w:sz w:val="24"/>
          <w:szCs w:val="24"/>
        </w:rPr>
        <w:t>таблице 2</w:t>
      </w:r>
      <w:r w:rsidR="007557EA">
        <w:rPr>
          <w:spacing w:val="-5"/>
          <w:sz w:val="24"/>
          <w:szCs w:val="24"/>
        </w:rPr>
        <w:t>.</w:t>
      </w:r>
    </w:p>
    <w:p w:rsidR="003D29FD" w:rsidRPr="003D29FD" w:rsidRDefault="003D29FD" w:rsidP="003D29FD">
      <w:pPr>
        <w:widowControl/>
        <w:shd w:val="clear" w:color="auto" w:fill="FFFFFF"/>
        <w:autoSpaceDE/>
        <w:autoSpaceDN/>
        <w:adjustRightInd/>
        <w:spacing w:line="360" w:lineRule="auto"/>
        <w:ind w:firstLine="708"/>
        <w:jc w:val="both"/>
        <w:rPr>
          <w:color w:val="000000"/>
          <w:spacing w:val="-3"/>
          <w:sz w:val="24"/>
          <w:szCs w:val="24"/>
        </w:rPr>
      </w:pPr>
      <w:r w:rsidRPr="003D29FD">
        <w:rPr>
          <w:color w:val="000000"/>
          <w:spacing w:val="-3"/>
          <w:sz w:val="24"/>
          <w:szCs w:val="24"/>
        </w:rPr>
        <w:t>Констатировав наличие непосредственной связи заболеваемости с интенсивностью геохимического воздействия В.В. Ковальский [Ковальский, 1963], однако, отметил и тот факт, что незначительная часть популяции даже в явно некомфортных экологических условиях смогла сохранять нормальную способность к вегетации и воспроизводству. Разделяя ранее высказанное мнение А.П. Виноградова [Виноградов, 1960] о том что рост геохимического разнообразия ,,запускает механизм возникновения новых эндемичных видов и подвидов”, он, в качестве доказательства приводил результаты работ Н. И. Вавилова [Вавилов, 1926], который относил все центры происхождения культурных растений к горным районам, в которых разнообразие геохимических обстановок максимально, а наличие горообразовательных процессов способствовало не только пространственной изоляции популяций в соседних долинах, но и стимулировало вовлечение в биологический круговорот (БИК) больших масс разнообразных горных пород, создавая благоприятные условия для быстрого видообразования.</w:t>
      </w:r>
    </w:p>
    <w:p w:rsidR="003D29FD" w:rsidRPr="00D26B1E" w:rsidRDefault="003D29FD">
      <w:pPr>
        <w:widowControl/>
        <w:shd w:val="clear" w:color="auto" w:fill="FFFFFF"/>
        <w:autoSpaceDE/>
        <w:autoSpaceDN/>
        <w:adjustRightInd/>
        <w:spacing w:line="360" w:lineRule="auto"/>
        <w:jc w:val="both"/>
        <w:rPr>
          <w:color w:val="000000"/>
          <w:spacing w:val="-3"/>
          <w:sz w:val="24"/>
          <w:szCs w:val="24"/>
        </w:rPr>
      </w:pPr>
    </w:p>
    <w:p w:rsidR="00A375D1" w:rsidRPr="00541439" w:rsidRDefault="00A375D1" w:rsidP="00B0796A">
      <w:pPr>
        <w:widowControl/>
        <w:shd w:val="clear" w:color="auto" w:fill="FFFFFF"/>
        <w:autoSpaceDE/>
        <w:autoSpaceDN/>
        <w:adjustRightInd/>
        <w:spacing w:line="276" w:lineRule="auto"/>
        <w:jc w:val="both"/>
        <w:rPr>
          <w:color w:val="000000"/>
          <w:spacing w:val="-3"/>
          <w:sz w:val="22"/>
          <w:szCs w:val="22"/>
        </w:rPr>
      </w:pPr>
      <w:r w:rsidRPr="00B0796A">
        <w:rPr>
          <w:color w:val="000000"/>
          <w:spacing w:val="-3"/>
          <w:sz w:val="22"/>
          <w:szCs w:val="22"/>
        </w:rPr>
        <w:t xml:space="preserve">Таблица </w:t>
      </w:r>
      <w:r w:rsidR="001A0346" w:rsidRPr="00B0796A">
        <w:rPr>
          <w:color w:val="000000"/>
          <w:spacing w:val="-3"/>
          <w:sz w:val="22"/>
          <w:szCs w:val="22"/>
        </w:rPr>
        <w:t>2</w:t>
      </w:r>
      <w:r w:rsidR="00541439" w:rsidRPr="00541439">
        <w:rPr>
          <w:color w:val="000000"/>
          <w:spacing w:val="-3"/>
          <w:sz w:val="22"/>
          <w:szCs w:val="22"/>
        </w:rPr>
        <w:t>.</w:t>
      </w:r>
      <w:r w:rsidR="00983421" w:rsidRPr="00B0796A">
        <w:rPr>
          <w:color w:val="000000"/>
          <w:spacing w:val="-3"/>
          <w:sz w:val="22"/>
          <w:szCs w:val="22"/>
        </w:rPr>
        <w:t xml:space="preserve"> </w:t>
      </w:r>
      <w:r w:rsidR="00D53C47" w:rsidRPr="00B0796A">
        <w:rPr>
          <w:color w:val="000000"/>
          <w:spacing w:val="-3"/>
          <w:sz w:val="22"/>
          <w:szCs w:val="22"/>
        </w:rPr>
        <w:t xml:space="preserve">Систематика природных таксонов биосферы и выявленные в их пределах специфические эндемические реакции живых организмов, обусловленные геохимическими условиями среды </w:t>
      </w:r>
      <w:r w:rsidR="00873DAF" w:rsidRPr="00B0796A">
        <w:rPr>
          <w:color w:val="000000"/>
          <w:spacing w:val="-3"/>
          <w:sz w:val="22"/>
          <w:szCs w:val="22"/>
        </w:rPr>
        <w:t>[</w:t>
      </w:r>
      <w:r w:rsidR="00F564F5" w:rsidRPr="00B0796A">
        <w:rPr>
          <w:color w:val="000000"/>
          <w:spacing w:val="-3"/>
          <w:sz w:val="22"/>
          <w:szCs w:val="22"/>
        </w:rPr>
        <w:t>по Ковальскому</w:t>
      </w:r>
      <w:r w:rsidR="00924AFE" w:rsidRPr="00B0796A">
        <w:rPr>
          <w:color w:val="000000"/>
          <w:spacing w:val="-3"/>
          <w:sz w:val="22"/>
          <w:szCs w:val="22"/>
        </w:rPr>
        <w:t xml:space="preserve"> </w:t>
      </w:r>
      <w:r w:rsidR="00873DAF" w:rsidRPr="00B0796A">
        <w:rPr>
          <w:color w:val="000000"/>
          <w:spacing w:val="-3"/>
          <w:sz w:val="22"/>
          <w:szCs w:val="22"/>
        </w:rPr>
        <w:t>1971, 1982]</w:t>
      </w:r>
    </w:p>
    <w:tbl>
      <w:tblPr>
        <w:tblW w:w="98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242"/>
        <w:gridCol w:w="1309"/>
        <w:gridCol w:w="1100"/>
        <w:gridCol w:w="4678"/>
      </w:tblGrid>
      <w:tr w:rsidR="00A375D1" w:rsidRPr="003D29FD" w:rsidTr="00B0796A">
        <w:tc>
          <w:tcPr>
            <w:tcW w:w="1560" w:type="dxa"/>
            <w:vMerge w:val="restart"/>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Регион (зона)</w:t>
            </w:r>
            <w:r w:rsidR="004F119C" w:rsidRPr="003D29FD">
              <w:rPr>
                <w:color w:val="000000"/>
                <w:spacing w:val="-3"/>
                <w:sz w:val="22"/>
                <w:szCs w:val="22"/>
              </w:rPr>
              <w:t>*</w:t>
            </w:r>
          </w:p>
        </w:tc>
        <w:tc>
          <w:tcPr>
            <w:tcW w:w="1242" w:type="dxa"/>
            <w:vMerge w:val="restart"/>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Субрегион</w:t>
            </w:r>
            <w:r w:rsidR="004F119C" w:rsidRPr="003D29FD">
              <w:rPr>
                <w:color w:val="000000"/>
                <w:spacing w:val="-3"/>
                <w:sz w:val="22"/>
                <w:szCs w:val="22"/>
              </w:rPr>
              <w:t>*</w:t>
            </w:r>
          </w:p>
        </w:tc>
        <w:tc>
          <w:tcPr>
            <w:tcW w:w="2409" w:type="dxa"/>
            <w:gridSpan w:val="2"/>
            <w:shd w:val="clear" w:color="auto" w:fill="auto"/>
          </w:tcPr>
          <w:p w:rsidR="00A375D1" w:rsidRPr="00541439"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Провинции</w:t>
            </w:r>
            <w:r w:rsidR="004F119C" w:rsidRPr="003D29FD">
              <w:rPr>
                <w:color w:val="000000"/>
                <w:spacing w:val="-3"/>
                <w:sz w:val="22"/>
                <w:szCs w:val="22"/>
              </w:rPr>
              <w:t>*</w:t>
            </w:r>
          </w:p>
        </w:tc>
        <w:tc>
          <w:tcPr>
            <w:tcW w:w="4678" w:type="dxa"/>
            <w:vMerge w:val="restart"/>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Эндемические реакции</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дефицит</w:t>
            </w: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избыток</w:t>
            </w:r>
          </w:p>
        </w:tc>
        <w:tc>
          <w:tcPr>
            <w:tcW w:w="4678"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r>
      <w:tr w:rsidR="00A375D1" w:rsidRPr="003D29FD" w:rsidTr="00B0796A">
        <w:trPr>
          <w:trHeight w:val="1180"/>
        </w:trPr>
        <w:tc>
          <w:tcPr>
            <w:tcW w:w="1560" w:type="dxa"/>
            <w:vMerge w:val="restart"/>
            <w:shd w:val="clear" w:color="auto" w:fill="auto"/>
            <w:tcMar>
              <w:left w:w="28" w:type="dxa"/>
              <w:right w:w="28" w:type="dxa"/>
            </w:tcMar>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1-4</w:t>
            </w:r>
            <w:r w:rsidR="00582C1F" w:rsidRPr="003D29FD">
              <w:rPr>
                <w:color w:val="000000"/>
                <w:spacing w:val="-3"/>
                <w:sz w:val="22"/>
                <w:szCs w:val="22"/>
              </w:rPr>
              <w:t xml:space="preserve"> </w:t>
            </w:r>
            <w:r w:rsidRPr="003D29FD">
              <w:rPr>
                <w:color w:val="000000"/>
                <w:spacing w:val="-3"/>
                <w:sz w:val="22"/>
                <w:szCs w:val="22"/>
              </w:rPr>
              <w:t>Таежно-лесной нечерно</w:t>
            </w:r>
            <w:r w:rsidR="00B0796A">
              <w:rPr>
                <w:color w:val="000000"/>
                <w:spacing w:val="-3"/>
                <w:sz w:val="22"/>
                <w:szCs w:val="22"/>
              </w:rPr>
              <w:t>-</w:t>
            </w:r>
            <w:r w:rsidRPr="003D29FD">
              <w:rPr>
                <w:color w:val="000000"/>
                <w:spacing w:val="-3"/>
                <w:sz w:val="22"/>
                <w:szCs w:val="22"/>
              </w:rPr>
              <w:t xml:space="preserve">земный </w:t>
            </w:r>
          </w:p>
        </w:tc>
        <w:tc>
          <w:tcPr>
            <w:tcW w:w="1242" w:type="dxa"/>
            <w:vMerge w:val="restart"/>
            <w:shd w:val="clear" w:color="auto" w:fill="auto"/>
          </w:tcPr>
          <w:p w:rsidR="00A375D1" w:rsidRPr="003D29FD" w:rsidRDefault="006B095B" w:rsidP="003D29FD">
            <w:pPr>
              <w:widowControl/>
              <w:autoSpaceDE/>
              <w:autoSpaceDN/>
              <w:adjustRightInd/>
              <w:spacing w:line="276" w:lineRule="auto"/>
              <w:rPr>
                <w:color w:val="000000"/>
                <w:spacing w:val="-3"/>
                <w:sz w:val="22"/>
                <w:szCs w:val="22"/>
              </w:rPr>
            </w:pPr>
            <w:r w:rsidRPr="003D29FD">
              <w:rPr>
                <w:color w:val="000000"/>
                <w:spacing w:val="-3"/>
                <w:sz w:val="22"/>
                <w:szCs w:val="22"/>
              </w:rPr>
              <w:t>С</w:t>
            </w:r>
            <w:r w:rsidR="00A375D1" w:rsidRPr="003D29FD">
              <w:rPr>
                <w:color w:val="000000"/>
                <w:spacing w:val="-3"/>
                <w:sz w:val="22"/>
                <w:szCs w:val="22"/>
              </w:rPr>
              <w:t>убрегионы</w:t>
            </w:r>
            <w:r w:rsidRPr="003D29FD">
              <w:rPr>
                <w:color w:val="000000"/>
                <w:spacing w:val="-3"/>
                <w:sz w:val="22"/>
                <w:szCs w:val="22"/>
              </w:rPr>
              <w:t>,</w:t>
            </w:r>
            <w:r w:rsidR="00A375D1" w:rsidRPr="003D29FD">
              <w:rPr>
                <w:color w:val="000000"/>
                <w:spacing w:val="-3"/>
                <w:sz w:val="22"/>
                <w:szCs w:val="22"/>
              </w:rPr>
              <w:t xml:space="preserve"> в которых комбиниру</w:t>
            </w:r>
            <w:r w:rsidR="00B0796A">
              <w:rPr>
                <w:color w:val="000000"/>
                <w:spacing w:val="-3"/>
                <w:sz w:val="22"/>
                <w:szCs w:val="22"/>
              </w:rPr>
              <w:t>-</w:t>
            </w:r>
            <w:r w:rsidR="00A375D1" w:rsidRPr="003D29FD">
              <w:rPr>
                <w:color w:val="000000"/>
                <w:spacing w:val="-3"/>
                <w:sz w:val="22"/>
                <w:szCs w:val="22"/>
              </w:rPr>
              <w:t>ются признаки регионов</w:t>
            </w:r>
          </w:p>
        </w:tc>
        <w:tc>
          <w:tcPr>
            <w:tcW w:w="1309" w:type="dxa"/>
            <w:shd w:val="clear" w:color="auto" w:fill="auto"/>
          </w:tcPr>
          <w:p w:rsidR="00A375D1" w:rsidRPr="003D29FD" w:rsidRDefault="00A375D1" w:rsidP="003D29FD">
            <w:pPr>
              <w:widowControl/>
              <w:autoSpaceDE/>
              <w:autoSpaceDN/>
              <w:adjustRightInd/>
              <w:spacing w:line="276" w:lineRule="auto"/>
              <w:ind w:left="13"/>
              <w:rPr>
                <w:color w:val="000000"/>
                <w:spacing w:val="-3"/>
                <w:sz w:val="22"/>
                <w:szCs w:val="22"/>
                <w:lang w:val="en-US"/>
              </w:rPr>
            </w:pPr>
            <w:r w:rsidRPr="003D29FD">
              <w:rPr>
                <w:color w:val="000000"/>
                <w:spacing w:val="-3"/>
                <w:sz w:val="22"/>
                <w:szCs w:val="22"/>
                <w:lang w:val="en-US"/>
              </w:rPr>
              <w:t>(1) Co, Cu, I, Cu+Co, Ca+P (Ca/P)</w:t>
            </w: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анемии, гипо- и авитаминоз В12;</w:t>
            </w:r>
          </w:p>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увеличение щитовидной железы, зоб, бесплодие; эндемические остеодистрофии при нарушении соотношения </w:t>
            </w:r>
            <w:r w:rsidRPr="003D29FD">
              <w:rPr>
                <w:color w:val="000000"/>
                <w:spacing w:val="-3"/>
                <w:sz w:val="22"/>
                <w:szCs w:val="22"/>
                <w:lang w:val="en-US"/>
              </w:rPr>
              <w:t>Ca</w:t>
            </w:r>
            <w:r w:rsidRPr="003D29FD">
              <w:rPr>
                <w:color w:val="000000"/>
                <w:spacing w:val="-3"/>
                <w:sz w:val="22"/>
                <w:szCs w:val="22"/>
              </w:rPr>
              <w:t>/</w:t>
            </w:r>
            <w:r w:rsidRPr="003D29FD">
              <w:rPr>
                <w:color w:val="000000"/>
                <w:spacing w:val="-3"/>
                <w:sz w:val="22"/>
                <w:szCs w:val="22"/>
                <w:lang w:val="en-US"/>
              </w:rPr>
              <w:t>P</w:t>
            </w:r>
            <w:r w:rsidRPr="003D29FD">
              <w:rPr>
                <w:color w:val="000000"/>
                <w:spacing w:val="-3"/>
                <w:sz w:val="22"/>
                <w:szCs w:val="22"/>
              </w:rPr>
              <w:t xml:space="preserve"> в рационе</w:t>
            </w:r>
          </w:p>
        </w:tc>
      </w:tr>
      <w:tr w:rsidR="00A375D1" w:rsidRPr="003D29FD" w:rsidTr="00B0796A">
        <w:tc>
          <w:tcPr>
            <w:tcW w:w="1560" w:type="dxa"/>
            <w:vMerge/>
            <w:shd w:val="clear" w:color="auto" w:fill="auto"/>
            <w:tcMar>
              <w:left w:w="28" w:type="dxa"/>
              <w:right w:w="28" w:type="dxa"/>
            </w:tcMar>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(2) </w:t>
            </w:r>
            <w:r w:rsidRPr="003D29FD">
              <w:rPr>
                <w:color w:val="000000"/>
                <w:spacing w:val="-3"/>
                <w:sz w:val="22"/>
                <w:szCs w:val="22"/>
                <w:lang w:val="en-US"/>
              </w:rPr>
              <w:t>I+Co</w:t>
            </w: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усиление эндемического зоба</w:t>
            </w:r>
          </w:p>
        </w:tc>
      </w:tr>
      <w:tr w:rsidR="00A375D1" w:rsidRPr="003D29FD" w:rsidTr="00B0796A">
        <w:tc>
          <w:tcPr>
            <w:tcW w:w="1560" w:type="dxa"/>
            <w:vMerge/>
            <w:shd w:val="clear" w:color="auto" w:fill="auto"/>
            <w:tcMar>
              <w:left w:w="28" w:type="dxa"/>
              <w:right w:w="28" w:type="dxa"/>
            </w:tcMar>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(3) </w:t>
            </w:r>
            <w:r w:rsidRPr="003D29FD">
              <w:rPr>
                <w:color w:val="000000"/>
                <w:spacing w:val="-3"/>
                <w:sz w:val="22"/>
                <w:szCs w:val="22"/>
                <w:lang w:val="en-US"/>
              </w:rPr>
              <w:t>Ca</w:t>
            </w: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lang w:val="en-US"/>
              </w:rPr>
              <w:t>(3) Sr</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нарушение роста и формирования костей и суставных хрящей, уровская болезнь (симметричный деформирующий остео</w:t>
            </w:r>
            <w:r w:rsidR="003D29FD" w:rsidRPr="003D29FD">
              <w:rPr>
                <w:color w:val="000000"/>
                <w:spacing w:val="-3"/>
                <w:sz w:val="22"/>
                <w:szCs w:val="22"/>
              </w:rPr>
              <w:t>по</w:t>
            </w:r>
            <w:r w:rsidRPr="003D29FD">
              <w:rPr>
                <w:color w:val="000000"/>
                <w:spacing w:val="-3"/>
                <w:sz w:val="22"/>
                <w:szCs w:val="22"/>
              </w:rPr>
              <w:t>р</w:t>
            </w:r>
            <w:r w:rsidR="00582C1F" w:rsidRPr="003D29FD">
              <w:rPr>
                <w:color w:val="000000"/>
                <w:spacing w:val="-3"/>
                <w:sz w:val="22"/>
                <w:szCs w:val="22"/>
              </w:rPr>
              <w:t>о</w:t>
            </w:r>
            <w:r w:rsidRPr="003D29FD">
              <w:rPr>
                <w:color w:val="000000"/>
                <w:spacing w:val="-3"/>
                <w:sz w:val="22"/>
                <w:szCs w:val="22"/>
              </w:rPr>
              <w:t>з)</w:t>
            </w:r>
          </w:p>
        </w:tc>
      </w:tr>
      <w:tr w:rsidR="00A375D1" w:rsidRPr="003D29FD" w:rsidTr="00B0796A">
        <w:tc>
          <w:tcPr>
            <w:tcW w:w="1560" w:type="dxa"/>
            <w:vMerge/>
            <w:shd w:val="clear" w:color="auto" w:fill="auto"/>
            <w:tcMar>
              <w:left w:w="28" w:type="dxa"/>
              <w:right w:w="28" w:type="dxa"/>
            </w:tcMar>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(4) </w:t>
            </w:r>
            <w:r w:rsidRPr="003D29FD">
              <w:rPr>
                <w:color w:val="000000"/>
                <w:spacing w:val="-3"/>
                <w:sz w:val="22"/>
                <w:szCs w:val="22"/>
                <w:lang w:val="en-US"/>
              </w:rPr>
              <w:t>Se</w:t>
            </w:r>
          </w:p>
        </w:tc>
        <w:tc>
          <w:tcPr>
            <w:tcW w:w="1100" w:type="dxa"/>
            <w:shd w:val="clear" w:color="auto" w:fill="auto"/>
          </w:tcPr>
          <w:p w:rsidR="00A375D1" w:rsidRPr="003D29FD" w:rsidRDefault="006B095B"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миопатии, беломышечная болезнь</w:t>
            </w:r>
          </w:p>
        </w:tc>
      </w:tr>
      <w:tr w:rsidR="00A375D1" w:rsidRPr="003D29FD" w:rsidTr="00B0796A">
        <w:tc>
          <w:tcPr>
            <w:tcW w:w="1560" w:type="dxa"/>
            <w:vMerge w:val="restart"/>
            <w:shd w:val="clear" w:color="auto" w:fill="auto"/>
            <w:tcMar>
              <w:left w:w="28" w:type="dxa"/>
              <w:right w:w="28" w:type="dxa"/>
            </w:tcMar>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5-6 Лесостепной, степной черноземный</w:t>
            </w: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(5) </w:t>
            </w:r>
            <w:r w:rsidRPr="003D29FD">
              <w:rPr>
                <w:color w:val="000000"/>
                <w:spacing w:val="-3"/>
                <w:sz w:val="22"/>
                <w:szCs w:val="22"/>
                <w:lang w:val="en-US"/>
              </w:rPr>
              <w:t>I</w:t>
            </w:r>
          </w:p>
        </w:tc>
        <w:tc>
          <w:tcPr>
            <w:tcW w:w="1100" w:type="dxa"/>
            <w:shd w:val="clear" w:color="auto" w:fill="auto"/>
          </w:tcPr>
          <w:p w:rsidR="00A375D1" w:rsidRPr="003D29FD" w:rsidRDefault="006B095B"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Увеличение щитовидной железы, редко – зоб и бесплодие</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(6) </w:t>
            </w:r>
            <w:r w:rsidRPr="003D29FD">
              <w:rPr>
                <w:color w:val="000000"/>
                <w:spacing w:val="-3"/>
                <w:sz w:val="22"/>
                <w:szCs w:val="22"/>
                <w:lang w:val="en-US"/>
              </w:rPr>
              <w:t>Ca/P</w:t>
            </w:r>
          </w:p>
        </w:tc>
        <w:tc>
          <w:tcPr>
            <w:tcW w:w="1100" w:type="dxa"/>
            <w:shd w:val="clear" w:color="auto" w:fill="auto"/>
          </w:tcPr>
          <w:p w:rsidR="00A375D1" w:rsidRPr="003D29FD" w:rsidRDefault="006B095B"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При высокой продуктивности скота возможна остеодистрофия</w:t>
            </w:r>
          </w:p>
        </w:tc>
      </w:tr>
      <w:tr w:rsidR="00A375D1" w:rsidRPr="003D29FD" w:rsidTr="00B0796A">
        <w:tc>
          <w:tcPr>
            <w:tcW w:w="1560" w:type="dxa"/>
            <w:vMerge w:val="restart"/>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7-10</w:t>
            </w:r>
            <w:r w:rsidR="006B095B" w:rsidRPr="003D29FD">
              <w:rPr>
                <w:color w:val="000000"/>
                <w:spacing w:val="-3"/>
                <w:sz w:val="22"/>
                <w:szCs w:val="22"/>
              </w:rPr>
              <w:t xml:space="preserve"> </w:t>
            </w:r>
            <w:r w:rsidRPr="003D29FD">
              <w:rPr>
                <w:color w:val="000000"/>
                <w:spacing w:val="-3"/>
                <w:sz w:val="22"/>
                <w:szCs w:val="22"/>
              </w:rPr>
              <w:t>Сухо</w:t>
            </w:r>
            <w:r w:rsidR="00B0796A">
              <w:rPr>
                <w:color w:val="000000"/>
                <w:spacing w:val="-3"/>
                <w:sz w:val="22"/>
                <w:szCs w:val="22"/>
              </w:rPr>
              <w:t>-</w:t>
            </w:r>
            <w:r w:rsidRPr="003D29FD">
              <w:rPr>
                <w:color w:val="000000"/>
                <w:spacing w:val="-3"/>
                <w:sz w:val="22"/>
                <w:szCs w:val="22"/>
              </w:rPr>
              <w:t>степной, по</w:t>
            </w:r>
            <w:r w:rsidR="00B0796A">
              <w:rPr>
                <w:color w:val="000000"/>
                <w:spacing w:val="-3"/>
                <w:sz w:val="22"/>
                <w:szCs w:val="22"/>
              </w:rPr>
              <w:t>-</w:t>
            </w:r>
            <w:r w:rsidRPr="003D29FD">
              <w:rPr>
                <w:color w:val="000000"/>
                <w:spacing w:val="-3"/>
                <w:sz w:val="22"/>
                <w:szCs w:val="22"/>
              </w:rPr>
              <w:t>лупустынный, пустынной</w:t>
            </w: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(8) </w:t>
            </w:r>
            <w:r w:rsidRPr="003D29FD">
              <w:rPr>
                <w:color w:val="000000"/>
                <w:spacing w:val="-3"/>
                <w:sz w:val="22"/>
                <w:szCs w:val="22"/>
                <w:lang w:val="en-US"/>
              </w:rPr>
              <w:t>Cu</w:t>
            </w: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lang w:val="en-US"/>
              </w:rPr>
              <w:t>Mo, SO</w:t>
            </w:r>
            <w:r w:rsidRPr="003D29FD">
              <w:rPr>
                <w:color w:val="000000"/>
                <w:spacing w:val="-3"/>
                <w:sz w:val="22"/>
                <w:szCs w:val="22"/>
                <w:vertAlign w:val="subscript"/>
                <w:lang w:val="en-US"/>
              </w:rPr>
              <w:t>4</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атаксия</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(9) </w:t>
            </w:r>
            <w:r w:rsidRPr="003D29FD">
              <w:rPr>
                <w:color w:val="000000"/>
                <w:spacing w:val="-3"/>
                <w:sz w:val="22"/>
                <w:szCs w:val="22"/>
                <w:lang w:val="en-US"/>
              </w:rPr>
              <w:t>B</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Борные энтериты</w:t>
            </w:r>
          </w:p>
        </w:tc>
      </w:tr>
      <w:tr w:rsidR="00A375D1" w:rsidRPr="003D29FD" w:rsidTr="00B0796A">
        <w:trPr>
          <w:trHeight w:val="778"/>
        </w:trPr>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(10) </w:t>
            </w:r>
            <w:r w:rsidRPr="003D29FD">
              <w:rPr>
                <w:color w:val="000000"/>
                <w:spacing w:val="-3"/>
                <w:sz w:val="22"/>
                <w:szCs w:val="22"/>
                <w:lang w:val="en-US"/>
              </w:rPr>
              <w:t>Cu, Co, I</w:t>
            </w: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lang w:val="en-US"/>
              </w:rPr>
              <w:t>Mo, B</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Гастроэнтериты, пневмония, атаксия, увеличение щитовидной железы, зоб, бесплодие</w:t>
            </w:r>
          </w:p>
        </w:tc>
      </w:tr>
      <w:tr w:rsidR="00A375D1" w:rsidRPr="003D29FD" w:rsidTr="00B0796A">
        <w:tc>
          <w:tcPr>
            <w:tcW w:w="156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11 горные </w:t>
            </w: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(11) </w:t>
            </w:r>
            <w:r w:rsidRPr="003D29FD">
              <w:rPr>
                <w:color w:val="000000"/>
                <w:spacing w:val="-3"/>
                <w:sz w:val="22"/>
                <w:szCs w:val="22"/>
                <w:lang w:val="en-US"/>
              </w:rPr>
              <w:t>Cu, Co, Ca, I</w:t>
            </w:r>
          </w:p>
        </w:tc>
        <w:tc>
          <w:tcPr>
            <w:tcW w:w="1100" w:type="dxa"/>
            <w:shd w:val="clear" w:color="auto" w:fill="auto"/>
          </w:tcPr>
          <w:p w:rsidR="00A375D1" w:rsidRPr="003D29FD" w:rsidRDefault="006B095B"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анемии</w:t>
            </w:r>
          </w:p>
        </w:tc>
      </w:tr>
      <w:tr w:rsidR="00A375D1" w:rsidRPr="003D29FD" w:rsidTr="00B0796A">
        <w:tc>
          <w:tcPr>
            <w:tcW w:w="1560" w:type="dxa"/>
            <w:vMerge w:val="restart"/>
            <w:shd w:val="clear" w:color="auto" w:fill="auto"/>
          </w:tcPr>
          <w:p w:rsidR="00A375D1" w:rsidRPr="003D29FD" w:rsidRDefault="00582C1F"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12 </w:t>
            </w:r>
            <w:r w:rsidR="00A375D1" w:rsidRPr="003D29FD">
              <w:rPr>
                <w:color w:val="000000"/>
                <w:spacing w:val="-3"/>
                <w:sz w:val="22"/>
                <w:szCs w:val="22"/>
              </w:rPr>
              <w:t>Азональные естествен</w:t>
            </w:r>
            <w:r w:rsidR="00B0796A">
              <w:rPr>
                <w:color w:val="000000"/>
                <w:spacing w:val="-3"/>
                <w:sz w:val="22"/>
                <w:szCs w:val="22"/>
              </w:rPr>
              <w:t>-</w:t>
            </w:r>
            <w:r w:rsidR="00A375D1" w:rsidRPr="003D29FD">
              <w:rPr>
                <w:color w:val="000000"/>
                <w:spacing w:val="-3"/>
                <w:sz w:val="22"/>
                <w:szCs w:val="22"/>
              </w:rPr>
              <w:t>ные и техногенные субрегионы</w:t>
            </w:r>
          </w:p>
        </w:tc>
        <w:tc>
          <w:tcPr>
            <w:tcW w:w="1242" w:type="dxa"/>
            <w:vMerge w:val="restart"/>
            <w:shd w:val="clear" w:color="auto" w:fill="auto"/>
            <w:tcMar>
              <w:left w:w="57" w:type="dxa"/>
            </w:tcMar>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Субрегионы естественные и техногенные, признаки</w:t>
            </w:r>
            <w:r w:rsidR="00582C1F" w:rsidRPr="003D29FD">
              <w:rPr>
                <w:color w:val="000000"/>
                <w:spacing w:val="-3"/>
                <w:sz w:val="22"/>
                <w:szCs w:val="22"/>
              </w:rPr>
              <w:t xml:space="preserve"> которых не соответству</w:t>
            </w:r>
            <w:r w:rsidR="00B0796A">
              <w:rPr>
                <w:color w:val="000000"/>
                <w:spacing w:val="-3"/>
                <w:sz w:val="22"/>
                <w:szCs w:val="22"/>
              </w:rPr>
              <w:t>-</w:t>
            </w:r>
            <w:r w:rsidR="00582C1F" w:rsidRPr="003D29FD">
              <w:rPr>
                <w:color w:val="000000"/>
                <w:spacing w:val="-3"/>
                <w:sz w:val="22"/>
                <w:szCs w:val="22"/>
              </w:rPr>
              <w:t>ют характе</w:t>
            </w:r>
            <w:r w:rsidR="00B0796A">
              <w:rPr>
                <w:color w:val="000000"/>
                <w:spacing w:val="-3"/>
                <w:sz w:val="22"/>
                <w:szCs w:val="22"/>
              </w:rPr>
              <w:t>-</w:t>
            </w:r>
            <w:r w:rsidR="00582C1F" w:rsidRPr="003D29FD">
              <w:rPr>
                <w:color w:val="000000"/>
                <w:spacing w:val="-3"/>
                <w:sz w:val="22"/>
                <w:szCs w:val="22"/>
              </w:rPr>
              <w:t>ристикам</w:t>
            </w:r>
            <w:r w:rsidRPr="003D29FD">
              <w:rPr>
                <w:color w:val="000000"/>
                <w:spacing w:val="-3"/>
                <w:sz w:val="22"/>
                <w:szCs w:val="22"/>
              </w:rPr>
              <w:t xml:space="preserve"> региона</w:t>
            </w: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(12) </w:t>
            </w:r>
            <w:r w:rsidRPr="003D29FD">
              <w:rPr>
                <w:color w:val="000000"/>
                <w:spacing w:val="-3"/>
                <w:sz w:val="22"/>
                <w:szCs w:val="22"/>
                <w:lang w:val="en-US"/>
              </w:rPr>
              <w:t>Co</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Задержка витамина В</w:t>
            </w:r>
            <w:r w:rsidRPr="003D29FD">
              <w:rPr>
                <w:color w:val="000000"/>
                <w:spacing w:val="-3"/>
                <w:sz w:val="22"/>
                <w:szCs w:val="22"/>
                <w:vertAlign w:val="subscript"/>
              </w:rPr>
              <w:t>12</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(13)</w:t>
            </w:r>
            <w:r w:rsidRPr="003D29FD">
              <w:rPr>
                <w:color w:val="000000"/>
                <w:spacing w:val="-3"/>
                <w:sz w:val="22"/>
                <w:szCs w:val="22"/>
                <w:lang w:val="en-US"/>
              </w:rPr>
              <w:t xml:space="preserve"> I Mn</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Усиление эндемического зоба</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(14) </w:t>
            </w:r>
            <w:r w:rsidRPr="003D29FD">
              <w:rPr>
                <w:color w:val="000000"/>
                <w:spacing w:val="-3"/>
                <w:sz w:val="22"/>
                <w:szCs w:val="22"/>
                <w:lang w:val="en-US"/>
              </w:rPr>
              <w:t>Pb</w:t>
            </w:r>
            <w:r w:rsidRPr="003D29FD">
              <w:rPr>
                <w:color w:val="000000"/>
                <w:spacing w:val="-3"/>
                <w:sz w:val="22"/>
                <w:szCs w:val="22"/>
              </w:rPr>
              <w:t xml:space="preserve">, </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Заболевания нервной системы (цефалгии, гастралгии, ишиалгии), гигивиты, гперменоррея </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(15) </w:t>
            </w:r>
            <w:r w:rsidRPr="003D29FD">
              <w:rPr>
                <w:color w:val="000000"/>
                <w:spacing w:val="-3"/>
                <w:sz w:val="22"/>
                <w:szCs w:val="22"/>
                <w:lang w:val="en-US"/>
              </w:rPr>
              <w:t>Mo</w:t>
            </w:r>
            <w:r w:rsidRPr="003D29FD">
              <w:rPr>
                <w:color w:val="000000"/>
                <w:spacing w:val="-3"/>
                <w:sz w:val="22"/>
                <w:szCs w:val="22"/>
              </w:rPr>
              <w:t xml:space="preserve"> </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молибленозис, подагра</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(16) </w:t>
            </w:r>
            <w:r w:rsidRPr="003D29FD">
              <w:rPr>
                <w:color w:val="000000"/>
                <w:spacing w:val="-3"/>
                <w:sz w:val="22"/>
                <w:szCs w:val="22"/>
                <w:lang w:val="en-US"/>
              </w:rPr>
              <w:t>Sr</w:t>
            </w:r>
            <w:r w:rsidRPr="003D29FD">
              <w:rPr>
                <w:color w:val="000000"/>
                <w:spacing w:val="-3"/>
                <w:sz w:val="22"/>
                <w:szCs w:val="22"/>
              </w:rPr>
              <w:t xml:space="preserve">, </w:t>
            </w:r>
            <w:r w:rsidRPr="003D29FD">
              <w:rPr>
                <w:color w:val="000000"/>
                <w:spacing w:val="-3"/>
                <w:sz w:val="22"/>
                <w:szCs w:val="22"/>
                <w:lang w:val="en-US"/>
              </w:rPr>
              <w:t>Ca</w:t>
            </w:r>
            <w:r w:rsidRPr="003D29FD">
              <w:rPr>
                <w:color w:val="000000"/>
                <w:spacing w:val="-3"/>
                <w:sz w:val="22"/>
                <w:szCs w:val="22"/>
              </w:rPr>
              <w:t xml:space="preserve">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Рахит, остеодистрофия</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(17) </w:t>
            </w:r>
            <w:r w:rsidRPr="003D29FD">
              <w:rPr>
                <w:color w:val="000000"/>
                <w:spacing w:val="-3"/>
                <w:sz w:val="22"/>
                <w:szCs w:val="22"/>
                <w:lang w:val="en-US"/>
              </w:rPr>
              <w:t>Se</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lang w:val="en-US"/>
              </w:rPr>
              <w:t xml:space="preserve">Se </w:t>
            </w:r>
            <w:r w:rsidRPr="003D29FD">
              <w:rPr>
                <w:color w:val="000000"/>
                <w:spacing w:val="-3"/>
                <w:sz w:val="22"/>
                <w:szCs w:val="22"/>
              </w:rPr>
              <w:t>токсикоз</w:t>
            </w:r>
          </w:p>
        </w:tc>
      </w:tr>
      <w:tr w:rsidR="00A375D1" w:rsidRPr="003D29FD" w:rsidTr="00B0796A">
        <w:trPr>
          <w:trHeight w:val="476"/>
        </w:trPr>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(18) </w:t>
            </w:r>
            <w:r w:rsidRPr="003D29FD">
              <w:rPr>
                <w:color w:val="000000"/>
                <w:spacing w:val="-3"/>
                <w:sz w:val="22"/>
                <w:szCs w:val="22"/>
                <w:lang w:val="en-US"/>
              </w:rPr>
              <w:t>Cu/Mo/Pb</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lang w:val="en-US"/>
              </w:rPr>
              <w:t>(19) U</w:t>
            </w:r>
            <w:r w:rsidRPr="003D29FD">
              <w:rPr>
                <w:color w:val="000000"/>
                <w:spacing w:val="-3"/>
                <w:sz w:val="22"/>
                <w:szCs w:val="22"/>
              </w:rPr>
              <w:t xml:space="preserve">,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Адаптивные морфологические изменения</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(20) </w:t>
            </w:r>
            <w:r w:rsidRPr="003D29FD">
              <w:rPr>
                <w:color w:val="000000"/>
                <w:spacing w:val="-3"/>
                <w:sz w:val="22"/>
                <w:szCs w:val="22"/>
                <w:lang w:val="en-US"/>
              </w:rPr>
              <w:t>F</w:t>
            </w:r>
            <w:r w:rsidRPr="003D29FD">
              <w:rPr>
                <w:color w:val="000000"/>
                <w:spacing w:val="-3"/>
                <w:sz w:val="22"/>
                <w:szCs w:val="22"/>
              </w:rPr>
              <w:t xml:space="preserve">,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флюорозы</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(21) </w:t>
            </w:r>
            <w:r w:rsidRPr="003D29FD">
              <w:rPr>
                <w:color w:val="000000"/>
                <w:spacing w:val="-3"/>
                <w:sz w:val="22"/>
                <w:szCs w:val="22"/>
                <w:lang w:val="en-US"/>
              </w:rPr>
              <w:t>Cu</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Анемия, гепатиты, цирроз печени (животные)</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(22) </w:t>
            </w:r>
            <w:r w:rsidRPr="003D29FD">
              <w:rPr>
                <w:color w:val="000000"/>
                <w:spacing w:val="-3"/>
                <w:sz w:val="22"/>
                <w:szCs w:val="22"/>
                <w:lang w:val="en-US"/>
              </w:rPr>
              <w:t>Cu</w:t>
            </w:r>
            <w:r w:rsidRPr="003D29FD">
              <w:rPr>
                <w:color w:val="000000"/>
                <w:spacing w:val="-3"/>
                <w:sz w:val="22"/>
                <w:szCs w:val="22"/>
              </w:rPr>
              <w:t xml:space="preserve">,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иктерогемоглобинурия</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(23) </w:t>
            </w:r>
            <w:r w:rsidRPr="003D29FD">
              <w:rPr>
                <w:color w:val="000000"/>
                <w:spacing w:val="-3"/>
                <w:sz w:val="22"/>
                <w:szCs w:val="22"/>
                <w:lang w:val="en-US"/>
              </w:rPr>
              <w:t>Ni, Mg, Sr</w:t>
            </w: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lang w:val="en-US"/>
              </w:rPr>
              <w:t>Co, Mn</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остеодистрофия</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(24) </w:t>
            </w:r>
            <w:r w:rsidRPr="003D29FD">
              <w:rPr>
                <w:color w:val="000000"/>
                <w:spacing w:val="-3"/>
                <w:sz w:val="22"/>
                <w:szCs w:val="22"/>
                <w:lang w:val="en-US"/>
              </w:rPr>
              <w:t>Ni</w:t>
            </w:r>
            <w:r w:rsidRPr="003D29FD">
              <w:rPr>
                <w:color w:val="000000"/>
                <w:spacing w:val="-3"/>
                <w:sz w:val="22"/>
                <w:szCs w:val="22"/>
              </w:rPr>
              <w:t xml:space="preserve">,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Экзема, дерматиты</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(25) </w:t>
            </w:r>
            <w:r w:rsidRPr="003D29FD">
              <w:rPr>
                <w:color w:val="000000"/>
                <w:spacing w:val="-3"/>
                <w:sz w:val="22"/>
                <w:szCs w:val="22"/>
                <w:lang w:val="en-US"/>
              </w:rPr>
              <w:t>Li</w:t>
            </w:r>
            <w:r w:rsidRPr="003D29FD">
              <w:rPr>
                <w:color w:val="000000"/>
                <w:spacing w:val="-3"/>
                <w:sz w:val="22"/>
                <w:szCs w:val="22"/>
              </w:rPr>
              <w:t xml:space="preserve">,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Тератологические изменения растений</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(26) </w:t>
            </w:r>
            <w:r w:rsidRPr="003D29FD">
              <w:rPr>
                <w:color w:val="000000"/>
                <w:spacing w:val="-3"/>
                <w:sz w:val="22"/>
                <w:szCs w:val="22"/>
                <w:lang w:val="en-US"/>
              </w:rPr>
              <w:t>Cr</w:t>
            </w:r>
            <w:r w:rsidRPr="003D29FD">
              <w:rPr>
                <w:color w:val="000000"/>
                <w:spacing w:val="-3"/>
                <w:sz w:val="22"/>
                <w:szCs w:val="22"/>
              </w:rPr>
              <w:t xml:space="preserve">, е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lang w:val="en-US"/>
              </w:rPr>
              <w:t xml:space="preserve">Cr </w:t>
            </w:r>
            <w:r w:rsidRPr="003D29FD">
              <w:rPr>
                <w:color w:val="000000"/>
                <w:spacing w:val="-3"/>
                <w:sz w:val="22"/>
                <w:szCs w:val="22"/>
              </w:rPr>
              <w:t>токсикоз</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 xml:space="preserve">(27) </w:t>
            </w:r>
            <w:r w:rsidRPr="003D29FD">
              <w:rPr>
                <w:color w:val="000000"/>
                <w:spacing w:val="-3"/>
                <w:sz w:val="22"/>
                <w:szCs w:val="22"/>
                <w:lang w:val="en-US"/>
              </w:rPr>
              <w:t>Mn</w:t>
            </w:r>
            <w:r w:rsidRPr="003D29FD">
              <w:rPr>
                <w:color w:val="000000"/>
                <w:spacing w:val="-3"/>
                <w:sz w:val="22"/>
                <w:szCs w:val="22"/>
              </w:rPr>
              <w:t>, е</w:t>
            </w:r>
            <w:r w:rsidRPr="003D29FD">
              <w:rPr>
                <w:color w:val="000000"/>
                <w:spacing w:val="-3"/>
                <w:sz w:val="22"/>
                <w:szCs w:val="22"/>
                <w:lang w:val="en-US"/>
              </w:rPr>
              <w:t xml:space="preserve"> </w:t>
            </w:r>
          </w:p>
        </w:tc>
        <w:tc>
          <w:tcPr>
            <w:tcW w:w="1100" w:type="dxa"/>
            <w:shd w:val="clear" w:color="auto" w:fill="auto"/>
          </w:tcPr>
          <w:p w:rsidR="00A375D1" w:rsidRPr="003D29FD" w:rsidRDefault="00CE0AD0" w:rsidP="003D29FD">
            <w:pPr>
              <w:widowControl/>
              <w:autoSpaceDE/>
              <w:autoSpaceDN/>
              <w:adjustRightInd/>
              <w:spacing w:line="276" w:lineRule="auto"/>
              <w:rPr>
                <w:color w:val="000000"/>
                <w:spacing w:val="-3"/>
                <w:sz w:val="22"/>
                <w:szCs w:val="22"/>
              </w:rPr>
            </w:pPr>
            <w:r w:rsidRPr="003D29FD">
              <w:rPr>
                <w:color w:val="000000"/>
                <w:spacing w:val="-3"/>
                <w:sz w:val="22"/>
                <w:szCs w:val="22"/>
              </w:rPr>
              <w:t>-</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Эндемии растений</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(28) </w:t>
            </w:r>
            <w:r w:rsidRPr="003D29FD">
              <w:rPr>
                <w:color w:val="000000"/>
                <w:spacing w:val="-3"/>
                <w:sz w:val="22"/>
                <w:szCs w:val="22"/>
                <w:lang w:val="en-US"/>
              </w:rPr>
              <w:t>F</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Кариес зубов</w:t>
            </w:r>
          </w:p>
        </w:tc>
      </w:tr>
      <w:tr w:rsidR="00A375D1" w:rsidRPr="003D29FD" w:rsidTr="00B0796A">
        <w:tc>
          <w:tcPr>
            <w:tcW w:w="1560"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242" w:type="dxa"/>
            <w:vMerge/>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309"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p>
        </w:tc>
        <w:tc>
          <w:tcPr>
            <w:tcW w:w="1100"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lang w:val="en-US"/>
              </w:rPr>
            </w:pPr>
            <w:r w:rsidRPr="003D29FD">
              <w:rPr>
                <w:color w:val="000000"/>
                <w:spacing w:val="-3"/>
                <w:sz w:val="22"/>
                <w:szCs w:val="22"/>
              </w:rPr>
              <w:t xml:space="preserve">(29) </w:t>
            </w:r>
            <w:r w:rsidRPr="003D29FD">
              <w:rPr>
                <w:color w:val="000000"/>
                <w:spacing w:val="-3"/>
                <w:sz w:val="22"/>
                <w:szCs w:val="22"/>
                <w:lang w:val="en-US"/>
              </w:rPr>
              <w:t>Zn</w:t>
            </w:r>
          </w:p>
        </w:tc>
        <w:tc>
          <w:tcPr>
            <w:tcW w:w="4678" w:type="dxa"/>
            <w:shd w:val="clear" w:color="auto" w:fill="auto"/>
          </w:tcPr>
          <w:p w:rsidR="00A375D1" w:rsidRPr="003D29FD" w:rsidRDefault="00A375D1" w:rsidP="003D29FD">
            <w:pPr>
              <w:widowControl/>
              <w:autoSpaceDE/>
              <w:autoSpaceDN/>
              <w:adjustRightInd/>
              <w:spacing w:line="276" w:lineRule="auto"/>
              <w:rPr>
                <w:color w:val="000000"/>
                <w:spacing w:val="-3"/>
                <w:sz w:val="22"/>
                <w:szCs w:val="22"/>
              </w:rPr>
            </w:pPr>
            <w:r w:rsidRPr="003D29FD">
              <w:rPr>
                <w:color w:val="000000"/>
                <w:spacing w:val="-3"/>
                <w:sz w:val="22"/>
                <w:szCs w:val="22"/>
              </w:rPr>
              <w:t>Зимне-весенний паракератоз у КРС</w:t>
            </w:r>
          </w:p>
        </w:tc>
      </w:tr>
    </w:tbl>
    <w:p w:rsidR="00050C35" w:rsidRPr="003D29FD" w:rsidRDefault="00F7650E" w:rsidP="003D29FD">
      <w:pPr>
        <w:spacing w:line="360" w:lineRule="auto"/>
        <w:jc w:val="both"/>
        <w:rPr>
          <w:spacing w:val="-5"/>
          <w:sz w:val="22"/>
          <w:szCs w:val="22"/>
        </w:rPr>
      </w:pPr>
      <w:r w:rsidRPr="003D29FD">
        <w:rPr>
          <w:spacing w:val="-5"/>
          <w:sz w:val="22"/>
          <w:szCs w:val="22"/>
        </w:rPr>
        <w:t>*номера соответствуют номерам легенды карты биогеохимического районирования СССР (рисунок</w:t>
      </w:r>
      <w:r w:rsidR="003D29FD" w:rsidRPr="003D29FD">
        <w:rPr>
          <w:spacing w:val="-5"/>
          <w:sz w:val="22"/>
          <w:szCs w:val="22"/>
        </w:rPr>
        <w:t xml:space="preserve"> 3</w:t>
      </w:r>
      <w:r w:rsidRPr="003D29FD">
        <w:rPr>
          <w:spacing w:val="-5"/>
          <w:sz w:val="22"/>
          <w:szCs w:val="22"/>
        </w:rPr>
        <w:t>).</w:t>
      </w:r>
    </w:p>
    <w:p w:rsidR="00983421" w:rsidRDefault="007557EA" w:rsidP="003449D9">
      <w:pPr>
        <w:spacing w:line="360" w:lineRule="auto"/>
        <w:ind w:firstLine="709"/>
        <w:jc w:val="both"/>
        <w:rPr>
          <w:spacing w:val="-5"/>
          <w:sz w:val="24"/>
          <w:szCs w:val="24"/>
        </w:rPr>
      </w:pPr>
      <w:r>
        <w:rPr>
          <w:spacing w:val="-5"/>
          <w:sz w:val="24"/>
          <w:szCs w:val="24"/>
        </w:rPr>
        <w:t>Б</w:t>
      </w:r>
      <w:r w:rsidR="005A34C5">
        <w:rPr>
          <w:spacing w:val="-5"/>
          <w:sz w:val="24"/>
          <w:szCs w:val="24"/>
        </w:rPr>
        <w:t xml:space="preserve">иогеохимические </w:t>
      </w:r>
      <w:r w:rsidR="00050C35" w:rsidRPr="003449D9">
        <w:rPr>
          <w:spacing w:val="-5"/>
          <w:sz w:val="24"/>
          <w:szCs w:val="24"/>
        </w:rPr>
        <w:t>исследования</w:t>
      </w:r>
      <w:r>
        <w:rPr>
          <w:spacing w:val="-5"/>
          <w:sz w:val="24"/>
          <w:szCs w:val="24"/>
        </w:rPr>
        <w:t xml:space="preserve">, развернутые </w:t>
      </w:r>
      <w:r w:rsidR="0096223B">
        <w:rPr>
          <w:spacing w:val="-5"/>
          <w:sz w:val="24"/>
          <w:szCs w:val="24"/>
        </w:rPr>
        <w:t xml:space="preserve">в 50-е-60-е годы </w:t>
      </w:r>
      <w:r w:rsidR="004D40A6" w:rsidRPr="00CE0AD0">
        <w:rPr>
          <w:spacing w:val="-5"/>
          <w:sz w:val="24"/>
          <w:szCs w:val="24"/>
        </w:rPr>
        <w:t>за рубежом</w:t>
      </w:r>
      <w:r w:rsidR="005A34C5">
        <w:rPr>
          <w:spacing w:val="-5"/>
          <w:sz w:val="24"/>
          <w:szCs w:val="24"/>
        </w:rPr>
        <w:t xml:space="preserve"> </w:t>
      </w:r>
      <w:r w:rsidR="00873DAF">
        <w:rPr>
          <w:spacing w:val="-5"/>
          <w:sz w:val="24"/>
          <w:szCs w:val="24"/>
        </w:rPr>
        <w:t>[</w:t>
      </w:r>
      <w:r w:rsidR="00352FA9" w:rsidRPr="0052053F">
        <w:rPr>
          <w:spacing w:val="-5"/>
          <w:sz w:val="24"/>
          <w:szCs w:val="24"/>
          <w:lang w:val="en-US"/>
        </w:rPr>
        <w:t>Bradshaw</w:t>
      </w:r>
      <w:r w:rsidR="00352FA9" w:rsidRPr="0052053F">
        <w:rPr>
          <w:spacing w:val="-5"/>
          <w:sz w:val="24"/>
          <w:szCs w:val="24"/>
        </w:rPr>
        <w:t xml:space="preserve">, 1952; </w:t>
      </w:r>
      <w:r w:rsidR="006413AE" w:rsidRPr="0052053F">
        <w:rPr>
          <w:spacing w:val="-5"/>
          <w:sz w:val="24"/>
          <w:szCs w:val="24"/>
          <w:lang w:val="en-US"/>
        </w:rPr>
        <w:t>O</w:t>
      </w:r>
      <w:r w:rsidR="006413AE" w:rsidRPr="0052053F">
        <w:rPr>
          <w:spacing w:val="-5"/>
          <w:sz w:val="24"/>
          <w:szCs w:val="24"/>
        </w:rPr>
        <w:t xml:space="preserve">. </w:t>
      </w:r>
      <w:r w:rsidR="006413AE" w:rsidRPr="0052053F">
        <w:rPr>
          <w:spacing w:val="-5"/>
          <w:sz w:val="24"/>
          <w:szCs w:val="24"/>
          <w:lang w:val="en-US"/>
        </w:rPr>
        <w:t>Rune</w:t>
      </w:r>
      <w:r w:rsidR="006413AE" w:rsidRPr="0052053F">
        <w:rPr>
          <w:spacing w:val="-5"/>
          <w:sz w:val="24"/>
          <w:szCs w:val="24"/>
        </w:rPr>
        <w:t xml:space="preserve">, 1953; </w:t>
      </w:r>
      <w:r w:rsidR="00352FA9" w:rsidRPr="0052053F">
        <w:rPr>
          <w:spacing w:val="-5"/>
          <w:sz w:val="24"/>
          <w:szCs w:val="24"/>
          <w:lang w:val="en-US"/>
        </w:rPr>
        <w:t>Canningham</w:t>
      </w:r>
      <w:r w:rsidR="00352FA9" w:rsidRPr="0052053F">
        <w:rPr>
          <w:spacing w:val="-5"/>
          <w:sz w:val="24"/>
          <w:szCs w:val="24"/>
        </w:rPr>
        <w:t xml:space="preserve">, 1954; </w:t>
      </w:r>
      <w:r w:rsidR="00352FA9" w:rsidRPr="0052053F">
        <w:rPr>
          <w:spacing w:val="-5"/>
          <w:sz w:val="24"/>
          <w:szCs w:val="24"/>
          <w:lang w:val="en-US"/>
        </w:rPr>
        <w:t>Duvigneaud</w:t>
      </w:r>
      <w:r w:rsidR="00352FA9" w:rsidRPr="0052053F">
        <w:rPr>
          <w:spacing w:val="-5"/>
          <w:sz w:val="24"/>
          <w:szCs w:val="24"/>
        </w:rPr>
        <w:t xml:space="preserve">, 1959; </w:t>
      </w:r>
      <w:r w:rsidR="006413AE" w:rsidRPr="0052053F">
        <w:rPr>
          <w:spacing w:val="-5"/>
          <w:sz w:val="24"/>
          <w:szCs w:val="24"/>
          <w:lang w:val="en-US"/>
        </w:rPr>
        <w:t>Whitakker</w:t>
      </w:r>
      <w:r w:rsidR="006413AE" w:rsidRPr="0052053F">
        <w:rPr>
          <w:spacing w:val="-5"/>
          <w:sz w:val="24"/>
          <w:szCs w:val="24"/>
        </w:rPr>
        <w:t xml:space="preserve">, 1954; </w:t>
      </w:r>
      <w:r w:rsidR="006413AE" w:rsidRPr="0052053F">
        <w:rPr>
          <w:spacing w:val="-5"/>
          <w:sz w:val="24"/>
          <w:szCs w:val="24"/>
          <w:lang w:val="en-US"/>
        </w:rPr>
        <w:t>Russel</w:t>
      </w:r>
      <w:r w:rsidR="006413AE" w:rsidRPr="0052053F">
        <w:rPr>
          <w:spacing w:val="-5"/>
          <w:sz w:val="24"/>
          <w:szCs w:val="24"/>
        </w:rPr>
        <w:t xml:space="preserve"> </w:t>
      </w:r>
      <w:r w:rsidR="006413AE" w:rsidRPr="0052053F">
        <w:rPr>
          <w:spacing w:val="-5"/>
          <w:sz w:val="24"/>
          <w:szCs w:val="24"/>
          <w:lang w:val="en-US"/>
        </w:rPr>
        <w:t>and</w:t>
      </w:r>
      <w:r w:rsidR="006413AE" w:rsidRPr="0052053F">
        <w:rPr>
          <w:spacing w:val="-5"/>
          <w:sz w:val="24"/>
          <w:szCs w:val="24"/>
        </w:rPr>
        <w:t xml:space="preserve"> </w:t>
      </w:r>
      <w:r w:rsidR="006413AE" w:rsidRPr="0052053F">
        <w:rPr>
          <w:spacing w:val="-5"/>
          <w:sz w:val="24"/>
          <w:szCs w:val="24"/>
          <w:lang w:val="en-US"/>
        </w:rPr>
        <w:t>D</w:t>
      </w:r>
      <w:r w:rsidR="006413AE" w:rsidRPr="0052053F">
        <w:rPr>
          <w:spacing w:val="-5"/>
          <w:sz w:val="24"/>
          <w:szCs w:val="24"/>
        </w:rPr>
        <w:t>.</w:t>
      </w:r>
      <w:r w:rsidR="006413AE" w:rsidRPr="0052053F">
        <w:rPr>
          <w:spacing w:val="-5"/>
          <w:sz w:val="24"/>
          <w:szCs w:val="24"/>
          <w:lang w:val="en-US"/>
        </w:rPr>
        <w:t>L</w:t>
      </w:r>
      <w:r w:rsidR="006413AE" w:rsidRPr="0052053F">
        <w:rPr>
          <w:spacing w:val="-5"/>
          <w:sz w:val="24"/>
          <w:szCs w:val="24"/>
        </w:rPr>
        <w:t xml:space="preserve">. </w:t>
      </w:r>
      <w:r w:rsidR="006413AE" w:rsidRPr="0052053F">
        <w:rPr>
          <w:spacing w:val="-5"/>
          <w:sz w:val="24"/>
          <w:szCs w:val="24"/>
          <w:lang w:val="en-US"/>
        </w:rPr>
        <w:t>Dubcan</w:t>
      </w:r>
      <w:r w:rsidR="006413AE" w:rsidRPr="0052053F">
        <w:rPr>
          <w:spacing w:val="-5"/>
          <w:sz w:val="24"/>
          <w:szCs w:val="24"/>
        </w:rPr>
        <w:t xml:space="preserve">, 1956; </w:t>
      </w:r>
      <w:r w:rsidR="006413AE" w:rsidRPr="0052053F">
        <w:rPr>
          <w:spacing w:val="-5"/>
          <w:sz w:val="24"/>
          <w:szCs w:val="24"/>
          <w:lang w:val="en-US"/>
        </w:rPr>
        <w:t>Vergnano</w:t>
      </w:r>
      <w:r w:rsidR="006413AE" w:rsidRPr="0052053F">
        <w:rPr>
          <w:spacing w:val="-5"/>
          <w:sz w:val="24"/>
          <w:szCs w:val="24"/>
        </w:rPr>
        <w:t xml:space="preserve">, 1958; </w:t>
      </w:r>
      <w:r w:rsidR="006413AE" w:rsidRPr="0052053F">
        <w:rPr>
          <w:spacing w:val="-5"/>
          <w:sz w:val="24"/>
          <w:szCs w:val="24"/>
          <w:lang w:val="en-US"/>
        </w:rPr>
        <w:t>Warren</w:t>
      </w:r>
      <w:r w:rsidR="006413AE" w:rsidRPr="0052053F">
        <w:rPr>
          <w:spacing w:val="-5"/>
          <w:sz w:val="24"/>
          <w:szCs w:val="24"/>
        </w:rPr>
        <w:t xml:space="preserve">, 1960, 1972; </w:t>
      </w:r>
      <w:r w:rsidR="00352FA9" w:rsidRPr="0052053F">
        <w:rPr>
          <w:spacing w:val="-5"/>
          <w:sz w:val="24"/>
          <w:szCs w:val="24"/>
          <w:lang w:val="en-US"/>
        </w:rPr>
        <w:t>Bowen</w:t>
      </w:r>
      <w:r w:rsidR="00352FA9" w:rsidRPr="0052053F">
        <w:rPr>
          <w:spacing w:val="-5"/>
          <w:sz w:val="24"/>
          <w:szCs w:val="24"/>
        </w:rPr>
        <w:t xml:space="preserve">, 1966; </w:t>
      </w:r>
      <w:r w:rsidR="00352FA9" w:rsidRPr="0052053F">
        <w:rPr>
          <w:spacing w:val="-5"/>
          <w:sz w:val="24"/>
          <w:szCs w:val="24"/>
          <w:lang w:val="en-US"/>
        </w:rPr>
        <w:t>Fleming</w:t>
      </w:r>
      <w:r w:rsidR="00352FA9" w:rsidRPr="0052053F">
        <w:rPr>
          <w:spacing w:val="-5"/>
          <w:sz w:val="24"/>
          <w:szCs w:val="24"/>
        </w:rPr>
        <w:t xml:space="preserve">, </w:t>
      </w:r>
      <w:r w:rsidR="00352FA9" w:rsidRPr="0052053F">
        <w:rPr>
          <w:spacing w:val="-5"/>
          <w:sz w:val="24"/>
          <w:szCs w:val="24"/>
          <w:lang w:val="en-US"/>
        </w:rPr>
        <w:t>Walsh</w:t>
      </w:r>
      <w:r w:rsidR="00352FA9" w:rsidRPr="0052053F">
        <w:rPr>
          <w:spacing w:val="-5"/>
          <w:sz w:val="24"/>
          <w:szCs w:val="24"/>
        </w:rPr>
        <w:t xml:space="preserve">, 1957 </w:t>
      </w:r>
      <w:r w:rsidR="00050C35" w:rsidRPr="0052053F">
        <w:rPr>
          <w:spacing w:val="-5"/>
          <w:sz w:val="24"/>
          <w:szCs w:val="24"/>
        </w:rPr>
        <w:t>и др.</w:t>
      </w:r>
      <w:r w:rsidR="00873DAF" w:rsidRPr="00873DAF">
        <w:rPr>
          <w:spacing w:val="-5"/>
          <w:sz w:val="24"/>
          <w:szCs w:val="24"/>
        </w:rPr>
        <w:t>]</w:t>
      </w:r>
      <w:r w:rsidR="00CE0AD0" w:rsidRPr="0052053F">
        <w:rPr>
          <w:spacing w:val="-5"/>
          <w:sz w:val="24"/>
          <w:szCs w:val="24"/>
        </w:rPr>
        <w:t xml:space="preserve">, </w:t>
      </w:r>
      <w:r w:rsidR="00B66AC4" w:rsidRPr="0052053F">
        <w:rPr>
          <w:spacing w:val="-5"/>
          <w:sz w:val="24"/>
          <w:szCs w:val="24"/>
        </w:rPr>
        <w:t>во-первых</w:t>
      </w:r>
      <w:r w:rsidR="00B66AC4" w:rsidRPr="003449D9">
        <w:rPr>
          <w:spacing w:val="-5"/>
          <w:sz w:val="24"/>
          <w:szCs w:val="24"/>
        </w:rPr>
        <w:t xml:space="preserve">, </w:t>
      </w:r>
      <w:r w:rsidR="000C2A95" w:rsidRPr="000C2A95">
        <w:rPr>
          <w:spacing w:val="-5"/>
          <w:sz w:val="24"/>
          <w:szCs w:val="24"/>
        </w:rPr>
        <w:t xml:space="preserve">еще раз </w:t>
      </w:r>
      <w:r w:rsidR="00B66AC4" w:rsidRPr="003449D9">
        <w:rPr>
          <w:spacing w:val="-5"/>
          <w:sz w:val="24"/>
          <w:szCs w:val="24"/>
        </w:rPr>
        <w:t>констатирова</w:t>
      </w:r>
      <w:r w:rsidR="0096223B">
        <w:rPr>
          <w:spacing w:val="-5"/>
          <w:sz w:val="24"/>
          <w:szCs w:val="24"/>
        </w:rPr>
        <w:t>ли</w:t>
      </w:r>
      <w:r w:rsidR="00B66AC4" w:rsidRPr="003449D9">
        <w:rPr>
          <w:spacing w:val="-5"/>
          <w:sz w:val="24"/>
          <w:szCs w:val="24"/>
        </w:rPr>
        <w:t xml:space="preserve"> </w:t>
      </w:r>
      <w:r w:rsidR="00E676C1" w:rsidRPr="003449D9">
        <w:rPr>
          <w:spacing w:val="-5"/>
          <w:sz w:val="24"/>
          <w:szCs w:val="24"/>
        </w:rPr>
        <w:t>остр</w:t>
      </w:r>
      <w:r w:rsidR="0096223B">
        <w:rPr>
          <w:spacing w:val="-5"/>
          <w:sz w:val="24"/>
          <w:szCs w:val="24"/>
        </w:rPr>
        <w:t xml:space="preserve">ую </w:t>
      </w:r>
      <w:r w:rsidR="00650667" w:rsidRPr="003449D9">
        <w:rPr>
          <w:spacing w:val="-5"/>
          <w:sz w:val="24"/>
          <w:szCs w:val="24"/>
        </w:rPr>
        <w:t>реакци</w:t>
      </w:r>
      <w:r w:rsidR="0096223B">
        <w:rPr>
          <w:spacing w:val="-5"/>
          <w:sz w:val="24"/>
          <w:szCs w:val="24"/>
        </w:rPr>
        <w:t>ю</w:t>
      </w:r>
      <w:r w:rsidR="00650667" w:rsidRPr="003449D9">
        <w:rPr>
          <w:spacing w:val="-5"/>
          <w:sz w:val="24"/>
          <w:szCs w:val="24"/>
        </w:rPr>
        <w:t xml:space="preserve"> живого вещества на </w:t>
      </w:r>
      <w:r w:rsidR="000C2A95">
        <w:rPr>
          <w:spacing w:val="-5"/>
          <w:sz w:val="24"/>
          <w:szCs w:val="24"/>
        </w:rPr>
        <w:t xml:space="preserve">любые </w:t>
      </w:r>
      <w:r w:rsidR="00650667" w:rsidRPr="003449D9">
        <w:rPr>
          <w:spacing w:val="-5"/>
          <w:sz w:val="24"/>
          <w:szCs w:val="24"/>
        </w:rPr>
        <w:t xml:space="preserve">значимые изменения </w:t>
      </w:r>
      <w:r w:rsidR="000C2A95">
        <w:rPr>
          <w:spacing w:val="-5"/>
          <w:sz w:val="24"/>
          <w:szCs w:val="24"/>
        </w:rPr>
        <w:t xml:space="preserve">геохимической </w:t>
      </w:r>
      <w:r w:rsidR="00650667" w:rsidRPr="003449D9">
        <w:rPr>
          <w:spacing w:val="-5"/>
          <w:sz w:val="24"/>
          <w:szCs w:val="24"/>
        </w:rPr>
        <w:t>обстановки и, в</w:t>
      </w:r>
      <w:r w:rsidR="000C2A95">
        <w:rPr>
          <w:spacing w:val="-5"/>
          <w:sz w:val="24"/>
          <w:szCs w:val="24"/>
        </w:rPr>
        <w:t>о</w:t>
      </w:r>
      <w:r w:rsidR="00650667" w:rsidRPr="003449D9">
        <w:rPr>
          <w:spacing w:val="-5"/>
          <w:sz w:val="24"/>
          <w:szCs w:val="24"/>
        </w:rPr>
        <w:t>-</w:t>
      </w:r>
      <w:r w:rsidR="000C2A95">
        <w:rPr>
          <w:spacing w:val="-5"/>
          <w:sz w:val="24"/>
          <w:szCs w:val="24"/>
        </w:rPr>
        <w:t>в</w:t>
      </w:r>
      <w:r w:rsidR="00650667" w:rsidRPr="003449D9">
        <w:rPr>
          <w:spacing w:val="-5"/>
          <w:sz w:val="24"/>
          <w:szCs w:val="24"/>
        </w:rPr>
        <w:t>т</w:t>
      </w:r>
      <w:r w:rsidR="000C2A95">
        <w:rPr>
          <w:spacing w:val="-5"/>
          <w:sz w:val="24"/>
          <w:szCs w:val="24"/>
        </w:rPr>
        <w:t>о</w:t>
      </w:r>
      <w:r w:rsidR="00650667" w:rsidRPr="003449D9">
        <w:rPr>
          <w:spacing w:val="-5"/>
          <w:sz w:val="24"/>
          <w:szCs w:val="24"/>
        </w:rPr>
        <w:t>р</w:t>
      </w:r>
      <w:r w:rsidR="000C2A95">
        <w:rPr>
          <w:spacing w:val="-5"/>
          <w:sz w:val="24"/>
          <w:szCs w:val="24"/>
        </w:rPr>
        <w:t>ы</w:t>
      </w:r>
      <w:r w:rsidR="00650667" w:rsidRPr="003449D9">
        <w:rPr>
          <w:spacing w:val="-5"/>
          <w:sz w:val="24"/>
          <w:szCs w:val="24"/>
        </w:rPr>
        <w:t xml:space="preserve">х, </w:t>
      </w:r>
      <w:r w:rsidR="0096223B">
        <w:rPr>
          <w:spacing w:val="-5"/>
          <w:sz w:val="24"/>
          <w:szCs w:val="24"/>
        </w:rPr>
        <w:t>подтвердили</w:t>
      </w:r>
      <w:r w:rsidR="00056D94">
        <w:rPr>
          <w:spacing w:val="-5"/>
          <w:sz w:val="24"/>
          <w:szCs w:val="24"/>
        </w:rPr>
        <w:t xml:space="preserve"> </w:t>
      </w:r>
      <w:r w:rsidR="00650667" w:rsidRPr="003449D9">
        <w:rPr>
          <w:spacing w:val="-5"/>
          <w:sz w:val="24"/>
          <w:szCs w:val="24"/>
        </w:rPr>
        <w:t xml:space="preserve">значимость геохимического состава среды как действенного </w:t>
      </w:r>
      <w:r w:rsidR="00050C35" w:rsidRPr="003449D9">
        <w:rPr>
          <w:spacing w:val="-5"/>
          <w:sz w:val="24"/>
          <w:szCs w:val="24"/>
        </w:rPr>
        <w:t>фактор</w:t>
      </w:r>
      <w:r w:rsidR="00650667" w:rsidRPr="003449D9">
        <w:rPr>
          <w:spacing w:val="-5"/>
          <w:sz w:val="24"/>
          <w:szCs w:val="24"/>
        </w:rPr>
        <w:t>а</w:t>
      </w:r>
      <w:r w:rsidR="00050C35" w:rsidRPr="003449D9">
        <w:rPr>
          <w:spacing w:val="-5"/>
          <w:sz w:val="24"/>
          <w:szCs w:val="24"/>
        </w:rPr>
        <w:t xml:space="preserve"> эволюции. </w:t>
      </w:r>
    </w:p>
    <w:p w:rsidR="00B63AAA" w:rsidRDefault="004551E1" w:rsidP="003449D9">
      <w:pPr>
        <w:spacing w:line="360" w:lineRule="auto"/>
        <w:ind w:firstLine="709"/>
        <w:jc w:val="both"/>
        <w:rPr>
          <w:sz w:val="24"/>
          <w:szCs w:val="24"/>
        </w:rPr>
      </w:pPr>
      <w:r w:rsidRPr="003449D9">
        <w:rPr>
          <w:spacing w:val="-5"/>
          <w:sz w:val="24"/>
          <w:szCs w:val="24"/>
        </w:rPr>
        <w:t>Большой вклад в понимание роли биогеохимических параметров среды внесли также работы Юджина Одума,</w:t>
      </w:r>
      <w:r w:rsidR="00624C19" w:rsidRPr="003449D9">
        <w:rPr>
          <w:sz w:val="24"/>
          <w:szCs w:val="24"/>
        </w:rPr>
        <w:t xml:space="preserve"> </w:t>
      </w:r>
      <w:r w:rsidR="005B1652" w:rsidRPr="003449D9">
        <w:rPr>
          <w:sz w:val="24"/>
          <w:szCs w:val="24"/>
        </w:rPr>
        <w:t xml:space="preserve">который </w:t>
      </w:r>
      <w:r w:rsidR="00D4101F" w:rsidRPr="003449D9">
        <w:rPr>
          <w:sz w:val="24"/>
          <w:szCs w:val="24"/>
        </w:rPr>
        <w:t>в 1953 г</w:t>
      </w:r>
      <w:r w:rsidR="003E475B">
        <w:rPr>
          <w:sz w:val="24"/>
          <w:szCs w:val="24"/>
        </w:rPr>
        <w:t>.</w:t>
      </w:r>
      <w:r w:rsidR="00D4101F" w:rsidRPr="003449D9">
        <w:rPr>
          <w:sz w:val="24"/>
          <w:szCs w:val="24"/>
        </w:rPr>
        <w:t xml:space="preserve"> </w:t>
      </w:r>
      <w:r w:rsidR="005B1652" w:rsidRPr="003449D9">
        <w:rPr>
          <w:sz w:val="24"/>
          <w:szCs w:val="24"/>
        </w:rPr>
        <w:t xml:space="preserve">ввел </w:t>
      </w:r>
      <w:r w:rsidR="000E4073" w:rsidRPr="003449D9">
        <w:rPr>
          <w:sz w:val="24"/>
          <w:szCs w:val="24"/>
        </w:rPr>
        <w:t>понятия аут- и</w:t>
      </w:r>
      <w:r w:rsidR="00D4101F" w:rsidRPr="003449D9">
        <w:rPr>
          <w:sz w:val="24"/>
          <w:szCs w:val="24"/>
        </w:rPr>
        <w:t xml:space="preserve"> </w:t>
      </w:r>
      <w:r w:rsidR="003E475B" w:rsidRPr="00056D94">
        <w:rPr>
          <w:sz w:val="24"/>
          <w:szCs w:val="24"/>
        </w:rPr>
        <w:t>син-</w:t>
      </w:r>
      <w:r w:rsidR="003E475B" w:rsidRPr="0052053F">
        <w:rPr>
          <w:sz w:val="24"/>
          <w:szCs w:val="24"/>
        </w:rPr>
        <w:t>э</w:t>
      </w:r>
      <w:r w:rsidR="000E4073" w:rsidRPr="0052053F">
        <w:rPr>
          <w:sz w:val="24"/>
          <w:szCs w:val="24"/>
        </w:rPr>
        <w:t>кологии</w:t>
      </w:r>
      <w:r w:rsidR="00352FA9" w:rsidRPr="0052053F">
        <w:rPr>
          <w:sz w:val="24"/>
          <w:szCs w:val="24"/>
        </w:rPr>
        <w:t xml:space="preserve"> </w:t>
      </w:r>
      <w:r w:rsidR="00873DAF" w:rsidRPr="00873DAF">
        <w:rPr>
          <w:sz w:val="24"/>
          <w:szCs w:val="24"/>
        </w:rPr>
        <w:t>[</w:t>
      </w:r>
      <w:r w:rsidR="00352FA9" w:rsidRPr="0052053F">
        <w:rPr>
          <w:sz w:val="24"/>
          <w:szCs w:val="24"/>
        </w:rPr>
        <w:t xml:space="preserve">Одум, </w:t>
      </w:r>
      <w:r w:rsidR="00D35A14" w:rsidRPr="0052053F">
        <w:rPr>
          <w:sz w:val="24"/>
          <w:szCs w:val="24"/>
        </w:rPr>
        <w:t>1975</w:t>
      </w:r>
      <w:r w:rsidR="00873DAF">
        <w:rPr>
          <w:sz w:val="24"/>
          <w:szCs w:val="24"/>
        </w:rPr>
        <w:t>]</w:t>
      </w:r>
      <w:r w:rsidR="000E4073" w:rsidRPr="0052053F">
        <w:rPr>
          <w:sz w:val="24"/>
          <w:szCs w:val="24"/>
        </w:rPr>
        <w:t>, а также</w:t>
      </w:r>
      <w:r w:rsidR="000E4073" w:rsidRPr="003449D9">
        <w:rPr>
          <w:sz w:val="24"/>
          <w:szCs w:val="24"/>
        </w:rPr>
        <w:t xml:space="preserve"> </w:t>
      </w:r>
      <w:r w:rsidR="000E4073" w:rsidRPr="0052053F">
        <w:rPr>
          <w:sz w:val="24"/>
          <w:szCs w:val="24"/>
        </w:rPr>
        <w:t>работы Й. Иллиеса</w:t>
      </w:r>
      <w:r w:rsidR="005B1652" w:rsidRPr="0052053F">
        <w:rPr>
          <w:sz w:val="24"/>
          <w:szCs w:val="24"/>
        </w:rPr>
        <w:t>, который</w:t>
      </w:r>
      <w:r w:rsidR="00000A34" w:rsidRPr="00000A34">
        <w:rPr>
          <w:sz w:val="24"/>
          <w:szCs w:val="24"/>
        </w:rPr>
        <w:t xml:space="preserve"> в 1988 г.</w:t>
      </w:r>
      <w:r w:rsidR="00B5308C" w:rsidRPr="003449D9">
        <w:rPr>
          <w:sz w:val="24"/>
          <w:szCs w:val="24"/>
        </w:rPr>
        <w:t>,</w:t>
      </w:r>
      <w:r w:rsidR="005B1652" w:rsidRPr="003449D9">
        <w:rPr>
          <w:sz w:val="24"/>
          <w:szCs w:val="24"/>
        </w:rPr>
        <w:t xml:space="preserve"> опираясь на работу Д. Джордана, предложившего еще в 1906 т.н. «правило викариата»</w:t>
      </w:r>
      <w:r w:rsidR="00515193">
        <w:rPr>
          <w:sz w:val="24"/>
          <w:szCs w:val="24"/>
        </w:rPr>
        <w:t xml:space="preserve"> </w:t>
      </w:r>
      <w:r w:rsidR="00873DAF" w:rsidRPr="00873DAF">
        <w:rPr>
          <w:sz w:val="24"/>
          <w:szCs w:val="24"/>
        </w:rPr>
        <w:t>[</w:t>
      </w:r>
      <w:r w:rsidR="00515193">
        <w:rPr>
          <w:sz w:val="24"/>
          <w:szCs w:val="24"/>
          <w:lang w:val="en-US"/>
        </w:rPr>
        <w:t>Jordan</w:t>
      </w:r>
      <w:r w:rsidR="00873DAF">
        <w:rPr>
          <w:sz w:val="24"/>
          <w:szCs w:val="24"/>
        </w:rPr>
        <w:t>,1906]</w:t>
      </w:r>
      <w:r w:rsidR="005B1652" w:rsidRPr="003449D9">
        <w:rPr>
          <w:sz w:val="24"/>
          <w:szCs w:val="24"/>
        </w:rPr>
        <w:t xml:space="preserve">, </w:t>
      </w:r>
      <w:r w:rsidR="000E4073" w:rsidRPr="003449D9">
        <w:rPr>
          <w:sz w:val="24"/>
          <w:szCs w:val="24"/>
        </w:rPr>
        <w:t>сформулирова</w:t>
      </w:r>
      <w:r w:rsidR="005B1652" w:rsidRPr="003449D9">
        <w:rPr>
          <w:sz w:val="24"/>
          <w:szCs w:val="24"/>
        </w:rPr>
        <w:t>л</w:t>
      </w:r>
      <w:r w:rsidR="000E4073" w:rsidRPr="003449D9">
        <w:rPr>
          <w:sz w:val="24"/>
          <w:szCs w:val="24"/>
        </w:rPr>
        <w:t xml:space="preserve"> принцип видо-родового представительства</w:t>
      </w:r>
      <w:r w:rsidR="00274AD4" w:rsidRPr="003449D9">
        <w:rPr>
          <w:sz w:val="24"/>
          <w:szCs w:val="24"/>
        </w:rPr>
        <w:t>,</w:t>
      </w:r>
      <w:r w:rsidR="000E4073" w:rsidRPr="003449D9">
        <w:rPr>
          <w:sz w:val="24"/>
          <w:szCs w:val="24"/>
        </w:rPr>
        <w:t xml:space="preserve"> в соответствии с которым два близкородственных вида не могут занимать одинаковые экологические ниши в одном биотопе и, соответственно, должны быть представлены в экосистеме ед</w:t>
      </w:r>
      <w:r w:rsidR="007B2FCB" w:rsidRPr="003449D9">
        <w:rPr>
          <w:sz w:val="24"/>
          <w:szCs w:val="24"/>
        </w:rPr>
        <w:t>инственным своим представителем.</w:t>
      </w:r>
      <w:r w:rsidR="00B5308C" w:rsidRPr="003449D9">
        <w:rPr>
          <w:sz w:val="24"/>
          <w:szCs w:val="24"/>
        </w:rPr>
        <w:t xml:space="preserve"> </w:t>
      </w:r>
      <w:r w:rsidR="00B5308C" w:rsidRPr="0052053F">
        <w:rPr>
          <w:sz w:val="24"/>
          <w:szCs w:val="24"/>
        </w:rPr>
        <w:t xml:space="preserve">Значительный вклад в решение проблемы экологического районирования внесли </w:t>
      </w:r>
      <w:r w:rsidR="00274AD4" w:rsidRPr="0052053F">
        <w:rPr>
          <w:sz w:val="24"/>
          <w:szCs w:val="24"/>
        </w:rPr>
        <w:t xml:space="preserve">так же </w:t>
      </w:r>
      <w:r w:rsidR="00B5308C" w:rsidRPr="0052053F">
        <w:rPr>
          <w:sz w:val="24"/>
          <w:szCs w:val="24"/>
        </w:rPr>
        <w:t>работы А</w:t>
      </w:r>
      <w:r w:rsidR="00056D94" w:rsidRPr="0052053F">
        <w:rPr>
          <w:sz w:val="24"/>
          <w:szCs w:val="24"/>
        </w:rPr>
        <w:t>.</w:t>
      </w:r>
      <w:r w:rsidR="00B5308C" w:rsidRPr="0052053F">
        <w:rPr>
          <w:sz w:val="24"/>
          <w:szCs w:val="24"/>
        </w:rPr>
        <w:t xml:space="preserve"> Уатта</w:t>
      </w:r>
      <w:r w:rsidR="00515193" w:rsidRPr="0052053F">
        <w:rPr>
          <w:sz w:val="24"/>
          <w:szCs w:val="24"/>
        </w:rPr>
        <w:t xml:space="preserve"> </w:t>
      </w:r>
      <w:r w:rsidR="00873DAF" w:rsidRPr="00873DAF">
        <w:rPr>
          <w:sz w:val="24"/>
          <w:szCs w:val="24"/>
        </w:rPr>
        <w:t>[</w:t>
      </w:r>
      <w:r w:rsidR="0044734A" w:rsidRPr="0052053F">
        <w:rPr>
          <w:sz w:val="24"/>
          <w:szCs w:val="24"/>
          <w:lang w:val="en-US"/>
        </w:rPr>
        <w:t>Watt</w:t>
      </w:r>
      <w:r w:rsidR="00515193" w:rsidRPr="0052053F">
        <w:rPr>
          <w:sz w:val="24"/>
          <w:szCs w:val="24"/>
        </w:rPr>
        <w:t xml:space="preserve">, </w:t>
      </w:r>
      <w:r w:rsidR="0044734A" w:rsidRPr="0052053F">
        <w:rPr>
          <w:sz w:val="24"/>
          <w:szCs w:val="24"/>
        </w:rPr>
        <w:t>1947</w:t>
      </w:r>
      <w:r w:rsidR="00873DAF">
        <w:rPr>
          <w:sz w:val="24"/>
          <w:szCs w:val="24"/>
        </w:rPr>
        <w:t>]</w:t>
      </w:r>
      <w:r w:rsidR="00B5308C" w:rsidRPr="0052053F">
        <w:rPr>
          <w:sz w:val="24"/>
          <w:szCs w:val="24"/>
        </w:rPr>
        <w:t>, Л</w:t>
      </w:r>
      <w:r w:rsidR="00056D94" w:rsidRPr="0052053F">
        <w:rPr>
          <w:sz w:val="24"/>
          <w:szCs w:val="24"/>
        </w:rPr>
        <w:t xml:space="preserve">. </w:t>
      </w:r>
      <w:r w:rsidR="00B5308C" w:rsidRPr="0052053F">
        <w:rPr>
          <w:sz w:val="24"/>
          <w:szCs w:val="24"/>
        </w:rPr>
        <w:t>Берга</w:t>
      </w:r>
      <w:r w:rsidR="00873DAF">
        <w:rPr>
          <w:sz w:val="24"/>
          <w:szCs w:val="24"/>
        </w:rPr>
        <w:t xml:space="preserve"> </w:t>
      </w:r>
      <w:r w:rsidR="00873DAF" w:rsidRPr="00873DAF">
        <w:rPr>
          <w:sz w:val="24"/>
          <w:szCs w:val="24"/>
        </w:rPr>
        <w:t>[</w:t>
      </w:r>
      <w:r w:rsidR="00515193" w:rsidRPr="0052053F">
        <w:rPr>
          <w:sz w:val="24"/>
          <w:szCs w:val="24"/>
        </w:rPr>
        <w:t xml:space="preserve">Берг, </w:t>
      </w:r>
      <w:r w:rsidR="0044734A" w:rsidRPr="0052053F">
        <w:rPr>
          <w:sz w:val="24"/>
          <w:szCs w:val="24"/>
        </w:rPr>
        <w:t>1922</w:t>
      </w:r>
      <w:r w:rsidR="00873DAF">
        <w:rPr>
          <w:sz w:val="24"/>
          <w:szCs w:val="24"/>
        </w:rPr>
        <w:t>]</w:t>
      </w:r>
      <w:r w:rsidR="003033CC" w:rsidRPr="0052053F">
        <w:rPr>
          <w:sz w:val="24"/>
          <w:szCs w:val="24"/>
        </w:rPr>
        <w:t>,</w:t>
      </w:r>
      <w:r w:rsidR="00B5308C" w:rsidRPr="0052053F">
        <w:rPr>
          <w:sz w:val="24"/>
          <w:szCs w:val="24"/>
        </w:rPr>
        <w:t xml:space="preserve"> Г</w:t>
      </w:r>
      <w:r w:rsidR="00056D94" w:rsidRPr="0052053F">
        <w:rPr>
          <w:sz w:val="24"/>
          <w:szCs w:val="24"/>
        </w:rPr>
        <w:t>.</w:t>
      </w:r>
      <w:r w:rsidR="00B5308C" w:rsidRPr="0052053F">
        <w:rPr>
          <w:sz w:val="24"/>
          <w:szCs w:val="24"/>
        </w:rPr>
        <w:t xml:space="preserve"> Вальтера </w:t>
      </w:r>
      <w:r w:rsidR="00873DAF" w:rsidRPr="00873DAF">
        <w:rPr>
          <w:sz w:val="24"/>
          <w:szCs w:val="24"/>
        </w:rPr>
        <w:t>[</w:t>
      </w:r>
      <w:r w:rsidR="00515193" w:rsidRPr="0052053F">
        <w:rPr>
          <w:sz w:val="24"/>
          <w:szCs w:val="24"/>
          <w:lang w:val="en-US"/>
        </w:rPr>
        <w:t>Walter</w:t>
      </w:r>
      <w:r w:rsidR="00515193" w:rsidRPr="0052053F">
        <w:rPr>
          <w:sz w:val="24"/>
          <w:szCs w:val="24"/>
        </w:rPr>
        <w:t xml:space="preserve">, </w:t>
      </w:r>
      <w:r w:rsidR="0044734A" w:rsidRPr="0052053F">
        <w:rPr>
          <w:sz w:val="24"/>
          <w:szCs w:val="24"/>
        </w:rPr>
        <w:t>1893</w:t>
      </w:r>
      <w:r w:rsidR="00873DAF">
        <w:rPr>
          <w:sz w:val="24"/>
          <w:szCs w:val="24"/>
        </w:rPr>
        <w:t>]</w:t>
      </w:r>
      <w:r w:rsidR="00515193" w:rsidRPr="0052053F">
        <w:rPr>
          <w:sz w:val="24"/>
          <w:szCs w:val="24"/>
        </w:rPr>
        <w:t xml:space="preserve"> </w:t>
      </w:r>
      <w:r w:rsidR="00B5308C" w:rsidRPr="0052053F">
        <w:rPr>
          <w:sz w:val="24"/>
          <w:szCs w:val="24"/>
        </w:rPr>
        <w:t>и др.</w:t>
      </w:r>
      <w:r w:rsidR="00D35A14" w:rsidRPr="0052053F">
        <w:rPr>
          <w:sz w:val="24"/>
          <w:szCs w:val="24"/>
        </w:rPr>
        <w:t xml:space="preserve"> (цит. по Н.Ф. Реймерсу, </w:t>
      </w:r>
      <w:r w:rsidR="00D35A14" w:rsidRPr="00873DAF">
        <w:rPr>
          <w:sz w:val="24"/>
          <w:szCs w:val="24"/>
        </w:rPr>
        <w:t>1994, с.7</w:t>
      </w:r>
      <w:r w:rsidR="00873DAF" w:rsidRPr="00873DAF">
        <w:rPr>
          <w:sz w:val="24"/>
          <w:szCs w:val="24"/>
        </w:rPr>
        <w:t>)</w:t>
      </w:r>
      <w:r w:rsidR="00D35A14" w:rsidRPr="00873DAF">
        <w:rPr>
          <w:sz w:val="24"/>
          <w:szCs w:val="24"/>
        </w:rPr>
        <w:t>,</w:t>
      </w:r>
      <w:r w:rsidR="00D35A14" w:rsidRPr="0052053F">
        <w:t xml:space="preserve"> </w:t>
      </w:r>
      <w:r w:rsidR="00873DAF" w:rsidRPr="00873DAF">
        <w:t>[</w:t>
      </w:r>
      <w:hyperlink r:id="rId14" w:history="1">
        <w:r w:rsidR="00016995" w:rsidRPr="00D001A7">
          <w:rPr>
            <w:rStyle w:val="af2"/>
            <w:sz w:val="24"/>
            <w:szCs w:val="24"/>
          </w:rPr>
          <w:t>http://konesh.ru/rejmers-n-f-ekologiya-teorii-zakoni-pravila-principi-i-gip-stranica-7.html</w:t>
        </w:r>
      </w:hyperlink>
      <w:r w:rsidR="00873DAF">
        <w:rPr>
          <w:sz w:val="24"/>
          <w:szCs w:val="24"/>
        </w:rPr>
        <w:t>].</w:t>
      </w:r>
    </w:p>
    <w:p w:rsidR="00000A34" w:rsidRPr="00000A34" w:rsidRDefault="00000A34" w:rsidP="00000A34">
      <w:pPr>
        <w:spacing w:line="360" w:lineRule="auto"/>
        <w:ind w:firstLine="709"/>
        <w:jc w:val="both"/>
        <w:rPr>
          <w:sz w:val="24"/>
          <w:szCs w:val="24"/>
        </w:rPr>
      </w:pPr>
      <w:r>
        <w:rPr>
          <w:sz w:val="24"/>
          <w:szCs w:val="24"/>
        </w:rPr>
        <w:t>После В.В. Ковальского т</w:t>
      </w:r>
      <w:r w:rsidRPr="00000A34">
        <w:rPr>
          <w:sz w:val="24"/>
          <w:szCs w:val="24"/>
        </w:rPr>
        <w:t>еория пороговых концентраций получил</w:t>
      </w:r>
      <w:r>
        <w:rPr>
          <w:sz w:val="24"/>
          <w:szCs w:val="24"/>
        </w:rPr>
        <w:t>а</w:t>
      </w:r>
      <w:r w:rsidRPr="00000A34">
        <w:rPr>
          <w:sz w:val="24"/>
          <w:szCs w:val="24"/>
        </w:rPr>
        <w:t xml:space="preserve"> дальнейшее развитие в исследованиях </w:t>
      </w:r>
      <w:r>
        <w:rPr>
          <w:sz w:val="24"/>
          <w:szCs w:val="24"/>
        </w:rPr>
        <w:t xml:space="preserve">биогеохмической лаборатории ГеоХи РАН под руковдством </w:t>
      </w:r>
      <w:r w:rsidRPr="00000A34">
        <w:rPr>
          <w:sz w:val="24"/>
          <w:szCs w:val="24"/>
        </w:rPr>
        <w:t xml:space="preserve">В.В. Ермакова с сотрудниками </w:t>
      </w:r>
      <w:r w:rsidR="00873DAF" w:rsidRPr="00873DAF">
        <w:rPr>
          <w:sz w:val="24"/>
          <w:szCs w:val="24"/>
        </w:rPr>
        <w:t>[</w:t>
      </w:r>
      <w:r w:rsidRPr="00000A34">
        <w:rPr>
          <w:sz w:val="24"/>
          <w:szCs w:val="24"/>
        </w:rPr>
        <w:t>Ермаков, Тютиков, 2008, 1992; Ермаков, 2015, 2016</w:t>
      </w:r>
      <w:r w:rsidR="00873DAF" w:rsidRPr="00873DAF">
        <w:rPr>
          <w:sz w:val="24"/>
          <w:szCs w:val="24"/>
        </w:rPr>
        <w:t>]</w:t>
      </w:r>
      <w:r w:rsidR="00735A7E">
        <w:rPr>
          <w:sz w:val="24"/>
          <w:szCs w:val="24"/>
        </w:rPr>
        <w:t xml:space="preserve">, занимавшихся, </w:t>
      </w:r>
      <w:r w:rsidRPr="00000A34">
        <w:rPr>
          <w:sz w:val="24"/>
          <w:szCs w:val="24"/>
        </w:rPr>
        <w:t>биогеохимическ</w:t>
      </w:r>
      <w:r w:rsidR="00735A7E">
        <w:rPr>
          <w:sz w:val="24"/>
          <w:szCs w:val="24"/>
        </w:rPr>
        <w:t>ой</w:t>
      </w:r>
      <w:r w:rsidRPr="00000A34">
        <w:rPr>
          <w:sz w:val="24"/>
          <w:szCs w:val="24"/>
        </w:rPr>
        <w:t xml:space="preserve"> индикаци</w:t>
      </w:r>
      <w:r w:rsidR="00735A7E">
        <w:rPr>
          <w:sz w:val="24"/>
          <w:szCs w:val="24"/>
        </w:rPr>
        <w:t>ей</w:t>
      </w:r>
      <w:r w:rsidRPr="00000A34">
        <w:rPr>
          <w:sz w:val="24"/>
          <w:szCs w:val="24"/>
        </w:rPr>
        <w:t xml:space="preserve"> и </w:t>
      </w:r>
      <w:r w:rsidR="00735A7E">
        <w:rPr>
          <w:sz w:val="24"/>
          <w:szCs w:val="24"/>
        </w:rPr>
        <w:t xml:space="preserve">изучавших в т.ч и </w:t>
      </w:r>
      <w:r w:rsidRPr="00000A34">
        <w:rPr>
          <w:sz w:val="24"/>
          <w:szCs w:val="24"/>
        </w:rPr>
        <w:t xml:space="preserve">реакции различных организмов на </w:t>
      </w:r>
      <w:r w:rsidR="00735A7E">
        <w:rPr>
          <w:sz w:val="24"/>
          <w:szCs w:val="24"/>
        </w:rPr>
        <w:t xml:space="preserve">изменение </w:t>
      </w:r>
      <w:r w:rsidRPr="00000A34">
        <w:rPr>
          <w:sz w:val="24"/>
          <w:szCs w:val="24"/>
        </w:rPr>
        <w:t>геохимических услови</w:t>
      </w:r>
      <w:r w:rsidR="00735A7E">
        <w:rPr>
          <w:sz w:val="24"/>
          <w:szCs w:val="24"/>
        </w:rPr>
        <w:t>й</w:t>
      </w:r>
      <w:r w:rsidRPr="00000A34">
        <w:rPr>
          <w:sz w:val="24"/>
          <w:szCs w:val="24"/>
        </w:rPr>
        <w:t xml:space="preserve"> среды</w:t>
      </w:r>
      <w:r w:rsidR="00735A7E">
        <w:rPr>
          <w:sz w:val="24"/>
          <w:szCs w:val="24"/>
        </w:rPr>
        <w:t>.</w:t>
      </w:r>
    </w:p>
    <w:p w:rsidR="00050C35" w:rsidRPr="003449D9" w:rsidRDefault="00B5308C" w:rsidP="003449D9">
      <w:pPr>
        <w:spacing w:line="360" w:lineRule="auto"/>
        <w:ind w:firstLine="708"/>
        <w:jc w:val="both"/>
        <w:rPr>
          <w:spacing w:val="-5"/>
          <w:sz w:val="24"/>
          <w:szCs w:val="24"/>
        </w:rPr>
      </w:pPr>
      <w:r w:rsidRPr="003449D9">
        <w:rPr>
          <w:spacing w:val="-5"/>
          <w:sz w:val="24"/>
          <w:szCs w:val="24"/>
        </w:rPr>
        <w:t xml:space="preserve">Несмотря на то, что практически все перечисленные </w:t>
      </w:r>
      <w:r w:rsidR="00352BA2" w:rsidRPr="003449D9">
        <w:rPr>
          <w:spacing w:val="-5"/>
          <w:sz w:val="24"/>
          <w:szCs w:val="24"/>
        </w:rPr>
        <w:t>экологи так или иначе ссылались на работы В.И. Вернадского и констатировали лимитирующую роль геохимического фактора в развитии большинства существующих биоценозов, они же, как, например, С.С. Шва</w:t>
      </w:r>
      <w:r w:rsidR="007E2DE3">
        <w:rPr>
          <w:spacing w:val="-5"/>
          <w:sz w:val="24"/>
          <w:szCs w:val="24"/>
        </w:rPr>
        <w:t>р</w:t>
      </w:r>
      <w:r w:rsidR="00352BA2" w:rsidRPr="003449D9">
        <w:rPr>
          <w:spacing w:val="-5"/>
          <w:sz w:val="24"/>
          <w:szCs w:val="24"/>
        </w:rPr>
        <w:t xml:space="preserve">ц и </w:t>
      </w:r>
      <w:r w:rsidR="00575B91" w:rsidRPr="003449D9">
        <w:rPr>
          <w:spacing w:val="-5"/>
          <w:sz w:val="24"/>
          <w:szCs w:val="24"/>
        </w:rPr>
        <w:t xml:space="preserve">И.И. </w:t>
      </w:r>
      <w:r w:rsidR="00352BA2" w:rsidRPr="003449D9">
        <w:rPr>
          <w:spacing w:val="-5"/>
          <w:sz w:val="24"/>
          <w:szCs w:val="24"/>
        </w:rPr>
        <w:t xml:space="preserve">Шмальгаузен, </w:t>
      </w:r>
      <w:r w:rsidR="00082690">
        <w:rPr>
          <w:spacing w:val="-5"/>
          <w:sz w:val="24"/>
          <w:szCs w:val="24"/>
        </w:rPr>
        <w:t>отмечали</w:t>
      </w:r>
      <w:r w:rsidR="00352BA2" w:rsidRPr="003449D9">
        <w:rPr>
          <w:spacing w:val="-5"/>
          <w:sz w:val="24"/>
          <w:szCs w:val="24"/>
        </w:rPr>
        <w:t xml:space="preserve">, что </w:t>
      </w:r>
      <w:r w:rsidR="00BB1B75">
        <w:rPr>
          <w:spacing w:val="-5"/>
          <w:sz w:val="24"/>
          <w:szCs w:val="24"/>
        </w:rPr>
        <w:t xml:space="preserve">в целом </w:t>
      </w:r>
      <w:r w:rsidR="00E676C1" w:rsidRPr="003449D9">
        <w:rPr>
          <w:spacing w:val="-5"/>
          <w:sz w:val="24"/>
          <w:szCs w:val="24"/>
        </w:rPr>
        <w:t xml:space="preserve">данная </w:t>
      </w:r>
      <w:r w:rsidR="00050C35" w:rsidRPr="003449D9">
        <w:rPr>
          <w:spacing w:val="-5"/>
          <w:sz w:val="24"/>
          <w:szCs w:val="24"/>
        </w:rPr>
        <w:t xml:space="preserve">проблема </w:t>
      </w:r>
      <w:r w:rsidR="006F55BC" w:rsidRPr="003449D9">
        <w:rPr>
          <w:spacing w:val="-5"/>
          <w:sz w:val="24"/>
          <w:szCs w:val="24"/>
        </w:rPr>
        <w:t xml:space="preserve">находится </w:t>
      </w:r>
      <w:r w:rsidR="00050C35" w:rsidRPr="003449D9">
        <w:rPr>
          <w:spacing w:val="-5"/>
          <w:sz w:val="24"/>
          <w:szCs w:val="24"/>
        </w:rPr>
        <w:t xml:space="preserve">на уровне </w:t>
      </w:r>
      <w:r w:rsidR="006F55BC" w:rsidRPr="003449D9">
        <w:rPr>
          <w:spacing w:val="-5"/>
          <w:sz w:val="24"/>
          <w:szCs w:val="24"/>
        </w:rPr>
        <w:t xml:space="preserve">только </w:t>
      </w:r>
      <w:r w:rsidR="00050C35" w:rsidRPr="003449D9">
        <w:rPr>
          <w:spacing w:val="-5"/>
          <w:sz w:val="24"/>
          <w:szCs w:val="24"/>
        </w:rPr>
        <w:t>самых общих решений</w:t>
      </w:r>
      <w:r w:rsidR="00352BA2" w:rsidRPr="003449D9">
        <w:rPr>
          <w:spacing w:val="-5"/>
          <w:sz w:val="24"/>
          <w:szCs w:val="24"/>
        </w:rPr>
        <w:t>, а</w:t>
      </w:r>
      <w:r w:rsidR="006F55BC" w:rsidRPr="003449D9">
        <w:rPr>
          <w:spacing w:val="-5"/>
          <w:sz w:val="24"/>
          <w:szCs w:val="24"/>
        </w:rPr>
        <w:t xml:space="preserve"> </w:t>
      </w:r>
      <w:r w:rsidR="00050C35" w:rsidRPr="003449D9">
        <w:rPr>
          <w:spacing w:val="-5"/>
          <w:sz w:val="24"/>
          <w:szCs w:val="24"/>
        </w:rPr>
        <w:t>объяснени</w:t>
      </w:r>
      <w:r w:rsidR="00BB1B75">
        <w:rPr>
          <w:spacing w:val="-5"/>
          <w:sz w:val="24"/>
          <w:szCs w:val="24"/>
        </w:rPr>
        <w:t>е</w:t>
      </w:r>
      <w:r w:rsidR="006F55BC" w:rsidRPr="003449D9">
        <w:rPr>
          <w:spacing w:val="-5"/>
          <w:sz w:val="24"/>
          <w:szCs w:val="24"/>
        </w:rPr>
        <w:t xml:space="preserve"> </w:t>
      </w:r>
      <w:r w:rsidR="00050C35" w:rsidRPr="003449D9">
        <w:rPr>
          <w:spacing w:val="-5"/>
          <w:sz w:val="24"/>
          <w:szCs w:val="24"/>
        </w:rPr>
        <w:t>механизм</w:t>
      </w:r>
      <w:r w:rsidR="003A0E1E">
        <w:rPr>
          <w:spacing w:val="-5"/>
          <w:sz w:val="24"/>
          <w:szCs w:val="24"/>
        </w:rPr>
        <w:t>а</w:t>
      </w:r>
      <w:r w:rsidR="00050C35" w:rsidRPr="003449D9">
        <w:rPr>
          <w:spacing w:val="-5"/>
          <w:sz w:val="24"/>
          <w:szCs w:val="24"/>
        </w:rPr>
        <w:t xml:space="preserve"> </w:t>
      </w:r>
      <w:r w:rsidR="006F55BC" w:rsidRPr="003449D9">
        <w:rPr>
          <w:spacing w:val="-5"/>
          <w:sz w:val="24"/>
          <w:szCs w:val="24"/>
        </w:rPr>
        <w:t xml:space="preserve">геохимических </w:t>
      </w:r>
      <w:r w:rsidR="00050C35" w:rsidRPr="003449D9">
        <w:rPr>
          <w:spacing w:val="-5"/>
          <w:sz w:val="24"/>
          <w:szCs w:val="24"/>
        </w:rPr>
        <w:t>адаптаци</w:t>
      </w:r>
      <w:r w:rsidR="006F55BC" w:rsidRPr="003449D9">
        <w:rPr>
          <w:spacing w:val="-5"/>
          <w:sz w:val="24"/>
          <w:szCs w:val="24"/>
        </w:rPr>
        <w:t>й</w:t>
      </w:r>
      <w:r w:rsidR="00050C35" w:rsidRPr="003449D9">
        <w:rPr>
          <w:spacing w:val="-5"/>
          <w:sz w:val="24"/>
          <w:szCs w:val="24"/>
        </w:rPr>
        <w:t xml:space="preserve"> </w:t>
      </w:r>
      <w:r w:rsidR="00BB1B75">
        <w:rPr>
          <w:spacing w:val="-5"/>
          <w:sz w:val="24"/>
          <w:szCs w:val="24"/>
        </w:rPr>
        <w:t xml:space="preserve">невозможно </w:t>
      </w:r>
      <w:r w:rsidR="00BB1B75" w:rsidRPr="0052053F">
        <w:rPr>
          <w:spacing w:val="-5"/>
          <w:sz w:val="24"/>
          <w:szCs w:val="24"/>
        </w:rPr>
        <w:t xml:space="preserve">без обращения к </w:t>
      </w:r>
      <w:r w:rsidR="002770FB" w:rsidRPr="0052053F">
        <w:rPr>
          <w:spacing w:val="-5"/>
          <w:sz w:val="24"/>
          <w:szCs w:val="24"/>
        </w:rPr>
        <w:t xml:space="preserve">теоретическим основам общей </w:t>
      </w:r>
      <w:r w:rsidR="006F55BC" w:rsidRPr="0052053F">
        <w:rPr>
          <w:spacing w:val="-5"/>
          <w:sz w:val="24"/>
          <w:szCs w:val="24"/>
        </w:rPr>
        <w:t>эволюции биосферы</w:t>
      </w:r>
      <w:r w:rsidR="00515193" w:rsidRPr="0052053F">
        <w:rPr>
          <w:spacing w:val="-5"/>
          <w:sz w:val="24"/>
          <w:szCs w:val="24"/>
        </w:rPr>
        <w:t xml:space="preserve"> </w:t>
      </w:r>
      <w:r w:rsidR="00873DAF" w:rsidRPr="00873DAF">
        <w:rPr>
          <w:spacing w:val="-5"/>
          <w:sz w:val="24"/>
          <w:szCs w:val="24"/>
        </w:rPr>
        <w:t>[</w:t>
      </w:r>
      <w:r w:rsidR="0044734A" w:rsidRPr="0052053F">
        <w:rPr>
          <w:spacing w:val="-5"/>
          <w:sz w:val="24"/>
          <w:szCs w:val="24"/>
        </w:rPr>
        <w:t>Шварц, 1980</w:t>
      </w:r>
      <w:r w:rsidR="00873DAF">
        <w:rPr>
          <w:spacing w:val="-5"/>
          <w:sz w:val="24"/>
          <w:szCs w:val="24"/>
        </w:rPr>
        <w:t>]</w:t>
      </w:r>
      <w:r w:rsidR="00050C35" w:rsidRPr="0052053F">
        <w:rPr>
          <w:spacing w:val="-5"/>
          <w:sz w:val="24"/>
          <w:szCs w:val="24"/>
        </w:rPr>
        <w:t>.</w:t>
      </w:r>
    </w:p>
    <w:p w:rsidR="00823C0E" w:rsidRPr="007A60BF" w:rsidRDefault="004974E7" w:rsidP="003449D9">
      <w:pPr>
        <w:spacing w:line="360" w:lineRule="auto"/>
        <w:ind w:firstLine="709"/>
        <w:jc w:val="both"/>
        <w:rPr>
          <w:b/>
          <w:bCs/>
          <w:i/>
          <w:spacing w:val="-1"/>
          <w:sz w:val="24"/>
          <w:szCs w:val="24"/>
          <w:lang w:eastAsia="en-US"/>
        </w:rPr>
      </w:pPr>
      <w:r w:rsidRPr="007A60BF">
        <w:rPr>
          <w:b/>
          <w:bCs/>
          <w:i/>
          <w:spacing w:val="-1"/>
          <w:sz w:val="24"/>
          <w:szCs w:val="24"/>
          <w:lang w:eastAsia="en-US"/>
        </w:rPr>
        <w:t xml:space="preserve">Проблема </w:t>
      </w:r>
      <w:r w:rsidR="0003709F" w:rsidRPr="007A60BF">
        <w:rPr>
          <w:b/>
          <w:bCs/>
          <w:i/>
          <w:spacing w:val="-1"/>
          <w:sz w:val="24"/>
          <w:szCs w:val="24"/>
          <w:lang w:eastAsia="en-US"/>
        </w:rPr>
        <w:t>геохимической эволюции биосферы</w:t>
      </w:r>
    </w:p>
    <w:p w:rsidR="00257464" w:rsidRDefault="007171B6" w:rsidP="003449D9">
      <w:pPr>
        <w:spacing w:line="360" w:lineRule="auto"/>
        <w:ind w:firstLine="709"/>
        <w:jc w:val="both"/>
        <w:rPr>
          <w:bCs/>
          <w:spacing w:val="-1"/>
          <w:sz w:val="24"/>
          <w:szCs w:val="24"/>
          <w:lang w:eastAsia="en-US"/>
        </w:rPr>
      </w:pPr>
      <w:r>
        <w:rPr>
          <w:bCs/>
          <w:spacing w:val="-1"/>
          <w:sz w:val="24"/>
          <w:szCs w:val="24"/>
          <w:lang w:eastAsia="en-US"/>
        </w:rPr>
        <w:t>С момента своего возникновения жизн</w:t>
      </w:r>
      <w:r w:rsidR="00082690">
        <w:rPr>
          <w:bCs/>
          <w:spacing w:val="-1"/>
          <w:sz w:val="24"/>
          <w:szCs w:val="24"/>
          <w:lang w:eastAsia="en-US"/>
        </w:rPr>
        <w:t>ь</w:t>
      </w:r>
      <w:r>
        <w:rPr>
          <w:bCs/>
          <w:spacing w:val="-1"/>
          <w:sz w:val="24"/>
          <w:szCs w:val="24"/>
          <w:lang w:eastAsia="en-US"/>
        </w:rPr>
        <w:t xml:space="preserve"> на планете </w:t>
      </w:r>
      <w:r w:rsidR="00082690">
        <w:rPr>
          <w:bCs/>
          <w:spacing w:val="-1"/>
          <w:sz w:val="24"/>
          <w:szCs w:val="24"/>
          <w:lang w:eastAsia="en-US"/>
        </w:rPr>
        <w:t>представляла</w:t>
      </w:r>
      <w:r w:rsidR="000C2A95">
        <w:rPr>
          <w:bCs/>
          <w:spacing w:val="-1"/>
          <w:sz w:val="24"/>
          <w:szCs w:val="24"/>
          <w:lang w:eastAsia="en-US"/>
        </w:rPr>
        <w:t xml:space="preserve"> собой </w:t>
      </w:r>
      <w:r>
        <w:rPr>
          <w:bCs/>
          <w:spacing w:val="-1"/>
          <w:sz w:val="24"/>
          <w:szCs w:val="24"/>
          <w:lang w:eastAsia="en-US"/>
        </w:rPr>
        <w:t>непрерывн</w:t>
      </w:r>
      <w:r w:rsidR="00DC4D18">
        <w:rPr>
          <w:bCs/>
          <w:spacing w:val="-1"/>
          <w:sz w:val="24"/>
          <w:szCs w:val="24"/>
          <w:lang w:eastAsia="en-US"/>
        </w:rPr>
        <w:t xml:space="preserve">ый </w:t>
      </w:r>
      <w:r>
        <w:rPr>
          <w:bCs/>
          <w:spacing w:val="-1"/>
          <w:sz w:val="24"/>
          <w:szCs w:val="24"/>
          <w:lang w:eastAsia="en-US"/>
        </w:rPr>
        <w:t xml:space="preserve">процесс метаболизма </w:t>
      </w:r>
      <w:r w:rsidR="00DC4D18">
        <w:rPr>
          <w:bCs/>
          <w:spacing w:val="-1"/>
          <w:sz w:val="24"/>
          <w:szCs w:val="24"/>
          <w:lang w:eastAsia="en-US"/>
        </w:rPr>
        <w:t xml:space="preserve">химических </w:t>
      </w:r>
      <w:r>
        <w:rPr>
          <w:bCs/>
          <w:spacing w:val="-1"/>
          <w:sz w:val="24"/>
          <w:szCs w:val="24"/>
          <w:lang w:eastAsia="en-US"/>
        </w:rPr>
        <w:t>соединений</w:t>
      </w:r>
      <w:r w:rsidR="00DC4D18">
        <w:rPr>
          <w:bCs/>
          <w:spacing w:val="-1"/>
          <w:sz w:val="24"/>
          <w:szCs w:val="24"/>
          <w:lang w:eastAsia="en-US"/>
        </w:rPr>
        <w:t>,</w:t>
      </w:r>
      <w:r>
        <w:rPr>
          <w:bCs/>
          <w:spacing w:val="-1"/>
          <w:sz w:val="24"/>
          <w:szCs w:val="24"/>
          <w:lang w:eastAsia="en-US"/>
        </w:rPr>
        <w:t xml:space="preserve"> связанны</w:t>
      </w:r>
      <w:r w:rsidR="00DC4D18">
        <w:rPr>
          <w:bCs/>
          <w:spacing w:val="-1"/>
          <w:sz w:val="24"/>
          <w:szCs w:val="24"/>
          <w:lang w:eastAsia="en-US"/>
        </w:rPr>
        <w:t>й</w:t>
      </w:r>
      <w:r>
        <w:rPr>
          <w:bCs/>
          <w:spacing w:val="-1"/>
          <w:sz w:val="24"/>
          <w:szCs w:val="24"/>
          <w:lang w:eastAsia="en-US"/>
        </w:rPr>
        <w:t xml:space="preserve"> с </w:t>
      </w:r>
      <w:r w:rsidR="00DC4D18">
        <w:rPr>
          <w:bCs/>
          <w:spacing w:val="-1"/>
          <w:sz w:val="24"/>
          <w:szCs w:val="24"/>
          <w:lang w:eastAsia="en-US"/>
        </w:rPr>
        <w:t xml:space="preserve">воспроизводством </w:t>
      </w:r>
      <w:r>
        <w:rPr>
          <w:bCs/>
          <w:spacing w:val="-1"/>
          <w:sz w:val="24"/>
          <w:szCs w:val="24"/>
          <w:lang w:eastAsia="en-US"/>
        </w:rPr>
        <w:t>жив</w:t>
      </w:r>
      <w:r w:rsidR="00DC4D18">
        <w:rPr>
          <w:bCs/>
          <w:spacing w:val="-1"/>
          <w:sz w:val="24"/>
          <w:szCs w:val="24"/>
          <w:lang w:eastAsia="en-US"/>
        </w:rPr>
        <w:t xml:space="preserve">ого </w:t>
      </w:r>
      <w:r>
        <w:rPr>
          <w:bCs/>
          <w:spacing w:val="-1"/>
          <w:sz w:val="24"/>
          <w:szCs w:val="24"/>
          <w:lang w:eastAsia="en-US"/>
        </w:rPr>
        <w:t>веществ</w:t>
      </w:r>
      <w:r w:rsidR="00DC4D18">
        <w:rPr>
          <w:bCs/>
          <w:spacing w:val="-1"/>
          <w:sz w:val="24"/>
          <w:szCs w:val="24"/>
          <w:lang w:eastAsia="en-US"/>
        </w:rPr>
        <w:t>а и получени</w:t>
      </w:r>
      <w:r w:rsidR="0070376F">
        <w:rPr>
          <w:bCs/>
          <w:spacing w:val="-1"/>
          <w:sz w:val="24"/>
          <w:szCs w:val="24"/>
          <w:lang w:eastAsia="en-US"/>
        </w:rPr>
        <w:t>ем</w:t>
      </w:r>
      <w:r w:rsidR="00DC4D18">
        <w:rPr>
          <w:bCs/>
          <w:spacing w:val="-1"/>
          <w:sz w:val="24"/>
          <w:szCs w:val="24"/>
          <w:lang w:eastAsia="en-US"/>
        </w:rPr>
        <w:t xml:space="preserve"> энергии. </w:t>
      </w:r>
      <w:r w:rsidR="00DD77FC" w:rsidRPr="00DD77FC">
        <w:rPr>
          <w:bCs/>
          <w:spacing w:val="-1"/>
          <w:sz w:val="24"/>
          <w:szCs w:val="24"/>
          <w:lang w:eastAsia="en-US"/>
        </w:rPr>
        <w:t xml:space="preserve">Результатом явилось формирование </w:t>
      </w:r>
      <w:r w:rsidR="00515193">
        <w:rPr>
          <w:bCs/>
          <w:spacing w:val="-1"/>
          <w:sz w:val="24"/>
          <w:szCs w:val="24"/>
          <w:lang w:eastAsia="en-US"/>
        </w:rPr>
        <w:t>БИК</w:t>
      </w:r>
      <w:r w:rsidR="00DD77FC" w:rsidRPr="00DD77FC">
        <w:rPr>
          <w:bCs/>
          <w:spacing w:val="-1"/>
          <w:sz w:val="24"/>
          <w:szCs w:val="24"/>
          <w:lang w:eastAsia="en-US"/>
        </w:rPr>
        <w:t xml:space="preserve">, обеспечивающего не только неуклонную эволюцию живых организмов, но и специфическую трансформацию неорганического субстрата. </w:t>
      </w:r>
      <w:r w:rsidR="0070376F">
        <w:rPr>
          <w:bCs/>
          <w:spacing w:val="-1"/>
          <w:sz w:val="24"/>
          <w:szCs w:val="24"/>
          <w:lang w:eastAsia="en-US"/>
        </w:rPr>
        <w:t xml:space="preserve">А поскольку </w:t>
      </w:r>
      <w:r w:rsidR="000C2A95">
        <w:rPr>
          <w:bCs/>
          <w:spacing w:val="-1"/>
          <w:sz w:val="24"/>
          <w:szCs w:val="24"/>
          <w:lang w:eastAsia="en-US"/>
        </w:rPr>
        <w:t xml:space="preserve">неотъемлемым </w:t>
      </w:r>
      <w:r w:rsidR="0070376F">
        <w:rPr>
          <w:bCs/>
          <w:spacing w:val="-1"/>
          <w:sz w:val="24"/>
          <w:szCs w:val="24"/>
          <w:lang w:eastAsia="en-US"/>
        </w:rPr>
        <w:t>с</w:t>
      </w:r>
      <w:r w:rsidR="00DC4D18">
        <w:rPr>
          <w:bCs/>
          <w:spacing w:val="-1"/>
          <w:sz w:val="24"/>
          <w:szCs w:val="24"/>
          <w:lang w:eastAsia="en-US"/>
        </w:rPr>
        <w:t>войством живого вещества яв</w:t>
      </w:r>
      <w:r w:rsidR="0070376F">
        <w:rPr>
          <w:bCs/>
          <w:spacing w:val="-1"/>
          <w:sz w:val="24"/>
          <w:szCs w:val="24"/>
          <w:lang w:eastAsia="en-US"/>
        </w:rPr>
        <w:t>и</w:t>
      </w:r>
      <w:r w:rsidR="00DC4D18">
        <w:rPr>
          <w:bCs/>
          <w:spacing w:val="-1"/>
          <w:sz w:val="24"/>
          <w:szCs w:val="24"/>
          <w:lang w:eastAsia="en-US"/>
        </w:rPr>
        <w:t xml:space="preserve">лось </w:t>
      </w:r>
      <w:r w:rsidR="0070376F">
        <w:rPr>
          <w:bCs/>
          <w:spacing w:val="-1"/>
          <w:sz w:val="24"/>
          <w:szCs w:val="24"/>
          <w:lang w:eastAsia="en-US"/>
        </w:rPr>
        <w:t>максимально полное использование всего доступного ему ресурса, развитие биосферы постоянно осуществлялось в направлении увеличения числа видов</w:t>
      </w:r>
      <w:r w:rsidR="00257464">
        <w:rPr>
          <w:bCs/>
          <w:spacing w:val="-1"/>
          <w:sz w:val="24"/>
          <w:szCs w:val="24"/>
          <w:lang w:eastAsia="en-US"/>
        </w:rPr>
        <w:t>,</w:t>
      </w:r>
      <w:r w:rsidR="0070376F">
        <w:rPr>
          <w:bCs/>
          <w:spacing w:val="-1"/>
          <w:sz w:val="24"/>
          <w:szCs w:val="24"/>
          <w:lang w:eastAsia="en-US"/>
        </w:rPr>
        <w:t xml:space="preserve"> способных в наибольшей мере использовать </w:t>
      </w:r>
      <w:r w:rsidR="00DD77FC">
        <w:rPr>
          <w:bCs/>
          <w:spacing w:val="-1"/>
          <w:sz w:val="24"/>
          <w:szCs w:val="24"/>
          <w:lang w:eastAsia="en-US"/>
        </w:rPr>
        <w:t>потенциал</w:t>
      </w:r>
      <w:r w:rsidR="0070376F">
        <w:rPr>
          <w:bCs/>
          <w:spacing w:val="-1"/>
          <w:sz w:val="24"/>
          <w:szCs w:val="24"/>
          <w:lang w:eastAsia="en-US"/>
        </w:rPr>
        <w:t xml:space="preserve"> </w:t>
      </w:r>
      <w:r w:rsidR="00DD77FC">
        <w:rPr>
          <w:bCs/>
          <w:spacing w:val="-1"/>
          <w:sz w:val="24"/>
          <w:szCs w:val="24"/>
          <w:lang w:eastAsia="en-US"/>
        </w:rPr>
        <w:t>любых</w:t>
      </w:r>
      <w:r w:rsidR="000C2A95">
        <w:rPr>
          <w:bCs/>
          <w:spacing w:val="-1"/>
          <w:sz w:val="24"/>
          <w:szCs w:val="24"/>
          <w:lang w:eastAsia="en-US"/>
        </w:rPr>
        <w:t xml:space="preserve"> </w:t>
      </w:r>
      <w:r w:rsidR="00257464">
        <w:rPr>
          <w:bCs/>
          <w:spacing w:val="-1"/>
          <w:sz w:val="24"/>
          <w:szCs w:val="24"/>
          <w:lang w:eastAsia="en-US"/>
        </w:rPr>
        <w:t xml:space="preserve">экологических ниш, </w:t>
      </w:r>
      <w:r w:rsidR="000C2A95">
        <w:rPr>
          <w:bCs/>
          <w:spacing w:val="-1"/>
          <w:sz w:val="24"/>
          <w:szCs w:val="24"/>
          <w:lang w:eastAsia="en-US"/>
        </w:rPr>
        <w:t xml:space="preserve">присутствующих </w:t>
      </w:r>
      <w:r w:rsidR="00257464">
        <w:rPr>
          <w:bCs/>
          <w:spacing w:val="-1"/>
          <w:sz w:val="24"/>
          <w:szCs w:val="24"/>
          <w:lang w:eastAsia="en-US"/>
        </w:rPr>
        <w:t xml:space="preserve">во всем разнообразии </w:t>
      </w:r>
      <w:r w:rsidR="00DD77FC">
        <w:rPr>
          <w:bCs/>
          <w:spacing w:val="-1"/>
          <w:sz w:val="24"/>
          <w:szCs w:val="24"/>
          <w:lang w:eastAsia="en-US"/>
        </w:rPr>
        <w:t xml:space="preserve">существующих природных обстановок, что, могло осуществляться только путем направленной эволюции, связанной с неуклонным ростом специализации. </w:t>
      </w:r>
    </w:p>
    <w:p w:rsidR="00736B7A" w:rsidRPr="00735A7E" w:rsidRDefault="00FD70EF" w:rsidP="003449D9">
      <w:pPr>
        <w:spacing w:line="360" w:lineRule="auto"/>
        <w:ind w:firstLine="709"/>
        <w:jc w:val="both"/>
        <w:rPr>
          <w:bCs/>
          <w:spacing w:val="-1"/>
          <w:sz w:val="24"/>
          <w:szCs w:val="24"/>
          <w:lang w:eastAsia="en-US"/>
        </w:rPr>
      </w:pPr>
      <w:r w:rsidRPr="003449D9">
        <w:rPr>
          <w:bCs/>
          <w:spacing w:val="-1"/>
          <w:sz w:val="24"/>
          <w:szCs w:val="24"/>
          <w:lang w:eastAsia="en-US"/>
        </w:rPr>
        <w:t xml:space="preserve">К началу 40-х годов </w:t>
      </w:r>
      <w:r w:rsidR="00655504">
        <w:rPr>
          <w:bCs/>
          <w:spacing w:val="-1"/>
          <w:sz w:val="24"/>
          <w:szCs w:val="24"/>
          <w:lang w:eastAsia="en-US"/>
        </w:rPr>
        <w:t>А. П. Виноградов</w:t>
      </w:r>
      <w:r w:rsidR="004974E7" w:rsidRPr="003449D9">
        <w:rPr>
          <w:bCs/>
          <w:spacing w:val="-1"/>
          <w:sz w:val="24"/>
          <w:szCs w:val="24"/>
          <w:lang w:eastAsia="en-US"/>
        </w:rPr>
        <w:t xml:space="preserve">, опираясь на теоретические положения </w:t>
      </w:r>
      <w:r w:rsidR="00CD708F" w:rsidRPr="003449D9">
        <w:rPr>
          <w:bCs/>
          <w:spacing w:val="-1"/>
          <w:sz w:val="24"/>
          <w:szCs w:val="24"/>
          <w:lang w:eastAsia="en-US"/>
        </w:rPr>
        <w:t xml:space="preserve">В.И. </w:t>
      </w:r>
      <w:r w:rsidR="004974E7" w:rsidRPr="003449D9">
        <w:rPr>
          <w:bCs/>
          <w:spacing w:val="-1"/>
          <w:sz w:val="24"/>
          <w:szCs w:val="24"/>
          <w:lang w:eastAsia="en-US"/>
        </w:rPr>
        <w:t xml:space="preserve">Вернадского о том, что не только среда определяет состав живого вещества, но и само живое вещество глубоко преобразует </w:t>
      </w:r>
      <w:r w:rsidRPr="003449D9">
        <w:rPr>
          <w:bCs/>
          <w:spacing w:val="-1"/>
          <w:sz w:val="24"/>
          <w:szCs w:val="24"/>
          <w:lang w:eastAsia="en-US"/>
        </w:rPr>
        <w:t xml:space="preserve">геохимический состав </w:t>
      </w:r>
      <w:r w:rsidR="004974E7" w:rsidRPr="003449D9">
        <w:rPr>
          <w:bCs/>
          <w:spacing w:val="-1"/>
          <w:sz w:val="24"/>
          <w:szCs w:val="24"/>
          <w:lang w:eastAsia="en-US"/>
        </w:rPr>
        <w:t>сред</w:t>
      </w:r>
      <w:r w:rsidRPr="003449D9">
        <w:rPr>
          <w:bCs/>
          <w:spacing w:val="-1"/>
          <w:sz w:val="24"/>
          <w:szCs w:val="24"/>
          <w:lang w:eastAsia="en-US"/>
        </w:rPr>
        <w:t>ы</w:t>
      </w:r>
      <w:r w:rsidR="004974E7" w:rsidRPr="003449D9">
        <w:rPr>
          <w:bCs/>
          <w:spacing w:val="-1"/>
          <w:sz w:val="24"/>
          <w:szCs w:val="24"/>
          <w:lang w:eastAsia="en-US"/>
        </w:rPr>
        <w:t>, на богатом фактическом материале показа</w:t>
      </w:r>
      <w:r w:rsidR="00655504">
        <w:rPr>
          <w:bCs/>
          <w:spacing w:val="-1"/>
          <w:sz w:val="24"/>
          <w:szCs w:val="24"/>
          <w:lang w:eastAsia="en-US"/>
        </w:rPr>
        <w:t>л</w:t>
      </w:r>
      <w:r w:rsidR="004974E7" w:rsidRPr="003449D9">
        <w:rPr>
          <w:bCs/>
          <w:spacing w:val="-1"/>
          <w:sz w:val="24"/>
          <w:szCs w:val="24"/>
          <w:lang w:eastAsia="en-US"/>
        </w:rPr>
        <w:t xml:space="preserve">, что </w:t>
      </w:r>
      <w:r w:rsidR="00116006" w:rsidRPr="003449D9">
        <w:rPr>
          <w:bCs/>
          <w:spacing w:val="-1"/>
          <w:sz w:val="24"/>
          <w:szCs w:val="24"/>
          <w:lang w:eastAsia="en-US"/>
        </w:rPr>
        <w:t xml:space="preserve">длительное </w:t>
      </w:r>
      <w:r w:rsidR="004974E7" w:rsidRPr="003449D9">
        <w:rPr>
          <w:bCs/>
          <w:spacing w:val="-1"/>
          <w:sz w:val="24"/>
          <w:szCs w:val="24"/>
          <w:lang w:eastAsia="en-US"/>
        </w:rPr>
        <w:t>пр</w:t>
      </w:r>
      <w:r w:rsidR="00D3211C" w:rsidRPr="003449D9">
        <w:rPr>
          <w:bCs/>
          <w:spacing w:val="-1"/>
          <w:sz w:val="24"/>
          <w:szCs w:val="24"/>
          <w:lang w:eastAsia="en-US"/>
        </w:rPr>
        <w:t xml:space="preserve">исутствие определенных </w:t>
      </w:r>
      <w:r w:rsidR="004974E7" w:rsidRPr="003449D9">
        <w:rPr>
          <w:bCs/>
          <w:spacing w:val="-1"/>
          <w:sz w:val="24"/>
          <w:szCs w:val="24"/>
          <w:lang w:eastAsia="en-US"/>
        </w:rPr>
        <w:t>групп организмов</w:t>
      </w:r>
      <w:r w:rsidR="002770FB">
        <w:rPr>
          <w:bCs/>
          <w:spacing w:val="-1"/>
          <w:sz w:val="24"/>
          <w:szCs w:val="24"/>
          <w:lang w:eastAsia="en-US"/>
        </w:rPr>
        <w:t xml:space="preserve"> </w:t>
      </w:r>
      <w:r w:rsidR="002770FB" w:rsidRPr="003449D9">
        <w:rPr>
          <w:bCs/>
          <w:spacing w:val="-1"/>
          <w:sz w:val="24"/>
          <w:szCs w:val="24"/>
          <w:lang w:eastAsia="en-US"/>
        </w:rPr>
        <w:t xml:space="preserve">не только </w:t>
      </w:r>
      <w:r w:rsidRPr="003449D9">
        <w:rPr>
          <w:bCs/>
          <w:spacing w:val="-1"/>
          <w:sz w:val="24"/>
          <w:szCs w:val="24"/>
          <w:lang w:eastAsia="en-US"/>
        </w:rPr>
        <w:t xml:space="preserve">способствовало формированию специфических </w:t>
      </w:r>
      <w:r w:rsidR="004974E7" w:rsidRPr="003449D9">
        <w:rPr>
          <w:bCs/>
          <w:spacing w:val="-1"/>
          <w:sz w:val="24"/>
          <w:szCs w:val="24"/>
          <w:lang w:eastAsia="en-US"/>
        </w:rPr>
        <w:t xml:space="preserve">геологических отложений, но </w:t>
      </w:r>
      <w:r w:rsidR="00604D1D">
        <w:rPr>
          <w:bCs/>
          <w:spacing w:val="-1"/>
          <w:sz w:val="24"/>
          <w:szCs w:val="24"/>
          <w:lang w:eastAsia="en-US"/>
        </w:rPr>
        <w:t xml:space="preserve">было способно менять и </w:t>
      </w:r>
      <w:r w:rsidR="004974E7" w:rsidRPr="003449D9">
        <w:rPr>
          <w:bCs/>
          <w:spacing w:val="-1"/>
          <w:sz w:val="24"/>
          <w:szCs w:val="24"/>
          <w:lang w:eastAsia="en-US"/>
        </w:rPr>
        <w:t>химическ</w:t>
      </w:r>
      <w:r w:rsidRPr="003449D9">
        <w:rPr>
          <w:bCs/>
          <w:spacing w:val="-1"/>
          <w:sz w:val="24"/>
          <w:szCs w:val="24"/>
          <w:lang w:eastAsia="en-US"/>
        </w:rPr>
        <w:t>ий</w:t>
      </w:r>
      <w:r w:rsidR="004974E7" w:rsidRPr="003449D9">
        <w:rPr>
          <w:bCs/>
          <w:spacing w:val="-1"/>
          <w:sz w:val="24"/>
          <w:szCs w:val="24"/>
          <w:lang w:eastAsia="en-US"/>
        </w:rPr>
        <w:t xml:space="preserve"> состав всей биосферы</w:t>
      </w:r>
      <w:r w:rsidR="00604D1D">
        <w:rPr>
          <w:bCs/>
          <w:spacing w:val="-1"/>
          <w:sz w:val="24"/>
          <w:szCs w:val="24"/>
          <w:lang w:eastAsia="en-US"/>
        </w:rPr>
        <w:t>, перераспределяя в ней ограниченные запасы, например, кальция, фосфора или углерода</w:t>
      </w:r>
      <w:r w:rsidR="004974E7" w:rsidRPr="003449D9">
        <w:rPr>
          <w:bCs/>
          <w:spacing w:val="-1"/>
          <w:sz w:val="24"/>
          <w:szCs w:val="24"/>
          <w:lang w:eastAsia="en-US"/>
        </w:rPr>
        <w:t xml:space="preserve"> </w:t>
      </w:r>
      <w:r w:rsidR="00873DAF" w:rsidRPr="00873DAF">
        <w:rPr>
          <w:bCs/>
          <w:spacing w:val="-1"/>
          <w:sz w:val="24"/>
          <w:szCs w:val="24"/>
          <w:lang w:eastAsia="en-US"/>
        </w:rPr>
        <w:t>[</w:t>
      </w:r>
      <w:r w:rsidR="004974E7" w:rsidRPr="003449D9">
        <w:rPr>
          <w:bCs/>
          <w:spacing w:val="-1"/>
          <w:sz w:val="24"/>
          <w:szCs w:val="24"/>
          <w:lang w:eastAsia="en-US"/>
        </w:rPr>
        <w:t>Зенкевич, 1951</w:t>
      </w:r>
      <w:r w:rsidR="00515193">
        <w:rPr>
          <w:bCs/>
          <w:spacing w:val="-1"/>
          <w:sz w:val="24"/>
          <w:szCs w:val="24"/>
          <w:lang w:eastAsia="en-US"/>
        </w:rPr>
        <w:t>;</w:t>
      </w:r>
      <w:r w:rsidR="00A519FD" w:rsidRPr="003449D9">
        <w:rPr>
          <w:bCs/>
          <w:spacing w:val="-1"/>
          <w:sz w:val="24"/>
          <w:szCs w:val="24"/>
          <w:lang w:eastAsia="en-US"/>
        </w:rPr>
        <w:t xml:space="preserve"> </w:t>
      </w:r>
      <w:r w:rsidR="00873DAF">
        <w:rPr>
          <w:bCs/>
          <w:spacing w:val="-1"/>
          <w:sz w:val="24"/>
          <w:szCs w:val="24"/>
          <w:lang w:eastAsia="en-US"/>
        </w:rPr>
        <w:t>Шидловский, 1980, с 523-534]</w:t>
      </w:r>
      <w:r w:rsidR="00736B7A" w:rsidRPr="003449D9">
        <w:rPr>
          <w:bCs/>
          <w:spacing w:val="-1"/>
          <w:sz w:val="24"/>
          <w:szCs w:val="24"/>
          <w:lang w:eastAsia="en-US"/>
        </w:rPr>
        <w:t>.</w:t>
      </w:r>
      <w:r w:rsidRPr="003449D9">
        <w:rPr>
          <w:bCs/>
          <w:spacing w:val="-1"/>
          <w:sz w:val="24"/>
          <w:szCs w:val="24"/>
          <w:lang w:eastAsia="en-US"/>
        </w:rPr>
        <w:t xml:space="preserve"> Одновременно </w:t>
      </w:r>
      <w:r w:rsidR="0043535C" w:rsidRPr="003449D9">
        <w:rPr>
          <w:sz w:val="24"/>
          <w:szCs w:val="24"/>
        </w:rPr>
        <w:t xml:space="preserve">А.П. Виноградов </w:t>
      </w:r>
      <w:r w:rsidR="00873DAF" w:rsidRPr="00873DAF">
        <w:rPr>
          <w:sz w:val="24"/>
          <w:szCs w:val="24"/>
        </w:rPr>
        <w:t>[</w:t>
      </w:r>
      <w:r w:rsidR="00515193">
        <w:rPr>
          <w:sz w:val="24"/>
          <w:szCs w:val="24"/>
        </w:rPr>
        <w:t xml:space="preserve">Виноградов, </w:t>
      </w:r>
      <w:r w:rsidR="0043535C" w:rsidRPr="003449D9">
        <w:rPr>
          <w:sz w:val="24"/>
          <w:szCs w:val="24"/>
        </w:rPr>
        <w:t>1960</w:t>
      </w:r>
      <w:r w:rsidR="00873DAF">
        <w:rPr>
          <w:sz w:val="24"/>
          <w:szCs w:val="24"/>
        </w:rPr>
        <w:t>]</w:t>
      </w:r>
      <w:r w:rsidR="00F13C52" w:rsidRPr="003449D9">
        <w:rPr>
          <w:sz w:val="24"/>
          <w:szCs w:val="24"/>
        </w:rPr>
        <w:t xml:space="preserve"> </w:t>
      </w:r>
      <w:r w:rsidR="00751D71">
        <w:rPr>
          <w:sz w:val="24"/>
          <w:szCs w:val="24"/>
        </w:rPr>
        <w:t>выделял</w:t>
      </w:r>
      <w:r w:rsidR="0043535C" w:rsidRPr="003449D9">
        <w:rPr>
          <w:sz w:val="24"/>
          <w:szCs w:val="24"/>
        </w:rPr>
        <w:t xml:space="preserve"> палеобиогеохимические провинции, образующиеся в ходе длительных геологических процессов, таких как орогенез, трансгрессии и регрессии моря, вулканизм</w:t>
      </w:r>
      <w:r w:rsidRPr="003449D9">
        <w:rPr>
          <w:sz w:val="24"/>
          <w:szCs w:val="24"/>
        </w:rPr>
        <w:t xml:space="preserve"> и т.п. </w:t>
      </w:r>
      <w:r w:rsidR="002770FB">
        <w:rPr>
          <w:sz w:val="24"/>
          <w:szCs w:val="24"/>
        </w:rPr>
        <w:t xml:space="preserve">Формируя литосферный </w:t>
      </w:r>
      <w:r w:rsidR="0043535C" w:rsidRPr="003449D9">
        <w:rPr>
          <w:sz w:val="24"/>
          <w:szCs w:val="24"/>
        </w:rPr>
        <w:t xml:space="preserve">фундамент современной биосферы, эти процессы </w:t>
      </w:r>
      <w:r w:rsidR="002770FB">
        <w:rPr>
          <w:sz w:val="24"/>
          <w:szCs w:val="24"/>
        </w:rPr>
        <w:t xml:space="preserve">во многом </w:t>
      </w:r>
      <w:r w:rsidR="0043535C" w:rsidRPr="003449D9">
        <w:rPr>
          <w:sz w:val="24"/>
          <w:szCs w:val="24"/>
        </w:rPr>
        <w:t xml:space="preserve">обусловливали </w:t>
      </w:r>
      <w:r w:rsidR="002770FB">
        <w:rPr>
          <w:sz w:val="24"/>
          <w:szCs w:val="24"/>
        </w:rPr>
        <w:t xml:space="preserve">и </w:t>
      </w:r>
      <w:r w:rsidR="0043535C" w:rsidRPr="003449D9">
        <w:rPr>
          <w:sz w:val="24"/>
          <w:szCs w:val="24"/>
        </w:rPr>
        <w:t xml:space="preserve">геохимическую историю современных биоценозов. </w:t>
      </w:r>
      <w:r w:rsidR="005A360E" w:rsidRPr="003449D9">
        <w:rPr>
          <w:sz w:val="24"/>
          <w:szCs w:val="24"/>
        </w:rPr>
        <w:t xml:space="preserve">При этом следует </w:t>
      </w:r>
      <w:r w:rsidR="00742D55" w:rsidRPr="003449D9">
        <w:rPr>
          <w:sz w:val="24"/>
          <w:szCs w:val="24"/>
        </w:rPr>
        <w:t xml:space="preserve">особо </w:t>
      </w:r>
      <w:r w:rsidR="005A360E" w:rsidRPr="003449D9">
        <w:rPr>
          <w:sz w:val="24"/>
          <w:szCs w:val="24"/>
        </w:rPr>
        <w:t xml:space="preserve">отметить, что </w:t>
      </w:r>
      <w:r w:rsidR="005A360E" w:rsidRPr="003449D9">
        <w:rPr>
          <w:bCs/>
          <w:spacing w:val="-1"/>
          <w:sz w:val="24"/>
          <w:szCs w:val="24"/>
          <w:lang w:eastAsia="en-US"/>
        </w:rPr>
        <w:t xml:space="preserve">А.П. </w:t>
      </w:r>
      <w:r w:rsidR="00736B7A" w:rsidRPr="003449D9">
        <w:rPr>
          <w:bCs/>
          <w:spacing w:val="-1"/>
          <w:sz w:val="24"/>
          <w:szCs w:val="24"/>
          <w:lang w:eastAsia="en-US"/>
        </w:rPr>
        <w:t xml:space="preserve">Виноградов не </w:t>
      </w:r>
      <w:r w:rsidR="00F13C52" w:rsidRPr="003449D9">
        <w:rPr>
          <w:bCs/>
          <w:spacing w:val="-1"/>
          <w:sz w:val="24"/>
          <w:szCs w:val="24"/>
          <w:lang w:eastAsia="en-US"/>
        </w:rPr>
        <w:t xml:space="preserve">считал </w:t>
      </w:r>
      <w:r w:rsidR="005A360E" w:rsidRPr="003449D9">
        <w:rPr>
          <w:bCs/>
          <w:spacing w:val="-1"/>
          <w:sz w:val="24"/>
          <w:szCs w:val="24"/>
          <w:lang w:eastAsia="en-US"/>
        </w:rPr>
        <w:t xml:space="preserve">геохимическое воздействие </w:t>
      </w:r>
      <w:r w:rsidR="002A523E" w:rsidRPr="003449D9">
        <w:rPr>
          <w:bCs/>
          <w:spacing w:val="-1"/>
          <w:sz w:val="24"/>
          <w:szCs w:val="24"/>
          <w:lang w:eastAsia="en-US"/>
        </w:rPr>
        <w:t>единственным фактором,</w:t>
      </w:r>
      <w:r w:rsidR="003E475B">
        <w:rPr>
          <w:bCs/>
          <w:spacing w:val="-1"/>
          <w:sz w:val="24"/>
          <w:szCs w:val="24"/>
          <w:lang w:eastAsia="en-US"/>
        </w:rPr>
        <w:t xml:space="preserve"> </w:t>
      </w:r>
      <w:r w:rsidR="003E475B" w:rsidRPr="002770FB">
        <w:rPr>
          <w:bCs/>
          <w:spacing w:val="-1"/>
          <w:sz w:val="24"/>
          <w:szCs w:val="24"/>
          <w:lang w:eastAsia="en-US"/>
        </w:rPr>
        <w:t xml:space="preserve">определяющим </w:t>
      </w:r>
      <w:r w:rsidR="002770FB" w:rsidRPr="002770FB">
        <w:rPr>
          <w:bCs/>
          <w:spacing w:val="-1"/>
          <w:sz w:val="24"/>
          <w:szCs w:val="24"/>
          <w:lang w:eastAsia="en-US"/>
        </w:rPr>
        <w:t xml:space="preserve">формирование структурных параметров </w:t>
      </w:r>
      <w:r w:rsidR="003E475B" w:rsidRPr="002770FB">
        <w:rPr>
          <w:bCs/>
          <w:spacing w:val="-1"/>
          <w:sz w:val="24"/>
          <w:szCs w:val="24"/>
          <w:lang w:eastAsia="en-US"/>
        </w:rPr>
        <w:t>биосферы</w:t>
      </w:r>
      <w:r w:rsidR="002770FB" w:rsidRPr="002770FB">
        <w:rPr>
          <w:bCs/>
          <w:spacing w:val="-1"/>
          <w:sz w:val="24"/>
          <w:szCs w:val="24"/>
          <w:lang w:eastAsia="en-US"/>
        </w:rPr>
        <w:t>.</w:t>
      </w:r>
      <w:r w:rsidR="002A523E" w:rsidRPr="003449D9">
        <w:rPr>
          <w:bCs/>
          <w:spacing w:val="-1"/>
          <w:sz w:val="24"/>
          <w:szCs w:val="24"/>
          <w:lang w:eastAsia="en-US"/>
        </w:rPr>
        <w:t xml:space="preserve"> </w:t>
      </w:r>
      <w:r w:rsidR="008E6E85">
        <w:rPr>
          <w:bCs/>
          <w:spacing w:val="-1"/>
          <w:sz w:val="24"/>
          <w:szCs w:val="24"/>
          <w:lang w:eastAsia="en-US"/>
        </w:rPr>
        <w:t>Результаты</w:t>
      </w:r>
      <w:r w:rsidR="002A523E" w:rsidRPr="003449D9">
        <w:rPr>
          <w:bCs/>
          <w:spacing w:val="-1"/>
          <w:sz w:val="24"/>
          <w:szCs w:val="24"/>
          <w:lang w:eastAsia="en-US"/>
        </w:rPr>
        <w:t>, полученны</w:t>
      </w:r>
      <w:r w:rsidR="008E6E85">
        <w:rPr>
          <w:bCs/>
          <w:spacing w:val="-1"/>
          <w:sz w:val="24"/>
          <w:szCs w:val="24"/>
          <w:lang w:eastAsia="en-US"/>
        </w:rPr>
        <w:t>е</w:t>
      </w:r>
      <w:r w:rsidR="002A523E" w:rsidRPr="003449D9">
        <w:rPr>
          <w:bCs/>
          <w:spacing w:val="-1"/>
          <w:sz w:val="24"/>
          <w:szCs w:val="24"/>
          <w:lang w:eastAsia="en-US"/>
        </w:rPr>
        <w:t xml:space="preserve"> им </w:t>
      </w:r>
      <w:r w:rsidR="00736B7A" w:rsidRPr="003449D9">
        <w:rPr>
          <w:bCs/>
          <w:spacing w:val="-1"/>
          <w:sz w:val="24"/>
          <w:szCs w:val="24"/>
          <w:lang w:eastAsia="en-US"/>
        </w:rPr>
        <w:t>в 40—50-х годах</w:t>
      </w:r>
      <w:r w:rsidR="00C469DD" w:rsidRPr="003449D9">
        <w:rPr>
          <w:bCs/>
          <w:spacing w:val="-1"/>
          <w:sz w:val="24"/>
          <w:szCs w:val="24"/>
          <w:lang w:eastAsia="en-US"/>
        </w:rPr>
        <w:t>,</w:t>
      </w:r>
      <w:r w:rsidR="00736B7A" w:rsidRPr="003449D9">
        <w:rPr>
          <w:bCs/>
          <w:spacing w:val="-1"/>
          <w:sz w:val="24"/>
          <w:szCs w:val="24"/>
          <w:lang w:eastAsia="en-US"/>
        </w:rPr>
        <w:t xml:space="preserve"> </w:t>
      </w:r>
      <w:r w:rsidR="002A523E" w:rsidRPr="003449D9">
        <w:rPr>
          <w:bCs/>
          <w:spacing w:val="-1"/>
          <w:sz w:val="24"/>
          <w:szCs w:val="24"/>
          <w:lang w:eastAsia="en-US"/>
        </w:rPr>
        <w:t xml:space="preserve">отчетливо </w:t>
      </w:r>
      <w:r w:rsidR="008E6E85">
        <w:rPr>
          <w:bCs/>
          <w:spacing w:val="-1"/>
          <w:sz w:val="24"/>
          <w:szCs w:val="24"/>
          <w:lang w:eastAsia="en-US"/>
        </w:rPr>
        <w:t>свидетельствовали</w:t>
      </w:r>
      <w:r w:rsidR="002A523E" w:rsidRPr="003449D9">
        <w:rPr>
          <w:bCs/>
          <w:spacing w:val="-1"/>
          <w:sz w:val="24"/>
          <w:szCs w:val="24"/>
          <w:lang w:eastAsia="en-US"/>
        </w:rPr>
        <w:t>,</w:t>
      </w:r>
      <w:r w:rsidR="00751D71">
        <w:rPr>
          <w:bCs/>
          <w:spacing w:val="-1"/>
          <w:sz w:val="24"/>
          <w:szCs w:val="24"/>
          <w:lang w:eastAsia="en-US"/>
        </w:rPr>
        <w:t xml:space="preserve"> что «</w:t>
      </w:r>
      <w:r w:rsidR="00736B7A" w:rsidRPr="003449D9">
        <w:rPr>
          <w:bCs/>
          <w:spacing w:val="-1"/>
          <w:sz w:val="24"/>
          <w:szCs w:val="24"/>
          <w:lang w:eastAsia="en-US"/>
        </w:rPr>
        <w:t xml:space="preserve">химический элементарный состав, как показывают нам тысячи анализов, не является простым отражением, повторением химического состава среды, а складывается в </w:t>
      </w:r>
      <w:r w:rsidR="002A523E" w:rsidRPr="003449D9">
        <w:rPr>
          <w:bCs/>
          <w:spacing w:val="-1"/>
          <w:sz w:val="24"/>
          <w:szCs w:val="24"/>
          <w:lang w:eastAsia="en-US"/>
        </w:rPr>
        <w:t xml:space="preserve">ходе </w:t>
      </w:r>
      <w:r w:rsidR="00736B7A" w:rsidRPr="003449D9">
        <w:rPr>
          <w:bCs/>
          <w:spacing w:val="-1"/>
          <w:sz w:val="24"/>
          <w:szCs w:val="24"/>
          <w:lang w:eastAsia="en-US"/>
        </w:rPr>
        <w:t>длительн</w:t>
      </w:r>
      <w:r w:rsidR="002A523E" w:rsidRPr="003449D9">
        <w:rPr>
          <w:bCs/>
          <w:spacing w:val="-1"/>
          <w:sz w:val="24"/>
          <w:szCs w:val="24"/>
          <w:lang w:eastAsia="en-US"/>
        </w:rPr>
        <w:t>о</w:t>
      </w:r>
      <w:r w:rsidR="008E6E85">
        <w:rPr>
          <w:bCs/>
          <w:spacing w:val="-1"/>
          <w:sz w:val="24"/>
          <w:szCs w:val="24"/>
          <w:lang w:eastAsia="en-US"/>
        </w:rPr>
        <w:t>го развития</w:t>
      </w:r>
      <w:r w:rsidR="00736B7A" w:rsidRPr="003449D9">
        <w:rPr>
          <w:bCs/>
          <w:spacing w:val="-1"/>
          <w:sz w:val="24"/>
          <w:szCs w:val="24"/>
          <w:lang w:eastAsia="en-US"/>
        </w:rPr>
        <w:t xml:space="preserve">, </w:t>
      </w:r>
      <w:r w:rsidR="002A523E" w:rsidRPr="003449D9">
        <w:rPr>
          <w:bCs/>
          <w:spacing w:val="-1"/>
          <w:sz w:val="24"/>
          <w:szCs w:val="24"/>
          <w:lang w:eastAsia="en-US"/>
        </w:rPr>
        <w:t xml:space="preserve">путем </w:t>
      </w:r>
      <w:r w:rsidR="00736B7A" w:rsidRPr="003449D9">
        <w:rPr>
          <w:bCs/>
          <w:spacing w:val="-1"/>
          <w:sz w:val="24"/>
          <w:szCs w:val="24"/>
          <w:lang w:eastAsia="en-US"/>
        </w:rPr>
        <w:t xml:space="preserve">взаимодействия организмов </w:t>
      </w:r>
      <w:r w:rsidR="002A523E" w:rsidRPr="003449D9">
        <w:rPr>
          <w:bCs/>
          <w:spacing w:val="-1"/>
          <w:sz w:val="24"/>
          <w:szCs w:val="24"/>
          <w:lang w:eastAsia="en-US"/>
        </w:rPr>
        <w:t>одновременно</w:t>
      </w:r>
      <w:r w:rsidR="002A523E" w:rsidRPr="003449D9">
        <w:rPr>
          <w:sz w:val="24"/>
          <w:szCs w:val="24"/>
        </w:rPr>
        <w:t xml:space="preserve"> </w:t>
      </w:r>
      <w:r w:rsidR="002A523E" w:rsidRPr="003449D9">
        <w:rPr>
          <w:bCs/>
          <w:spacing w:val="-1"/>
          <w:sz w:val="24"/>
          <w:szCs w:val="24"/>
          <w:lang w:eastAsia="en-US"/>
        </w:rPr>
        <w:t xml:space="preserve">со всеми </w:t>
      </w:r>
      <w:r w:rsidR="00736B7A" w:rsidRPr="003449D9">
        <w:rPr>
          <w:bCs/>
          <w:spacing w:val="-1"/>
          <w:sz w:val="24"/>
          <w:szCs w:val="24"/>
          <w:lang w:eastAsia="en-US"/>
        </w:rPr>
        <w:t>факторами</w:t>
      </w:r>
      <w:r w:rsidR="00C469DD" w:rsidRPr="003449D9">
        <w:rPr>
          <w:bCs/>
          <w:spacing w:val="-1"/>
          <w:sz w:val="24"/>
          <w:szCs w:val="24"/>
          <w:lang w:eastAsia="en-US"/>
        </w:rPr>
        <w:t xml:space="preserve"> эволюции</w:t>
      </w:r>
      <w:r w:rsidR="00751D71">
        <w:rPr>
          <w:bCs/>
          <w:spacing w:val="-1"/>
          <w:sz w:val="24"/>
          <w:szCs w:val="24"/>
          <w:lang w:eastAsia="en-US"/>
        </w:rPr>
        <w:t>»</w:t>
      </w:r>
      <w:r w:rsidR="008E6E85">
        <w:rPr>
          <w:bCs/>
          <w:spacing w:val="-1"/>
          <w:sz w:val="24"/>
          <w:szCs w:val="24"/>
          <w:lang w:eastAsia="en-US"/>
        </w:rPr>
        <w:t xml:space="preserve"> </w:t>
      </w:r>
      <w:r w:rsidR="008E6E85" w:rsidRPr="008E6E85">
        <w:rPr>
          <w:bCs/>
          <w:spacing w:val="-1"/>
          <w:sz w:val="24"/>
          <w:szCs w:val="24"/>
          <w:lang w:eastAsia="en-US"/>
        </w:rPr>
        <w:t>(</w:t>
      </w:r>
      <w:r w:rsidR="00515193">
        <w:rPr>
          <w:bCs/>
          <w:spacing w:val="-1"/>
          <w:sz w:val="24"/>
          <w:szCs w:val="24"/>
          <w:lang w:eastAsia="en-US"/>
        </w:rPr>
        <w:t xml:space="preserve">А.П. </w:t>
      </w:r>
      <w:r w:rsidR="008E6E85" w:rsidRPr="008E6E85">
        <w:rPr>
          <w:bCs/>
          <w:spacing w:val="-1"/>
          <w:sz w:val="24"/>
          <w:szCs w:val="24"/>
          <w:lang w:eastAsia="en-US"/>
        </w:rPr>
        <w:t>Виноградов, 1944, с. 188)</w:t>
      </w:r>
      <w:r w:rsidR="008E6E85">
        <w:rPr>
          <w:bCs/>
          <w:spacing w:val="-1"/>
          <w:sz w:val="24"/>
          <w:szCs w:val="24"/>
          <w:lang w:eastAsia="en-US"/>
        </w:rPr>
        <w:t xml:space="preserve"> и </w:t>
      </w:r>
      <w:r w:rsidR="002A523E" w:rsidRPr="003449D9">
        <w:rPr>
          <w:bCs/>
          <w:spacing w:val="-1"/>
          <w:sz w:val="24"/>
          <w:szCs w:val="24"/>
          <w:lang w:eastAsia="en-US"/>
        </w:rPr>
        <w:t>многократно подчеркивал</w:t>
      </w:r>
      <w:r w:rsidR="00736B7A" w:rsidRPr="003449D9">
        <w:rPr>
          <w:bCs/>
          <w:spacing w:val="-1"/>
          <w:sz w:val="24"/>
          <w:szCs w:val="24"/>
          <w:lang w:eastAsia="en-US"/>
        </w:rPr>
        <w:t xml:space="preserve">, что </w:t>
      </w:r>
      <w:r w:rsidR="002A523E" w:rsidRPr="003449D9">
        <w:rPr>
          <w:bCs/>
          <w:spacing w:val="-1"/>
          <w:sz w:val="24"/>
          <w:szCs w:val="24"/>
          <w:lang w:eastAsia="en-US"/>
        </w:rPr>
        <w:t xml:space="preserve">выживаемость вида может быть обеспечена не только «узкой специализацией», но и повышением </w:t>
      </w:r>
      <w:r w:rsidR="00DB6218" w:rsidRPr="003449D9">
        <w:rPr>
          <w:bCs/>
          <w:spacing w:val="-1"/>
          <w:sz w:val="24"/>
          <w:szCs w:val="24"/>
          <w:lang w:eastAsia="en-US"/>
        </w:rPr>
        <w:t xml:space="preserve">его </w:t>
      </w:r>
      <w:r w:rsidR="00C469DD" w:rsidRPr="003449D9">
        <w:rPr>
          <w:bCs/>
          <w:spacing w:val="-1"/>
          <w:sz w:val="24"/>
          <w:szCs w:val="24"/>
          <w:lang w:eastAsia="en-US"/>
        </w:rPr>
        <w:t xml:space="preserve">общей </w:t>
      </w:r>
      <w:r w:rsidR="002A523E" w:rsidRPr="003449D9">
        <w:rPr>
          <w:bCs/>
          <w:spacing w:val="-1"/>
          <w:sz w:val="24"/>
          <w:szCs w:val="24"/>
          <w:lang w:eastAsia="en-US"/>
        </w:rPr>
        <w:t>толерантности, поскольку «</w:t>
      </w:r>
      <w:r w:rsidR="00736B7A" w:rsidRPr="003449D9">
        <w:rPr>
          <w:bCs/>
          <w:spacing w:val="-1"/>
          <w:sz w:val="24"/>
          <w:szCs w:val="24"/>
          <w:lang w:eastAsia="en-US"/>
        </w:rPr>
        <w:t xml:space="preserve">естественный отбор является главной причиной приспособления организмов к химическим </w:t>
      </w:r>
      <w:r w:rsidR="00736B7A" w:rsidRPr="00735A7E">
        <w:rPr>
          <w:bCs/>
          <w:spacing w:val="-1"/>
          <w:sz w:val="24"/>
          <w:szCs w:val="24"/>
          <w:lang w:eastAsia="en-US"/>
        </w:rPr>
        <w:t>особенностям среды</w:t>
      </w:r>
      <w:r w:rsidR="002A523E" w:rsidRPr="00735A7E">
        <w:rPr>
          <w:bCs/>
          <w:spacing w:val="-1"/>
          <w:sz w:val="24"/>
          <w:szCs w:val="24"/>
          <w:lang w:eastAsia="en-US"/>
        </w:rPr>
        <w:t>»</w:t>
      </w:r>
      <w:r w:rsidR="00736B7A" w:rsidRPr="00735A7E">
        <w:rPr>
          <w:bCs/>
          <w:spacing w:val="-1"/>
          <w:sz w:val="24"/>
          <w:szCs w:val="24"/>
          <w:lang w:eastAsia="en-US"/>
        </w:rPr>
        <w:t>.</w:t>
      </w:r>
    </w:p>
    <w:p w:rsidR="00736B7A" w:rsidRPr="003449D9" w:rsidRDefault="00DB6218" w:rsidP="003449D9">
      <w:pPr>
        <w:spacing w:line="360" w:lineRule="auto"/>
        <w:ind w:firstLine="709"/>
        <w:jc w:val="both"/>
        <w:rPr>
          <w:bCs/>
          <w:spacing w:val="-1"/>
          <w:sz w:val="24"/>
          <w:szCs w:val="24"/>
          <w:lang w:eastAsia="en-US"/>
        </w:rPr>
      </w:pPr>
      <w:r w:rsidRPr="003449D9">
        <w:rPr>
          <w:bCs/>
          <w:spacing w:val="-1"/>
          <w:sz w:val="24"/>
          <w:szCs w:val="24"/>
          <w:lang w:eastAsia="en-US"/>
        </w:rPr>
        <w:t xml:space="preserve">Расширив спектр </w:t>
      </w:r>
      <w:r w:rsidR="00492531" w:rsidRPr="003449D9">
        <w:rPr>
          <w:bCs/>
          <w:spacing w:val="-1"/>
          <w:sz w:val="24"/>
          <w:szCs w:val="24"/>
          <w:lang w:eastAsia="en-US"/>
        </w:rPr>
        <w:t>работ</w:t>
      </w:r>
      <w:r w:rsidR="00B6551F" w:rsidRPr="003449D9">
        <w:rPr>
          <w:bCs/>
          <w:spacing w:val="-1"/>
          <w:sz w:val="24"/>
          <w:szCs w:val="24"/>
          <w:lang w:eastAsia="en-US"/>
        </w:rPr>
        <w:t>,</w:t>
      </w:r>
      <w:r w:rsidR="00492531" w:rsidRPr="003449D9">
        <w:rPr>
          <w:bCs/>
          <w:spacing w:val="-1"/>
          <w:sz w:val="24"/>
          <w:szCs w:val="24"/>
          <w:lang w:eastAsia="en-US"/>
        </w:rPr>
        <w:t xml:space="preserve"> </w:t>
      </w:r>
      <w:r w:rsidRPr="003449D9">
        <w:rPr>
          <w:bCs/>
          <w:spacing w:val="-1"/>
          <w:sz w:val="24"/>
          <w:szCs w:val="24"/>
          <w:lang w:eastAsia="en-US"/>
        </w:rPr>
        <w:t xml:space="preserve">А.П. Виноградов </w:t>
      </w:r>
      <w:r w:rsidR="00873DAF" w:rsidRPr="00873DAF">
        <w:rPr>
          <w:bCs/>
          <w:spacing w:val="-1"/>
          <w:sz w:val="24"/>
          <w:szCs w:val="24"/>
          <w:lang w:eastAsia="en-US"/>
        </w:rPr>
        <w:t>[</w:t>
      </w:r>
      <w:r w:rsidR="00515193">
        <w:rPr>
          <w:bCs/>
          <w:spacing w:val="-1"/>
          <w:sz w:val="24"/>
          <w:szCs w:val="24"/>
          <w:lang w:eastAsia="en-US"/>
        </w:rPr>
        <w:t xml:space="preserve">Виноградов, </w:t>
      </w:r>
      <w:r w:rsidR="00873DAF">
        <w:rPr>
          <w:bCs/>
          <w:spacing w:val="-1"/>
          <w:sz w:val="24"/>
          <w:szCs w:val="24"/>
          <w:lang w:eastAsia="en-US"/>
        </w:rPr>
        <w:t>1960]</w:t>
      </w:r>
      <w:r w:rsidRPr="003449D9">
        <w:rPr>
          <w:bCs/>
          <w:spacing w:val="-1"/>
          <w:sz w:val="24"/>
          <w:szCs w:val="24"/>
          <w:lang w:eastAsia="en-US"/>
        </w:rPr>
        <w:t xml:space="preserve"> выяснил, </w:t>
      </w:r>
      <w:r w:rsidR="00492531" w:rsidRPr="003449D9">
        <w:rPr>
          <w:bCs/>
          <w:spacing w:val="-1"/>
          <w:sz w:val="24"/>
          <w:szCs w:val="24"/>
          <w:lang w:eastAsia="en-US"/>
        </w:rPr>
        <w:t xml:space="preserve">что </w:t>
      </w:r>
      <w:r w:rsidR="00DB7227">
        <w:rPr>
          <w:bCs/>
          <w:spacing w:val="-1"/>
          <w:sz w:val="24"/>
          <w:szCs w:val="24"/>
          <w:lang w:eastAsia="en-US"/>
        </w:rPr>
        <w:t xml:space="preserve">по мере развития биосферы </w:t>
      </w:r>
      <w:r w:rsidR="00492531" w:rsidRPr="003449D9">
        <w:rPr>
          <w:bCs/>
          <w:spacing w:val="-1"/>
          <w:sz w:val="24"/>
          <w:szCs w:val="24"/>
          <w:lang w:eastAsia="en-US"/>
        </w:rPr>
        <w:t>в</w:t>
      </w:r>
      <w:r w:rsidR="00736B7A" w:rsidRPr="003449D9">
        <w:rPr>
          <w:bCs/>
          <w:spacing w:val="-1"/>
          <w:sz w:val="24"/>
          <w:szCs w:val="24"/>
          <w:lang w:eastAsia="en-US"/>
        </w:rPr>
        <w:t xml:space="preserve">лияние геохимических факторов </w:t>
      </w:r>
      <w:r w:rsidRPr="003449D9">
        <w:rPr>
          <w:bCs/>
          <w:spacing w:val="-1"/>
          <w:sz w:val="24"/>
          <w:szCs w:val="24"/>
          <w:lang w:eastAsia="en-US"/>
        </w:rPr>
        <w:t xml:space="preserve">среды </w:t>
      </w:r>
      <w:r w:rsidR="00736B7A" w:rsidRPr="003449D9">
        <w:rPr>
          <w:bCs/>
          <w:spacing w:val="-1"/>
          <w:sz w:val="24"/>
          <w:szCs w:val="24"/>
          <w:lang w:eastAsia="en-US"/>
        </w:rPr>
        <w:t>на эволюцию химического состава организмов</w:t>
      </w:r>
      <w:r w:rsidRPr="003449D9">
        <w:rPr>
          <w:bCs/>
          <w:spacing w:val="-1"/>
          <w:sz w:val="24"/>
          <w:szCs w:val="24"/>
          <w:lang w:eastAsia="en-US"/>
        </w:rPr>
        <w:t xml:space="preserve">, пребывающих в этой среде, </w:t>
      </w:r>
      <w:r w:rsidR="00B6551F" w:rsidRPr="003449D9">
        <w:rPr>
          <w:bCs/>
          <w:spacing w:val="-1"/>
          <w:sz w:val="24"/>
          <w:szCs w:val="24"/>
          <w:lang w:eastAsia="en-US"/>
        </w:rPr>
        <w:t xml:space="preserve">было </w:t>
      </w:r>
      <w:r w:rsidR="008E6E85" w:rsidRPr="003449D9">
        <w:rPr>
          <w:bCs/>
          <w:spacing w:val="-1"/>
          <w:sz w:val="24"/>
          <w:szCs w:val="24"/>
          <w:lang w:eastAsia="en-US"/>
        </w:rPr>
        <w:t xml:space="preserve">главным образом </w:t>
      </w:r>
      <w:r w:rsidR="00736B7A" w:rsidRPr="003449D9">
        <w:rPr>
          <w:bCs/>
          <w:spacing w:val="-1"/>
          <w:sz w:val="24"/>
          <w:szCs w:val="24"/>
          <w:lang w:eastAsia="en-US"/>
        </w:rPr>
        <w:t xml:space="preserve">опосредовано </w:t>
      </w:r>
      <w:r w:rsidR="00492531" w:rsidRPr="003449D9">
        <w:rPr>
          <w:bCs/>
          <w:spacing w:val="-1"/>
          <w:sz w:val="24"/>
          <w:szCs w:val="24"/>
          <w:lang w:eastAsia="en-US"/>
        </w:rPr>
        <w:t xml:space="preserve">деятельностью </w:t>
      </w:r>
      <w:r w:rsidR="00B6551F" w:rsidRPr="003449D9">
        <w:rPr>
          <w:bCs/>
          <w:spacing w:val="-1"/>
          <w:sz w:val="24"/>
          <w:szCs w:val="24"/>
          <w:lang w:eastAsia="en-US"/>
        </w:rPr>
        <w:t xml:space="preserve">комплекса </w:t>
      </w:r>
      <w:r w:rsidR="00736B7A" w:rsidRPr="003449D9">
        <w:rPr>
          <w:bCs/>
          <w:spacing w:val="-1"/>
          <w:sz w:val="24"/>
          <w:szCs w:val="24"/>
          <w:lang w:eastAsia="en-US"/>
        </w:rPr>
        <w:t xml:space="preserve">регуляторных механизмов, контролирующих </w:t>
      </w:r>
      <w:r w:rsidR="00492531" w:rsidRPr="003449D9">
        <w:rPr>
          <w:bCs/>
          <w:spacing w:val="-1"/>
          <w:sz w:val="24"/>
          <w:szCs w:val="24"/>
          <w:lang w:eastAsia="en-US"/>
        </w:rPr>
        <w:t xml:space="preserve">специфику </w:t>
      </w:r>
      <w:r w:rsidR="00736B7A" w:rsidRPr="003449D9">
        <w:rPr>
          <w:bCs/>
          <w:spacing w:val="-1"/>
          <w:sz w:val="24"/>
          <w:szCs w:val="24"/>
          <w:lang w:eastAsia="en-US"/>
        </w:rPr>
        <w:t xml:space="preserve">взаимодействия </w:t>
      </w:r>
      <w:r w:rsidR="00DB7227">
        <w:rPr>
          <w:bCs/>
          <w:spacing w:val="-1"/>
          <w:sz w:val="24"/>
          <w:szCs w:val="24"/>
          <w:lang w:eastAsia="en-US"/>
        </w:rPr>
        <w:t xml:space="preserve">этих организмов </w:t>
      </w:r>
      <w:r w:rsidR="00736B7A" w:rsidRPr="003449D9">
        <w:rPr>
          <w:bCs/>
          <w:spacing w:val="-1"/>
          <w:sz w:val="24"/>
          <w:szCs w:val="24"/>
          <w:lang w:eastAsia="en-US"/>
        </w:rPr>
        <w:t>с окружающей средой.</w:t>
      </w:r>
      <w:r w:rsidR="00492531" w:rsidRPr="003449D9">
        <w:rPr>
          <w:bCs/>
          <w:spacing w:val="-1"/>
          <w:sz w:val="24"/>
          <w:szCs w:val="24"/>
          <w:lang w:eastAsia="en-US"/>
        </w:rPr>
        <w:t xml:space="preserve"> Результатом явилось </w:t>
      </w:r>
      <w:r w:rsidR="00116006" w:rsidRPr="003449D9">
        <w:rPr>
          <w:bCs/>
          <w:spacing w:val="-1"/>
          <w:sz w:val="24"/>
          <w:szCs w:val="24"/>
          <w:lang w:eastAsia="en-US"/>
        </w:rPr>
        <w:t>не только</w:t>
      </w:r>
      <w:r w:rsidR="00736B7A" w:rsidRPr="003449D9">
        <w:rPr>
          <w:bCs/>
          <w:spacing w:val="-1"/>
          <w:sz w:val="24"/>
          <w:szCs w:val="24"/>
          <w:lang w:eastAsia="en-US"/>
        </w:rPr>
        <w:t xml:space="preserve"> </w:t>
      </w:r>
      <w:r w:rsidR="00492531" w:rsidRPr="003449D9">
        <w:rPr>
          <w:bCs/>
          <w:spacing w:val="-1"/>
          <w:sz w:val="24"/>
          <w:szCs w:val="24"/>
          <w:lang w:eastAsia="en-US"/>
        </w:rPr>
        <w:t xml:space="preserve">увеличение </w:t>
      </w:r>
      <w:r w:rsidR="00736B7A" w:rsidRPr="003449D9">
        <w:rPr>
          <w:bCs/>
          <w:spacing w:val="-1"/>
          <w:sz w:val="24"/>
          <w:szCs w:val="24"/>
          <w:lang w:eastAsia="en-US"/>
        </w:rPr>
        <w:t xml:space="preserve">числа </w:t>
      </w:r>
      <w:r w:rsidR="00492531" w:rsidRPr="003449D9">
        <w:rPr>
          <w:bCs/>
          <w:spacing w:val="-1"/>
          <w:sz w:val="24"/>
          <w:szCs w:val="24"/>
          <w:lang w:eastAsia="en-US"/>
        </w:rPr>
        <w:t>видов</w:t>
      </w:r>
      <w:r w:rsidR="00736B7A" w:rsidRPr="003449D9">
        <w:rPr>
          <w:bCs/>
          <w:spacing w:val="-1"/>
          <w:sz w:val="24"/>
          <w:szCs w:val="24"/>
          <w:lang w:eastAsia="en-US"/>
        </w:rPr>
        <w:t>,</w:t>
      </w:r>
      <w:r w:rsidR="00492531" w:rsidRPr="003449D9">
        <w:rPr>
          <w:bCs/>
          <w:spacing w:val="-1"/>
          <w:sz w:val="24"/>
          <w:szCs w:val="24"/>
          <w:lang w:eastAsia="en-US"/>
        </w:rPr>
        <w:t xml:space="preserve"> вызванное</w:t>
      </w:r>
      <w:r w:rsidR="003E475B">
        <w:rPr>
          <w:bCs/>
          <w:spacing w:val="-1"/>
          <w:sz w:val="24"/>
          <w:szCs w:val="24"/>
          <w:lang w:eastAsia="en-US"/>
        </w:rPr>
        <w:t>,</w:t>
      </w:r>
      <w:r w:rsidR="00492531" w:rsidRPr="003449D9">
        <w:rPr>
          <w:bCs/>
          <w:spacing w:val="-1"/>
          <w:sz w:val="24"/>
          <w:szCs w:val="24"/>
          <w:lang w:eastAsia="en-US"/>
        </w:rPr>
        <w:t xml:space="preserve"> </w:t>
      </w:r>
      <w:r w:rsidR="00593B93" w:rsidRPr="003449D9">
        <w:rPr>
          <w:bCs/>
          <w:spacing w:val="-1"/>
          <w:sz w:val="24"/>
          <w:szCs w:val="24"/>
          <w:lang w:eastAsia="en-US"/>
        </w:rPr>
        <w:t>в том числе</w:t>
      </w:r>
      <w:r w:rsidR="003E475B">
        <w:rPr>
          <w:bCs/>
          <w:spacing w:val="-1"/>
          <w:sz w:val="24"/>
          <w:szCs w:val="24"/>
          <w:lang w:eastAsia="en-US"/>
        </w:rPr>
        <w:t>,</w:t>
      </w:r>
      <w:r w:rsidR="00593B93" w:rsidRPr="003449D9">
        <w:rPr>
          <w:bCs/>
          <w:spacing w:val="-1"/>
          <w:sz w:val="24"/>
          <w:szCs w:val="24"/>
          <w:lang w:eastAsia="en-US"/>
        </w:rPr>
        <w:t xml:space="preserve"> и </w:t>
      </w:r>
      <w:r w:rsidR="00492531" w:rsidRPr="003449D9">
        <w:rPr>
          <w:bCs/>
          <w:spacing w:val="-1"/>
          <w:sz w:val="24"/>
          <w:szCs w:val="24"/>
          <w:lang w:eastAsia="en-US"/>
        </w:rPr>
        <w:t xml:space="preserve">разнообразием геохимических условий, </w:t>
      </w:r>
      <w:r w:rsidR="00736B7A" w:rsidRPr="003449D9">
        <w:rPr>
          <w:bCs/>
          <w:spacing w:val="-1"/>
          <w:sz w:val="24"/>
          <w:szCs w:val="24"/>
          <w:lang w:eastAsia="en-US"/>
        </w:rPr>
        <w:t>но и формировани</w:t>
      </w:r>
      <w:r w:rsidR="00B6551F" w:rsidRPr="003449D9">
        <w:rPr>
          <w:bCs/>
          <w:spacing w:val="-1"/>
          <w:sz w:val="24"/>
          <w:szCs w:val="24"/>
          <w:lang w:eastAsia="en-US"/>
        </w:rPr>
        <w:t>е</w:t>
      </w:r>
      <w:r w:rsidR="00736B7A" w:rsidRPr="003449D9">
        <w:rPr>
          <w:bCs/>
          <w:spacing w:val="-1"/>
          <w:sz w:val="24"/>
          <w:szCs w:val="24"/>
          <w:lang w:eastAsia="en-US"/>
        </w:rPr>
        <w:t xml:space="preserve"> </w:t>
      </w:r>
      <w:r w:rsidR="00492531" w:rsidRPr="003449D9">
        <w:rPr>
          <w:bCs/>
          <w:spacing w:val="-1"/>
          <w:sz w:val="24"/>
          <w:szCs w:val="24"/>
          <w:lang w:eastAsia="en-US"/>
        </w:rPr>
        <w:t xml:space="preserve">значительного числа </w:t>
      </w:r>
      <w:r w:rsidR="00B6551F" w:rsidRPr="003449D9">
        <w:rPr>
          <w:bCs/>
          <w:spacing w:val="-1"/>
          <w:sz w:val="24"/>
          <w:szCs w:val="24"/>
          <w:lang w:eastAsia="en-US"/>
        </w:rPr>
        <w:t xml:space="preserve">узкоспециализированных </w:t>
      </w:r>
      <w:r w:rsidR="00492531" w:rsidRPr="003449D9">
        <w:rPr>
          <w:bCs/>
          <w:spacing w:val="-1"/>
          <w:sz w:val="24"/>
          <w:szCs w:val="24"/>
          <w:lang w:eastAsia="en-US"/>
        </w:rPr>
        <w:t>подвидов-</w:t>
      </w:r>
      <w:r w:rsidR="00736B7A" w:rsidRPr="003449D9">
        <w:rPr>
          <w:bCs/>
          <w:spacing w:val="-1"/>
          <w:sz w:val="24"/>
          <w:szCs w:val="24"/>
          <w:lang w:eastAsia="en-US"/>
        </w:rPr>
        <w:t>эндеми</w:t>
      </w:r>
      <w:r w:rsidR="00492531" w:rsidRPr="003449D9">
        <w:rPr>
          <w:bCs/>
          <w:spacing w:val="-1"/>
          <w:sz w:val="24"/>
          <w:szCs w:val="24"/>
          <w:lang w:eastAsia="en-US"/>
        </w:rPr>
        <w:t xml:space="preserve">ков, </w:t>
      </w:r>
      <w:r w:rsidR="00736B7A" w:rsidRPr="003449D9">
        <w:rPr>
          <w:bCs/>
          <w:spacing w:val="-1"/>
          <w:sz w:val="24"/>
          <w:szCs w:val="24"/>
          <w:lang w:eastAsia="en-US"/>
        </w:rPr>
        <w:t xml:space="preserve">возникновение, </w:t>
      </w:r>
      <w:r w:rsidR="00492531" w:rsidRPr="003449D9">
        <w:rPr>
          <w:bCs/>
          <w:spacing w:val="-1"/>
          <w:sz w:val="24"/>
          <w:szCs w:val="24"/>
          <w:lang w:eastAsia="en-US"/>
        </w:rPr>
        <w:t xml:space="preserve">которых, </w:t>
      </w:r>
      <w:r w:rsidR="00736B7A" w:rsidRPr="003449D9">
        <w:rPr>
          <w:bCs/>
          <w:spacing w:val="-1"/>
          <w:sz w:val="24"/>
          <w:szCs w:val="24"/>
          <w:lang w:eastAsia="en-US"/>
        </w:rPr>
        <w:t xml:space="preserve">по мнению </w:t>
      </w:r>
      <w:r w:rsidR="001648C8" w:rsidRPr="003449D9">
        <w:rPr>
          <w:bCs/>
          <w:spacing w:val="-1"/>
          <w:sz w:val="24"/>
          <w:szCs w:val="24"/>
          <w:lang w:eastAsia="en-US"/>
        </w:rPr>
        <w:t xml:space="preserve">А.П. </w:t>
      </w:r>
      <w:r w:rsidR="00736B7A" w:rsidRPr="003449D9">
        <w:rPr>
          <w:bCs/>
          <w:spacing w:val="-1"/>
          <w:sz w:val="24"/>
          <w:szCs w:val="24"/>
          <w:lang w:eastAsia="en-US"/>
        </w:rPr>
        <w:t>Виноградова</w:t>
      </w:r>
      <w:r w:rsidR="00492531" w:rsidRPr="003449D9">
        <w:rPr>
          <w:bCs/>
          <w:spacing w:val="-1"/>
          <w:sz w:val="24"/>
          <w:szCs w:val="24"/>
          <w:lang w:eastAsia="en-US"/>
        </w:rPr>
        <w:t xml:space="preserve">, произошло в ходе </w:t>
      </w:r>
      <w:r w:rsidR="00736B7A" w:rsidRPr="003449D9">
        <w:rPr>
          <w:bCs/>
          <w:spacing w:val="-1"/>
          <w:sz w:val="24"/>
          <w:szCs w:val="24"/>
          <w:lang w:eastAsia="en-US"/>
        </w:rPr>
        <w:t xml:space="preserve">естественного отбора, направленного в сторону </w:t>
      </w:r>
      <w:r w:rsidR="00B6551F" w:rsidRPr="003449D9">
        <w:rPr>
          <w:bCs/>
          <w:spacing w:val="-1"/>
          <w:sz w:val="24"/>
          <w:szCs w:val="24"/>
          <w:lang w:eastAsia="en-US"/>
        </w:rPr>
        <w:t xml:space="preserve">последовательной </w:t>
      </w:r>
      <w:r w:rsidR="00736B7A" w:rsidRPr="003449D9">
        <w:rPr>
          <w:bCs/>
          <w:spacing w:val="-1"/>
          <w:sz w:val="24"/>
          <w:szCs w:val="24"/>
          <w:lang w:eastAsia="en-US"/>
        </w:rPr>
        <w:t>адаптации</w:t>
      </w:r>
      <w:r w:rsidR="005F6E56" w:rsidRPr="003449D9">
        <w:rPr>
          <w:bCs/>
          <w:spacing w:val="-1"/>
          <w:sz w:val="24"/>
          <w:szCs w:val="24"/>
          <w:lang w:eastAsia="en-US"/>
        </w:rPr>
        <w:t xml:space="preserve"> флоры и связанной с ней фауны </w:t>
      </w:r>
      <w:r w:rsidR="00492531" w:rsidRPr="003449D9">
        <w:rPr>
          <w:bCs/>
          <w:spacing w:val="-1"/>
          <w:sz w:val="24"/>
          <w:szCs w:val="24"/>
          <w:lang w:eastAsia="en-US"/>
        </w:rPr>
        <w:t xml:space="preserve">именно к </w:t>
      </w:r>
      <w:r w:rsidR="00B6551F" w:rsidRPr="003449D9">
        <w:rPr>
          <w:bCs/>
          <w:spacing w:val="-1"/>
          <w:sz w:val="24"/>
          <w:szCs w:val="24"/>
          <w:lang w:eastAsia="en-US"/>
        </w:rPr>
        <w:t xml:space="preserve">параметрам </w:t>
      </w:r>
      <w:r w:rsidR="00736B7A" w:rsidRPr="003449D9">
        <w:rPr>
          <w:bCs/>
          <w:spacing w:val="-1"/>
          <w:sz w:val="24"/>
          <w:szCs w:val="24"/>
          <w:lang w:eastAsia="en-US"/>
        </w:rPr>
        <w:t xml:space="preserve">специфической геохимической </w:t>
      </w:r>
      <w:r w:rsidR="0026119A" w:rsidRPr="003449D9">
        <w:rPr>
          <w:bCs/>
          <w:spacing w:val="-1"/>
          <w:sz w:val="24"/>
          <w:szCs w:val="24"/>
          <w:lang w:eastAsia="en-US"/>
        </w:rPr>
        <w:t xml:space="preserve">неоднородности, характеризующейся </w:t>
      </w:r>
      <w:r w:rsidR="00B6551F" w:rsidRPr="003449D9">
        <w:rPr>
          <w:bCs/>
          <w:spacing w:val="-1"/>
          <w:sz w:val="24"/>
          <w:szCs w:val="24"/>
          <w:lang w:eastAsia="en-US"/>
        </w:rPr>
        <w:t xml:space="preserve">повышенным </w:t>
      </w:r>
      <w:r w:rsidR="005F6E56" w:rsidRPr="003449D9">
        <w:rPr>
          <w:bCs/>
          <w:spacing w:val="-1"/>
          <w:sz w:val="24"/>
          <w:szCs w:val="24"/>
          <w:lang w:eastAsia="en-US"/>
        </w:rPr>
        <w:t>содержанием, например, цинка, кадмия или бария</w:t>
      </w:r>
      <w:r w:rsidR="00736B7A" w:rsidRPr="003449D9">
        <w:rPr>
          <w:bCs/>
          <w:spacing w:val="-1"/>
          <w:sz w:val="24"/>
          <w:szCs w:val="24"/>
          <w:lang w:eastAsia="en-US"/>
        </w:rPr>
        <w:t xml:space="preserve"> </w:t>
      </w:r>
      <w:r w:rsidR="00873DAF" w:rsidRPr="00873DAF">
        <w:rPr>
          <w:bCs/>
          <w:spacing w:val="-1"/>
          <w:sz w:val="24"/>
          <w:szCs w:val="24"/>
          <w:lang w:eastAsia="en-US"/>
        </w:rPr>
        <w:t>[</w:t>
      </w:r>
      <w:r w:rsidR="00515193">
        <w:rPr>
          <w:bCs/>
          <w:spacing w:val="-1"/>
          <w:sz w:val="24"/>
          <w:szCs w:val="24"/>
          <w:lang w:eastAsia="en-US"/>
        </w:rPr>
        <w:t>Виноградов, 1938</w:t>
      </w:r>
      <w:r w:rsidR="00873DAF">
        <w:rPr>
          <w:bCs/>
          <w:spacing w:val="-1"/>
          <w:sz w:val="24"/>
          <w:szCs w:val="24"/>
          <w:lang w:eastAsia="en-US"/>
        </w:rPr>
        <w:t>, с. 286]</w:t>
      </w:r>
      <w:r w:rsidR="00736B7A" w:rsidRPr="003449D9">
        <w:rPr>
          <w:bCs/>
          <w:spacing w:val="-1"/>
          <w:sz w:val="24"/>
          <w:szCs w:val="24"/>
          <w:lang w:eastAsia="en-US"/>
        </w:rPr>
        <w:t>.</w:t>
      </w:r>
      <w:r w:rsidR="005F6E56" w:rsidRPr="003449D9">
        <w:rPr>
          <w:bCs/>
          <w:spacing w:val="-1"/>
          <w:sz w:val="24"/>
          <w:szCs w:val="24"/>
          <w:lang w:eastAsia="en-US"/>
        </w:rPr>
        <w:t xml:space="preserve"> Изучение популяций </w:t>
      </w:r>
      <w:r w:rsidR="005F6E56" w:rsidRPr="001840CC">
        <w:rPr>
          <w:bCs/>
          <w:i/>
          <w:spacing w:val="-1"/>
          <w:sz w:val="24"/>
          <w:szCs w:val="24"/>
          <w:lang w:eastAsia="en-US"/>
        </w:rPr>
        <w:t>Scrophularia variegata, Hypericum perforatum</w:t>
      </w:r>
      <w:r w:rsidR="005F6E56" w:rsidRPr="003449D9">
        <w:rPr>
          <w:bCs/>
          <w:spacing w:val="-1"/>
          <w:sz w:val="24"/>
          <w:szCs w:val="24"/>
          <w:lang w:eastAsia="en-US"/>
        </w:rPr>
        <w:t xml:space="preserve"> в молибденовых провинциях, </w:t>
      </w:r>
      <w:r w:rsidR="005F6E56" w:rsidRPr="001840CC">
        <w:rPr>
          <w:bCs/>
          <w:i/>
          <w:spacing w:val="-1"/>
          <w:sz w:val="24"/>
          <w:szCs w:val="24"/>
          <w:lang w:eastAsia="en-US"/>
        </w:rPr>
        <w:t>Cynodon dactylon,</w:t>
      </w:r>
      <w:r w:rsidR="005F6E56" w:rsidRPr="003449D9">
        <w:rPr>
          <w:bCs/>
          <w:spacing w:val="-1"/>
          <w:sz w:val="24"/>
          <w:szCs w:val="24"/>
          <w:lang w:eastAsia="en-US"/>
        </w:rPr>
        <w:t xml:space="preserve"> </w:t>
      </w:r>
      <w:r w:rsidR="005F6E56" w:rsidRPr="001840CC">
        <w:rPr>
          <w:bCs/>
          <w:i/>
          <w:spacing w:val="-1"/>
          <w:sz w:val="24"/>
          <w:szCs w:val="24"/>
          <w:lang w:eastAsia="en-US"/>
        </w:rPr>
        <w:t>Glycyrrhiza glabra</w:t>
      </w:r>
      <w:r w:rsidR="005F6E56" w:rsidRPr="003449D9">
        <w:rPr>
          <w:bCs/>
          <w:spacing w:val="-1"/>
          <w:sz w:val="24"/>
          <w:szCs w:val="24"/>
          <w:lang w:eastAsia="en-US"/>
        </w:rPr>
        <w:t xml:space="preserve"> в кальциево-стронциевых, а также ряда других растений, произрастающих на почвах с повышенным содержанием никеля, меди, кобальта</w:t>
      </w:r>
      <w:r w:rsidR="00480237" w:rsidRPr="003449D9">
        <w:rPr>
          <w:bCs/>
          <w:spacing w:val="-1"/>
          <w:sz w:val="24"/>
          <w:szCs w:val="24"/>
          <w:lang w:eastAsia="en-US"/>
        </w:rPr>
        <w:t xml:space="preserve"> или свинца</w:t>
      </w:r>
      <w:r w:rsidR="005F6E56" w:rsidRPr="003449D9">
        <w:rPr>
          <w:bCs/>
          <w:spacing w:val="-1"/>
          <w:sz w:val="24"/>
          <w:szCs w:val="24"/>
          <w:lang w:eastAsia="en-US"/>
        </w:rPr>
        <w:t xml:space="preserve">, показало, что даже </w:t>
      </w:r>
      <w:r w:rsidR="0026119A" w:rsidRPr="003449D9">
        <w:rPr>
          <w:bCs/>
          <w:spacing w:val="-1"/>
          <w:sz w:val="24"/>
          <w:szCs w:val="24"/>
          <w:lang w:eastAsia="en-US"/>
        </w:rPr>
        <w:t xml:space="preserve">для выраженных </w:t>
      </w:r>
      <w:r w:rsidR="005F6E56" w:rsidRPr="003449D9">
        <w:rPr>
          <w:bCs/>
          <w:spacing w:val="-1"/>
          <w:sz w:val="24"/>
          <w:szCs w:val="24"/>
          <w:lang w:eastAsia="en-US"/>
        </w:rPr>
        <w:t xml:space="preserve">концентраторов </w:t>
      </w:r>
      <w:r w:rsidR="0026119A" w:rsidRPr="003449D9">
        <w:rPr>
          <w:bCs/>
          <w:spacing w:val="-1"/>
          <w:sz w:val="24"/>
          <w:szCs w:val="24"/>
          <w:lang w:eastAsia="en-US"/>
        </w:rPr>
        <w:t xml:space="preserve">внутри вида </w:t>
      </w:r>
      <w:r w:rsidR="005F6E56" w:rsidRPr="003449D9">
        <w:rPr>
          <w:bCs/>
          <w:spacing w:val="-1"/>
          <w:sz w:val="24"/>
          <w:szCs w:val="24"/>
          <w:lang w:eastAsia="en-US"/>
        </w:rPr>
        <w:t>существует значительная физиологическая изменчивость</w:t>
      </w:r>
      <w:r w:rsidR="00845BC9" w:rsidRPr="003449D9">
        <w:rPr>
          <w:bCs/>
          <w:spacing w:val="-1"/>
          <w:sz w:val="24"/>
          <w:szCs w:val="24"/>
          <w:lang w:eastAsia="en-US"/>
        </w:rPr>
        <w:t>, причем в подавляющем большинстве случаев</w:t>
      </w:r>
      <w:r w:rsidR="00051E5C" w:rsidRPr="003449D9">
        <w:rPr>
          <w:bCs/>
          <w:spacing w:val="-1"/>
          <w:sz w:val="24"/>
          <w:szCs w:val="24"/>
          <w:lang w:eastAsia="en-US"/>
        </w:rPr>
        <w:t xml:space="preserve"> закрепленная генетически</w:t>
      </w:r>
      <w:r w:rsidR="005F6E56" w:rsidRPr="003449D9">
        <w:rPr>
          <w:bCs/>
          <w:spacing w:val="-1"/>
          <w:sz w:val="24"/>
          <w:szCs w:val="24"/>
          <w:lang w:eastAsia="en-US"/>
        </w:rPr>
        <w:t>.</w:t>
      </w:r>
    </w:p>
    <w:p w:rsidR="007F516D" w:rsidRPr="003449D9" w:rsidRDefault="006B75C4" w:rsidP="003449D9">
      <w:pPr>
        <w:spacing w:line="360" w:lineRule="auto"/>
        <w:ind w:firstLine="709"/>
        <w:jc w:val="both"/>
        <w:rPr>
          <w:sz w:val="24"/>
          <w:szCs w:val="24"/>
        </w:rPr>
      </w:pPr>
      <w:r w:rsidRPr="003449D9">
        <w:rPr>
          <w:sz w:val="24"/>
          <w:szCs w:val="24"/>
        </w:rPr>
        <w:t xml:space="preserve">Исследования в этом направлении </w:t>
      </w:r>
      <w:r w:rsidR="00051E5C" w:rsidRPr="003449D9">
        <w:rPr>
          <w:sz w:val="24"/>
          <w:szCs w:val="24"/>
        </w:rPr>
        <w:t xml:space="preserve">позднее продолжил В.В. </w:t>
      </w:r>
      <w:r w:rsidR="00C75D10" w:rsidRPr="003449D9">
        <w:rPr>
          <w:sz w:val="24"/>
          <w:szCs w:val="24"/>
        </w:rPr>
        <w:t>Ковальский</w:t>
      </w:r>
      <w:r w:rsidR="00051E5C" w:rsidRPr="003449D9">
        <w:rPr>
          <w:sz w:val="24"/>
          <w:szCs w:val="24"/>
        </w:rPr>
        <w:t xml:space="preserve">, который решил </w:t>
      </w:r>
      <w:r w:rsidR="00C75D10" w:rsidRPr="003449D9">
        <w:rPr>
          <w:sz w:val="24"/>
          <w:szCs w:val="24"/>
        </w:rPr>
        <w:t>выяснить причины внутривидовой изменчивости организмов</w:t>
      </w:r>
      <w:r w:rsidRPr="003449D9">
        <w:rPr>
          <w:sz w:val="24"/>
          <w:szCs w:val="24"/>
        </w:rPr>
        <w:t>,</w:t>
      </w:r>
      <w:r w:rsidR="00051E5C" w:rsidRPr="003449D9">
        <w:rPr>
          <w:sz w:val="24"/>
          <w:szCs w:val="24"/>
        </w:rPr>
        <w:t xml:space="preserve"> </w:t>
      </w:r>
      <w:r w:rsidR="00C75D10" w:rsidRPr="003449D9">
        <w:rPr>
          <w:sz w:val="24"/>
          <w:szCs w:val="24"/>
        </w:rPr>
        <w:t>учитыва</w:t>
      </w:r>
      <w:r w:rsidR="00051E5C" w:rsidRPr="003449D9">
        <w:rPr>
          <w:sz w:val="24"/>
          <w:szCs w:val="24"/>
        </w:rPr>
        <w:t>я</w:t>
      </w:r>
      <w:r w:rsidR="00C75D10" w:rsidRPr="003449D9">
        <w:rPr>
          <w:sz w:val="24"/>
          <w:szCs w:val="24"/>
        </w:rPr>
        <w:t xml:space="preserve"> </w:t>
      </w:r>
      <w:r w:rsidR="00051E5C" w:rsidRPr="003449D9">
        <w:rPr>
          <w:sz w:val="24"/>
          <w:szCs w:val="24"/>
        </w:rPr>
        <w:t xml:space="preserve">их </w:t>
      </w:r>
      <w:r w:rsidR="00C75D10" w:rsidRPr="003449D9">
        <w:rPr>
          <w:sz w:val="24"/>
          <w:szCs w:val="24"/>
        </w:rPr>
        <w:t>пол, возраст</w:t>
      </w:r>
      <w:r w:rsidR="00051E5C" w:rsidRPr="003449D9">
        <w:rPr>
          <w:sz w:val="24"/>
          <w:szCs w:val="24"/>
        </w:rPr>
        <w:t xml:space="preserve"> и специфику </w:t>
      </w:r>
      <w:r w:rsidR="00C75D10" w:rsidRPr="003449D9">
        <w:rPr>
          <w:sz w:val="24"/>
          <w:szCs w:val="24"/>
        </w:rPr>
        <w:t>реакци</w:t>
      </w:r>
      <w:r w:rsidR="00051E5C" w:rsidRPr="003449D9">
        <w:rPr>
          <w:sz w:val="24"/>
          <w:szCs w:val="24"/>
        </w:rPr>
        <w:t>и на внешнее воздействие</w:t>
      </w:r>
      <w:r w:rsidRPr="003449D9">
        <w:rPr>
          <w:sz w:val="24"/>
          <w:szCs w:val="24"/>
        </w:rPr>
        <w:t xml:space="preserve">, </w:t>
      </w:r>
      <w:r w:rsidR="00F56C45" w:rsidRPr="003449D9">
        <w:rPr>
          <w:sz w:val="24"/>
          <w:szCs w:val="24"/>
        </w:rPr>
        <w:t>п</w:t>
      </w:r>
      <w:r w:rsidR="00F01C58" w:rsidRPr="003449D9">
        <w:rPr>
          <w:sz w:val="24"/>
          <w:szCs w:val="24"/>
        </w:rPr>
        <w:t>оскольку</w:t>
      </w:r>
      <w:r w:rsidR="00F56C45" w:rsidRPr="003449D9">
        <w:rPr>
          <w:sz w:val="24"/>
          <w:szCs w:val="24"/>
        </w:rPr>
        <w:t xml:space="preserve"> считал, что химическая изменчивост</w:t>
      </w:r>
      <w:r w:rsidR="00DB7227">
        <w:rPr>
          <w:sz w:val="24"/>
          <w:szCs w:val="24"/>
        </w:rPr>
        <w:t>ь</w:t>
      </w:r>
      <w:r w:rsidR="00F56C45" w:rsidRPr="003449D9">
        <w:rPr>
          <w:sz w:val="24"/>
          <w:szCs w:val="24"/>
        </w:rPr>
        <w:t xml:space="preserve"> организмов представляет собой основу для построения всей сравнительной биохимии</w:t>
      </w:r>
      <w:r w:rsidRPr="003449D9">
        <w:rPr>
          <w:sz w:val="24"/>
          <w:szCs w:val="24"/>
        </w:rPr>
        <w:t>. Он считал, что</w:t>
      </w:r>
      <w:r w:rsidR="00F56C45" w:rsidRPr="003449D9">
        <w:rPr>
          <w:sz w:val="24"/>
          <w:szCs w:val="24"/>
        </w:rPr>
        <w:t xml:space="preserve"> </w:t>
      </w:r>
      <w:r w:rsidR="008D2F78" w:rsidRPr="003449D9">
        <w:rPr>
          <w:sz w:val="24"/>
          <w:szCs w:val="24"/>
        </w:rPr>
        <w:t>„</w:t>
      </w:r>
      <w:r w:rsidRPr="003449D9">
        <w:rPr>
          <w:sz w:val="24"/>
          <w:szCs w:val="24"/>
        </w:rPr>
        <w:t>в</w:t>
      </w:r>
      <w:r w:rsidR="008D2F78" w:rsidRPr="003449D9">
        <w:rPr>
          <w:sz w:val="24"/>
          <w:szCs w:val="24"/>
        </w:rPr>
        <w:t xml:space="preserve">месте с филогенетическими изменениями организмов... менялась роль организмов в миграции атомов в биосфере” </w:t>
      </w:r>
      <w:r w:rsidR="00873DAF" w:rsidRPr="00873DAF">
        <w:rPr>
          <w:sz w:val="24"/>
          <w:szCs w:val="24"/>
        </w:rPr>
        <w:t>[</w:t>
      </w:r>
      <w:r w:rsidR="00515193">
        <w:rPr>
          <w:sz w:val="24"/>
          <w:szCs w:val="24"/>
        </w:rPr>
        <w:t>Ковальский, 1963</w:t>
      </w:r>
      <w:r w:rsidR="00873DAF">
        <w:rPr>
          <w:sz w:val="24"/>
          <w:szCs w:val="24"/>
        </w:rPr>
        <w:t>, с. 45]</w:t>
      </w:r>
      <w:r w:rsidR="008D2F78" w:rsidRPr="003449D9">
        <w:rPr>
          <w:sz w:val="24"/>
          <w:szCs w:val="24"/>
        </w:rPr>
        <w:t xml:space="preserve">. </w:t>
      </w:r>
      <w:r w:rsidR="00EE07FF" w:rsidRPr="003449D9">
        <w:rPr>
          <w:sz w:val="24"/>
          <w:szCs w:val="24"/>
        </w:rPr>
        <w:t xml:space="preserve">Позднее он </w:t>
      </w:r>
      <w:r w:rsidR="005D0A31" w:rsidRPr="003449D9">
        <w:rPr>
          <w:sz w:val="24"/>
          <w:szCs w:val="24"/>
        </w:rPr>
        <w:t xml:space="preserve">начал изучать и </w:t>
      </w:r>
      <w:r w:rsidR="006F4F7E" w:rsidRPr="003449D9">
        <w:rPr>
          <w:sz w:val="24"/>
          <w:szCs w:val="24"/>
        </w:rPr>
        <w:t xml:space="preserve">влияние </w:t>
      </w:r>
      <w:r w:rsidR="005D0A31" w:rsidRPr="003449D9">
        <w:rPr>
          <w:sz w:val="24"/>
          <w:szCs w:val="24"/>
        </w:rPr>
        <w:t>цик</w:t>
      </w:r>
      <w:r w:rsidR="006F4F7E" w:rsidRPr="003449D9">
        <w:rPr>
          <w:sz w:val="24"/>
          <w:szCs w:val="24"/>
        </w:rPr>
        <w:t xml:space="preserve">лических </w:t>
      </w:r>
      <w:r w:rsidRPr="003449D9">
        <w:rPr>
          <w:sz w:val="24"/>
          <w:szCs w:val="24"/>
        </w:rPr>
        <w:t xml:space="preserve">процессов </w:t>
      </w:r>
      <w:r w:rsidR="006F4F7E" w:rsidRPr="003449D9">
        <w:rPr>
          <w:sz w:val="24"/>
          <w:szCs w:val="24"/>
        </w:rPr>
        <w:t>в биосфере</w:t>
      </w:r>
      <w:r w:rsidR="005D0A31" w:rsidRPr="003449D9">
        <w:rPr>
          <w:sz w:val="24"/>
          <w:szCs w:val="24"/>
        </w:rPr>
        <w:t xml:space="preserve">, поскольку </w:t>
      </w:r>
      <w:r w:rsidR="00C75D10" w:rsidRPr="003449D9">
        <w:rPr>
          <w:sz w:val="24"/>
          <w:szCs w:val="24"/>
        </w:rPr>
        <w:t>полагал, что изменчивост</w:t>
      </w:r>
      <w:r w:rsidR="005D0A31" w:rsidRPr="003449D9">
        <w:rPr>
          <w:sz w:val="24"/>
          <w:szCs w:val="24"/>
        </w:rPr>
        <w:t>ь</w:t>
      </w:r>
      <w:r w:rsidR="00C75D10" w:rsidRPr="003449D9">
        <w:rPr>
          <w:sz w:val="24"/>
          <w:szCs w:val="24"/>
        </w:rPr>
        <w:t xml:space="preserve"> состава организма </w:t>
      </w:r>
      <w:r w:rsidR="005D0A31" w:rsidRPr="003449D9">
        <w:rPr>
          <w:sz w:val="24"/>
          <w:szCs w:val="24"/>
        </w:rPr>
        <w:t xml:space="preserve">помимо его </w:t>
      </w:r>
      <w:r w:rsidR="00C75D10" w:rsidRPr="003449D9">
        <w:rPr>
          <w:sz w:val="24"/>
          <w:szCs w:val="24"/>
        </w:rPr>
        <w:t>„видовой” истори</w:t>
      </w:r>
      <w:r w:rsidR="005D0A31" w:rsidRPr="003449D9">
        <w:rPr>
          <w:sz w:val="24"/>
          <w:szCs w:val="24"/>
        </w:rPr>
        <w:t>и</w:t>
      </w:r>
      <w:r w:rsidR="00C75D10" w:rsidRPr="003449D9">
        <w:rPr>
          <w:sz w:val="24"/>
          <w:szCs w:val="24"/>
        </w:rPr>
        <w:t xml:space="preserve"> </w:t>
      </w:r>
      <w:r w:rsidR="005D0A31" w:rsidRPr="003449D9">
        <w:rPr>
          <w:sz w:val="24"/>
          <w:szCs w:val="24"/>
        </w:rPr>
        <w:t>(</w:t>
      </w:r>
      <w:r w:rsidR="00F56C45" w:rsidRPr="003449D9">
        <w:rPr>
          <w:sz w:val="24"/>
          <w:szCs w:val="24"/>
        </w:rPr>
        <w:t>филогене</w:t>
      </w:r>
      <w:r w:rsidR="005D0A31" w:rsidRPr="003449D9">
        <w:rPr>
          <w:sz w:val="24"/>
          <w:szCs w:val="24"/>
        </w:rPr>
        <w:t>за), обусловлена и его</w:t>
      </w:r>
      <w:r w:rsidR="00C75D10" w:rsidRPr="003449D9">
        <w:rPr>
          <w:sz w:val="24"/>
          <w:szCs w:val="24"/>
        </w:rPr>
        <w:t xml:space="preserve"> </w:t>
      </w:r>
      <w:r w:rsidR="005D0A31" w:rsidRPr="003449D9">
        <w:rPr>
          <w:sz w:val="24"/>
          <w:szCs w:val="24"/>
        </w:rPr>
        <w:t xml:space="preserve">адаптацией </w:t>
      </w:r>
      <w:r w:rsidR="00C75D10" w:rsidRPr="003449D9">
        <w:rPr>
          <w:sz w:val="24"/>
          <w:szCs w:val="24"/>
        </w:rPr>
        <w:t xml:space="preserve">к </w:t>
      </w:r>
      <w:r w:rsidR="005D0A31" w:rsidRPr="003449D9">
        <w:rPr>
          <w:sz w:val="24"/>
          <w:szCs w:val="24"/>
        </w:rPr>
        <w:t xml:space="preserve">сезонным изменениям состояния </w:t>
      </w:r>
      <w:r w:rsidR="00C75D10" w:rsidRPr="003449D9">
        <w:rPr>
          <w:sz w:val="24"/>
          <w:szCs w:val="24"/>
        </w:rPr>
        <w:t xml:space="preserve">среды, так как </w:t>
      </w:r>
      <w:r w:rsidR="005D0A31" w:rsidRPr="003449D9">
        <w:rPr>
          <w:sz w:val="24"/>
          <w:szCs w:val="24"/>
        </w:rPr>
        <w:t xml:space="preserve">от сезона к сезону </w:t>
      </w:r>
      <w:r w:rsidR="00C75D10" w:rsidRPr="003449D9">
        <w:rPr>
          <w:sz w:val="24"/>
          <w:szCs w:val="24"/>
        </w:rPr>
        <w:t xml:space="preserve">меняется </w:t>
      </w:r>
      <w:r w:rsidR="005D0A31" w:rsidRPr="003449D9">
        <w:rPr>
          <w:sz w:val="24"/>
          <w:szCs w:val="24"/>
        </w:rPr>
        <w:t xml:space="preserve">характер </w:t>
      </w:r>
      <w:r w:rsidR="00C75D10" w:rsidRPr="003449D9">
        <w:rPr>
          <w:sz w:val="24"/>
          <w:szCs w:val="24"/>
        </w:rPr>
        <w:t xml:space="preserve">и интенсивность </w:t>
      </w:r>
      <w:r w:rsidR="005D0A31" w:rsidRPr="003449D9">
        <w:rPr>
          <w:sz w:val="24"/>
          <w:szCs w:val="24"/>
        </w:rPr>
        <w:t>естественного отбора</w:t>
      </w:r>
      <w:r w:rsidR="009B3988" w:rsidRPr="003449D9">
        <w:rPr>
          <w:sz w:val="24"/>
          <w:szCs w:val="24"/>
        </w:rPr>
        <w:t xml:space="preserve">. </w:t>
      </w:r>
      <w:r w:rsidR="006F4F7E" w:rsidRPr="003449D9">
        <w:rPr>
          <w:sz w:val="24"/>
          <w:szCs w:val="24"/>
        </w:rPr>
        <w:t>По его мнению, н</w:t>
      </w:r>
      <w:r w:rsidR="009B3988" w:rsidRPr="003449D9">
        <w:rPr>
          <w:sz w:val="24"/>
          <w:szCs w:val="24"/>
        </w:rPr>
        <w:t xml:space="preserve">аличие постоянной </w:t>
      </w:r>
      <w:r w:rsidR="00C75D10" w:rsidRPr="003449D9">
        <w:rPr>
          <w:sz w:val="24"/>
          <w:szCs w:val="24"/>
        </w:rPr>
        <w:t>космической ритмик</w:t>
      </w:r>
      <w:r w:rsidR="009B3988" w:rsidRPr="003449D9">
        <w:rPr>
          <w:sz w:val="24"/>
          <w:szCs w:val="24"/>
        </w:rPr>
        <w:t>и, с одной стороны, расширя</w:t>
      </w:r>
      <w:r w:rsidR="001D0628" w:rsidRPr="003449D9">
        <w:rPr>
          <w:sz w:val="24"/>
          <w:szCs w:val="24"/>
        </w:rPr>
        <w:t>ло</w:t>
      </w:r>
      <w:r w:rsidR="009B3988" w:rsidRPr="003449D9">
        <w:rPr>
          <w:sz w:val="24"/>
          <w:szCs w:val="24"/>
        </w:rPr>
        <w:t xml:space="preserve"> диапазон </w:t>
      </w:r>
      <w:r w:rsidR="00C75D10" w:rsidRPr="003449D9">
        <w:rPr>
          <w:sz w:val="24"/>
          <w:szCs w:val="24"/>
        </w:rPr>
        <w:t xml:space="preserve">адаптации, </w:t>
      </w:r>
      <w:r w:rsidR="009B3988" w:rsidRPr="003449D9">
        <w:rPr>
          <w:sz w:val="24"/>
          <w:szCs w:val="24"/>
        </w:rPr>
        <w:t xml:space="preserve">а с другой </w:t>
      </w:r>
      <w:r w:rsidR="00C75D10" w:rsidRPr="003449D9">
        <w:rPr>
          <w:sz w:val="24"/>
          <w:szCs w:val="24"/>
        </w:rPr>
        <w:t>позволя</w:t>
      </w:r>
      <w:r w:rsidR="001D0628" w:rsidRPr="003449D9">
        <w:rPr>
          <w:sz w:val="24"/>
          <w:szCs w:val="24"/>
        </w:rPr>
        <w:t xml:space="preserve">ло </w:t>
      </w:r>
      <w:r w:rsidR="00EE07FF" w:rsidRPr="003449D9">
        <w:rPr>
          <w:sz w:val="24"/>
          <w:szCs w:val="24"/>
        </w:rPr>
        <w:t xml:space="preserve">видам и </w:t>
      </w:r>
      <w:r w:rsidR="009B3988" w:rsidRPr="003449D9">
        <w:rPr>
          <w:sz w:val="24"/>
          <w:szCs w:val="24"/>
        </w:rPr>
        <w:t xml:space="preserve">организмам устойчиво существовать </w:t>
      </w:r>
      <w:r w:rsidR="00C75D10" w:rsidRPr="003449D9">
        <w:rPr>
          <w:sz w:val="24"/>
          <w:szCs w:val="24"/>
        </w:rPr>
        <w:t xml:space="preserve">в </w:t>
      </w:r>
      <w:r w:rsidR="009B3988" w:rsidRPr="003449D9">
        <w:rPr>
          <w:sz w:val="24"/>
          <w:szCs w:val="24"/>
        </w:rPr>
        <w:t xml:space="preserve">меняющихся </w:t>
      </w:r>
      <w:r w:rsidR="00C75D10" w:rsidRPr="003449D9">
        <w:rPr>
          <w:sz w:val="24"/>
          <w:szCs w:val="24"/>
        </w:rPr>
        <w:t>условиях среды.</w:t>
      </w:r>
      <w:r w:rsidR="007A3186" w:rsidRPr="003449D9">
        <w:rPr>
          <w:sz w:val="24"/>
          <w:szCs w:val="24"/>
        </w:rPr>
        <w:t xml:space="preserve"> </w:t>
      </w:r>
      <w:r w:rsidR="001D0628" w:rsidRPr="003449D9">
        <w:rPr>
          <w:sz w:val="24"/>
          <w:szCs w:val="24"/>
        </w:rPr>
        <w:t xml:space="preserve">В результате В.В. Ковальский так </w:t>
      </w:r>
      <w:r w:rsidR="00C75D10" w:rsidRPr="003449D9">
        <w:rPr>
          <w:sz w:val="24"/>
          <w:szCs w:val="24"/>
        </w:rPr>
        <w:t xml:space="preserve">сформулировал главные задачи изучения геохимических факторов </w:t>
      </w:r>
      <w:r w:rsidR="001D0628" w:rsidRPr="003449D9">
        <w:rPr>
          <w:sz w:val="24"/>
          <w:szCs w:val="24"/>
        </w:rPr>
        <w:t xml:space="preserve">биогеохимической </w:t>
      </w:r>
      <w:r w:rsidR="00751D71">
        <w:rPr>
          <w:sz w:val="24"/>
          <w:szCs w:val="24"/>
        </w:rPr>
        <w:t>эволюции:</w:t>
      </w:r>
      <w:r w:rsidR="00C75D10" w:rsidRPr="003449D9">
        <w:rPr>
          <w:sz w:val="24"/>
          <w:szCs w:val="24"/>
        </w:rPr>
        <w:t xml:space="preserve"> „Установление связей между химическими элементами среды и приспособительной изменчивостью организмов, а также перестройки обмена веществ в условиях различных биогеохимических провинций позволяют создавать геохимическую экологию растений и животных, которая выясняет закономерности приспособляемости организмов к различному содержанию химических элементов в среде, химической и морфологической их изменчивости, расселения организмов. Изучение этих вопросов служит важной основой развития эволюционной физиологии и биогеохимии, задачами которых являются не только познание закономерностей химических и физиологических изменений организмов, но и выяснение химических и физиологических закономерностей эволюционного процесса — изменчивости, приспособляемости, видообразования и естественного отбора” </w:t>
      </w:r>
      <w:r w:rsidR="00873DAF" w:rsidRPr="00873DAF">
        <w:rPr>
          <w:sz w:val="24"/>
          <w:szCs w:val="24"/>
        </w:rPr>
        <w:t>[</w:t>
      </w:r>
      <w:r w:rsidR="00873DAF">
        <w:rPr>
          <w:sz w:val="24"/>
          <w:szCs w:val="24"/>
        </w:rPr>
        <w:t>Ковальский, 1960, с. 32]</w:t>
      </w:r>
      <w:r w:rsidR="00C75D10" w:rsidRPr="003449D9">
        <w:rPr>
          <w:sz w:val="24"/>
          <w:szCs w:val="24"/>
        </w:rPr>
        <w:t>.</w:t>
      </w:r>
      <w:r w:rsidR="001D0628" w:rsidRPr="003449D9">
        <w:rPr>
          <w:sz w:val="24"/>
          <w:szCs w:val="24"/>
        </w:rPr>
        <w:t xml:space="preserve"> </w:t>
      </w:r>
      <w:r w:rsidR="007A3186" w:rsidRPr="003449D9">
        <w:rPr>
          <w:sz w:val="24"/>
          <w:szCs w:val="24"/>
        </w:rPr>
        <w:t>Решение поставленных задач действительно явилось бы важным шагом</w:t>
      </w:r>
      <w:r w:rsidRPr="003449D9">
        <w:rPr>
          <w:sz w:val="24"/>
          <w:szCs w:val="24"/>
        </w:rPr>
        <w:t>,</w:t>
      </w:r>
      <w:r w:rsidR="007A3186" w:rsidRPr="003449D9">
        <w:rPr>
          <w:sz w:val="24"/>
          <w:szCs w:val="24"/>
        </w:rPr>
        <w:t xml:space="preserve"> в том числе и на пути к решению большого числа актуальных задач геох</w:t>
      </w:r>
      <w:r w:rsidR="007F516D" w:rsidRPr="003449D9">
        <w:rPr>
          <w:sz w:val="24"/>
          <w:szCs w:val="24"/>
        </w:rPr>
        <w:t>и</w:t>
      </w:r>
      <w:r w:rsidR="007A3186" w:rsidRPr="003449D9">
        <w:rPr>
          <w:sz w:val="24"/>
          <w:szCs w:val="24"/>
        </w:rPr>
        <w:t>ми</w:t>
      </w:r>
      <w:r w:rsidR="007A60BF">
        <w:rPr>
          <w:sz w:val="24"/>
          <w:szCs w:val="24"/>
        </w:rPr>
        <w:t xml:space="preserve">ческой </w:t>
      </w:r>
      <w:r w:rsidR="007A60BF" w:rsidRPr="007A60BF">
        <w:rPr>
          <w:sz w:val="24"/>
          <w:szCs w:val="24"/>
        </w:rPr>
        <w:t>экологи</w:t>
      </w:r>
      <w:r w:rsidR="007A60BF">
        <w:rPr>
          <w:sz w:val="24"/>
          <w:szCs w:val="24"/>
        </w:rPr>
        <w:t>и</w:t>
      </w:r>
      <w:r w:rsidR="007F516D" w:rsidRPr="003449D9">
        <w:rPr>
          <w:sz w:val="24"/>
          <w:szCs w:val="24"/>
        </w:rPr>
        <w:t>, однако сделать</w:t>
      </w:r>
      <w:r w:rsidRPr="003449D9">
        <w:rPr>
          <w:sz w:val="24"/>
          <w:szCs w:val="24"/>
        </w:rPr>
        <w:t xml:space="preserve"> этот шаг, </w:t>
      </w:r>
      <w:r w:rsidR="007F516D" w:rsidRPr="003449D9">
        <w:rPr>
          <w:sz w:val="24"/>
          <w:szCs w:val="24"/>
        </w:rPr>
        <w:t>в виду комплексности проблемы и необход</w:t>
      </w:r>
      <w:r w:rsidRPr="003449D9">
        <w:rPr>
          <w:sz w:val="24"/>
          <w:szCs w:val="24"/>
        </w:rPr>
        <w:t>и</w:t>
      </w:r>
      <w:r w:rsidR="007F516D" w:rsidRPr="003449D9">
        <w:rPr>
          <w:sz w:val="24"/>
          <w:szCs w:val="24"/>
        </w:rPr>
        <w:t xml:space="preserve">мости одновременного учета большого числа разнонаправленных </w:t>
      </w:r>
      <w:r w:rsidR="007F516D" w:rsidRPr="007A60BF">
        <w:rPr>
          <w:sz w:val="24"/>
          <w:szCs w:val="24"/>
        </w:rPr>
        <w:t>факторов</w:t>
      </w:r>
      <w:r w:rsidR="003E1312" w:rsidRPr="007A60BF">
        <w:rPr>
          <w:sz w:val="24"/>
          <w:szCs w:val="24"/>
        </w:rPr>
        <w:t xml:space="preserve"> </w:t>
      </w:r>
      <w:r w:rsidR="007658CD" w:rsidRPr="007A60BF">
        <w:rPr>
          <w:sz w:val="24"/>
          <w:szCs w:val="24"/>
        </w:rPr>
        <w:t xml:space="preserve">пока </w:t>
      </w:r>
      <w:r w:rsidR="007F516D" w:rsidRPr="007A60BF">
        <w:rPr>
          <w:sz w:val="24"/>
          <w:szCs w:val="24"/>
        </w:rPr>
        <w:t>не удалось</w:t>
      </w:r>
      <w:r w:rsidR="007F516D" w:rsidRPr="003449D9">
        <w:rPr>
          <w:sz w:val="24"/>
          <w:szCs w:val="24"/>
        </w:rPr>
        <w:t xml:space="preserve">. </w:t>
      </w:r>
    </w:p>
    <w:p w:rsidR="00C75D10" w:rsidRPr="003449D9" w:rsidRDefault="007F516D" w:rsidP="003449D9">
      <w:pPr>
        <w:spacing w:line="360" w:lineRule="auto"/>
        <w:ind w:firstLine="709"/>
        <w:jc w:val="both"/>
        <w:rPr>
          <w:sz w:val="24"/>
          <w:szCs w:val="24"/>
        </w:rPr>
      </w:pPr>
      <w:r w:rsidRPr="003449D9">
        <w:rPr>
          <w:sz w:val="24"/>
          <w:szCs w:val="24"/>
        </w:rPr>
        <w:t xml:space="preserve">Самостоятельную попытку </w:t>
      </w:r>
      <w:r w:rsidR="00C75D10" w:rsidRPr="003449D9">
        <w:rPr>
          <w:sz w:val="24"/>
          <w:szCs w:val="24"/>
        </w:rPr>
        <w:t xml:space="preserve">решить проблему взаимодействия эволюции организмов </w:t>
      </w:r>
      <w:r w:rsidR="00C35ACB" w:rsidRPr="003449D9">
        <w:rPr>
          <w:sz w:val="24"/>
          <w:szCs w:val="24"/>
        </w:rPr>
        <w:t>с</w:t>
      </w:r>
      <w:r w:rsidR="00C75D10" w:rsidRPr="003449D9">
        <w:rPr>
          <w:sz w:val="24"/>
          <w:szCs w:val="24"/>
        </w:rPr>
        <w:t xml:space="preserve"> эволюци</w:t>
      </w:r>
      <w:r w:rsidR="00C35ACB" w:rsidRPr="003449D9">
        <w:rPr>
          <w:sz w:val="24"/>
          <w:szCs w:val="24"/>
        </w:rPr>
        <w:t>ей</w:t>
      </w:r>
      <w:r w:rsidR="00C75D10" w:rsidRPr="003449D9">
        <w:rPr>
          <w:sz w:val="24"/>
          <w:szCs w:val="24"/>
        </w:rPr>
        <w:t xml:space="preserve"> биосферы</w:t>
      </w:r>
      <w:r w:rsidRPr="003449D9">
        <w:rPr>
          <w:sz w:val="24"/>
          <w:szCs w:val="24"/>
        </w:rPr>
        <w:t xml:space="preserve"> предпринял и создатель популяционной экологии животных академик С.С. Шварц, который установ</w:t>
      </w:r>
      <w:r w:rsidR="00BF5C09" w:rsidRPr="003449D9">
        <w:rPr>
          <w:sz w:val="24"/>
          <w:szCs w:val="24"/>
        </w:rPr>
        <w:t>ил</w:t>
      </w:r>
      <w:r w:rsidRPr="003449D9">
        <w:rPr>
          <w:sz w:val="24"/>
          <w:szCs w:val="24"/>
        </w:rPr>
        <w:t xml:space="preserve">, что </w:t>
      </w:r>
      <w:r w:rsidR="00BF5C09" w:rsidRPr="003449D9">
        <w:rPr>
          <w:sz w:val="24"/>
          <w:szCs w:val="24"/>
        </w:rPr>
        <w:t xml:space="preserve">в геохимическом отношении процесс адаптивного </w:t>
      </w:r>
      <w:r w:rsidRPr="003449D9">
        <w:rPr>
          <w:sz w:val="24"/>
          <w:szCs w:val="24"/>
        </w:rPr>
        <w:t>преобразовани</w:t>
      </w:r>
      <w:r w:rsidR="00BF5C09" w:rsidRPr="003449D9">
        <w:rPr>
          <w:sz w:val="24"/>
          <w:szCs w:val="24"/>
        </w:rPr>
        <w:t>я</w:t>
      </w:r>
      <w:r w:rsidRPr="003449D9">
        <w:rPr>
          <w:sz w:val="24"/>
          <w:szCs w:val="24"/>
        </w:rPr>
        <w:t xml:space="preserve"> видов </w:t>
      </w:r>
      <w:r w:rsidR="003033CC" w:rsidRPr="003449D9">
        <w:rPr>
          <w:sz w:val="24"/>
          <w:szCs w:val="24"/>
        </w:rPr>
        <w:t xml:space="preserve">осуществляется в биоценозах и </w:t>
      </w:r>
      <w:r w:rsidRPr="003449D9">
        <w:rPr>
          <w:sz w:val="24"/>
          <w:szCs w:val="24"/>
        </w:rPr>
        <w:t>имеет общепланетарное</w:t>
      </w:r>
      <w:r w:rsidR="00BF5C09" w:rsidRPr="003449D9">
        <w:rPr>
          <w:sz w:val="24"/>
          <w:szCs w:val="24"/>
        </w:rPr>
        <w:t xml:space="preserve"> простирание, но</w:t>
      </w:r>
      <w:r w:rsidR="006B75C4" w:rsidRPr="003449D9">
        <w:rPr>
          <w:sz w:val="24"/>
          <w:szCs w:val="24"/>
        </w:rPr>
        <w:t xml:space="preserve"> и он вынужден был признать, что</w:t>
      </w:r>
      <w:r w:rsidRPr="003449D9">
        <w:rPr>
          <w:sz w:val="24"/>
          <w:szCs w:val="24"/>
        </w:rPr>
        <w:t xml:space="preserve"> </w:t>
      </w:r>
      <w:r w:rsidR="00751D71">
        <w:rPr>
          <w:spacing w:val="-1"/>
          <w:sz w:val="24"/>
          <w:szCs w:val="24"/>
          <w:lang w:eastAsia="en-US"/>
        </w:rPr>
        <w:t>«</w:t>
      </w:r>
      <w:r w:rsidR="006B75C4" w:rsidRPr="003449D9">
        <w:rPr>
          <w:sz w:val="24"/>
          <w:szCs w:val="24"/>
        </w:rPr>
        <w:t xml:space="preserve">хотя </w:t>
      </w:r>
      <w:r w:rsidR="009F3520" w:rsidRPr="003449D9">
        <w:rPr>
          <w:sz w:val="24"/>
          <w:szCs w:val="24"/>
        </w:rPr>
        <w:t>возможности ответить на главный вопрос пока нет, но ц</w:t>
      </w:r>
      <w:r w:rsidR="00C75D10" w:rsidRPr="003449D9">
        <w:rPr>
          <w:sz w:val="24"/>
          <w:szCs w:val="24"/>
        </w:rPr>
        <w:t>елесообразно выделить те вопросы, решение которых будет способст</w:t>
      </w:r>
      <w:r w:rsidR="00751D71">
        <w:rPr>
          <w:sz w:val="24"/>
          <w:szCs w:val="24"/>
        </w:rPr>
        <w:t>вовать решению проблемы в целом»</w:t>
      </w:r>
      <w:r w:rsidR="00C75D10" w:rsidRPr="003449D9">
        <w:rPr>
          <w:sz w:val="24"/>
          <w:szCs w:val="24"/>
        </w:rPr>
        <w:t xml:space="preserve"> </w:t>
      </w:r>
      <w:r w:rsidR="00873DAF" w:rsidRPr="00873DAF">
        <w:rPr>
          <w:sz w:val="24"/>
          <w:szCs w:val="24"/>
        </w:rPr>
        <w:t>[</w:t>
      </w:r>
      <w:r w:rsidR="005A3D24" w:rsidRPr="003449D9">
        <w:rPr>
          <w:sz w:val="24"/>
          <w:szCs w:val="24"/>
        </w:rPr>
        <w:t>Шварц</w:t>
      </w:r>
      <w:r w:rsidR="005A3D24">
        <w:rPr>
          <w:sz w:val="24"/>
          <w:szCs w:val="24"/>
        </w:rPr>
        <w:t>,</w:t>
      </w:r>
      <w:r w:rsidR="005A3D24" w:rsidRPr="003449D9">
        <w:rPr>
          <w:sz w:val="24"/>
          <w:szCs w:val="24"/>
        </w:rPr>
        <w:t xml:space="preserve"> </w:t>
      </w:r>
      <w:r w:rsidR="00C75D10" w:rsidRPr="003449D9">
        <w:rPr>
          <w:sz w:val="24"/>
          <w:szCs w:val="24"/>
        </w:rPr>
        <w:t>1973</w:t>
      </w:r>
      <w:r w:rsidR="00873DAF">
        <w:rPr>
          <w:sz w:val="24"/>
          <w:szCs w:val="24"/>
        </w:rPr>
        <w:t>, с. 213]</w:t>
      </w:r>
      <w:r w:rsidR="00C75D10" w:rsidRPr="003449D9">
        <w:rPr>
          <w:sz w:val="24"/>
          <w:szCs w:val="24"/>
        </w:rPr>
        <w:t xml:space="preserve">. </w:t>
      </w:r>
      <w:r w:rsidR="005A3D24">
        <w:rPr>
          <w:sz w:val="24"/>
          <w:szCs w:val="24"/>
        </w:rPr>
        <w:t>Позже в книге «</w:t>
      </w:r>
      <w:r w:rsidR="005A3D24" w:rsidRPr="003449D9">
        <w:rPr>
          <w:sz w:val="24"/>
          <w:szCs w:val="24"/>
        </w:rPr>
        <w:t>Экологические закономерности эволюции</w:t>
      </w:r>
      <w:r w:rsidR="004D78CA">
        <w:rPr>
          <w:sz w:val="24"/>
          <w:szCs w:val="24"/>
        </w:rPr>
        <w:t>» он писал: «</w:t>
      </w:r>
      <w:r w:rsidR="0033121D">
        <w:rPr>
          <w:sz w:val="24"/>
          <w:szCs w:val="24"/>
        </w:rPr>
        <w:t>П</w:t>
      </w:r>
      <w:r w:rsidR="005A3D24" w:rsidRPr="005A3D24">
        <w:rPr>
          <w:sz w:val="24"/>
          <w:szCs w:val="24"/>
        </w:rPr>
        <w:t>роблема вида</w:t>
      </w:r>
      <w:r w:rsidR="00742816">
        <w:rPr>
          <w:sz w:val="24"/>
          <w:szCs w:val="24"/>
        </w:rPr>
        <w:t xml:space="preserve"> может быть решена только как комплексная билогическая проблема, рассматривающая процесс видоообразования как этап прогрессивного освоения жизнью нашей планеты» </w:t>
      </w:r>
      <w:r w:rsidR="00873DAF" w:rsidRPr="00873DAF">
        <w:rPr>
          <w:sz w:val="24"/>
          <w:szCs w:val="24"/>
        </w:rPr>
        <w:t>[</w:t>
      </w:r>
      <w:r w:rsidR="00751D71">
        <w:rPr>
          <w:sz w:val="24"/>
          <w:szCs w:val="24"/>
        </w:rPr>
        <w:t>Шварц, 1</w:t>
      </w:r>
      <w:r w:rsidR="00751D71" w:rsidRPr="003449D9">
        <w:rPr>
          <w:sz w:val="24"/>
          <w:szCs w:val="24"/>
        </w:rPr>
        <w:t>980</w:t>
      </w:r>
      <w:r w:rsidR="00751D71">
        <w:rPr>
          <w:sz w:val="24"/>
          <w:szCs w:val="24"/>
        </w:rPr>
        <w:t xml:space="preserve">, </w:t>
      </w:r>
      <w:r w:rsidR="00873DAF">
        <w:rPr>
          <w:sz w:val="24"/>
          <w:szCs w:val="24"/>
        </w:rPr>
        <w:t>с. 34]</w:t>
      </w:r>
      <w:r w:rsidR="000121F3" w:rsidRPr="003449D9">
        <w:rPr>
          <w:sz w:val="24"/>
          <w:szCs w:val="24"/>
        </w:rPr>
        <w:t>.</w:t>
      </w:r>
    </w:p>
    <w:p w:rsidR="002732F0" w:rsidRPr="003449D9" w:rsidRDefault="009F3520" w:rsidP="003449D9">
      <w:pPr>
        <w:spacing w:line="360" w:lineRule="auto"/>
        <w:ind w:firstLine="709"/>
        <w:jc w:val="both"/>
        <w:rPr>
          <w:spacing w:val="-5"/>
          <w:sz w:val="24"/>
          <w:szCs w:val="24"/>
        </w:rPr>
      </w:pPr>
      <w:r w:rsidRPr="003449D9">
        <w:rPr>
          <w:spacing w:val="-5"/>
          <w:sz w:val="24"/>
          <w:szCs w:val="24"/>
        </w:rPr>
        <w:t>В литературе имели место попытки философского и общенаучного осмысления проблемы</w:t>
      </w:r>
      <w:r w:rsidRPr="003449D9">
        <w:rPr>
          <w:sz w:val="24"/>
          <w:szCs w:val="24"/>
        </w:rPr>
        <w:t xml:space="preserve"> биог</w:t>
      </w:r>
      <w:r w:rsidRPr="003449D9">
        <w:rPr>
          <w:spacing w:val="-5"/>
          <w:sz w:val="24"/>
          <w:szCs w:val="24"/>
        </w:rPr>
        <w:t>еохимической эволюции биосферы. З</w:t>
      </w:r>
      <w:r w:rsidR="002732F0" w:rsidRPr="003449D9">
        <w:rPr>
          <w:spacing w:val="-5"/>
          <w:sz w:val="24"/>
          <w:szCs w:val="24"/>
        </w:rPr>
        <w:t>десь можно выделить монографию Э</w:t>
      </w:r>
      <w:r w:rsidRPr="003449D9">
        <w:rPr>
          <w:spacing w:val="-5"/>
          <w:sz w:val="24"/>
          <w:szCs w:val="24"/>
        </w:rPr>
        <w:t>.И.</w:t>
      </w:r>
      <w:r w:rsidR="002732F0" w:rsidRPr="003449D9">
        <w:rPr>
          <w:spacing w:val="-5"/>
          <w:sz w:val="24"/>
          <w:szCs w:val="24"/>
        </w:rPr>
        <w:t xml:space="preserve"> Колчинского</w:t>
      </w:r>
      <w:r w:rsidRPr="003449D9">
        <w:rPr>
          <w:spacing w:val="-5"/>
          <w:sz w:val="24"/>
          <w:szCs w:val="24"/>
        </w:rPr>
        <w:t xml:space="preserve">, содержащую глубокий и разносторонний анализ истории развития </w:t>
      </w:r>
      <w:r w:rsidR="00BF32DB">
        <w:rPr>
          <w:spacing w:val="-5"/>
          <w:sz w:val="24"/>
          <w:szCs w:val="24"/>
        </w:rPr>
        <w:t xml:space="preserve">идей </w:t>
      </w:r>
      <w:r w:rsidRPr="003449D9">
        <w:rPr>
          <w:spacing w:val="-5"/>
          <w:sz w:val="24"/>
          <w:szCs w:val="24"/>
        </w:rPr>
        <w:t>и современного состояния проблемы</w:t>
      </w:r>
      <w:r w:rsidR="002732F0" w:rsidRPr="003449D9">
        <w:rPr>
          <w:spacing w:val="-5"/>
          <w:sz w:val="24"/>
          <w:szCs w:val="24"/>
        </w:rPr>
        <w:t xml:space="preserve"> </w:t>
      </w:r>
      <w:r w:rsidR="00873DAF" w:rsidRPr="00873DAF">
        <w:rPr>
          <w:spacing w:val="-5"/>
          <w:sz w:val="24"/>
          <w:szCs w:val="24"/>
        </w:rPr>
        <w:t>[</w:t>
      </w:r>
      <w:r w:rsidR="002732F0" w:rsidRPr="003449D9">
        <w:rPr>
          <w:spacing w:val="-5"/>
          <w:sz w:val="24"/>
          <w:szCs w:val="24"/>
        </w:rPr>
        <w:t>Колчинский</w:t>
      </w:r>
      <w:r w:rsidR="005A3D24">
        <w:rPr>
          <w:spacing w:val="-5"/>
          <w:sz w:val="24"/>
          <w:szCs w:val="24"/>
        </w:rPr>
        <w:t>,</w:t>
      </w:r>
      <w:r w:rsidR="00742816">
        <w:rPr>
          <w:spacing w:val="-5"/>
          <w:sz w:val="24"/>
          <w:szCs w:val="24"/>
        </w:rPr>
        <w:t xml:space="preserve"> </w:t>
      </w:r>
      <w:r w:rsidR="00873DAF">
        <w:rPr>
          <w:spacing w:val="-5"/>
          <w:sz w:val="24"/>
          <w:szCs w:val="24"/>
        </w:rPr>
        <w:t>1990]</w:t>
      </w:r>
      <w:r w:rsidR="00742816">
        <w:rPr>
          <w:spacing w:val="-5"/>
          <w:sz w:val="24"/>
          <w:szCs w:val="24"/>
        </w:rPr>
        <w:t>.</w:t>
      </w:r>
    </w:p>
    <w:p w:rsidR="00C75D10" w:rsidRPr="003449D9" w:rsidRDefault="00C75D10" w:rsidP="003449D9">
      <w:pPr>
        <w:spacing w:line="360" w:lineRule="auto"/>
        <w:ind w:firstLine="709"/>
        <w:jc w:val="both"/>
        <w:rPr>
          <w:spacing w:val="-5"/>
          <w:sz w:val="24"/>
          <w:szCs w:val="24"/>
        </w:rPr>
      </w:pPr>
    </w:p>
    <w:p w:rsidR="00512D40" w:rsidRPr="007A60BF" w:rsidRDefault="00512D40" w:rsidP="003449D9">
      <w:pPr>
        <w:spacing w:line="360" w:lineRule="auto"/>
        <w:ind w:firstLine="709"/>
        <w:jc w:val="both"/>
        <w:rPr>
          <w:b/>
          <w:i/>
          <w:spacing w:val="-5"/>
          <w:sz w:val="24"/>
          <w:szCs w:val="24"/>
        </w:rPr>
      </w:pPr>
      <w:r w:rsidRPr="007A60BF">
        <w:rPr>
          <w:b/>
          <w:i/>
          <w:spacing w:val="-5"/>
          <w:sz w:val="24"/>
          <w:szCs w:val="24"/>
        </w:rPr>
        <w:t>Проблем</w:t>
      </w:r>
      <w:r w:rsidR="00C41D16" w:rsidRPr="007A60BF">
        <w:rPr>
          <w:b/>
          <w:i/>
          <w:spacing w:val="-5"/>
          <w:sz w:val="24"/>
          <w:szCs w:val="24"/>
        </w:rPr>
        <w:t>а</w:t>
      </w:r>
      <w:r w:rsidRPr="007A60BF">
        <w:rPr>
          <w:b/>
          <w:i/>
          <w:spacing w:val="-5"/>
          <w:sz w:val="24"/>
          <w:szCs w:val="24"/>
        </w:rPr>
        <w:t xml:space="preserve"> биогеохимического районирования</w:t>
      </w:r>
    </w:p>
    <w:p w:rsidR="003E058B" w:rsidRPr="003449D9" w:rsidRDefault="003E058B" w:rsidP="003449D9">
      <w:pPr>
        <w:spacing w:line="360" w:lineRule="auto"/>
        <w:ind w:firstLine="709"/>
        <w:jc w:val="both"/>
        <w:rPr>
          <w:spacing w:val="-1"/>
          <w:sz w:val="24"/>
          <w:szCs w:val="24"/>
          <w:lang w:eastAsia="en-US"/>
        </w:rPr>
      </w:pPr>
      <w:r w:rsidRPr="003449D9">
        <w:rPr>
          <w:spacing w:val="-1"/>
          <w:sz w:val="24"/>
          <w:szCs w:val="24"/>
          <w:lang w:eastAsia="en-US"/>
        </w:rPr>
        <w:t xml:space="preserve">Собранный </w:t>
      </w:r>
      <w:r w:rsidR="00480237" w:rsidRPr="003449D9">
        <w:rPr>
          <w:spacing w:val="-1"/>
          <w:sz w:val="24"/>
          <w:szCs w:val="24"/>
          <w:lang w:eastAsia="en-US"/>
        </w:rPr>
        <w:t xml:space="preserve">А.П. </w:t>
      </w:r>
      <w:r w:rsidRPr="003449D9">
        <w:rPr>
          <w:spacing w:val="-1"/>
          <w:sz w:val="24"/>
          <w:szCs w:val="24"/>
          <w:lang w:eastAsia="en-US"/>
        </w:rPr>
        <w:t xml:space="preserve">Виноградовым </w:t>
      </w:r>
      <w:r w:rsidR="002255CB">
        <w:rPr>
          <w:spacing w:val="-1"/>
          <w:sz w:val="24"/>
          <w:szCs w:val="24"/>
          <w:lang w:eastAsia="en-US"/>
        </w:rPr>
        <w:t xml:space="preserve">обширный </w:t>
      </w:r>
      <w:r w:rsidRPr="003449D9">
        <w:rPr>
          <w:spacing w:val="-1"/>
          <w:sz w:val="24"/>
          <w:szCs w:val="24"/>
          <w:lang w:eastAsia="en-US"/>
        </w:rPr>
        <w:t>материал о географической изменчивости химического состава организмов убедительно свид</w:t>
      </w:r>
      <w:r w:rsidR="007658CD">
        <w:rPr>
          <w:spacing w:val="-1"/>
          <w:sz w:val="24"/>
          <w:szCs w:val="24"/>
          <w:lang w:eastAsia="en-US"/>
        </w:rPr>
        <w:t>етельствовал о том, что даже не</w:t>
      </w:r>
      <w:r w:rsidRPr="003449D9">
        <w:rPr>
          <w:spacing w:val="-1"/>
          <w:sz w:val="24"/>
          <w:szCs w:val="24"/>
          <w:lang w:eastAsia="en-US"/>
        </w:rPr>
        <w:t xml:space="preserve">значительные особенности </w:t>
      </w:r>
      <w:r w:rsidR="007A60BF" w:rsidRPr="007A60BF">
        <w:rPr>
          <w:spacing w:val="-1"/>
          <w:sz w:val="24"/>
          <w:szCs w:val="24"/>
          <w:lang w:eastAsia="en-US"/>
        </w:rPr>
        <w:t>химическ</w:t>
      </w:r>
      <w:r w:rsidR="007A60BF">
        <w:rPr>
          <w:spacing w:val="-1"/>
          <w:sz w:val="24"/>
          <w:szCs w:val="24"/>
          <w:lang w:eastAsia="en-US"/>
        </w:rPr>
        <w:t xml:space="preserve">ого состава </w:t>
      </w:r>
      <w:r w:rsidRPr="003449D9">
        <w:rPr>
          <w:spacing w:val="-1"/>
          <w:sz w:val="24"/>
          <w:szCs w:val="24"/>
          <w:lang w:eastAsia="en-US"/>
        </w:rPr>
        <w:t>среды накладывают одинаковый отпечаток на химический сост</w:t>
      </w:r>
      <w:r w:rsidR="004D78CA">
        <w:rPr>
          <w:spacing w:val="-1"/>
          <w:sz w:val="24"/>
          <w:szCs w:val="24"/>
          <w:lang w:eastAsia="en-US"/>
        </w:rPr>
        <w:t>ав самых разных ее обитателей. «</w:t>
      </w:r>
      <w:r w:rsidRPr="003449D9">
        <w:rPr>
          <w:spacing w:val="-1"/>
          <w:sz w:val="24"/>
          <w:szCs w:val="24"/>
          <w:lang w:eastAsia="en-US"/>
        </w:rPr>
        <w:t>Это влияние распространяется на целые области, образуя зоны в которых морские организмы имеют сходные черты в химическом с</w:t>
      </w:r>
      <w:r w:rsidR="004D78CA">
        <w:rPr>
          <w:spacing w:val="-1"/>
          <w:sz w:val="24"/>
          <w:szCs w:val="24"/>
          <w:lang w:eastAsia="en-US"/>
        </w:rPr>
        <w:t>оставе»</w:t>
      </w:r>
      <w:r w:rsidR="00873DAF">
        <w:rPr>
          <w:spacing w:val="-1"/>
          <w:sz w:val="24"/>
          <w:szCs w:val="24"/>
          <w:lang w:eastAsia="en-US"/>
        </w:rPr>
        <w:t xml:space="preserve"> [Виноградов, 1937, с. 40].</w:t>
      </w:r>
      <w:r w:rsidRPr="003449D9">
        <w:rPr>
          <w:spacing w:val="-1"/>
          <w:sz w:val="24"/>
          <w:szCs w:val="24"/>
          <w:lang w:eastAsia="en-US"/>
        </w:rPr>
        <w:t xml:space="preserve"> </w:t>
      </w:r>
      <w:r w:rsidR="00751D71">
        <w:rPr>
          <w:spacing w:val="-1"/>
          <w:sz w:val="24"/>
          <w:szCs w:val="24"/>
          <w:lang w:eastAsia="en-US"/>
        </w:rPr>
        <w:t>«</w:t>
      </w:r>
      <w:r w:rsidR="00CD708F" w:rsidRPr="003449D9">
        <w:rPr>
          <w:spacing w:val="-1"/>
          <w:sz w:val="24"/>
          <w:szCs w:val="24"/>
          <w:lang w:eastAsia="en-US"/>
        </w:rPr>
        <w:t>В геологическом прошлом, — писал А.П. Виноградов, — биогеохимические провинции ... должны были играть значительную роль в преобр</w:t>
      </w:r>
      <w:r w:rsidR="00604D1D">
        <w:rPr>
          <w:spacing w:val="-1"/>
          <w:sz w:val="24"/>
          <w:szCs w:val="24"/>
          <w:lang w:eastAsia="en-US"/>
        </w:rPr>
        <w:t xml:space="preserve">азовании флоры и </w:t>
      </w:r>
      <w:r w:rsidR="00604D1D" w:rsidRPr="000B5678">
        <w:rPr>
          <w:spacing w:val="-1"/>
          <w:sz w:val="24"/>
          <w:szCs w:val="24"/>
          <w:lang w:eastAsia="en-US"/>
        </w:rPr>
        <w:t>фауны</w:t>
      </w:r>
      <w:r w:rsidR="00751D71">
        <w:rPr>
          <w:spacing w:val="-1"/>
          <w:sz w:val="24"/>
          <w:szCs w:val="24"/>
          <w:lang w:eastAsia="en-US"/>
        </w:rPr>
        <w:t>»</w:t>
      </w:r>
      <w:r w:rsidR="00604D1D" w:rsidRPr="000B5678">
        <w:rPr>
          <w:spacing w:val="-1"/>
          <w:sz w:val="24"/>
          <w:szCs w:val="24"/>
          <w:lang w:eastAsia="en-US"/>
        </w:rPr>
        <w:t xml:space="preserve"> </w:t>
      </w:r>
      <w:r w:rsidR="00873DAF" w:rsidRPr="00873DAF">
        <w:rPr>
          <w:spacing w:val="-1"/>
          <w:sz w:val="24"/>
          <w:szCs w:val="24"/>
          <w:lang w:eastAsia="en-US"/>
        </w:rPr>
        <w:t>[</w:t>
      </w:r>
      <w:r w:rsidR="00751D71">
        <w:rPr>
          <w:spacing w:val="-1"/>
          <w:sz w:val="24"/>
          <w:szCs w:val="24"/>
          <w:lang w:eastAsia="en-US"/>
        </w:rPr>
        <w:t xml:space="preserve">Виноградов, </w:t>
      </w:r>
      <w:r w:rsidR="00604D1D" w:rsidRPr="000B5678">
        <w:rPr>
          <w:spacing w:val="-1"/>
          <w:sz w:val="24"/>
          <w:szCs w:val="24"/>
          <w:lang w:eastAsia="en-US"/>
        </w:rPr>
        <w:t>1963</w:t>
      </w:r>
      <w:r w:rsidR="00873DAF">
        <w:rPr>
          <w:spacing w:val="-1"/>
          <w:sz w:val="24"/>
          <w:szCs w:val="24"/>
          <w:lang w:eastAsia="en-US"/>
        </w:rPr>
        <w:t>]</w:t>
      </w:r>
      <w:r w:rsidR="00CD708F" w:rsidRPr="000B5678">
        <w:rPr>
          <w:spacing w:val="-1"/>
          <w:sz w:val="24"/>
          <w:szCs w:val="24"/>
          <w:lang w:eastAsia="en-US"/>
        </w:rPr>
        <w:t>.</w:t>
      </w:r>
      <w:r w:rsidRPr="003449D9">
        <w:rPr>
          <w:spacing w:val="-1"/>
          <w:sz w:val="24"/>
          <w:szCs w:val="24"/>
          <w:lang w:eastAsia="en-US"/>
        </w:rPr>
        <w:t xml:space="preserve"> </w:t>
      </w:r>
    </w:p>
    <w:p w:rsidR="00201AAE" w:rsidRPr="003449D9" w:rsidRDefault="00751D71" w:rsidP="003449D9">
      <w:pPr>
        <w:spacing w:line="360" w:lineRule="auto"/>
        <w:ind w:firstLine="709"/>
        <w:jc w:val="both"/>
        <w:rPr>
          <w:spacing w:val="-1"/>
          <w:sz w:val="24"/>
          <w:szCs w:val="24"/>
          <w:lang w:eastAsia="en-US"/>
        </w:rPr>
      </w:pPr>
      <w:r>
        <w:rPr>
          <w:spacing w:val="-1"/>
          <w:sz w:val="24"/>
          <w:szCs w:val="24"/>
          <w:lang w:eastAsia="en-US"/>
        </w:rPr>
        <w:t xml:space="preserve">Продолжая эту работы, начатые в конце 30-х годов, </w:t>
      </w:r>
      <w:r w:rsidR="006B75C4" w:rsidRPr="003449D9">
        <w:rPr>
          <w:spacing w:val="-1"/>
          <w:sz w:val="24"/>
          <w:szCs w:val="24"/>
          <w:lang w:eastAsia="en-US"/>
        </w:rPr>
        <w:t xml:space="preserve">А.П. </w:t>
      </w:r>
      <w:r w:rsidR="003E058B" w:rsidRPr="003449D9">
        <w:rPr>
          <w:spacing w:val="-1"/>
          <w:sz w:val="24"/>
          <w:szCs w:val="24"/>
          <w:lang w:eastAsia="en-US"/>
        </w:rPr>
        <w:t xml:space="preserve">Виноградов развернул </w:t>
      </w:r>
      <w:r>
        <w:rPr>
          <w:spacing w:val="-1"/>
          <w:sz w:val="24"/>
          <w:szCs w:val="24"/>
          <w:lang w:eastAsia="en-US"/>
        </w:rPr>
        <w:t xml:space="preserve">в ГЕОХИ РАН </w:t>
      </w:r>
      <w:r w:rsidR="003E058B" w:rsidRPr="003449D9">
        <w:rPr>
          <w:spacing w:val="-1"/>
          <w:sz w:val="24"/>
          <w:szCs w:val="24"/>
          <w:lang w:eastAsia="en-US"/>
        </w:rPr>
        <w:t>более детальные исследования химического состава организмов в различных биогеохимических зонах и провинциях</w:t>
      </w:r>
      <w:r w:rsidR="00CD50B9" w:rsidRPr="003449D9">
        <w:rPr>
          <w:spacing w:val="-1"/>
          <w:sz w:val="24"/>
          <w:szCs w:val="24"/>
          <w:lang w:eastAsia="en-US"/>
        </w:rPr>
        <w:t xml:space="preserve">. </w:t>
      </w:r>
      <w:r>
        <w:rPr>
          <w:spacing w:val="-1"/>
          <w:sz w:val="24"/>
          <w:szCs w:val="24"/>
          <w:lang w:eastAsia="en-US"/>
        </w:rPr>
        <w:t>Р</w:t>
      </w:r>
      <w:r w:rsidR="00CD50B9" w:rsidRPr="003449D9">
        <w:rPr>
          <w:spacing w:val="-1"/>
          <w:sz w:val="24"/>
          <w:szCs w:val="24"/>
          <w:lang w:eastAsia="en-US"/>
        </w:rPr>
        <w:t>абот</w:t>
      </w:r>
      <w:r>
        <w:rPr>
          <w:spacing w:val="-1"/>
          <w:sz w:val="24"/>
          <w:szCs w:val="24"/>
          <w:lang w:eastAsia="en-US"/>
        </w:rPr>
        <w:t>ы</w:t>
      </w:r>
      <w:r w:rsidR="00CD50B9" w:rsidRPr="003449D9">
        <w:rPr>
          <w:spacing w:val="-1"/>
          <w:sz w:val="24"/>
          <w:szCs w:val="24"/>
          <w:lang w:eastAsia="en-US"/>
        </w:rPr>
        <w:t xml:space="preserve"> </w:t>
      </w:r>
      <w:r>
        <w:rPr>
          <w:spacing w:val="-1"/>
          <w:sz w:val="24"/>
          <w:szCs w:val="24"/>
          <w:lang w:eastAsia="en-US"/>
        </w:rPr>
        <w:t>проводились под руководством B.В. Ковальского сотрудниками биогеохмической лаборатории Р.И. Блохиной, С.В. Летуновой, Т.Ф. Боровик-Романовой</w:t>
      </w:r>
      <w:r w:rsidR="003E058B" w:rsidRPr="003449D9">
        <w:rPr>
          <w:spacing w:val="-1"/>
          <w:sz w:val="24"/>
          <w:szCs w:val="24"/>
          <w:lang w:eastAsia="en-US"/>
        </w:rPr>
        <w:t>, М.И. Густун</w:t>
      </w:r>
      <w:r>
        <w:rPr>
          <w:spacing w:val="-1"/>
          <w:sz w:val="24"/>
          <w:szCs w:val="24"/>
          <w:lang w:eastAsia="en-US"/>
        </w:rPr>
        <w:t>ом, Д.П. Малюгой</w:t>
      </w:r>
      <w:r w:rsidR="003E058B" w:rsidRPr="003449D9">
        <w:rPr>
          <w:spacing w:val="-1"/>
          <w:sz w:val="24"/>
          <w:szCs w:val="24"/>
          <w:lang w:eastAsia="en-US"/>
        </w:rPr>
        <w:t>, Н.</w:t>
      </w:r>
      <w:r>
        <w:rPr>
          <w:spacing w:val="-1"/>
          <w:sz w:val="24"/>
          <w:szCs w:val="24"/>
          <w:lang w:eastAsia="en-US"/>
        </w:rPr>
        <w:t>С. Петруниной</w:t>
      </w:r>
      <w:r w:rsidR="00A75670" w:rsidRPr="003449D9">
        <w:rPr>
          <w:spacing w:val="-1"/>
          <w:sz w:val="24"/>
          <w:szCs w:val="24"/>
          <w:lang w:eastAsia="en-US"/>
        </w:rPr>
        <w:t xml:space="preserve">, </w:t>
      </w:r>
      <w:r w:rsidR="00CA2BDC" w:rsidRPr="002255CB">
        <w:rPr>
          <w:spacing w:val="-1"/>
          <w:sz w:val="24"/>
          <w:szCs w:val="24"/>
          <w:lang w:eastAsia="en-US"/>
        </w:rPr>
        <w:t>В.В. Ер</w:t>
      </w:r>
      <w:r>
        <w:rPr>
          <w:spacing w:val="-1"/>
          <w:sz w:val="24"/>
          <w:szCs w:val="24"/>
          <w:lang w:eastAsia="en-US"/>
        </w:rPr>
        <w:t>ма</w:t>
      </w:r>
      <w:r w:rsidR="00CA2BDC" w:rsidRPr="002255CB">
        <w:rPr>
          <w:spacing w:val="-1"/>
          <w:sz w:val="24"/>
          <w:szCs w:val="24"/>
          <w:lang w:eastAsia="en-US"/>
        </w:rPr>
        <w:t>ков</w:t>
      </w:r>
      <w:r>
        <w:rPr>
          <w:spacing w:val="-1"/>
          <w:sz w:val="24"/>
          <w:szCs w:val="24"/>
          <w:lang w:eastAsia="en-US"/>
        </w:rPr>
        <w:t>ым</w:t>
      </w:r>
      <w:r w:rsidR="00A75670" w:rsidRPr="002255CB">
        <w:rPr>
          <w:spacing w:val="-1"/>
          <w:sz w:val="24"/>
          <w:szCs w:val="24"/>
          <w:lang w:eastAsia="en-US"/>
        </w:rPr>
        <w:t xml:space="preserve"> и</w:t>
      </w:r>
      <w:r w:rsidR="00A75670" w:rsidRPr="003449D9">
        <w:rPr>
          <w:spacing w:val="-1"/>
          <w:sz w:val="24"/>
          <w:szCs w:val="24"/>
          <w:lang w:eastAsia="en-US"/>
        </w:rPr>
        <w:t xml:space="preserve"> др</w:t>
      </w:r>
      <w:r>
        <w:rPr>
          <w:spacing w:val="-1"/>
          <w:sz w:val="24"/>
          <w:szCs w:val="24"/>
          <w:lang w:eastAsia="en-US"/>
        </w:rPr>
        <w:t>. Поскольку А.П. Виноградов</w:t>
      </w:r>
      <w:r w:rsidR="00201AAE" w:rsidRPr="003449D9">
        <w:rPr>
          <w:spacing w:val="-1"/>
          <w:sz w:val="24"/>
          <w:szCs w:val="24"/>
          <w:lang w:eastAsia="en-US"/>
        </w:rPr>
        <w:t xml:space="preserve"> считал эволюцию живого вещества обоюдонаправлен</w:t>
      </w:r>
      <w:r>
        <w:rPr>
          <w:spacing w:val="-1"/>
          <w:sz w:val="24"/>
          <w:szCs w:val="24"/>
          <w:lang w:eastAsia="en-US"/>
        </w:rPr>
        <w:t xml:space="preserve">ным геологическим процессом, он, как и </w:t>
      </w:r>
      <w:r w:rsidR="00A75670" w:rsidRPr="002255CB">
        <w:rPr>
          <w:spacing w:val="-1"/>
          <w:sz w:val="24"/>
          <w:szCs w:val="24"/>
          <w:lang w:eastAsia="en-US"/>
        </w:rPr>
        <w:t>Б.Б. Полынов</w:t>
      </w:r>
      <w:r>
        <w:rPr>
          <w:spacing w:val="-1"/>
          <w:sz w:val="24"/>
          <w:szCs w:val="24"/>
          <w:lang w:eastAsia="en-US"/>
        </w:rPr>
        <w:t>,</w:t>
      </w:r>
      <w:r w:rsidR="00A75670" w:rsidRPr="002255CB">
        <w:rPr>
          <w:spacing w:val="-1"/>
          <w:sz w:val="24"/>
          <w:szCs w:val="24"/>
          <w:lang w:eastAsia="en-US"/>
        </w:rPr>
        <w:t xml:space="preserve"> </w:t>
      </w:r>
      <w:r w:rsidR="00201AAE" w:rsidRPr="002255CB">
        <w:rPr>
          <w:spacing w:val="-1"/>
          <w:sz w:val="24"/>
          <w:szCs w:val="24"/>
          <w:lang w:eastAsia="en-US"/>
        </w:rPr>
        <w:t>предлагал</w:t>
      </w:r>
      <w:r w:rsidR="00201AAE" w:rsidRPr="003449D9">
        <w:rPr>
          <w:spacing w:val="-1"/>
          <w:sz w:val="24"/>
          <w:szCs w:val="24"/>
          <w:lang w:eastAsia="en-US"/>
        </w:rPr>
        <w:t xml:space="preserve"> изучать </w:t>
      </w:r>
      <w:r w:rsidR="002255CB">
        <w:rPr>
          <w:spacing w:val="-1"/>
          <w:sz w:val="24"/>
          <w:szCs w:val="24"/>
          <w:lang w:eastAsia="en-US"/>
        </w:rPr>
        <w:t xml:space="preserve">геохимическую неоднородность </w:t>
      </w:r>
      <w:r w:rsidR="00201AAE" w:rsidRPr="003449D9">
        <w:rPr>
          <w:spacing w:val="-1"/>
          <w:sz w:val="24"/>
          <w:szCs w:val="24"/>
          <w:lang w:eastAsia="en-US"/>
        </w:rPr>
        <w:t>биосферы с точки зрения влияния факторов</w:t>
      </w:r>
      <w:r w:rsidR="002255CB">
        <w:rPr>
          <w:spacing w:val="-1"/>
          <w:sz w:val="24"/>
          <w:szCs w:val="24"/>
          <w:lang w:eastAsia="en-US"/>
        </w:rPr>
        <w:t xml:space="preserve"> биогенной миграции</w:t>
      </w:r>
      <w:r w:rsidR="00201AAE" w:rsidRPr="003449D9">
        <w:rPr>
          <w:spacing w:val="-1"/>
          <w:sz w:val="24"/>
          <w:szCs w:val="24"/>
          <w:lang w:eastAsia="en-US"/>
        </w:rPr>
        <w:t xml:space="preserve">, отмечая, что виды с высоким содержанием натрия и хлора, должны были первоначально возникнуть на морских побережьях, растения с высоким содержанием алюминия формировались на латеритах, а </w:t>
      </w:r>
      <w:r w:rsidR="002255CB">
        <w:rPr>
          <w:spacing w:val="-1"/>
          <w:sz w:val="24"/>
          <w:szCs w:val="24"/>
          <w:lang w:eastAsia="en-US"/>
        </w:rPr>
        <w:t xml:space="preserve">ареалы формирования </w:t>
      </w:r>
      <w:r w:rsidR="00201AAE" w:rsidRPr="003449D9">
        <w:rPr>
          <w:spacing w:val="-1"/>
          <w:sz w:val="24"/>
          <w:szCs w:val="24"/>
          <w:lang w:eastAsia="en-US"/>
        </w:rPr>
        <w:t>злак</w:t>
      </w:r>
      <w:r w:rsidR="002255CB">
        <w:rPr>
          <w:spacing w:val="-1"/>
          <w:sz w:val="24"/>
          <w:szCs w:val="24"/>
          <w:lang w:eastAsia="en-US"/>
        </w:rPr>
        <w:t>ов</w:t>
      </w:r>
      <w:r w:rsidR="00201AAE" w:rsidRPr="003449D9">
        <w:rPr>
          <w:spacing w:val="-1"/>
          <w:sz w:val="24"/>
          <w:szCs w:val="24"/>
          <w:lang w:eastAsia="en-US"/>
        </w:rPr>
        <w:t xml:space="preserve"> </w:t>
      </w:r>
      <w:r w:rsidR="002255CB">
        <w:rPr>
          <w:spacing w:val="-1"/>
          <w:sz w:val="24"/>
          <w:szCs w:val="24"/>
          <w:lang w:eastAsia="en-US"/>
        </w:rPr>
        <w:t xml:space="preserve">тяготели к </w:t>
      </w:r>
      <w:r w:rsidR="00201AAE" w:rsidRPr="003449D9">
        <w:rPr>
          <w:spacing w:val="-1"/>
          <w:sz w:val="24"/>
          <w:szCs w:val="24"/>
          <w:lang w:eastAsia="en-US"/>
        </w:rPr>
        <w:t>песк</w:t>
      </w:r>
      <w:r w:rsidR="002255CB">
        <w:rPr>
          <w:spacing w:val="-1"/>
          <w:sz w:val="24"/>
          <w:szCs w:val="24"/>
          <w:lang w:eastAsia="en-US"/>
        </w:rPr>
        <w:t>ам</w:t>
      </w:r>
      <w:r w:rsidR="00201AAE" w:rsidRPr="003449D9">
        <w:rPr>
          <w:spacing w:val="-1"/>
          <w:sz w:val="24"/>
          <w:szCs w:val="24"/>
          <w:lang w:eastAsia="en-US"/>
        </w:rPr>
        <w:t xml:space="preserve"> и вулканически</w:t>
      </w:r>
      <w:r w:rsidR="002255CB">
        <w:rPr>
          <w:spacing w:val="-1"/>
          <w:sz w:val="24"/>
          <w:szCs w:val="24"/>
          <w:lang w:eastAsia="en-US"/>
        </w:rPr>
        <w:t>м</w:t>
      </w:r>
      <w:r w:rsidR="00201AAE" w:rsidRPr="003449D9">
        <w:rPr>
          <w:spacing w:val="-1"/>
          <w:sz w:val="24"/>
          <w:szCs w:val="24"/>
          <w:lang w:eastAsia="en-US"/>
        </w:rPr>
        <w:t xml:space="preserve"> почв</w:t>
      </w:r>
      <w:r w:rsidR="002255CB">
        <w:rPr>
          <w:spacing w:val="-1"/>
          <w:sz w:val="24"/>
          <w:szCs w:val="24"/>
          <w:lang w:eastAsia="en-US"/>
        </w:rPr>
        <w:t>ам</w:t>
      </w:r>
      <w:r w:rsidR="00201AAE" w:rsidRPr="003449D9">
        <w:rPr>
          <w:spacing w:val="-1"/>
          <w:sz w:val="24"/>
          <w:szCs w:val="24"/>
          <w:lang w:eastAsia="en-US"/>
        </w:rPr>
        <w:t xml:space="preserve">, создавая, таким образом, </w:t>
      </w:r>
      <w:r w:rsidR="00CB739C">
        <w:rPr>
          <w:spacing w:val="-1"/>
          <w:sz w:val="24"/>
          <w:szCs w:val="24"/>
          <w:lang w:eastAsia="en-US"/>
        </w:rPr>
        <w:t xml:space="preserve">характерные </w:t>
      </w:r>
      <w:r w:rsidR="00201AAE" w:rsidRPr="003449D9">
        <w:rPr>
          <w:spacing w:val="-1"/>
          <w:sz w:val="24"/>
          <w:szCs w:val="24"/>
          <w:lang w:eastAsia="en-US"/>
        </w:rPr>
        <w:t xml:space="preserve">первичные биоценозы в отдельных климатических регионах биосферы. </w:t>
      </w:r>
    </w:p>
    <w:p w:rsidR="00201AAE" w:rsidRPr="003449D9" w:rsidRDefault="00201AAE" w:rsidP="003449D9">
      <w:pPr>
        <w:spacing w:line="360" w:lineRule="auto"/>
        <w:ind w:firstLine="709"/>
        <w:jc w:val="both"/>
        <w:rPr>
          <w:spacing w:val="-1"/>
          <w:sz w:val="24"/>
          <w:szCs w:val="24"/>
          <w:lang w:eastAsia="en-US"/>
        </w:rPr>
      </w:pPr>
      <w:r w:rsidRPr="002255CB">
        <w:rPr>
          <w:spacing w:val="-1"/>
          <w:sz w:val="24"/>
          <w:szCs w:val="24"/>
          <w:lang w:eastAsia="en-US"/>
        </w:rPr>
        <w:t>А.Е.</w:t>
      </w:r>
      <w:r w:rsidR="00CA2BDC" w:rsidRPr="002255CB">
        <w:rPr>
          <w:spacing w:val="-1"/>
          <w:sz w:val="24"/>
          <w:szCs w:val="24"/>
          <w:lang w:eastAsia="en-US"/>
        </w:rPr>
        <w:t xml:space="preserve"> Ферсман, который </w:t>
      </w:r>
      <w:r w:rsidR="002255CB" w:rsidRPr="002255CB">
        <w:rPr>
          <w:spacing w:val="-1"/>
          <w:sz w:val="24"/>
          <w:szCs w:val="24"/>
          <w:lang w:eastAsia="en-US"/>
        </w:rPr>
        <w:t xml:space="preserve">вслед за В.И. Вернадским </w:t>
      </w:r>
      <w:r w:rsidRPr="002255CB">
        <w:rPr>
          <w:spacing w:val="-1"/>
          <w:sz w:val="24"/>
          <w:szCs w:val="24"/>
          <w:lang w:eastAsia="en-US"/>
        </w:rPr>
        <w:t>особо подчеркивал</w:t>
      </w:r>
      <w:r w:rsidRPr="003449D9">
        <w:rPr>
          <w:spacing w:val="-1"/>
          <w:sz w:val="24"/>
          <w:szCs w:val="24"/>
          <w:lang w:eastAsia="en-US"/>
        </w:rPr>
        <w:t xml:space="preserve"> роль живых организмов в формировании геохимической специфики природны</w:t>
      </w:r>
      <w:r w:rsidR="00CB739C">
        <w:rPr>
          <w:spacing w:val="-1"/>
          <w:sz w:val="24"/>
          <w:szCs w:val="24"/>
          <w:lang w:eastAsia="en-US"/>
        </w:rPr>
        <w:t>х зон, предлагал рассматривать «</w:t>
      </w:r>
      <w:r w:rsidRPr="003449D9">
        <w:rPr>
          <w:spacing w:val="-1"/>
          <w:sz w:val="24"/>
          <w:szCs w:val="24"/>
          <w:lang w:eastAsia="en-US"/>
        </w:rPr>
        <w:t xml:space="preserve">широтные климатические зоны со всей совокупностью вызванных ими специфических особенностей миграции элементов </w:t>
      </w:r>
      <w:r w:rsidR="00742816">
        <w:rPr>
          <w:spacing w:val="-1"/>
          <w:sz w:val="24"/>
          <w:szCs w:val="24"/>
          <w:lang w:eastAsia="en-US"/>
        </w:rPr>
        <w:t>почвенного покрова и биосферы</w:t>
      </w:r>
      <w:r w:rsidR="00CB739C">
        <w:rPr>
          <w:spacing w:val="-1"/>
          <w:sz w:val="24"/>
          <w:szCs w:val="24"/>
          <w:lang w:eastAsia="en-US"/>
        </w:rPr>
        <w:t>»</w:t>
      </w:r>
      <w:r w:rsidR="00742816">
        <w:rPr>
          <w:spacing w:val="-1"/>
          <w:sz w:val="24"/>
          <w:szCs w:val="24"/>
          <w:lang w:eastAsia="en-US"/>
        </w:rPr>
        <w:t xml:space="preserve"> </w:t>
      </w:r>
      <w:r w:rsidR="00873DAF" w:rsidRPr="00873DAF">
        <w:rPr>
          <w:spacing w:val="-1"/>
          <w:sz w:val="24"/>
          <w:szCs w:val="24"/>
          <w:lang w:eastAsia="en-US"/>
        </w:rPr>
        <w:t>[</w:t>
      </w:r>
      <w:r w:rsidR="00742816">
        <w:rPr>
          <w:spacing w:val="-1"/>
          <w:sz w:val="24"/>
          <w:szCs w:val="24"/>
          <w:lang w:eastAsia="en-US"/>
        </w:rPr>
        <w:t xml:space="preserve">Ферсман, </w:t>
      </w:r>
      <w:r w:rsidR="00CB739C">
        <w:rPr>
          <w:spacing w:val="-1"/>
          <w:sz w:val="24"/>
          <w:szCs w:val="24"/>
          <w:lang w:eastAsia="en-US"/>
        </w:rPr>
        <w:t xml:space="preserve">1953. </w:t>
      </w:r>
      <w:r w:rsidR="00742816">
        <w:rPr>
          <w:spacing w:val="-1"/>
          <w:sz w:val="24"/>
          <w:szCs w:val="24"/>
          <w:lang w:eastAsia="en-US"/>
        </w:rPr>
        <w:t>Т. 2</w:t>
      </w:r>
      <w:r w:rsidR="00CB739C">
        <w:rPr>
          <w:spacing w:val="-1"/>
          <w:sz w:val="24"/>
          <w:szCs w:val="24"/>
          <w:lang w:eastAsia="en-US"/>
        </w:rPr>
        <w:t>.</w:t>
      </w:r>
      <w:r w:rsidR="00742816">
        <w:rPr>
          <w:spacing w:val="-1"/>
          <w:sz w:val="24"/>
          <w:szCs w:val="24"/>
          <w:lang w:eastAsia="en-US"/>
        </w:rPr>
        <w:t xml:space="preserve"> </w:t>
      </w:r>
      <w:r w:rsidR="00CB739C">
        <w:rPr>
          <w:spacing w:val="-1"/>
          <w:sz w:val="24"/>
          <w:szCs w:val="24"/>
          <w:lang w:eastAsia="en-US"/>
        </w:rPr>
        <w:t>С</w:t>
      </w:r>
      <w:r w:rsidRPr="003449D9">
        <w:rPr>
          <w:spacing w:val="-1"/>
          <w:sz w:val="24"/>
          <w:szCs w:val="24"/>
          <w:lang w:eastAsia="en-US"/>
        </w:rPr>
        <w:t>. 236</w:t>
      </w:r>
      <w:r w:rsidR="00873DAF">
        <w:rPr>
          <w:spacing w:val="-1"/>
          <w:sz w:val="24"/>
          <w:szCs w:val="24"/>
          <w:lang w:eastAsia="en-US"/>
        </w:rPr>
        <w:t>]</w:t>
      </w:r>
      <w:r w:rsidRPr="003449D9">
        <w:rPr>
          <w:spacing w:val="-1"/>
          <w:sz w:val="24"/>
          <w:szCs w:val="24"/>
          <w:lang w:eastAsia="en-US"/>
        </w:rPr>
        <w:t>. Так</w:t>
      </w:r>
      <w:r w:rsidR="00CB739C">
        <w:rPr>
          <w:spacing w:val="-1"/>
          <w:sz w:val="24"/>
          <w:szCs w:val="24"/>
          <w:lang w:eastAsia="en-US"/>
        </w:rPr>
        <w:t>,</w:t>
      </w:r>
      <w:r w:rsidRPr="003449D9">
        <w:rPr>
          <w:spacing w:val="-1"/>
          <w:sz w:val="24"/>
          <w:szCs w:val="24"/>
          <w:lang w:eastAsia="en-US"/>
        </w:rPr>
        <w:t xml:space="preserve"> им были выделены тундровая, подзолисто-лесная </w:t>
      </w:r>
      <w:r w:rsidR="00742816">
        <w:rPr>
          <w:spacing w:val="-1"/>
          <w:sz w:val="24"/>
          <w:szCs w:val="24"/>
          <w:lang w:eastAsia="en-US"/>
        </w:rPr>
        <w:t>и пустынная геохимические зоны</w:t>
      </w:r>
      <w:r w:rsidRPr="003449D9">
        <w:rPr>
          <w:spacing w:val="-1"/>
          <w:sz w:val="24"/>
          <w:szCs w:val="24"/>
          <w:lang w:eastAsia="en-US"/>
        </w:rPr>
        <w:t xml:space="preserve">, в пределах которых зональная структура почвенного покрова рассматривалась как закономерное геохимическое образование, отображающее особенности биогенной миграции химических элементов. Подчеркивая практическое значение методов полевой геохимии и геохимического районирования, А.Е. Ферсман сформулировал и принципы создания общих геохимических карт, дающих по отношению к глобальному и литосферному кларку </w:t>
      </w:r>
      <w:r w:rsidR="00CB739C">
        <w:rPr>
          <w:spacing w:val="-1"/>
          <w:sz w:val="24"/>
          <w:szCs w:val="24"/>
          <w:lang w:eastAsia="en-US"/>
        </w:rPr>
        <w:t xml:space="preserve">(среднему содержанию) </w:t>
      </w:r>
      <w:r w:rsidRPr="003449D9">
        <w:rPr>
          <w:spacing w:val="-1"/>
          <w:sz w:val="24"/>
          <w:szCs w:val="24"/>
          <w:lang w:eastAsia="en-US"/>
        </w:rPr>
        <w:t>наглядное представление о характере пространственного распределения химических элементов. В частности</w:t>
      </w:r>
      <w:r w:rsidR="00742816">
        <w:rPr>
          <w:spacing w:val="-1"/>
          <w:sz w:val="24"/>
          <w:szCs w:val="24"/>
          <w:lang w:eastAsia="en-US"/>
        </w:rPr>
        <w:t>,</w:t>
      </w:r>
      <w:r w:rsidRPr="003449D9">
        <w:rPr>
          <w:spacing w:val="-1"/>
          <w:sz w:val="24"/>
          <w:szCs w:val="24"/>
          <w:lang w:eastAsia="en-US"/>
        </w:rPr>
        <w:t xml:space="preserve"> он писал</w:t>
      </w:r>
      <w:r w:rsidR="00CB739C">
        <w:rPr>
          <w:spacing w:val="-1"/>
          <w:sz w:val="24"/>
          <w:szCs w:val="24"/>
          <w:lang w:eastAsia="en-US"/>
        </w:rPr>
        <w:t>:</w:t>
      </w:r>
      <w:r w:rsidRPr="003449D9">
        <w:rPr>
          <w:spacing w:val="-1"/>
          <w:sz w:val="24"/>
          <w:szCs w:val="24"/>
          <w:lang w:eastAsia="en-US"/>
        </w:rPr>
        <w:t xml:space="preserve"> «Ряд таких карт, построенный на большом количестве анализов для различных элементов, может дать необычайно наглядную и отчетливую картину взаимоотношений этих элементов в пространстве и поможет решить ряд интересую</w:t>
      </w:r>
      <w:r w:rsidR="00742816">
        <w:rPr>
          <w:spacing w:val="-1"/>
          <w:sz w:val="24"/>
          <w:szCs w:val="24"/>
          <w:lang w:eastAsia="en-US"/>
        </w:rPr>
        <w:t xml:space="preserve">щих нас геохимических проблем" </w:t>
      </w:r>
      <w:r w:rsidR="00873DAF" w:rsidRPr="00873DAF">
        <w:rPr>
          <w:spacing w:val="-1"/>
          <w:sz w:val="24"/>
          <w:szCs w:val="24"/>
          <w:lang w:eastAsia="en-US"/>
        </w:rPr>
        <w:t>[</w:t>
      </w:r>
      <w:r w:rsidR="00742816">
        <w:rPr>
          <w:spacing w:val="-1"/>
          <w:sz w:val="24"/>
          <w:szCs w:val="24"/>
          <w:lang w:eastAsia="en-US"/>
        </w:rPr>
        <w:t xml:space="preserve">Ферсман, </w:t>
      </w:r>
      <w:r w:rsidR="0033121D">
        <w:rPr>
          <w:spacing w:val="-1"/>
          <w:sz w:val="24"/>
          <w:szCs w:val="24"/>
          <w:lang w:eastAsia="en-US"/>
        </w:rPr>
        <w:t>1955. Т. 3, с.</w:t>
      </w:r>
      <w:r w:rsidR="00873DAF">
        <w:rPr>
          <w:spacing w:val="-1"/>
          <w:sz w:val="24"/>
          <w:szCs w:val="24"/>
          <w:lang w:eastAsia="en-US"/>
        </w:rPr>
        <w:t xml:space="preserve"> 633]</w:t>
      </w:r>
      <w:r w:rsidRPr="003449D9">
        <w:rPr>
          <w:spacing w:val="-1"/>
          <w:sz w:val="24"/>
          <w:szCs w:val="24"/>
          <w:lang w:eastAsia="en-US"/>
        </w:rPr>
        <w:t xml:space="preserve">. Поскольку области равных концентраций на таких картах предполагалось выделять изолиниями, такой подход не только открывал возможности пространственной интерпретации геохимических явлений, но и давал возможности для разработки как </w:t>
      </w:r>
      <w:r w:rsidR="00CB739C" w:rsidRPr="003449D9">
        <w:rPr>
          <w:spacing w:val="-1"/>
          <w:sz w:val="24"/>
          <w:szCs w:val="24"/>
          <w:lang w:eastAsia="en-US"/>
        </w:rPr>
        <w:t>моноэлементного</w:t>
      </w:r>
      <w:r w:rsidR="00CB739C">
        <w:rPr>
          <w:spacing w:val="-1"/>
          <w:sz w:val="24"/>
          <w:szCs w:val="24"/>
          <w:lang w:eastAsia="en-US"/>
        </w:rPr>
        <w:t>,</w:t>
      </w:r>
      <w:r w:rsidR="00CB739C" w:rsidRPr="003449D9">
        <w:rPr>
          <w:spacing w:val="-1"/>
          <w:sz w:val="24"/>
          <w:szCs w:val="24"/>
          <w:lang w:eastAsia="en-US"/>
        </w:rPr>
        <w:t xml:space="preserve"> </w:t>
      </w:r>
      <w:r w:rsidR="00CB739C">
        <w:rPr>
          <w:spacing w:val="-1"/>
          <w:sz w:val="24"/>
          <w:szCs w:val="24"/>
          <w:lang w:eastAsia="en-US"/>
        </w:rPr>
        <w:t xml:space="preserve">так и </w:t>
      </w:r>
      <w:r w:rsidRPr="003449D9">
        <w:rPr>
          <w:spacing w:val="-1"/>
          <w:sz w:val="24"/>
          <w:szCs w:val="24"/>
          <w:lang w:eastAsia="en-US"/>
        </w:rPr>
        <w:t>компл</w:t>
      </w:r>
      <w:r w:rsidR="00CB739C">
        <w:rPr>
          <w:spacing w:val="-1"/>
          <w:sz w:val="24"/>
          <w:szCs w:val="24"/>
          <w:lang w:eastAsia="en-US"/>
        </w:rPr>
        <w:t>ексного (полиэлементного)</w:t>
      </w:r>
      <w:r w:rsidRPr="003449D9">
        <w:rPr>
          <w:spacing w:val="-1"/>
          <w:sz w:val="24"/>
          <w:szCs w:val="24"/>
          <w:lang w:eastAsia="en-US"/>
        </w:rPr>
        <w:t xml:space="preserve"> </w:t>
      </w:r>
      <w:r w:rsidR="002255CB">
        <w:rPr>
          <w:spacing w:val="-1"/>
          <w:sz w:val="24"/>
          <w:szCs w:val="24"/>
          <w:lang w:eastAsia="en-US"/>
        </w:rPr>
        <w:t xml:space="preserve">подходов к </w:t>
      </w:r>
      <w:r w:rsidRPr="003449D9">
        <w:rPr>
          <w:spacing w:val="-1"/>
          <w:sz w:val="24"/>
          <w:szCs w:val="24"/>
          <w:lang w:eastAsia="en-US"/>
        </w:rPr>
        <w:t>геохимическо</w:t>
      </w:r>
      <w:r w:rsidR="002255CB">
        <w:rPr>
          <w:spacing w:val="-1"/>
          <w:sz w:val="24"/>
          <w:szCs w:val="24"/>
          <w:lang w:eastAsia="en-US"/>
        </w:rPr>
        <w:t>му</w:t>
      </w:r>
      <w:r w:rsidRPr="003449D9">
        <w:rPr>
          <w:spacing w:val="-1"/>
          <w:sz w:val="24"/>
          <w:szCs w:val="24"/>
          <w:lang w:eastAsia="en-US"/>
        </w:rPr>
        <w:t xml:space="preserve"> картографировани</w:t>
      </w:r>
      <w:r w:rsidR="002255CB">
        <w:rPr>
          <w:spacing w:val="-1"/>
          <w:sz w:val="24"/>
          <w:szCs w:val="24"/>
          <w:lang w:eastAsia="en-US"/>
        </w:rPr>
        <w:t>ю</w:t>
      </w:r>
      <w:r w:rsidRPr="003449D9">
        <w:rPr>
          <w:spacing w:val="-1"/>
          <w:sz w:val="24"/>
          <w:szCs w:val="24"/>
          <w:lang w:eastAsia="en-US"/>
        </w:rPr>
        <w:t>.</w:t>
      </w:r>
    </w:p>
    <w:p w:rsidR="00201AAE" w:rsidRDefault="00201AAE" w:rsidP="003449D9">
      <w:pPr>
        <w:spacing w:line="360" w:lineRule="auto"/>
        <w:ind w:firstLine="709"/>
        <w:jc w:val="both"/>
        <w:rPr>
          <w:spacing w:val="-1"/>
          <w:sz w:val="24"/>
          <w:szCs w:val="24"/>
          <w:lang w:eastAsia="en-US"/>
        </w:rPr>
      </w:pPr>
      <w:r w:rsidRPr="003449D9">
        <w:rPr>
          <w:spacing w:val="-1"/>
          <w:sz w:val="24"/>
          <w:szCs w:val="24"/>
          <w:lang w:eastAsia="en-US"/>
        </w:rPr>
        <w:t>На первой картографической схеме геохимического районирования С</w:t>
      </w:r>
      <w:r w:rsidR="00742816">
        <w:rPr>
          <w:spacing w:val="-1"/>
          <w:sz w:val="24"/>
          <w:szCs w:val="24"/>
          <w:lang w:eastAsia="en-US"/>
        </w:rPr>
        <w:t xml:space="preserve">ССР </w:t>
      </w:r>
      <w:r w:rsidR="00873DAF" w:rsidRPr="00873DAF">
        <w:rPr>
          <w:spacing w:val="-1"/>
          <w:sz w:val="24"/>
          <w:szCs w:val="24"/>
          <w:lang w:eastAsia="en-US"/>
        </w:rPr>
        <w:t>([</w:t>
      </w:r>
      <w:r w:rsidR="00C21A39">
        <w:rPr>
          <w:spacing w:val="-1"/>
          <w:sz w:val="24"/>
          <w:szCs w:val="24"/>
          <w:lang w:eastAsia="en-US"/>
        </w:rPr>
        <w:t>Ферсман, 1931</w:t>
      </w:r>
      <w:r w:rsidR="00873DAF" w:rsidRPr="00873DAF">
        <w:rPr>
          <w:spacing w:val="-1"/>
          <w:sz w:val="24"/>
          <w:szCs w:val="24"/>
          <w:lang w:eastAsia="en-US"/>
        </w:rPr>
        <w:t>]</w:t>
      </w:r>
      <w:r w:rsidR="00742816">
        <w:rPr>
          <w:spacing w:val="-1"/>
          <w:sz w:val="24"/>
          <w:szCs w:val="24"/>
          <w:lang w:eastAsia="en-US"/>
        </w:rPr>
        <w:t>, рисунок 2</w:t>
      </w:r>
      <w:r w:rsidRPr="003449D9">
        <w:rPr>
          <w:spacing w:val="-1"/>
          <w:sz w:val="24"/>
          <w:szCs w:val="24"/>
          <w:lang w:eastAsia="en-US"/>
        </w:rPr>
        <w:t xml:space="preserve">) наряду с геохимическими системами </w:t>
      </w:r>
      <w:r w:rsidR="00B534E1" w:rsidRPr="003449D9">
        <w:rPr>
          <w:spacing w:val="-1"/>
          <w:sz w:val="24"/>
          <w:szCs w:val="24"/>
          <w:lang w:eastAsia="en-US"/>
        </w:rPr>
        <w:t xml:space="preserve">были </w:t>
      </w:r>
      <w:r w:rsidRPr="003449D9">
        <w:rPr>
          <w:spacing w:val="-1"/>
          <w:sz w:val="24"/>
          <w:szCs w:val="24"/>
          <w:lang w:eastAsia="en-US"/>
        </w:rPr>
        <w:t>отражен</w:t>
      </w:r>
      <w:r w:rsidR="00B534E1" w:rsidRPr="003449D9">
        <w:rPr>
          <w:spacing w:val="-1"/>
          <w:sz w:val="24"/>
          <w:szCs w:val="24"/>
          <w:lang w:eastAsia="en-US"/>
        </w:rPr>
        <w:t>ы</w:t>
      </w:r>
      <w:r w:rsidRPr="003449D9">
        <w:rPr>
          <w:spacing w:val="-1"/>
          <w:sz w:val="24"/>
          <w:szCs w:val="24"/>
          <w:lang w:eastAsia="en-US"/>
        </w:rPr>
        <w:t xml:space="preserve"> и геохимические зоны. Таким образом, к началу 30-х годов существовали четкие теоретические представления о геохимических провинциях и геохимических зонах, тесно связанных со спецификой миграции химических элементов в биосфере.</w:t>
      </w:r>
    </w:p>
    <w:p w:rsidR="003636FC" w:rsidRPr="003636FC" w:rsidRDefault="003636FC" w:rsidP="003636FC">
      <w:pPr>
        <w:spacing w:line="360" w:lineRule="auto"/>
        <w:ind w:firstLine="709"/>
        <w:jc w:val="both"/>
        <w:rPr>
          <w:spacing w:val="-1"/>
          <w:sz w:val="24"/>
          <w:szCs w:val="24"/>
          <w:lang w:eastAsia="en-US"/>
        </w:rPr>
      </w:pPr>
      <w:r w:rsidRPr="003636FC">
        <w:rPr>
          <w:spacing w:val="-1"/>
          <w:sz w:val="24"/>
          <w:szCs w:val="24"/>
          <w:lang w:eastAsia="en-US"/>
        </w:rPr>
        <w:t xml:space="preserve">Основатель геохимического направления в ландшафтоведении Б.Б. Полынов показал, что однотипность циклических химических процессов в ландшафте может быть критерием его однородности, и предложил решить, таким образом, вопрос об элементарной таксономической единице в геохимии [Полынов, С.П. Крашенинников, 1926] в системе вершина-склон-замыкающее понижение, мог служить основой и для детального территориального деления, для чего была разработана особая геохимическая типология и классификация, послужившая основой для районирования и картографирования таких ландшафтов. </w:t>
      </w:r>
    </w:p>
    <w:p w:rsidR="00201AAE" w:rsidRPr="003449D9" w:rsidRDefault="008574A0" w:rsidP="000B5678">
      <w:pPr>
        <w:spacing w:line="360" w:lineRule="auto"/>
        <w:ind w:firstLine="709"/>
        <w:jc w:val="center"/>
        <w:rPr>
          <w:spacing w:val="-1"/>
          <w:sz w:val="24"/>
          <w:szCs w:val="24"/>
          <w:lang w:eastAsia="en-US"/>
        </w:rPr>
      </w:pPr>
      <w:r>
        <w:rPr>
          <w:noProof/>
          <w:spacing w:val="-1"/>
          <w:sz w:val="24"/>
          <w:szCs w:val="24"/>
        </w:rPr>
        <w:drawing>
          <wp:inline distT="0" distB="0" distL="0" distR="0">
            <wp:extent cx="5036820" cy="35046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rsman_geomapSSSR 00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6820" cy="3504640"/>
                    </a:xfrm>
                    <a:prstGeom prst="rect">
                      <a:avLst/>
                    </a:prstGeom>
                  </pic:spPr>
                </pic:pic>
              </a:graphicData>
            </a:graphic>
          </wp:inline>
        </w:drawing>
      </w:r>
    </w:p>
    <w:p w:rsidR="00742816" w:rsidRDefault="00742816" w:rsidP="00956CD1">
      <w:pPr>
        <w:spacing w:line="360" w:lineRule="auto"/>
        <w:jc w:val="center"/>
        <w:rPr>
          <w:spacing w:val="-1"/>
          <w:sz w:val="24"/>
          <w:szCs w:val="24"/>
          <w:lang w:eastAsia="en-US"/>
        </w:rPr>
      </w:pPr>
      <w:r>
        <w:rPr>
          <w:spacing w:val="-1"/>
          <w:sz w:val="24"/>
          <w:szCs w:val="24"/>
          <w:lang w:eastAsia="en-US"/>
        </w:rPr>
        <w:t xml:space="preserve">Рисунок </w:t>
      </w:r>
      <w:r w:rsidR="003A0E1E">
        <w:rPr>
          <w:spacing w:val="-1"/>
          <w:sz w:val="24"/>
          <w:szCs w:val="24"/>
          <w:lang w:eastAsia="en-US"/>
        </w:rPr>
        <w:t>2</w:t>
      </w:r>
      <w:r w:rsidR="00541439" w:rsidRPr="00541439">
        <w:rPr>
          <w:spacing w:val="-1"/>
          <w:sz w:val="24"/>
          <w:szCs w:val="24"/>
          <w:lang w:eastAsia="en-US"/>
        </w:rPr>
        <w:t>.</w:t>
      </w:r>
      <w:r w:rsidR="0052053F">
        <w:rPr>
          <w:spacing w:val="-1"/>
          <w:sz w:val="24"/>
          <w:szCs w:val="24"/>
          <w:lang w:eastAsia="en-US"/>
        </w:rPr>
        <w:t xml:space="preserve"> </w:t>
      </w:r>
      <w:r w:rsidR="00201AAE" w:rsidRPr="003449D9">
        <w:rPr>
          <w:spacing w:val="-1"/>
          <w:sz w:val="24"/>
          <w:szCs w:val="24"/>
          <w:lang w:eastAsia="en-US"/>
        </w:rPr>
        <w:t>Схема геохимическ</w:t>
      </w:r>
      <w:r>
        <w:rPr>
          <w:spacing w:val="-1"/>
          <w:sz w:val="24"/>
          <w:szCs w:val="24"/>
          <w:lang w:eastAsia="en-US"/>
        </w:rPr>
        <w:t xml:space="preserve">ого </w:t>
      </w:r>
      <w:r w:rsidRPr="00124915">
        <w:rPr>
          <w:spacing w:val="-1"/>
          <w:sz w:val="24"/>
          <w:szCs w:val="24"/>
          <w:lang w:eastAsia="en-US"/>
        </w:rPr>
        <w:t xml:space="preserve">районирования </w:t>
      </w:r>
      <w:r w:rsidR="0097084B" w:rsidRPr="00124915">
        <w:rPr>
          <w:spacing w:val="-1"/>
          <w:sz w:val="24"/>
          <w:szCs w:val="24"/>
          <w:lang w:eastAsia="en-US"/>
        </w:rPr>
        <w:t>С</w:t>
      </w:r>
      <w:r w:rsidR="00124915" w:rsidRPr="00124915">
        <w:rPr>
          <w:spacing w:val="-1"/>
          <w:sz w:val="24"/>
          <w:szCs w:val="24"/>
          <w:lang w:eastAsia="en-US"/>
        </w:rPr>
        <w:t xml:space="preserve">оюза </w:t>
      </w:r>
      <w:r w:rsidR="0097084B" w:rsidRPr="00124915">
        <w:rPr>
          <w:spacing w:val="-1"/>
          <w:sz w:val="24"/>
          <w:szCs w:val="24"/>
          <w:lang w:eastAsia="en-US"/>
        </w:rPr>
        <w:t>ССР</w:t>
      </w:r>
      <w:r w:rsidR="0097084B">
        <w:rPr>
          <w:spacing w:val="-1"/>
          <w:sz w:val="24"/>
          <w:szCs w:val="24"/>
          <w:lang w:eastAsia="en-US"/>
        </w:rPr>
        <w:t xml:space="preserve"> </w:t>
      </w:r>
      <w:r>
        <w:rPr>
          <w:spacing w:val="-1"/>
          <w:sz w:val="24"/>
          <w:szCs w:val="24"/>
          <w:lang w:eastAsia="en-US"/>
        </w:rPr>
        <w:t>А.Е. Ферсмана</w:t>
      </w:r>
      <w:r w:rsidR="007925CD">
        <w:rPr>
          <w:spacing w:val="-1"/>
          <w:sz w:val="24"/>
          <w:szCs w:val="24"/>
          <w:lang w:eastAsia="en-US"/>
        </w:rPr>
        <w:t xml:space="preserve"> (1931)</w:t>
      </w:r>
    </w:p>
    <w:p w:rsidR="00DF6F47" w:rsidRDefault="00DF6F47" w:rsidP="00956CD1">
      <w:pPr>
        <w:spacing w:line="360" w:lineRule="auto"/>
        <w:jc w:val="center"/>
        <w:rPr>
          <w:spacing w:val="-1"/>
          <w:sz w:val="24"/>
          <w:szCs w:val="24"/>
          <w:lang w:eastAsia="en-US"/>
        </w:rPr>
      </w:pPr>
    </w:p>
    <w:p w:rsidR="00FC25FE" w:rsidRPr="003449D9" w:rsidRDefault="003E058B" w:rsidP="003449D9">
      <w:pPr>
        <w:spacing w:line="360" w:lineRule="auto"/>
        <w:ind w:firstLine="709"/>
        <w:jc w:val="both"/>
        <w:rPr>
          <w:spacing w:val="-1"/>
          <w:sz w:val="24"/>
          <w:szCs w:val="24"/>
          <w:lang w:eastAsia="en-US"/>
        </w:rPr>
      </w:pPr>
      <w:r w:rsidRPr="003449D9">
        <w:rPr>
          <w:spacing w:val="-1"/>
          <w:sz w:val="24"/>
          <w:szCs w:val="24"/>
          <w:lang w:eastAsia="en-US"/>
        </w:rPr>
        <w:t xml:space="preserve">Позднее на этом же принципе </w:t>
      </w:r>
      <w:r w:rsidR="00DD5F61" w:rsidRPr="003449D9">
        <w:rPr>
          <w:spacing w:val="-1"/>
          <w:sz w:val="24"/>
          <w:szCs w:val="24"/>
          <w:lang w:eastAsia="en-US"/>
        </w:rPr>
        <w:t xml:space="preserve">Дж. Милном </w:t>
      </w:r>
      <w:r w:rsidR="00A359B4" w:rsidRPr="00A359B4">
        <w:rPr>
          <w:spacing w:val="-1"/>
          <w:sz w:val="24"/>
          <w:szCs w:val="24"/>
          <w:lang w:eastAsia="en-US"/>
        </w:rPr>
        <w:t>[</w:t>
      </w:r>
      <w:r w:rsidR="005940B5">
        <w:rPr>
          <w:spacing w:val="-1"/>
          <w:sz w:val="24"/>
          <w:szCs w:val="24"/>
          <w:lang w:val="en-US" w:eastAsia="en-US"/>
        </w:rPr>
        <w:t>Milne</w:t>
      </w:r>
      <w:r w:rsidR="009B6768">
        <w:rPr>
          <w:spacing w:val="-1"/>
          <w:sz w:val="24"/>
          <w:szCs w:val="24"/>
          <w:lang w:eastAsia="en-US"/>
        </w:rPr>
        <w:t>,</w:t>
      </w:r>
      <w:r w:rsidR="00DD5F61" w:rsidRPr="003449D9">
        <w:rPr>
          <w:spacing w:val="-1"/>
          <w:sz w:val="24"/>
          <w:szCs w:val="24"/>
          <w:lang w:eastAsia="en-US"/>
        </w:rPr>
        <w:t xml:space="preserve"> 1935</w:t>
      </w:r>
      <w:r w:rsidR="00A359B4">
        <w:rPr>
          <w:spacing w:val="-1"/>
          <w:sz w:val="24"/>
          <w:szCs w:val="24"/>
          <w:lang w:eastAsia="en-US"/>
        </w:rPr>
        <w:t>]</w:t>
      </w:r>
      <w:r w:rsidRPr="003449D9">
        <w:rPr>
          <w:spacing w:val="-1"/>
          <w:sz w:val="24"/>
          <w:szCs w:val="24"/>
          <w:lang w:eastAsia="en-US"/>
        </w:rPr>
        <w:t xml:space="preserve"> была построена теория почвенной катены, в рамках которой то же сочетание элементарных ландшафтов рассматривалась </w:t>
      </w:r>
      <w:r w:rsidR="00866848">
        <w:rPr>
          <w:spacing w:val="-1"/>
          <w:sz w:val="24"/>
          <w:szCs w:val="24"/>
          <w:lang w:eastAsia="en-US"/>
        </w:rPr>
        <w:t xml:space="preserve">уже </w:t>
      </w:r>
      <w:r w:rsidRPr="003449D9">
        <w:rPr>
          <w:spacing w:val="-1"/>
          <w:sz w:val="24"/>
          <w:szCs w:val="24"/>
          <w:lang w:eastAsia="en-US"/>
        </w:rPr>
        <w:t>применительно к упорядоченной систем</w:t>
      </w:r>
      <w:r w:rsidR="004371C0" w:rsidRPr="003449D9">
        <w:rPr>
          <w:spacing w:val="-1"/>
          <w:sz w:val="24"/>
          <w:szCs w:val="24"/>
          <w:lang w:eastAsia="en-US"/>
        </w:rPr>
        <w:t>е</w:t>
      </w:r>
      <w:r w:rsidRPr="003449D9">
        <w:rPr>
          <w:spacing w:val="-1"/>
          <w:sz w:val="24"/>
          <w:szCs w:val="24"/>
          <w:lang w:eastAsia="en-US"/>
        </w:rPr>
        <w:t xml:space="preserve"> почвенных контуров, объединенных однонаправленным потоком латеральной миграции. </w:t>
      </w:r>
    </w:p>
    <w:p w:rsidR="003E058B" w:rsidRPr="003449D9" w:rsidRDefault="00FC25FE" w:rsidP="003449D9">
      <w:pPr>
        <w:spacing w:line="360" w:lineRule="auto"/>
        <w:ind w:firstLine="709"/>
        <w:jc w:val="both"/>
        <w:rPr>
          <w:spacing w:val="-1"/>
          <w:sz w:val="24"/>
          <w:szCs w:val="24"/>
          <w:lang w:eastAsia="en-US"/>
        </w:rPr>
      </w:pPr>
      <w:r w:rsidRPr="003449D9">
        <w:rPr>
          <w:spacing w:val="-1"/>
          <w:sz w:val="24"/>
          <w:szCs w:val="24"/>
          <w:lang w:eastAsia="en-US"/>
        </w:rPr>
        <w:t>Еще позже эта идея была развита М.А. Глазовской, которая расширила и детализировала предложенную схему, объединив ЛГС в более сложные каскадные и бассейновые системы</w:t>
      </w:r>
      <w:r w:rsidR="00866848">
        <w:rPr>
          <w:spacing w:val="-1"/>
          <w:sz w:val="24"/>
          <w:szCs w:val="24"/>
          <w:lang w:eastAsia="en-US"/>
        </w:rPr>
        <w:t>, названные ей аренами</w:t>
      </w:r>
      <w:r w:rsidR="009B6768">
        <w:rPr>
          <w:spacing w:val="-1"/>
          <w:sz w:val="24"/>
          <w:szCs w:val="24"/>
          <w:lang w:eastAsia="en-US"/>
        </w:rPr>
        <w:t xml:space="preserve"> </w:t>
      </w:r>
      <w:r w:rsidR="00A359B4" w:rsidRPr="00A359B4">
        <w:rPr>
          <w:spacing w:val="-1"/>
          <w:sz w:val="24"/>
          <w:szCs w:val="24"/>
          <w:lang w:eastAsia="en-US"/>
        </w:rPr>
        <w:t>[</w:t>
      </w:r>
      <w:r w:rsidR="00E21F65" w:rsidRPr="00E21F65">
        <w:rPr>
          <w:spacing w:val="-1"/>
          <w:sz w:val="24"/>
          <w:szCs w:val="24"/>
          <w:lang w:eastAsia="en-US"/>
        </w:rPr>
        <w:t>Глазовск</w:t>
      </w:r>
      <w:r w:rsidR="00E21F65">
        <w:rPr>
          <w:spacing w:val="-1"/>
          <w:sz w:val="24"/>
          <w:szCs w:val="24"/>
          <w:lang w:eastAsia="en-US"/>
        </w:rPr>
        <w:t xml:space="preserve">ая, </w:t>
      </w:r>
      <w:r w:rsidRPr="003449D9">
        <w:rPr>
          <w:spacing w:val="-1"/>
          <w:sz w:val="24"/>
          <w:szCs w:val="24"/>
          <w:lang w:eastAsia="en-US"/>
        </w:rPr>
        <w:t xml:space="preserve">1981, </w:t>
      </w:r>
      <w:r w:rsidR="00866848">
        <w:rPr>
          <w:spacing w:val="-1"/>
          <w:sz w:val="24"/>
          <w:szCs w:val="24"/>
          <w:lang w:eastAsia="en-US"/>
        </w:rPr>
        <w:t>1983</w:t>
      </w:r>
      <w:r w:rsidR="00A359B4">
        <w:rPr>
          <w:spacing w:val="-1"/>
          <w:sz w:val="24"/>
          <w:szCs w:val="24"/>
          <w:lang w:eastAsia="en-US"/>
        </w:rPr>
        <w:t>]</w:t>
      </w:r>
      <w:r w:rsidR="009B6768">
        <w:rPr>
          <w:spacing w:val="-1"/>
          <w:sz w:val="24"/>
          <w:szCs w:val="24"/>
          <w:lang w:eastAsia="en-US"/>
        </w:rPr>
        <w:t>.</w:t>
      </w:r>
    </w:p>
    <w:p w:rsidR="00B738A3" w:rsidRPr="003449D9" w:rsidRDefault="000A0E48" w:rsidP="003449D9">
      <w:pPr>
        <w:spacing w:line="360" w:lineRule="auto"/>
        <w:ind w:right="-1" w:firstLine="709"/>
        <w:jc w:val="both"/>
        <w:rPr>
          <w:spacing w:val="-5"/>
          <w:sz w:val="24"/>
          <w:szCs w:val="24"/>
        </w:rPr>
      </w:pPr>
      <w:r w:rsidRPr="003449D9">
        <w:rPr>
          <w:spacing w:val="-5"/>
          <w:sz w:val="24"/>
          <w:szCs w:val="24"/>
        </w:rPr>
        <w:t xml:space="preserve">Биогеохимическое районирование биосферы осуществляется с целью оценки качественных параметров той или иной территории и несет в себе важную экологическую информацию, отображающую не только </w:t>
      </w:r>
      <w:r w:rsidR="00E21F65">
        <w:rPr>
          <w:spacing w:val="-5"/>
          <w:sz w:val="24"/>
          <w:szCs w:val="24"/>
        </w:rPr>
        <w:t xml:space="preserve">наблюдаемый </w:t>
      </w:r>
      <w:r w:rsidRPr="003449D9">
        <w:rPr>
          <w:spacing w:val="-5"/>
          <w:sz w:val="24"/>
          <w:szCs w:val="24"/>
        </w:rPr>
        <w:t>результат функционирования биосферы, но и ее эволюцию. В этом отношении велико значение сравнительных исследований, осуществляемых применительно к территориям современных биогеохимических провинций</w:t>
      </w:r>
      <w:r w:rsidR="00DC26FB" w:rsidRPr="003449D9">
        <w:rPr>
          <w:spacing w:val="-5"/>
          <w:sz w:val="24"/>
          <w:szCs w:val="24"/>
        </w:rPr>
        <w:t xml:space="preserve">, поскольку фактическая информация </w:t>
      </w:r>
      <w:r w:rsidRPr="003449D9">
        <w:rPr>
          <w:spacing w:val="-5"/>
          <w:sz w:val="24"/>
          <w:szCs w:val="24"/>
        </w:rPr>
        <w:t>о палеобиогеохимических провинциях крайне скудн</w:t>
      </w:r>
      <w:r w:rsidR="00DC26FB" w:rsidRPr="003449D9">
        <w:rPr>
          <w:spacing w:val="-5"/>
          <w:sz w:val="24"/>
          <w:szCs w:val="24"/>
        </w:rPr>
        <w:t xml:space="preserve">а и ограничивается только </w:t>
      </w:r>
      <w:r w:rsidRPr="003449D9">
        <w:rPr>
          <w:spacing w:val="-5"/>
          <w:sz w:val="24"/>
          <w:szCs w:val="24"/>
        </w:rPr>
        <w:t xml:space="preserve">отрывочными сведениями о химическом составе ископаемых почв и предполагаемом влиянии </w:t>
      </w:r>
      <w:r w:rsidR="00DC26FB" w:rsidRPr="003449D9">
        <w:rPr>
          <w:spacing w:val="-5"/>
          <w:sz w:val="24"/>
          <w:szCs w:val="24"/>
        </w:rPr>
        <w:t xml:space="preserve">среды </w:t>
      </w:r>
      <w:r w:rsidRPr="003449D9">
        <w:rPr>
          <w:spacing w:val="-5"/>
          <w:sz w:val="24"/>
          <w:szCs w:val="24"/>
        </w:rPr>
        <w:t xml:space="preserve">на </w:t>
      </w:r>
      <w:r w:rsidR="00DC26FB" w:rsidRPr="003449D9">
        <w:rPr>
          <w:spacing w:val="-5"/>
          <w:sz w:val="24"/>
          <w:szCs w:val="24"/>
        </w:rPr>
        <w:t xml:space="preserve">местные биоценозы, как это </w:t>
      </w:r>
      <w:r w:rsidR="00BC2EC0" w:rsidRPr="003449D9">
        <w:rPr>
          <w:spacing w:val="-5"/>
          <w:sz w:val="24"/>
          <w:szCs w:val="24"/>
        </w:rPr>
        <w:t xml:space="preserve">было </w:t>
      </w:r>
      <w:r w:rsidR="00DC26FB" w:rsidRPr="003449D9">
        <w:rPr>
          <w:spacing w:val="-5"/>
          <w:sz w:val="24"/>
          <w:szCs w:val="24"/>
        </w:rPr>
        <w:t xml:space="preserve">сделано, например, в </w:t>
      </w:r>
      <w:r w:rsidRPr="003449D9">
        <w:rPr>
          <w:spacing w:val="-5"/>
          <w:sz w:val="24"/>
          <w:szCs w:val="24"/>
        </w:rPr>
        <w:t>работ</w:t>
      </w:r>
      <w:r w:rsidR="00DC26FB" w:rsidRPr="003449D9">
        <w:rPr>
          <w:spacing w:val="-5"/>
          <w:sz w:val="24"/>
          <w:szCs w:val="24"/>
        </w:rPr>
        <w:t>е</w:t>
      </w:r>
      <w:r w:rsidRPr="003449D9">
        <w:rPr>
          <w:spacing w:val="-5"/>
          <w:sz w:val="24"/>
          <w:szCs w:val="24"/>
        </w:rPr>
        <w:t xml:space="preserve"> А. И. Перельмана и Е.Н. Борисенко (1965) </w:t>
      </w:r>
      <w:r w:rsidR="00357D43">
        <w:rPr>
          <w:spacing w:val="-5"/>
          <w:sz w:val="24"/>
          <w:szCs w:val="24"/>
        </w:rPr>
        <w:t>касательно</w:t>
      </w:r>
      <w:r w:rsidRPr="003449D9">
        <w:rPr>
          <w:spacing w:val="-5"/>
          <w:sz w:val="24"/>
          <w:szCs w:val="24"/>
        </w:rPr>
        <w:t xml:space="preserve"> пермской палеобиогеохимической провинции.</w:t>
      </w:r>
      <w:r w:rsidR="00DC26FB" w:rsidRPr="003449D9">
        <w:rPr>
          <w:spacing w:val="-5"/>
          <w:sz w:val="24"/>
          <w:szCs w:val="24"/>
        </w:rPr>
        <w:t xml:space="preserve"> </w:t>
      </w:r>
      <w:r w:rsidR="00766164">
        <w:rPr>
          <w:spacing w:val="-5"/>
          <w:sz w:val="24"/>
          <w:szCs w:val="24"/>
        </w:rPr>
        <w:t>В этом отношении представляет особый интерес атлас палеогеографических карт, созданный под руководством А.Б. Ронова.</w:t>
      </w:r>
    </w:p>
    <w:p w:rsidR="00A375D1" w:rsidRPr="003449D9" w:rsidRDefault="00866848" w:rsidP="003449D9">
      <w:pPr>
        <w:spacing w:line="360" w:lineRule="auto"/>
        <w:ind w:right="-1" w:firstLine="709"/>
        <w:jc w:val="both"/>
        <w:rPr>
          <w:sz w:val="24"/>
          <w:szCs w:val="24"/>
        </w:rPr>
      </w:pPr>
      <w:r>
        <w:rPr>
          <w:color w:val="000000"/>
          <w:sz w:val="24"/>
          <w:szCs w:val="24"/>
          <w:lang w:eastAsia="en-US"/>
        </w:rPr>
        <w:t xml:space="preserve">Появление </w:t>
      </w:r>
      <w:r w:rsidR="008C6375" w:rsidRPr="003449D9">
        <w:rPr>
          <w:color w:val="000000"/>
          <w:sz w:val="24"/>
          <w:szCs w:val="24"/>
          <w:lang w:eastAsia="en-US"/>
        </w:rPr>
        <w:t xml:space="preserve">крупных зон техногенного загрязнения и обнаружение природных </w:t>
      </w:r>
      <w:r>
        <w:rPr>
          <w:color w:val="000000"/>
          <w:sz w:val="24"/>
          <w:szCs w:val="24"/>
          <w:lang w:eastAsia="en-US"/>
        </w:rPr>
        <w:t>очагов</w:t>
      </w:r>
      <w:r w:rsidR="008C6375" w:rsidRPr="003449D9">
        <w:rPr>
          <w:color w:val="000000"/>
          <w:sz w:val="24"/>
          <w:szCs w:val="24"/>
          <w:lang w:eastAsia="en-US"/>
        </w:rPr>
        <w:t xml:space="preserve"> эколого-геох</w:t>
      </w:r>
      <w:r w:rsidR="009F2B08" w:rsidRPr="003449D9">
        <w:rPr>
          <w:color w:val="000000"/>
          <w:sz w:val="24"/>
          <w:szCs w:val="24"/>
          <w:lang w:eastAsia="en-US"/>
        </w:rPr>
        <w:t>и</w:t>
      </w:r>
      <w:r w:rsidR="008C6375" w:rsidRPr="003449D9">
        <w:rPr>
          <w:color w:val="000000"/>
          <w:sz w:val="24"/>
          <w:szCs w:val="24"/>
          <w:lang w:eastAsia="en-US"/>
        </w:rPr>
        <w:t xml:space="preserve">мической </w:t>
      </w:r>
      <w:r>
        <w:rPr>
          <w:color w:val="000000"/>
          <w:sz w:val="24"/>
          <w:szCs w:val="24"/>
          <w:lang w:eastAsia="en-US"/>
        </w:rPr>
        <w:t xml:space="preserve">опасности, </w:t>
      </w:r>
      <w:r w:rsidR="008C6375" w:rsidRPr="003449D9">
        <w:rPr>
          <w:color w:val="000000"/>
          <w:sz w:val="24"/>
          <w:szCs w:val="24"/>
          <w:lang w:eastAsia="en-US"/>
        </w:rPr>
        <w:t xml:space="preserve">потребовало разработки специальной методики </w:t>
      </w:r>
      <w:r w:rsidR="009F2B08" w:rsidRPr="003449D9">
        <w:rPr>
          <w:color w:val="000000"/>
          <w:sz w:val="24"/>
          <w:szCs w:val="24"/>
          <w:lang w:eastAsia="en-US"/>
        </w:rPr>
        <w:t xml:space="preserve">для </w:t>
      </w:r>
      <w:r w:rsidR="008C6375" w:rsidRPr="003449D9">
        <w:rPr>
          <w:color w:val="000000"/>
          <w:sz w:val="24"/>
          <w:szCs w:val="24"/>
          <w:lang w:eastAsia="en-US"/>
        </w:rPr>
        <w:t>р</w:t>
      </w:r>
      <w:r w:rsidR="00A3370E" w:rsidRPr="003449D9">
        <w:rPr>
          <w:color w:val="000000"/>
          <w:sz w:val="24"/>
          <w:szCs w:val="24"/>
          <w:lang w:eastAsia="en-US"/>
        </w:rPr>
        <w:t>ешени</w:t>
      </w:r>
      <w:r w:rsidR="009F2B08" w:rsidRPr="003449D9">
        <w:rPr>
          <w:color w:val="000000"/>
          <w:sz w:val="24"/>
          <w:szCs w:val="24"/>
          <w:lang w:eastAsia="en-US"/>
        </w:rPr>
        <w:t>я</w:t>
      </w:r>
      <w:r w:rsidR="00A3370E" w:rsidRPr="003449D9">
        <w:rPr>
          <w:color w:val="000000"/>
          <w:sz w:val="24"/>
          <w:szCs w:val="24"/>
          <w:lang w:eastAsia="en-US"/>
        </w:rPr>
        <w:t xml:space="preserve"> задач </w:t>
      </w:r>
      <w:r w:rsidR="009F2B08" w:rsidRPr="003449D9">
        <w:rPr>
          <w:color w:val="000000"/>
          <w:sz w:val="24"/>
          <w:szCs w:val="24"/>
          <w:lang w:eastAsia="en-US"/>
        </w:rPr>
        <w:t xml:space="preserve">картирования и районирования </w:t>
      </w:r>
      <w:r w:rsidR="00A3370E" w:rsidRPr="00866848">
        <w:rPr>
          <w:color w:val="000000"/>
          <w:sz w:val="24"/>
          <w:szCs w:val="24"/>
          <w:lang w:eastAsia="en-US"/>
        </w:rPr>
        <w:t>геохимическ</w:t>
      </w:r>
      <w:r>
        <w:rPr>
          <w:color w:val="000000"/>
          <w:sz w:val="24"/>
          <w:szCs w:val="24"/>
          <w:lang w:eastAsia="en-US"/>
        </w:rPr>
        <w:t>и неоднородных территорий</w:t>
      </w:r>
      <w:r w:rsidR="001A1235" w:rsidRPr="00866848">
        <w:rPr>
          <w:color w:val="000000"/>
          <w:sz w:val="24"/>
          <w:szCs w:val="24"/>
          <w:lang w:eastAsia="en-US"/>
        </w:rPr>
        <w:t xml:space="preserve">. </w:t>
      </w:r>
      <w:r>
        <w:rPr>
          <w:color w:val="000000"/>
          <w:sz w:val="24"/>
          <w:szCs w:val="24"/>
          <w:lang w:eastAsia="en-US"/>
        </w:rPr>
        <w:t>Решение э</w:t>
      </w:r>
      <w:r w:rsidR="008C6375" w:rsidRPr="00866848">
        <w:rPr>
          <w:color w:val="000000"/>
          <w:sz w:val="24"/>
          <w:szCs w:val="24"/>
          <w:lang w:eastAsia="en-US"/>
        </w:rPr>
        <w:t>то</w:t>
      </w:r>
      <w:r>
        <w:rPr>
          <w:color w:val="000000"/>
          <w:sz w:val="24"/>
          <w:szCs w:val="24"/>
          <w:lang w:eastAsia="en-US"/>
        </w:rPr>
        <w:t>й</w:t>
      </w:r>
      <w:r w:rsidR="008C6375" w:rsidRPr="00866848">
        <w:rPr>
          <w:color w:val="000000"/>
          <w:sz w:val="24"/>
          <w:szCs w:val="24"/>
          <w:lang w:eastAsia="en-US"/>
        </w:rPr>
        <w:t xml:space="preserve"> </w:t>
      </w:r>
      <w:r>
        <w:rPr>
          <w:color w:val="000000"/>
          <w:sz w:val="24"/>
          <w:szCs w:val="24"/>
          <w:lang w:eastAsia="en-US"/>
        </w:rPr>
        <w:t xml:space="preserve">задачи </w:t>
      </w:r>
      <w:r w:rsidR="008C6375" w:rsidRPr="00866848">
        <w:rPr>
          <w:color w:val="000000"/>
          <w:sz w:val="24"/>
          <w:szCs w:val="24"/>
          <w:lang w:eastAsia="en-US"/>
        </w:rPr>
        <w:t>скоро привело</w:t>
      </w:r>
      <w:r w:rsidR="008C6375" w:rsidRPr="003449D9">
        <w:rPr>
          <w:color w:val="000000"/>
          <w:sz w:val="24"/>
          <w:szCs w:val="24"/>
          <w:lang w:eastAsia="en-US"/>
        </w:rPr>
        <w:t xml:space="preserve"> к </w:t>
      </w:r>
      <w:r w:rsidR="009F2B08" w:rsidRPr="003449D9">
        <w:rPr>
          <w:color w:val="000000"/>
          <w:sz w:val="24"/>
          <w:szCs w:val="24"/>
          <w:lang w:eastAsia="en-US"/>
        </w:rPr>
        <w:t xml:space="preserve">формированию </w:t>
      </w:r>
      <w:r w:rsidR="00A3370E" w:rsidRPr="003449D9">
        <w:rPr>
          <w:color w:val="000000"/>
          <w:sz w:val="24"/>
          <w:szCs w:val="24"/>
          <w:lang w:eastAsia="en-US"/>
        </w:rPr>
        <w:t>двух разных подходов. В первом случае</w:t>
      </w:r>
      <w:r>
        <w:rPr>
          <w:color w:val="000000"/>
          <w:sz w:val="24"/>
          <w:szCs w:val="24"/>
          <w:lang w:eastAsia="en-US"/>
        </w:rPr>
        <w:t>,</w:t>
      </w:r>
      <w:r w:rsidR="00A3370E" w:rsidRPr="003449D9">
        <w:rPr>
          <w:color w:val="000000"/>
          <w:sz w:val="24"/>
          <w:szCs w:val="24"/>
          <w:lang w:eastAsia="en-US"/>
        </w:rPr>
        <w:t xml:space="preserve"> критерием </w:t>
      </w:r>
      <w:r w:rsidR="00A3370E" w:rsidRPr="003449D9">
        <w:rPr>
          <w:sz w:val="24"/>
          <w:szCs w:val="24"/>
        </w:rPr>
        <w:t>пространственного размежевания выступа</w:t>
      </w:r>
      <w:r w:rsidR="007D414E" w:rsidRPr="003449D9">
        <w:rPr>
          <w:sz w:val="24"/>
          <w:szCs w:val="24"/>
        </w:rPr>
        <w:t>л</w:t>
      </w:r>
      <w:r w:rsidR="008C6375" w:rsidRPr="003449D9">
        <w:rPr>
          <w:sz w:val="24"/>
          <w:szCs w:val="24"/>
        </w:rPr>
        <w:t xml:space="preserve"> </w:t>
      </w:r>
      <w:r>
        <w:rPr>
          <w:sz w:val="24"/>
          <w:szCs w:val="24"/>
        </w:rPr>
        <w:t xml:space="preserve">сам </w:t>
      </w:r>
      <w:r w:rsidR="008C6375" w:rsidRPr="003449D9">
        <w:rPr>
          <w:sz w:val="24"/>
          <w:szCs w:val="24"/>
        </w:rPr>
        <w:t xml:space="preserve">факт наличия </w:t>
      </w:r>
      <w:r w:rsidR="00A3370E" w:rsidRPr="003449D9">
        <w:rPr>
          <w:sz w:val="24"/>
          <w:szCs w:val="24"/>
        </w:rPr>
        <w:t>геохимическ</w:t>
      </w:r>
      <w:r w:rsidR="008C6375" w:rsidRPr="003449D9">
        <w:rPr>
          <w:sz w:val="24"/>
          <w:szCs w:val="24"/>
        </w:rPr>
        <w:t>ой</w:t>
      </w:r>
      <w:r w:rsidR="00A3370E" w:rsidRPr="003449D9">
        <w:rPr>
          <w:sz w:val="24"/>
          <w:szCs w:val="24"/>
        </w:rPr>
        <w:t xml:space="preserve"> неоднородност</w:t>
      </w:r>
      <w:r w:rsidR="008C6375" w:rsidRPr="003449D9">
        <w:rPr>
          <w:sz w:val="24"/>
          <w:szCs w:val="24"/>
        </w:rPr>
        <w:t>и</w:t>
      </w:r>
      <w:r w:rsidR="009F2B08" w:rsidRPr="003449D9">
        <w:rPr>
          <w:sz w:val="24"/>
          <w:szCs w:val="24"/>
        </w:rPr>
        <w:t xml:space="preserve">, а </w:t>
      </w:r>
      <w:r w:rsidR="007D414E" w:rsidRPr="003449D9">
        <w:rPr>
          <w:sz w:val="24"/>
          <w:szCs w:val="24"/>
        </w:rPr>
        <w:t>картированию подлежала вся исследуемая территория</w:t>
      </w:r>
      <w:r w:rsidR="00766164">
        <w:rPr>
          <w:sz w:val="24"/>
          <w:szCs w:val="24"/>
        </w:rPr>
        <w:t>,</w:t>
      </w:r>
      <w:r w:rsidR="00A3370E" w:rsidRPr="003449D9">
        <w:rPr>
          <w:sz w:val="24"/>
          <w:szCs w:val="24"/>
        </w:rPr>
        <w:t xml:space="preserve"> а во втором </w:t>
      </w:r>
      <w:r w:rsidR="008C6375" w:rsidRPr="003449D9">
        <w:rPr>
          <w:sz w:val="24"/>
          <w:szCs w:val="24"/>
        </w:rPr>
        <w:t>случае</w:t>
      </w:r>
      <w:r>
        <w:rPr>
          <w:sz w:val="24"/>
          <w:szCs w:val="24"/>
        </w:rPr>
        <w:t>,</w:t>
      </w:r>
      <w:r w:rsidR="008C6375" w:rsidRPr="003449D9">
        <w:rPr>
          <w:sz w:val="24"/>
          <w:szCs w:val="24"/>
        </w:rPr>
        <w:t xml:space="preserve"> оконтуривались только участки</w:t>
      </w:r>
      <w:r w:rsidR="00247CEB" w:rsidRPr="003449D9">
        <w:rPr>
          <w:sz w:val="24"/>
          <w:szCs w:val="24"/>
        </w:rPr>
        <w:t>,</w:t>
      </w:r>
      <w:r w:rsidR="008C6375" w:rsidRPr="003449D9">
        <w:rPr>
          <w:sz w:val="24"/>
          <w:szCs w:val="24"/>
        </w:rPr>
        <w:t xml:space="preserve"> в пределах которых </w:t>
      </w:r>
      <w:r w:rsidR="00B22B21">
        <w:rPr>
          <w:sz w:val="24"/>
          <w:szCs w:val="24"/>
        </w:rPr>
        <w:t xml:space="preserve">отчетливо </w:t>
      </w:r>
      <w:r w:rsidR="008C6375" w:rsidRPr="003449D9">
        <w:rPr>
          <w:sz w:val="24"/>
          <w:szCs w:val="24"/>
        </w:rPr>
        <w:t xml:space="preserve">наблюдалась </w:t>
      </w:r>
      <w:r w:rsidR="009F2B08" w:rsidRPr="003449D9">
        <w:rPr>
          <w:sz w:val="24"/>
          <w:szCs w:val="24"/>
        </w:rPr>
        <w:t>отрицательная</w:t>
      </w:r>
      <w:r w:rsidR="00357D43">
        <w:rPr>
          <w:sz w:val="24"/>
          <w:szCs w:val="24"/>
        </w:rPr>
        <w:t xml:space="preserve"> биологическая </w:t>
      </w:r>
      <w:r w:rsidR="00A3370E" w:rsidRPr="003449D9">
        <w:rPr>
          <w:sz w:val="24"/>
          <w:szCs w:val="24"/>
        </w:rPr>
        <w:t xml:space="preserve">реакция отдельных </w:t>
      </w:r>
      <w:r w:rsidR="007D414E" w:rsidRPr="003449D9">
        <w:rPr>
          <w:sz w:val="24"/>
          <w:szCs w:val="24"/>
        </w:rPr>
        <w:t xml:space="preserve">видов </w:t>
      </w:r>
      <w:r w:rsidR="009F2B08" w:rsidRPr="003449D9">
        <w:rPr>
          <w:sz w:val="24"/>
          <w:szCs w:val="24"/>
        </w:rPr>
        <w:t xml:space="preserve">и </w:t>
      </w:r>
      <w:r w:rsidR="00A3370E" w:rsidRPr="003449D9">
        <w:rPr>
          <w:sz w:val="24"/>
          <w:szCs w:val="24"/>
        </w:rPr>
        <w:t>популяций на эту неоднородность.</w:t>
      </w:r>
      <w:r w:rsidR="008C6375" w:rsidRPr="003449D9">
        <w:rPr>
          <w:sz w:val="24"/>
          <w:szCs w:val="24"/>
        </w:rPr>
        <w:t xml:space="preserve"> </w:t>
      </w:r>
      <w:r w:rsidR="00A3475C" w:rsidRPr="003449D9">
        <w:rPr>
          <w:sz w:val="24"/>
          <w:szCs w:val="24"/>
        </w:rPr>
        <w:t xml:space="preserve">Таким образом, </w:t>
      </w:r>
      <w:r w:rsidR="00B22B21">
        <w:rPr>
          <w:sz w:val="24"/>
          <w:szCs w:val="24"/>
        </w:rPr>
        <w:t xml:space="preserve">возникли и </w:t>
      </w:r>
      <w:r w:rsidR="00A3475C" w:rsidRPr="003449D9">
        <w:rPr>
          <w:sz w:val="24"/>
          <w:szCs w:val="24"/>
        </w:rPr>
        <w:t xml:space="preserve">два </w:t>
      </w:r>
      <w:r w:rsidR="00B22B21">
        <w:rPr>
          <w:sz w:val="24"/>
          <w:szCs w:val="24"/>
        </w:rPr>
        <w:t xml:space="preserve">подхода к </w:t>
      </w:r>
      <w:r w:rsidR="00A3475C" w:rsidRPr="003449D9">
        <w:rPr>
          <w:sz w:val="24"/>
          <w:szCs w:val="24"/>
        </w:rPr>
        <w:t>поняти</w:t>
      </w:r>
      <w:r w:rsidR="00B22B21">
        <w:rPr>
          <w:sz w:val="24"/>
          <w:szCs w:val="24"/>
        </w:rPr>
        <w:t>ю</w:t>
      </w:r>
      <w:r w:rsidR="00A3475C" w:rsidRPr="003449D9">
        <w:rPr>
          <w:sz w:val="24"/>
          <w:szCs w:val="24"/>
        </w:rPr>
        <w:t xml:space="preserve"> </w:t>
      </w:r>
      <w:r w:rsidR="001A1235">
        <w:rPr>
          <w:sz w:val="24"/>
          <w:szCs w:val="24"/>
        </w:rPr>
        <w:t>«</w:t>
      </w:r>
      <w:r w:rsidR="00A3475C" w:rsidRPr="003449D9">
        <w:rPr>
          <w:sz w:val="24"/>
          <w:szCs w:val="24"/>
        </w:rPr>
        <w:t>биогеохимическ</w:t>
      </w:r>
      <w:r w:rsidR="001A34A7" w:rsidRPr="003449D9">
        <w:rPr>
          <w:sz w:val="24"/>
          <w:szCs w:val="24"/>
        </w:rPr>
        <w:t>ая</w:t>
      </w:r>
      <w:r w:rsidR="00A3475C" w:rsidRPr="003449D9">
        <w:rPr>
          <w:sz w:val="24"/>
          <w:szCs w:val="24"/>
        </w:rPr>
        <w:t xml:space="preserve"> провинци</w:t>
      </w:r>
      <w:r w:rsidR="001A34A7" w:rsidRPr="003449D9">
        <w:rPr>
          <w:sz w:val="24"/>
          <w:szCs w:val="24"/>
        </w:rPr>
        <w:t>я</w:t>
      </w:r>
      <w:r w:rsidR="001A1235">
        <w:rPr>
          <w:sz w:val="24"/>
          <w:szCs w:val="24"/>
        </w:rPr>
        <w:t>»</w:t>
      </w:r>
      <w:r w:rsidR="00B22B21">
        <w:rPr>
          <w:sz w:val="24"/>
          <w:szCs w:val="24"/>
        </w:rPr>
        <w:t xml:space="preserve">. Это: </w:t>
      </w:r>
      <w:r w:rsidR="001A1235">
        <w:rPr>
          <w:sz w:val="24"/>
          <w:szCs w:val="24"/>
        </w:rPr>
        <w:t>геохимический</w:t>
      </w:r>
      <w:r w:rsidR="00B22B21">
        <w:rPr>
          <w:sz w:val="24"/>
          <w:szCs w:val="24"/>
        </w:rPr>
        <w:t xml:space="preserve"> подход</w:t>
      </w:r>
      <w:r w:rsidR="001A1235">
        <w:rPr>
          <w:sz w:val="24"/>
          <w:szCs w:val="24"/>
        </w:rPr>
        <w:t>, основанный на</w:t>
      </w:r>
      <w:r w:rsidR="00A3475C" w:rsidRPr="003449D9">
        <w:rPr>
          <w:sz w:val="24"/>
          <w:szCs w:val="24"/>
        </w:rPr>
        <w:t xml:space="preserve"> идеях общепланетарной и региональной дифференциации взаимодействия живого и косного вещества (химико-географический в терминах А.Е. Ферсмана) и эколого-геохимический, акцентирующий внимание на выявлении химически неблагоприятных для живых организмов условий существования. </w:t>
      </w:r>
      <w:r w:rsidR="00A3370E" w:rsidRPr="003449D9">
        <w:rPr>
          <w:color w:val="000000"/>
          <w:sz w:val="24"/>
          <w:szCs w:val="24"/>
        </w:rPr>
        <w:t>Практическ</w:t>
      </w:r>
      <w:r w:rsidR="00247CEB" w:rsidRPr="003449D9">
        <w:rPr>
          <w:color w:val="000000"/>
          <w:sz w:val="24"/>
          <w:szCs w:val="24"/>
        </w:rPr>
        <w:t xml:space="preserve">ая реализация обоих этих подходов </w:t>
      </w:r>
      <w:r w:rsidR="00A3370E" w:rsidRPr="003449D9">
        <w:rPr>
          <w:color w:val="000000"/>
          <w:sz w:val="24"/>
          <w:szCs w:val="24"/>
        </w:rPr>
        <w:t>был</w:t>
      </w:r>
      <w:r w:rsidR="00247CEB" w:rsidRPr="003449D9">
        <w:rPr>
          <w:color w:val="000000"/>
          <w:sz w:val="24"/>
          <w:szCs w:val="24"/>
        </w:rPr>
        <w:t>а</w:t>
      </w:r>
      <w:r w:rsidR="00A3370E" w:rsidRPr="003449D9">
        <w:rPr>
          <w:color w:val="000000"/>
          <w:sz w:val="24"/>
          <w:szCs w:val="24"/>
        </w:rPr>
        <w:t xml:space="preserve"> осуществлен</w:t>
      </w:r>
      <w:r w:rsidR="00247CEB" w:rsidRPr="003449D9">
        <w:rPr>
          <w:color w:val="000000"/>
          <w:sz w:val="24"/>
          <w:szCs w:val="24"/>
        </w:rPr>
        <w:t>а</w:t>
      </w:r>
      <w:r w:rsidR="00A3370E" w:rsidRPr="003449D9">
        <w:rPr>
          <w:color w:val="000000"/>
          <w:sz w:val="24"/>
          <w:szCs w:val="24"/>
        </w:rPr>
        <w:t xml:space="preserve"> под руководством В.В.</w:t>
      </w:r>
      <w:r w:rsidR="005E1DC2" w:rsidRPr="003449D9">
        <w:rPr>
          <w:color w:val="000000"/>
          <w:sz w:val="24"/>
          <w:szCs w:val="24"/>
        </w:rPr>
        <w:t xml:space="preserve"> </w:t>
      </w:r>
      <w:r w:rsidR="00A3370E" w:rsidRPr="003449D9">
        <w:rPr>
          <w:color w:val="000000"/>
          <w:sz w:val="24"/>
          <w:szCs w:val="24"/>
        </w:rPr>
        <w:t>Ковальского, который на зонально-климатической и эколого-геохимической основе выдел</w:t>
      </w:r>
      <w:r w:rsidR="009F2B08" w:rsidRPr="003449D9">
        <w:rPr>
          <w:color w:val="000000"/>
          <w:sz w:val="24"/>
          <w:szCs w:val="24"/>
        </w:rPr>
        <w:t xml:space="preserve">ил </w:t>
      </w:r>
      <w:r w:rsidR="00A3370E" w:rsidRPr="003449D9">
        <w:rPr>
          <w:color w:val="000000"/>
          <w:sz w:val="24"/>
          <w:szCs w:val="24"/>
        </w:rPr>
        <w:t>четыре биогеохимические зоны</w:t>
      </w:r>
      <w:r w:rsidR="009F2B08" w:rsidRPr="003449D9">
        <w:rPr>
          <w:color w:val="000000"/>
          <w:sz w:val="24"/>
          <w:szCs w:val="24"/>
        </w:rPr>
        <w:t xml:space="preserve">, внутри которых выделялись </w:t>
      </w:r>
      <w:r w:rsidR="00A3370E" w:rsidRPr="003449D9">
        <w:rPr>
          <w:color w:val="000000"/>
          <w:sz w:val="24"/>
          <w:szCs w:val="24"/>
        </w:rPr>
        <w:t>ареалы зональных и азональных провинций</w:t>
      </w:r>
      <w:r w:rsidR="009F2B08" w:rsidRPr="003449D9">
        <w:rPr>
          <w:color w:val="000000"/>
          <w:sz w:val="24"/>
          <w:szCs w:val="24"/>
        </w:rPr>
        <w:t xml:space="preserve">, характеризующихся </w:t>
      </w:r>
      <w:r w:rsidR="00A3370E" w:rsidRPr="003449D9">
        <w:rPr>
          <w:color w:val="000000"/>
          <w:sz w:val="24"/>
          <w:szCs w:val="24"/>
        </w:rPr>
        <w:t>избытком или недостатком определенного набора химических элементов</w:t>
      </w:r>
      <w:r w:rsidR="009B6768">
        <w:rPr>
          <w:color w:val="000000"/>
          <w:sz w:val="24"/>
          <w:szCs w:val="24"/>
        </w:rPr>
        <w:t xml:space="preserve"> В.В. Ковальский, 1982, рисунок 3)</w:t>
      </w:r>
      <w:r w:rsidR="00A3370E" w:rsidRPr="003449D9">
        <w:rPr>
          <w:color w:val="000000"/>
          <w:sz w:val="24"/>
          <w:szCs w:val="24"/>
        </w:rPr>
        <w:t xml:space="preserve">. </w:t>
      </w:r>
      <w:r w:rsidR="00766164">
        <w:rPr>
          <w:color w:val="000000"/>
          <w:sz w:val="24"/>
          <w:szCs w:val="24"/>
        </w:rPr>
        <w:t>Им</w:t>
      </w:r>
      <w:r w:rsidR="00A359B4">
        <w:rPr>
          <w:color w:val="000000"/>
          <w:sz w:val="24"/>
          <w:szCs w:val="24"/>
        </w:rPr>
        <w:t>,</w:t>
      </w:r>
      <w:r w:rsidR="00A359B4" w:rsidRPr="00A359B4">
        <w:rPr>
          <w:color w:val="000000"/>
          <w:sz w:val="24"/>
          <w:szCs w:val="24"/>
        </w:rPr>
        <w:t xml:space="preserve"> </w:t>
      </w:r>
      <w:r w:rsidR="00766164">
        <w:rPr>
          <w:color w:val="000000"/>
          <w:sz w:val="24"/>
          <w:szCs w:val="24"/>
        </w:rPr>
        <w:t xml:space="preserve">его учениками и последователями </w:t>
      </w:r>
      <w:r w:rsidR="00247CEB" w:rsidRPr="003449D9">
        <w:rPr>
          <w:color w:val="000000"/>
          <w:sz w:val="24"/>
          <w:szCs w:val="24"/>
        </w:rPr>
        <w:t>были картированы и многие н</w:t>
      </w:r>
      <w:r w:rsidR="00A3370E" w:rsidRPr="003449D9">
        <w:rPr>
          <w:color w:val="000000"/>
          <w:sz w:val="24"/>
          <w:szCs w:val="24"/>
        </w:rPr>
        <w:t xml:space="preserve">овые </w:t>
      </w:r>
      <w:r w:rsidR="009F2B08" w:rsidRPr="003449D9">
        <w:rPr>
          <w:color w:val="000000"/>
          <w:sz w:val="24"/>
          <w:szCs w:val="24"/>
        </w:rPr>
        <w:t xml:space="preserve">области проявления </w:t>
      </w:r>
      <w:r w:rsidR="00A3370E" w:rsidRPr="003449D9">
        <w:rPr>
          <w:color w:val="000000"/>
          <w:sz w:val="24"/>
          <w:szCs w:val="24"/>
        </w:rPr>
        <w:t>эндемически</w:t>
      </w:r>
      <w:r w:rsidR="009F2B08" w:rsidRPr="003449D9">
        <w:rPr>
          <w:color w:val="000000"/>
          <w:sz w:val="24"/>
          <w:szCs w:val="24"/>
        </w:rPr>
        <w:t>х</w:t>
      </w:r>
      <w:r w:rsidR="00A3370E" w:rsidRPr="003449D9">
        <w:rPr>
          <w:color w:val="000000"/>
          <w:sz w:val="24"/>
          <w:szCs w:val="24"/>
        </w:rPr>
        <w:t xml:space="preserve"> болезн</w:t>
      </w:r>
      <w:r w:rsidR="009F2B08" w:rsidRPr="003449D9">
        <w:rPr>
          <w:color w:val="000000"/>
          <w:sz w:val="24"/>
          <w:szCs w:val="24"/>
        </w:rPr>
        <w:t>ей</w:t>
      </w:r>
      <w:r w:rsidR="00F21D27">
        <w:rPr>
          <w:color w:val="000000"/>
          <w:sz w:val="24"/>
          <w:szCs w:val="24"/>
        </w:rPr>
        <w:t>,</w:t>
      </w:r>
      <w:r w:rsidR="00A3370E" w:rsidRPr="003449D9">
        <w:rPr>
          <w:color w:val="000000"/>
          <w:sz w:val="24"/>
          <w:szCs w:val="24"/>
        </w:rPr>
        <w:t xml:space="preserve"> </w:t>
      </w:r>
      <w:r w:rsidR="00B22B21">
        <w:rPr>
          <w:color w:val="000000"/>
          <w:sz w:val="24"/>
          <w:szCs w:val="24"/>
        </w:rPr>
        <w:t xml:space="preserve">обусловленных </w:t>
      </w:r>
      <w:r w:rsidR="00A3370E" w:rsidRPr="003449D9">
        <w:rPr>
          <w:color w:val="000000"/>
          <w:spacing w:val="-4"/>
          <w:sz w:val="24"/>
          <w:szCs w:val="24"/>
        </w:rPr>
        <w:t xml:space="preserve">содержанием </w:t>
      </w:r>
      <w:r w:rsidR="00B22B21">
        <w:rPr>
          <w:color w:val="000000"/>
          <w:spacing w:val="-4"/>
          <w:sz w:val="24"/>
          <w:szCs w:val="24"/>
        </w:rPr>
        <w:t>определенных</w:t>
      </w:r>
      <w:r w:rsidR="00543624" w:rsidRPr="003449D9">
        <w:rPr>
          <w:color w:val="000000"/>
          <w:spacing w:val="-4"/>
          <w:sz w:val="24"/>
          <w:szCs w:val="24"/>
        </w:rPr>
        <w:t xml:space="preserve"> </w:t>
      </w:r>
      <w:r w:rsidR="00A3370E" w:rsidRPr="003449D9">
        <w:rPr>
          <w:color w:val="000000"/>
          <w:spacing w:val="-4"/>
          <w:sz w:val="24"/>
          <w:szCs w:val="24"/>
        </w:rPr>
        <w:t xml:space="preserve">элементов </w:t>
      </w:r>
      <w:r w:rsidR="00B22B21">
        <w:rPr>
          <w:color w:val="000000"/>
          <w:spacing w:val="-4"/>
          <w:sz w:val="24"/>
          <w:szCs w:val="24"/>
        </w:rPr>
        <w:t xml:space="preserve">и соединений </w:t>
      </w:r>
      <w:r w:rsidR="00A3370E" w:rsidRPr="003449D9">
        <w:rPr>
          <w:color w:val="000000"/>
          <w:spacing w:val="-4"/>
          <w:sz w:val="24"/>
          <w:szCs w:val="24"/>
        </w:rPr>
        <w:t xml:space="preserve">в </w:t>
      </w:r>
      <w:r w:rsidR="008D627B">
        <w:rPr>
          <w:color w:val="000000"/>
          <w:spacing w:val="-4"/>
          <w:sz w:val="24"/>
          <w:szCs w:val="24"/>
        </w:rPr>
        <w:t>компонентах биогеохимической пищевой цепи (</w:t>
      </w:r>
      <w:r w:rsidR="00247CEB" w:rsidRPr="003449D9">
        <w:rPr>
          <w:color w:val="000000"/>
          <w:spacing w:val="-4"/>
          <w:sz w:val="24"/>
          <w:szCs w:val="24"/>
        </w:rPr>
        <w:t>почвах</w:t>
      </w:r>
      <w:r w:rsidR="008D627B">
        <w:rPr>
          <w:color w:val="000000"/>
          <w:spacing w:val="-4"/>
          <w:sz w:val="24"/>
          <w:szCs w:val="24"/>
        </w:rPr>
        <w:t>,</w:t>
      </w:r>
      <w:r w:rsidR="00247CEB" w:rsidRPr="003449D9">
        <w:rPr>
          <w:color w:val="000000"/>
          <w:spacing w:val="-4"/>
          <w:sz w:val="24"/>
          <w:szCs w:val="24"/>
        </w:rPr>
        <w:t xml:space="preserve"> водах и растительности</w:t>
      </w:r>
      <w:r w:rsidR="008D627B">
        <w:rPr>
          <w:color w:val="000000"/>
          <w:spacing w:val="-4"/>
          <w:sz w:val="24"/>
          <w:szCs w:val="24"/>
        </w:rPr>
        <w:t>)</w:t>
      </w:r>
      <w:r w:rsidR="00A375D1" w:rsidRPr="003449D9">
        <w:rPr>
          <w:sz w:val="24"/>
          <w:szCs w:val="24"/>
        </w:rPr>
        <w:t>.</w:t>
      </w:r>
    </w:p>
    <w:p w:rsidR="006271D2" w:rsidRPr="003449D9" w:rsidRDefault="0052053F" w:rsidP="0052053F">
      <w:pPr>
        <w:spacing w:line="360" w:lineRule="auto"/>
        <w:ind w:left="1843" w:right="-1"/>
        <w:jc w:val="both"/>
        <w:rPr>
          <w:color w:val="000000"/>
          <w:sz w:val="24"/>
          <w:szCs w:val="24"/>
        </w:rPr>
      </w:pPr>
      <w:r>
        <w:rPr>
          <w:sz w:val="24"/>
          <w:szCs w:val="24"/>
        </w:rPr>
        <w:t xml:space="preserve"> </w:t>
      </w:r>
      <w:r w:rsidR="00C81C3C">
        <w:rPr>
          <w:noProof/>
          <w:sz w:val="24"/>
          <w:szCs w:val="24"/>
        </w:rPr>
        <w:drawing>
          <wp:inline distT="0" distB="0" distL="0" distR="0" wp14:anchorId="6F860879" wp14:editId="04000152">
            <wp:extent cx="4264025" cy="2421255"/>
            <wp:effectExtent l="19050" t="0" r="3175"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cstate="print"/>
                    <a:srcRect/>
                    <a:stretch>
                      <a:fillRect/>
                    </a:stretch>
                  </pic:blipFill>
                  <pic:spPr bwMode="auto">
                    <a:xfrm>
                      <a:off x="0" y="0"/>
                      <a:ext cx="4264025" cy="2421255"/>
                    </a:xfrm>
                    <a:prstGeom prst="rect">
                      <a:avLst/>
                    </a:prstGeom>
                    <a:noFill/>
                  </pic:spPr>
                </pic:pic>
              </a:graphicData>
            </a:graphic>
          </wp:inline>
        </w:drawing>
      </w:r>
    </w:p>
    <w:p w:rsidR="00A3475C" w:rsidRPr="003449D9" w:rsidRDefault="0052053F" w:rsidP="0052053F">
      <w:pPr>
        <w:spacing w:line="360" w:lineRule="auto"/>
        <w:jc w:val="center"/>
        <w:rPr>
          <w:color w:val="000000"/>
          <w:sz w:val="24"/>
          <w:szCs w:val="24"/>
        </w:rPr>
      </w:pPr>
      <w:r>
        <w:rPr>
          <w:color w:val="000000"/>
          <w:sz w:val="24"/>
          <w:szCs w:val="24"/>
        </w:rPr>
        <w:t>Рисунок 3</w:t>
      </w:r>
      <w:r w:rsidR="00507037" w:rsidRPr="00507037">
        <w:rPr>
          <w:color w:val="000000"/>
          <w:sz w:val="24"/>
          <w:szCs w:val="24"/>
        </w:rPr>
        <w:t>.</w:t>
      </w:r>
      <w:r>
        <w:rPr>
          <w:color w:val="000000"/>
          <w:sz w:val="24"/>
          <w:szCs w:val="24"/>
        </w:rPr>
        <w:t xml:space="preserve"> </w:t>
      </w:r>
      <w:r w:rsidR="00A3475C" w:rsidRPr="003449D9">
        <w:rPr>
          <w:color w:val="000000"/>
          <w:sz w:val="24"/>
          <w:szCs w:val="24"/>
        </w:rPr>
        <w:t xml:space="preserve">Биогеохимическое районирование территории бывшего СССР </w:t>
      </w:r>
      <w:r w:rsidR="00A359B4" w:rsidRPr="00A359B4">
        <w:rPr>
          <w:color w:val="000000"/>
          <w:sz w:val="24"/>
          <w:szCs w:val="24"/>
        </w:rPr>
        <w:t>[</w:t>
      </w:r>
      <w:r w:rsidR="00A3475C" w:rsidRPr="003449D9">
        <w:rPr>
          <w:color w:val="000000"/>
          <w:sz w:val="24"/>
          <w:szCs w:val="24"/>
        </w:rPr>
        <w:t>Ковальский, 19</w:t>
      </w:r>
      <w:r w:rsidR="006E7618">
        <w:rPr>
          <w:color w:val="000000"/>
          <w:sz w:val="24"/>
          <w:szCs w:val="24"/>
        </w:rPr>
        <w:t>82</w:t>
      </w:r>
      <w:r w:rsidR="00A359B4" w:rsidRPr="00A359B4">
        <w:rPr>
          <w:color w:val="000000"/>
          <w:sz w:val="24"/>
          <w:szCs w:val="24"/>
        </w:rPr>
        <w:t>]</w:t>
      </w:r>
      <w:r w:rsidR="004F119C">
        <w:rPr>
          <w:color w:val="000000"/>
          <w:sz w:val="24"/>
          <w:szCs w:val="24"/>
        </w:rPr>
        <w:t>, легенда предст</w:t>
      </w:r>
      <w:r w:rsidR="009B6768">
        <w:rPr>
          <w:color w:val="000000"/>
          <w:sz w:val="24"/>
          <w:szCs w:val="24"/>
        </w:rPr>
        <w:t>авлена в табличном виде в таблице 2</w:t>
      </w:r>
      <w:r w:rsidR="00F7271D">
        <w:rPr>
          <w:color w:val="000000"/>
          <w:sz w:val="24"/>
          <w:szCs w:val="24"/>
        </w:rPr>
        <w:t>)</w:t>
      </w:r>
    </w:p>
    <w:p w:rsidR="00A375D1" w:rsidRPr="0097084B" w:rsidRDefault="00A375D1" w:rsidP="0052053F">
      <w:pPr>
        <w:spacing w:line="360" w:lineRule="auto"/>
        <w:jc w:val="center"/>
        <w:rPr>
          <w:color w:val="000000"/>
          <w:sz w:val="16"/>
          <w:szCs w:val="16"/>
        </w:rPr>
      </w:pPr>
    </w:p>
    <w:p w:rsidR="00153613" w:rsidRPr="003449D9" w:rsidRDefault="006271D2" w:rsidP="003449D9">
      <w:pPr>
        <w:spacing w:line="360" w:lineRule="auto"/>
        <w:ind w:firstLine="709"/>
        <w:jc w:val="both"/>
        <w:rPr>
          <w:color w:val="000000"/>
          <w:sz w:val="24"/>
          <w:szCs w:val="24"/>
        </w:rPr>
      </w:pPr>
      <w:r w:rsidRPr="003449D9">
        <w:rPr>
          <w:color w:val="000000"/>
          <w:sz w:val="24"/>
          <w:szCs w:val="24"/>
        </w:rPr>
        <w:t>П</w:t>
      </w:r>
      <w:r w:rsidR="00A3475C" w:rsidRPr="003449D9">
        <w:rPr>
          <w:color w:val="000000"/>
          <w:sz w:val="24"/>
          <w:szCs w:val="24"/>
        </w:rPr>
        <w:t>остоянно п</w:t>
      </w:r>
      <w:r w:rsidRPr="003449D9">
        <w:rPr>
          <w:color w:val="000000"/>
          <w:sz w:val="24"/>
          <w:szCs w:val="24"/>
        </w:rPr>
        <w:t xml:space="preserve">одчеркивая, что биогеохимическое районирование объединяет понятия почвенных зон </w:t>
      </w:r>
      <w:r w:rsidR="006A6A6D" w:rsidRPr="003449D9">
        <w:rPr>
          <w:color w:val="000000"/>
          <w:sz w:val="24"/>
          <w:szCs w:val="24"/>
        </w:rPr>
        <w:t>В.В.</w:t>
      </w:r>
      <w:r w:rsidR="00DD5F61" w:rsidRPr="003449D9">
        <w:rPr>
          <w:color w:val="000000"/>
          <w:sz w:val="24"/>
          <w:szCs w:val="24"/>
        </w:rPr>
        <w:t xml:space="preserve"> </w:t>
      </w:r>
      <w:r w:rsidRPr="003449D9">
        <w:rPr>
          <w:color w:val="000000"/>
          <w:sz w:val="24"/>
          <w:szCs w:val="24"/>
        </w:rPr>
        <w:t xml:space="preserve">Докучаева (1899, 1900), геохимических провинций </w:t>
      </w:r>
      <w:r w:rsidR="00DD5F61" w:rsidRPr="003449D9">
        <w:rPr>
          <w:color w:val="000000"/>
          <w:sz w:val="24"/>
          <w:szCs w:val="24"/>
        </w:rPr>
        <w:t>А</w:t>
      </w:r>
      <w:r w:rsidR="006A6A6D" w:rsidRPr="003449D9">
        <w:rPr>
          <w:color w:val="000000"/>
          <w:sz w:val="24"/>
          <w:szCs w:val="24"/>
        </w:rPr>
        <w:t>.Е.</w:t>
      </w:r>
      <w:r w:rsidR="00DD5F61" w:rsidRPr="003449D9">
        <w:rPr>
          <w:color w:val="000000"/>
          <w:sz w:val="24"/>
          <w:szCs w:val="24"/>
        </w:rPr>
        <w:t xml:space="preserve"> </w:t>
      </w:r>
      <w:r w:rsidRPr="003449D9">
        <w:rPr>
          <w:color w:val="000000"/>
          <w:sz w:val="24"/>
          <w:szCs w:val="24"/>
        </w:rPr>
        <w:t xml:space="preserve">Ферсмана (1931), климатических зон </w:t>
      </w:r>
      <w:r w:rsidR="00F875B3" w:rsidRPr="003449D9">
        <w:rPr>
          <w:color w:val="000000"/>
          <w:sz w:val="24"/>
          <w:szCs w:val="24"/>
        </w:rPr>
        <w:t>Л.М.</w:t>
      </w:r>
      <w:r w:rsidR="00DD5F61" w:rsidRPr="003449D9">
        <w:rPr>
          <w:color w:val="000000"/>
          <w:sz w:val="24"/>
          <w:szCs w:val="24"/>
        </w:rPr>
        <w:t xml:space="preserve"> </w:t>
      </w:r>
      <w:r w:rsidRPr="003449D9">
        <w:rPr>
          <w:color w:val="000000"/>
          <w:sz w:val="24"/>
          <w:szCs w:val="24"/>
        </w:rPr>
        <w:t>Берга (1938), почвенных провинций</w:t>
      </w:r>
      <w:r w:rsidR="00EF583B" w:rsidRPr="003449D9">
        <w:rPr>
          <w:color w:val="000000"/>
          <w:sz w:val="24"/>
          <w:szCs w:val="24"/>
        </w:rPr>
        <w:t xml:space="preserve"> Л.И.</w:t>
      </w:r>
      <w:r w:rsidRPr="003449D9">
        <w:rPr>
          <w:color w:val="000000"/>
          <w:sz w:val="24"/>
          <w:szCs w:val="24"/>
        </w:rPr>
        <w:t xml:space="preserve"> Прасолова (1938), биогеохимических провинций </w:t>
      </w:r>
      <w:r w:rsidR="00F875B3" w:rsidRPr="003449D9">
        <w:rPr>
          <w:color w:val="000000"/>
          <w:sz w:val="24"/>
          <w:szCs w:val="24"/>
        </w:rPr>
        <w:t xml:space="preserve">А.П. </w:t>
      </w:r>
      <w:r w:rsidRPr="003449D9">
        <w:rPr>
          <w:color w:val="000000"/>
          <w:sz w:val="24"/>
          <w:szCs w:val="24"/>
        </w:rPr>
        <w:t xml:space="preserve">Виноградова (1938), геохимических ландшафтов </w:t>
      </w:r>
      <w:r w:rsidR="00F875B3" w:rsidRPr="003449D9">
        <w:rPr>
          <w:color w:val="000000"/>
          <w:sz w:val="24"/>
          <w:szCs w:val="24"/>
        </w:rPr>
        <w:t>Б.</w:t>
      </w:r>
      <w:r w:rsidR="00DD5F61" w:rsidRPr="003449D9">
        <w:rPr>
          <w:color w:val="000000"/>
          <w:sz w:val="24"/>
          <w:szCs w:val="24"/>
        </w:rPr>
        <w:t xml:space="preserve">Б </w:t>
      </w:r>
      <w:r w:rsidRPr="003449D9">
        <w:rPr>
          <w:color w:val="000000"/>
          <w:sz w:val="24"/>
          <w:szCs w:val="24"/>
        </w:rPr>
        <w:t xml:space="preserve">Полынова (1946), биогеоценозов </w:t>
      </w:r>
      <w:r w:rsidR="00DD5F61" w:rsidRPr="003449D9">
        <w:rPr>
          <w:color w:val="000000"/>
          <w:sz w:val="24"/>
          <w:szCs w:val="24"/>
        </w:rPr>
        <w:t xml:space="preserve">В.Н. </w:t>
      </w:r>
      <w:r w:rsidRPr="003449D9">
        <w:rPr>
          <w:color w:val="000000"/>
          <w:sz w:val="24"/>
          <w:szCs w:val="24"/>
        </w:rPr>
        <w:t xml:space="preserve">Сукачева (1942, 1964), В.В. Ковальский предложил делить биосферу на таксоны разного ранга </w:t>
      </w:r>
      <w:r w:rsidR="00A359B4" w:rsidRPr="00A359B4">
        <w:rPr>
          <w:color w:val="000000"/>
          <w:sz w:val="24"/>
          <w:szCs w:val="24"/>
        </w:rPr>
        <w:t>[</w:t>
      </w:r>
      <w:r w:rsidR="00A359B4">
        <w:rPr>
          <w:color w:val="000000"/>
          <w:sz w:val="24"/>
          <w:szCs w:val="24"/>
        </w:rPr>
        <w:t>Ковальский, 1978, с. 3-21]</w:t>
      </w:r>
      <w:r w:rsidRPr="003449D9">
        <w:rPr>
          <w:color w:val="000000"/>
          <w:sz w:val="24"/>
          <w:szCs w:val="24"/>
        </w:rPr>
        <w:t xml:space="preserve">. </w:t>
      </w:r>
      <w:r w:rsidR="00BF0B63" w:rsidRPr="003449D9">
        <w:rPr>
          <w:color w:val="000000"/>
          <w:sz w:val="24"/>
          <w:szCs w:val="24"/>
        </w:rPr>
        <w:t xml:space="preserve">В </w:t>
      </w:r>
      <w:r w:rsidR="00B22B21">
        <w:rPr>
          <w:color w:val="000000"/>
          <w:sz w:val="24"/>
          <w:szCs w:val="24"/>
        </w:rPr>
        <w:t xml:space="preserve">рамках </w:t>
      </w:r>
      <w:r w:rsidR="00BF0B63" w:rsidRPr="003449D9">
        <w:rPr>
          <w:color w:val="000000"/>
          <w:sz w:val="24"/>
          <w:szCs w:val="24"/>
        </w:rPr>
        <w:t>данной классификации р</w:t>
      </w:r>
      <w:r w:rsidRPr="003449D9">
        <w:rPr>
          <w:color w:val="000000"/>
          <w:sz w:val="24"/>
          <w:szCs w:val="24"/>
        </w:rPr>
        <w:t>егион</w:t>
      </w:r>
      <w:r w:rsidR="00B22B21">
        <w:rPr>
          <w:color w:val="000000"/>
          <w:sz w:val="24"/>
          <w:szCs w:val="24"/>
        </w:rPr>
        <w:t>,</w:t>
      </w:r>
      <w:r w:rsidRPr="003449D9">
        <w:rPr>
          <w:color w:val="000000"/>
          <w:sz w:val="24"/>
          <w:szCs w:val="24"/>
        </w:rPr>
        <w:t xml:space="preserve"> как таксон первого порядка</w:t>
      </w:r>
      <w:r w:rsidR="00B22B21">
        <w:rPr>
          <w:color w:val="000000"/>
          <w:sz w:val="24"/>
          <w:szCs w:val="24"/>
        </w:rPr>
        <w:t>,</w:t>
      </w:r>
      <w:r w:rsidRPr="003449D9">
        <w:rPr>
          <w:color w:val="000000"/>
          <w:sz w:val="24"/>
          <w:szCs w:val="24"/>
        </w:rPr>
        <w:t xml:space="preserve"> отвечает почвенно-климатическим зонам или их сочетаниям с учетом качественных и количественных характеристик биогеохимической пищевой цепи. </w:t>
      </w:r>
      <w:r w:rsidR="00BF0B63" w:rsidRPr="003449D9">
        <w:rPr>
          <w:color w:val="000000"/>
          <w:sz w:val="24"/>
          <w:szCs w:val="24"/>
        </w:rPr>
        <w:t>Регион</w:t>
      </w:r>
      <w:r w:rsidRPr="003449D9">
        <w:rPr>
          <w:color w:val="000000"/>
          <w:sz w:val="24"/>
          <w:szCs w:val="24"/>
        </w:rPr>
        <w:t xml:space="preserve"> маркируется содержанием химических элементов и преобладающими биологическими реакциями на химический состав среды, к которым В.В. Ковальский отнес изменение химического состава организмов, </w:t>
      </w:r>
      <w:r w:rsidR="00BF0B63" w:rsidRPr="003449D9">
        <w:rPr>
          <w:color w:val="000000"/>
          <w:sz w:val="24"/>
          <w:szCs w:val="24"/>
        </w:rPr>
        <w:t xml:space="preserve">изменения </w:t>
      </w:r>
      <w:r w:rsidRPr="003449D9">
        <w:rPr>
          <w:color w:val="000000"/>
          <w:sz w:val="24"/>
          <w:szCs w:val="24"/>
        </w:rPr>
        <w:t xml:space="preserve">обмена веществ, </w:t>
      </w:r>
      <w:r w:rsidR="00BF0B63" w:rsidRPr="003449D9">
        <w:rPr>
          <w:color w:val="000000"/>
          <w:sz w:val="24"/>
          <w:szCs w:val="24"/>
        </w:rPr>
        <w:t xml:space="preserve">изменение </w:t>
      </w:r>
      <w:r w:rsidRPr="003449D9">
        <w:rPr>
          <w:color w:val="000000"/>
          <w:sz w:val="24"/>
          <w:szCs w:val="24"/>
        </w:rPr>
        <w:t>пороговой чувствительности, реакци</w:t>
      </w:r>
      <w:r w:rsidR="00BF0B63" w:rsidRPr="003449D9">
        <w:rPr>
          <w:color w:val="000000"/>
          <w:sz w:val="24"/>
          <w:szCs w:val="24"/>
        </w:rPr>
        <w:t>и</w:t>
      </w:r>
      <w:r w:rsidRPr="003449D9">
        <w:rPr>
          <w:color w:val="000000"/>
          <w:sz w:val="24"/>
          <w:szCs w:val="24"/>
        </w:rPr>
        <w:t xml:space="preserve"> в виде эндемических заболеваний и пр</w:t>
      </w:r>
      <w:r w:rsidR="00766164">
        <w:rPr>
          <w:color w:val="000000"/>
          <w:sz w:val="24"/>
          <w:szCs w:val="24"/>
        </w:rPr>
        <w:t>.</w:t>
      </w:r>
      <w:r w:rsidR="00E83492" w:rsidRPr="003449D9">
        <w:rPr>
          <w:color w:val="000000"/>
          <w:sz w:val="24"/>
          <w:szCs w:val="24"/>
        </w:rPr>
        <w:t xml:space="preserve"> Позже В.В. Ковальский </w:t>
      </w:r>
      <w:r w:rsidR="00BF0B63" w:rsidRPr="003449D9">
        <w:rPr>
          <w:color w:val="000000"/>
          <w:sz w:val="24"/>
          <w:szCs w:val="24"/>
        </w:rPr>
        <w:t>усовершенствовал</w:t>
      </w:r>
      <w:r w:rsidR="00E83492" w:rsidRPr="003449D9">
        <w:rPr>
          <w:color w:val="000000"/>
          <w:sz w:val="24"/>
          <w:szCs w:val="24"/>
        </w:rPr>
        <w:t xml:space="preserve"> классификационн</w:t>
      </w:r>
      <w:r w:rsidR="00BF0B63" w:rsidRPr="003449D9">
        <w:rPr>
          <w:color w:val="000000"/>
          <w:sz w:val="24"/>
          <w:szCs w:val="24"/>
        </w:rPr>
        <w:t>ую</w:t>
      </w:r>
      <w:r w:rsidR="00E83492" w:rsidRPr="003449D9">
        <w:rPr>
          <w:color w:val="000000"/>
          <w:sz w:val="24"/>
          <w:szCs w:val="24"/>
        </w:rPr>
        <w:t xml:space="preserve"> схем</w:t>
      </w:r>
      <w:r w:rsidR="00BF0B63" w:rsidRPr="003449D9">
        <w:rPr>
          <w:color w:val="000000"/>
          <w:sz w:val="24"/>
          <w:szCs w:val="24"/>
        </w:rPr>
        <w:t>у</w:t>
      </w:r>
      <w:r w:rsidR="00E83492" w:rsidRPr="003449D9">
        <w:rPr>
          <w:color w:val="000000"/>
          <w:sz w:val="24"/>
          <w:szCs w:val="24"/>
        </w:rPr>
        <w:t xml:space="preserve"> объектов геохимической экологии и разработал систему биогеохимического районирования биосферы со следующими иерархическими таксонами: биосфера – регион – субрегион – биогеохимическая провинция (фоновая, потенциальная, типичная). </w:t>
      </w:r>
      <w:r w:rsidR="00D35C09" w:rsidRPr="003449D9">
        <w:rPr>
          <w:color w:val="000000"/>
          <w:sz w:val="24"/>
          <w:szCs w:val="24"/>
        </w:rPr>
        <w:t>В пределах р</w:t>
      </w:r>
      <w:r w:rsidRPr="003449D9">
        <w:rPr>
          <w:color w:val="000000"/>
          <w:sz w:val="24"/>
          <w:szCs w:val="24"/>
        </w:rPr>
        <w:t>егион</w:t>
      </w:r>
      <w:r w:rsidR="00D35C09" w:rsidRPr="003449D9">
        <w:rPr>
          <w:color w:val="000000"/>
          <w:sz w:val="24"/>
          <w:szCs w:val="24"/>
        </w:rPr>
        <w:t>а</w:t>
      </w:r>
      <w:r w:rsidRPr="003449D9">
        <w:rPr>
          <w:color w:val="000000"/>
          <w:sz w:val="24"/>
          <w:szCs w:val="24"/>
        </w:rPr>
        <w:t xml:space="preserve"> </w:t>
      </w:r>
      <w:r w:rsidR="00BF0B63" w:rsidRPr="003449D9">
        <w:rPr>
          <w:color w:val="000000"/>
          <w:sz w:val="24"/>
          <w:szCs w:val="24"/>
        </w:rPr>
        <w:t xml:space="preserve">при этом </w:t>
      </w:r>
      <w:r w:rsidR="00D35C09" w:rsidRPr="003449D9">
        <w:rPr>
          <w:color w:val="000000"/>
          <w:sz w:val="24"/>
          <w:szCs w:val="24"/>
        </w:rPr>
        <w:t>вы</w:t>
      </w:r>
      <w:r w:rsidRPr="003449D9">
        <w:rPr>
          <w:color w:val="000000"/>
          <w:sz w:val="24"/>
          <w:szCs w:val="24"/>
        </w:rPr>
        <w:t>дел</w:t>
      </w:r>
      <w:r w:rsidR="00D35C09" w:rsidRPr="003449D9">
        <w:rPr>
          <w:color w:val="000000"/>
          <w:sz w:val="24"/>
          <w:szCs w:val="24"/>
        </w:rPr>
        <w:t>я</w:t>
      </w:r>
      <w:r w:rsidRPr="003449D9">
        <w:rPr>
          <w:color w:val="000000"/>
          <w:sz w:val="24"/>
          <w:szCs w:val="24"/>
        </w:rPr>
        <w:t>л</w:t>
      </w:r>
      <w:r w:rsidR="00D35C09" w:rsidRPr="003449D9">
        <w:rPr>
          <w:color w:val="000000"/>
          <w:sz w:val="24"/>
          <w:szCs w:val="24"/>
        </w:rPr>
        <w:t>и</w:t>
      </w:r>
      <w:r w:rsidRPr="003449D9">
        <w:rPr>
          <w:color w:val="000000"/>
          <w:sz w:val="24"/>
          <w:szCs w:val="24"/>
        </w:rPr>
        <w:t>с</w:t>
      </w:r>
      <w:r w:rsidR="00D35C09" w:rsidRPr="003449D9">
        <w:rPr>
          <w:color w:val="000000"/>
          <w:sz w:val="24"/>
          <w:szCs w:val="24"/>
        </w:rPr>
        <w:t>ь</w:t>
      </w:r>
      <w:r w:rsidR="00A36D47">
        <w:rPr>
          <w:color w:val="000000"/>
          <w:sz w:val="24"/>
          <w:szCs w:val="24"/>
        </w:rPr>
        <w:t xml:space="preserve"> субрегионы</w:t>
      </w:r>
      <w:r w:rsidRPr="003449D9">
        <w:rPr>
          <w:color w:val="000000"/>
          <w:sz w:val="24"/>
          <w:szCs w:val="24"/>
        </w:rPr>
        <w:t xml:space="preserve"> </w:t>
      </w:r>
      <w:r w:rsidR="00AE4868" w:rsidRPr="003449D9">
        <w:rPr>
          <w:color w:val="000000"/>
          <w:sz w:val="24"/>
          <w:szCs w:val="24"/>
        </w:rPr>
        <w:t>как объекты</w:t>
      </w:r>
      <w:r w:rsidR="005940B5">
        <w:rPr>
          <w:color w:val="000000"/>
          <w:sz w:val="24"/>
          <w:szCs w:val="24"/>
        </w:rPr>
        <w:t>,</w:t>
      </w:r>
      <w:r w:rsidR="00AE4868" w:rsidRPr="003449D9">
        <w:rPr>
          <w:color w:val="000000"/>
          <w:sz w:val="24"/>
          <w:szCs w:val="24"/>
        </w:rPr>
        <w:t xml:space="preserve"> находящиеся на территории </w:t>
      </w:r>
      <w:r w:rsidRPr="003449D9">
        <w:rPr>
          <w:color w:val="000000"/>
          <w:sz w:val="24"/>
          <w:szCs w:val="24"/>
        </w:rPr>
        <w:t>регион</w:t>
      </w:r>
      <w:r w:rsidR="00AE4868" w:rsidRPr="003449D9">
        <w:rPr>
          <w:color w:val="000000"/>
          <w:sz w:val="24"/>
          <w:szCs w:val="24"/>
        </w:rPr>
        <w:t>а,</w:t>
      </w:r>
      <w:r w:rsidRPr="003449D9">
        <w:rPr>
          <w:color w:val="000000"/>
          <w:sz w:val="24"/>
          <w:szCs w:val="24"/>
        </w:rPr>
        <w:t xml:space="preserve"> </w:t>
      </w:r>
      <w:r w:rsidR="00AE4868" w:rsidRPr="003449D9">
        <w:rPr>
          <w:color w:val="000000"/>
          <w:sz w:val="24"/>
          <w:szCs w:val="24"/>
        </w:rPr>
        <w:t xml:space="preserve">но </w:t>
      </w:r>
      <w:r w:rsidR="005940B5">
        <w:rPr>
          <w:color w:val="000000"/>
          <w:sz w:val="24"/>
          <w:szCs w:val="24"/>
        </w:rPr>
        <w:t xml:space="preserve">геохимически </w:t>
      </w:r>
      <w:r w:rsidR="00AE4868" w:rsidRPr="003449D9">
        <w:rPr>
          <w:color w:val="000000"/>
          <w:sz w:val="24"/>
          <w:szCs w:val="24"/>
        </w:rPr>
        <w:t>различ</w:t>
      </w:r>
      <w:r w:rsidR="005940B5">
        <w:rPr>
          <w:color w:val="000000"/>
          <w:sz w:val="24"/>
          <w:szCs w:val="24"/>
        </w:rPr>
        <w:t xml:space="preserve">ающиеся между собой на </w:t>
      </w:r>
      <w:r w:rsidR="005940B5" w:rsidRPr="005940B5">
        <w:rPr>
          <w:color w:val="000000"/>
          <w:sz w:val="24"/>
          <w:szCs w:val="24"/>
        </w:rPr>
        <w:t xml:space="preserve">уровне </w:t>
      </w:r>
      <w:r w:rsidR="00575BCE" w:rsidRPr="005940B5">
        <w:rPr>
          <w:color w:val="000000"/>
          <w:sz w:val="24"/>
          <w:szCs w:val="24"/>
        </w:rPr>
        <w:t>пороговых величин</w:t>
      </w:r>
      <w:r w:rsidR="005940B5">
        <w:rPr>
          <w:color w:val="000000"/>
          <w:sz w:val="24"/>
          <w:szCs w:val="24"/>
        </w:rPr>
        <w:t>,</w:t>
      </w:r>
      <w:r w:rsidR="00575BCE" w:rsidRPr="005940B5">
        <w:rPr>
          <w:color w:val="000000"/>
          <w:sz w:val="24"/>
          <w:szCs w:val="24"/>
        </w:rPr>
        <w:t xml:space="preserve"> </w:t>
      </w:r>
      <w:r w:rsidRPr="003449D9">
        <w:rPr>
          <w:color w:val="000000"/>
          <w:sz w:val="24"/>
          <w:szCs w:val="24"/>
        </w:rPr>
        <w:t>благодаря наличию рудных тел, вулканов, бессточных районов, техноген</w:t>
      </w:r>
      <w:r w:rsidR="00270F2D" w:rsidRPr="003449D9">
        <w:rPr>
          <w:color w:val="000000"/>
          <w:sz w:val="24"/>
          <w:szCs w:val="24"/>
        </w:rPr>
        <w:t>ному загрязнению и т</w:t>
      </w:r>
      <w:r w:rsidRPr="003449D9">
        <w:rPr>
          <w:color w:val="000000"/>
          <w:sz w:val="24"/>
          <w:szCs w:val="24"/>
        </w:rPr>
        <w:t>.</w:t>
      </w:r>
      <w:r w:rsidR="00270F2D" w:rsidRPr="003449D9">
        <w:rPr>
          <w:color w:val="000000"/>
          <w:sz w:val="24"/>
          <w:szCs w:val="24"/>
        </w:rPr>
        <w:t>п.</w:t>
      </w:r>
      <w:r w:rsidR="00575BCE">
        <w:rPr>
          <w:color w:val="000000"/>
          <w:sz w:val="24"/>
          <w:szCs w:val="24"/>
        </w:rPr>
        <w:t>).</w:t>
      </w:r>
      <w:r w:rsidRPr="003449D9">
        <w:rPr>
          <w:color w:val="000000"/>
          <w:sz w:val="24"/>
          <w:szCs w:val="24"/>
        </w:rPr>
        <w:t xml:space="preserve"> Биогеохимические провинции было предложено рассматривать как таксоны третьего порядка в составе субрегионов</w:t>
      </w:r>
      <w:r w:rsidR="00AE4868" w:rsidRPr="003449D9">
        <w:rPr>
          <w:color w:val="000000"/>
          <w:sz w:val="24"/>
          <w:szCs w:val="24"/>
        </w:rPr>
        <w:t xml:space="preserve">, выделяемые по </w:t>
      </w:r>
      <w:r w:rsidR="005940B5">
        <w:rPr>
          <w:color w:val="000000"/>
          <w:sz w:val="24"/>
          <w:szCs w:val="24"/>
        </w:rPr>
        <w:t xml:space="preserve">признаку </w:t>
      </w:r>
      <w:r w:rsidRPr="003449D9">
        <w:rPr>
          <w:color w:val="000000"/>
          <w:sz w:val="24"/>
          <w:szCs w:val="24"/>
        </w:rPr>
        <w:t>постоянны</w:t>
      </w:r>
      <w:r w:rsidR="005940B5">
        <w:rPr>
          <w:color w:val="000000"/>
          <w:sz w:val="24"/>
          <w:szCs w:val="24"/>
        </w:rPr>
        <w:t>х</w:t>
      </w:r>
      <w:r w:rsidRPr="003449D9">
        <w:rPr>
          <w:color w:val="000000"/>
          <w:sz w:val="24"/>
          <w:szCs w:val="24"/>
        </w:rPr>
        <w:t xml:space="preserve"> </w:t>
      </w:r>
      <w:r w:rsidR="00AE4868" w:rsidRPr="003449D9">
        <w:rPr>
          <w:color w:val="000000"/>
          <w:sz w:val="24"/>
          <w:szCs w:val="24"/>
        </w:rPr>
        <w:t>отрицательны</w:t>
      </w:r>
      <w:r w:rsidR="005940B5">
        <w:rPr>
          <w:color w:val="000000"/>
          <w:sz w:val="24"/>
          <w:szCs w:val="24"/>
        </w:rPr>
        <w:t>х</w:t>
      </w:r>
      <w:r w:rsidR="00AE4868" w:rsidRPr="003449D9">
        <w:rPr>
          <w:color w:val="000000"/>
          <w:sz w:val="24"/>
          <w:szCs w:val="24"/>
        </w:rPr>
        <w:t xml:space="preserve"> </w:t>
      </w:r>
      <w:r w:rsidR="00A36D47">
        <w:rPr>
          <w:color w:val="000000"/>
          <w:sz w:val="24"/>
          <w:szCs w:val="24"/>
        </w:rPr>
        <w:t xml:space="preserve">биологических </w:t>
      </w:r>
      <w:r w:rsidRPr="003449D9">
        <w:rPr>
          <w:color w:val="000000"/>
          <w:sz w:val="24"/>
          <w:szCs w:val="24"/>
        </w:rPr>
        <w:t>реакци</w:t>
      </w:r>
      <w:r w:rsidR="005940B5">
        <w:rPr>
          <w:color w:val="000000"/>
          <w:sz w:val="24"/>
          <w:szCs w:val="24"/>
        </w:rPr>
        <w:t>й</w:t>
      </w:r>
      <w:r w:rsidRPr="003449D9">
        <w:rPr>
          <w:color w:val="000000"/>
          <w:sz w:val="24"/>
          <w:szCs w:val="24"/>
        </w:rPr>
        <w:t xml:space="preserve"> </w:t>
      </w:r>
      <w:r w:rsidR="00AE4868" w:rsidRPr="003449D9">
        <w:rPr>
          <w:color w:val="000000"/>
          <w:sz w:val="24"/>
          <w:szCs w:val="24"/>
        </w:rPr>
        <w:t>на химический состав любого их компонентов среды обитания</w:t>
      </w:r>
      <w:r w:rsidRPr="003449D9">
        <w:rPr>
          <w:color w:val="000000"/>
          <w:sz w:val="24"/>
          <w:szCs w:val="24"/>
        </w:rPr>
        <w:t>. При этом В.В. Ковальский разделял естественные и техногенные биогеохимические провинции, возникающие в зонах воздействия промышленности, применения удобрений и пр.</w:t>
      </w:r>
      <w:r w:rsidR="00E83492" w:rsidRPr="003449D9">
        <w:rPr>
          <w:color w:val="000000"/>
          <w:spacing w:val="4"/>
          <w:sz w:val="24"/>
          <w:szCs w:val="24"/>
        </w:rPr>
        <w:t xml:space="preserve"> </w:t>
      </w:r>
      <w:r w:rsidR="00E83492" w:rsidRPr="003449D9">
        <w:rPr>
          <w:color w:val="000000"/>
          <w:sz w:val="24"/>
          <w:szCs w:val="24"/>
        </w:rPr>
        <w:t>Однако вопрос</w:t>
      </w:r>
      <w:r w:rsidR="001A34A7" w:rsidRPr="003449D9">
        <w:rPr>
          <w:color w:val="000000"/>
          <w:sz w:val="24"/>
          <w:szCs w:val="24"/>
        </w:rPr>
        <w:t xml:space="preserve"> о </w:t>
      </w:r>
      <w:r w:rsidR="00E21F65">
        <w:rPr>
          <w:color w:val="000000"/>
          <w:sz w:val="24"/>
          <w:szCs w:val="24"/>
        </w:rPr>
        <w:t xml:space="preserve">закономерностях </w:t>
      </w:r>
      <w:r w:rsidR="00E83492" w:rsidRPr="003449D9">
        <w:rPr>
          <w:color w:val="000000"/>
          <w:sz w:val="24"/>
          <w:szCs w:val="24"/>
        </w:rPr>
        <w:t>структур</w:t>
      </w:r>
      <w:r w:rsidR="00E21F65">
        <w:rPr>
          <w:color w:val="000000"/>
          <w:sz w:val="24"/>
          <w:szCs w:val="24"/>
        </w:rPr>
        <w:t xml:space="preserve">ной организации </w:t>
      </w:r>
      <w:r w:rsidR="00E83492" w:rsidRPr="003449D9">
        <w:rPr>
          <w:color w:val="000000"/>
          <w:sz w:val="24"/>
          <w:szCs w:val="24"/>
        </w:rPr>
        <w:t xml:space="preserve">биогеохимических провинций </w:t>
      </w:r>
      <w:r w:rsidR="001A34A7" w:rsidRPr="003449D9">
        <w:rPr>
          <w:color w:val="000000"/>
          <w:sz w:val="24"/>
          <w:szCs w:val="24"/>
        </w:rPr>
        <w:t>не рассматривалс</w:t>
      </w:r>
      <w:r w:rsidR="00270F2D" w:rsidRPr="003449D9">
        <w:rPr>
          <w:color w:val="000000"/>
          <w:sz w:val="24"/>
          <w:szCs w:val="24"/>
        </w:rPr>
        <w:t>я</w:t>
      </w:r>
      <w:r w:rsidR="001A34A7" w:rsidRPr="003449D9">
        <w:rPr>
          <w:color w:val="000000"/>
          <w:sz w:val="24"/>
          <w:szCs w:val="24"/>
        </w:rPr>
        <w:t xml:space="preserve"> им как </w:t>
      </w:r>
      <w:r w:rsidR="00E83492" w:rsidRPr="003449D9">
        <w:rPr>
          <w:color w:val="000000"/>
          <w:sz w:val="24"/>
          <w:szCs w:val="24"/>
        </w:rPr>
        <w:t>самостоятельная проблема.</w:t>
      </w:r>
    </w:p>
    <w:p w:rsidR="007F3E82" w:rsidRPr="001F0CB6" w:rsidRDefault="007F3E82" w:rsidP="003449D9">
      <w:pPr>
        <w:spacing w:line="360" w:lineRule="auto"/>
        <w:ind w:firstLine="709"/>
        <w:jc w:val="both"/>
        <w:rPr>
          <w:color w:val="FF0000"/>
          <w:spacing w:val="-5"/>
          <w:sz w:val="24"/>
          <w:szCs w:val="24"/>
        </w:rPr>
      </w:pPr>
      <w:r w:rsidRPr="003449D9">
        <w:rPr>
          <w:spacing w:val="-5"/>
          <w:sz w:val="24"/>
          <w:szCs w:val="24"/>
        </w:rPr>
        <w:t>Иной способ ландшафтно-геохимического районирования был сформулирован</w:t>
      </w:r>
      <w:r w:rsidR="009B6768">
        <w:rPr>
          <w:spacing w:val="-5"/>
          <w:sz w:val="24"/>
          <w:szCs w:val="24"/>
        </w:rPr>
        <w:t xml:space="preserve"> А.И Перельманом (1964, 1965</w:t>
      </w:r>
      <w:r w:rsidRPr="003449D9">
        <w:rPr>
          <w:spacing w:val="-5"/>
          <w:sz w:val="24"/>
          <w:szCs w:val="24"/>
        </w:rPr>
        <w:t xml:space="preserve">). Созданная </w:t>
      </w:r>
      <w:r w:rsidR="00E21F65">
        <w:rPr>
          <w:spacing w:val="-5"/>
          <w:sz w:val="24"/>
          <w:szCs w:val="24"/>
        </w:rPr>
        <w:t>им</w:t>
      </w:r>
      <w:r w:rsidR="00270F2D" w:rsidRPr="003449D9">
        <w:rPr>
          <w:spacing w:val="-5"/>
          <w:sz w:val="24"/>
          <w:szCs w:val="24"/>
        </w:rPr>
        <w:t xml:space="preserve"> </w:t>
      </w:r>
      <w:r w:rsidRPr="003449D9">
        <w:rPr>
          <w:spacing w:val="-5"/>
          <w:sz w:val="24"/>
          <w:szCs w:val="24"/>
        </w:rPr>
        <w:t>ландш</w:t>
      </w:r>
      <w:r w:rsidR="00A359B4">
        <w:rPr>
          <w:spacing w:val="-5"/>
          <w:sz w:val="24"/>
          <w:szCs w:val="24"/>
        </w:rPr>
        <w:t>афтно-геохимическая карта СССР [</w:t>
      </w:r>
      <w:r w:rsidRPr="003449D9">
        <w:rPr>
          <w:spacing w:val="-5"/>
          <w:sz w:val="24"/>
          <w:szCs w:val="24"/>
        </w:rPr>
        <w:t>Физико-географический атлас мира</w:t>
      </w:r>
      <w:r w:rsidR="00A359B4">
        <w:rPr>
          <w:spacing w:val="-5"/>
          <w:sz w:val="24"/>
          <w:szCs w:val="24"/>
        </w:rPr>
        <w:t>, 1964, с. 238]</w:t>
      </w:r>
      <w:r w:rsidRPr="003449D9">
        <w:rPr>
          <w:spacing w:val="-5"/>
          <w:sz w:val="24"/>
          <w:szCs w:val="24"/>
        </w:rPr>
        <w:t xml:space="preserve"> рассматрива</w:t>
      </w:r>
      <w:r w:rsidR="00270F2D" w:rsidRPr="003449D9">
        <w:rPr>
          <w:spacing w:val="-5"/>
          <w:sz w:val="24"/>
          <w:szCs w:val="24"/>
        </w:rPr>
        <w:t>л</w:t>
      </w:r>
      <w:r w:rsidR="003976F3">
        <w:rPr>
          <w:spacing w:val="-5"/>
          <w:sz w:val="24"/>
          <w:szCs w:val="24"/>
        </w:rPr>
        <w:t>а</w:t>
      </w:r>
      <w:r w:rsidR="00270F2D" w:rsidRPr="003449D9">
        <w:rPr>
          <w:spacing w:val="-5"/>
          <w:sz w:val="24"/>
          <w:szCs w:val="24"/>
        </w:rPr>
        <w:t xml:space="preserve">сь </w:t>
      </w:r>
      <w:r w:rsidRPr="003449D9">
        <w:rPr>
          <w:spacing w:val="-5"/>
          <w:sz w:val="24"/>
          <w:szCs w:val="24"/>
        </w:rPr>
        <w:t xml:space="preserve">как </w:t>
      </w:r>
      <w:r w:rsidR="00E21F65">
        <w:rPr>
          <w:spacing w:val="-5"/>
          <w:sz w:val="24"/>
          <w:szCs w:val="24"/>
        </w:rPr>
        <w:t xml:space="preserve">природная </w:t>
      </w:r>
      <w:r w:rsidR="00270F2D" w:rsidRPr="003449D9">
        <w:rPr>
          <w:spacing w:val="-5"/>
          <w:sz w:val="24"/>
          <w:szCs w:val="24"/>
        </w:rPr>
        <w:t xml:space="preserve">основа для выделения специфических </w:t>
      </w:r>
      <w:r w:rsidRPr="003449D9">
        <w:rPr>
          <w:spacing w:val="-5"/>
          <w:sz w:val="24"/>
          <w:szCs w:val="24"/>
        </w:rPr>
        <w:t>биогеохимических районов</w:t>
      </w:r>
      <w:r w:rsidR="00270F2D" w:rsidRPr="003449D9">
        <w:rPr>
          <w:spacing w:val="-5"/>
          <w:sz w:val="24"/>
          <w:szCs w:val="24"/>
        </w:rPr>
        <w:t>, а</w:t>
      </w:r>
      <w:r w:rsidR="003976F3">
        <w:rPr>
          <w:spacing w:val="-5"/>
          <w:sz w:val="24"/>
          <w:szCs w:val="24"/>
        </w:rPr>
        <w:t>,</w:t>
      </w:r>
      <w:r w:rsidR="00270F2D" w:rsidRPr="003449D9">
        <w:rPr>
          <w:spacing w:val="-5"/>
          <w:sz w:val="24"/>
          <w:szCs w:val="24"/>
        </w:rPr>
        <w:t xml:space="preserve"> поскольку при ее составлении учитывались господствующие геологические формации, характер биологического круговорота, класс водной миграции и теснота связи между автономными и подчиненными ландшафтами </w:t>
      </w:r>
      <w:r w:rsidR="00A359B4">
        <w:rPr>
          <w:spacing w:val="-5"/>
          <w:sz w:val="24"/>
          <w:szCs w:val="24"/>
        </w:rPr>
        <w:t>[</w:t>
      </w:r>
      <w:r w:rsidRPr="003449D9">
        <w:rPr>
          <w:spacing w:val="-5"/>
          <w:sz w:val="24"/>
          <w:szCs w:val="24"/>
        </w:rPr>
        <w:t>Ландшафтно-геохимическо</w:t>
      </w:r>
      <w:r w:rsidR="00AB57D1">
        <w:rPr>
          <w:spacing w:val="-5"/>
          <w:sz w:val="24"/>
          <w:szCs w:val="24"/>
        </w:rPr>
        <w:t xml:space="preserve">е районирование и охрана среды, </w:t>
      </w:r>
      <w:r w:rsidRPr="003449D9">
        <w:rPr>
          <w:spacing w:val="-5"/>
          <w:sz w:val="24"/>
          <w:szCs w:val="24"/>
        </w:rPr>
        <w:t>1983</w:t>
      </w:r>
      <w:r w:rsidR="00A359B4">
        <w:rPr>
          <w:spacing w:val="-5"/>
          <w:sz w:val="24"/>
          <w:szCs w:val="24"/>
        </w:rPr>
        <w:t>]</w:t>
      </w:r>
      <w:r w:rsidRPr="003449D9">
        <w:rPr>
          <w:spacing w:val="-5"/>
          <w:sz w:val="24"/>
          <w:szCs w:val="24"/>
        </w:rPr>
        <w:t xml:space="preserve">, </w:t>
      </w:r>
      <w:r w:rsidR="00120B7E" w:rsidRPr="003449D9">
        <w:rPr>
          <w:spacing w:val="-5"/>
          <w:sz w:val="24"/>
          <w:szCs w:val="24"/>
        </w:rPr>
        <w:t xml:space="preserve">такое </w:t>
      </w:r>
      <w:r w:rsidR="00270F2D" w:rsidRPr="003449D9">
        <w:rPr>
          <w:spacing w:val="-5"/>
          <w:sz w:val="24"/>
          <w:szCs w:val="24"/>
        </w:rPr>
        <w:t>с</w:t>
      </w:r>
      <w:r w:rsidRPr="003449D9">
        <w:rPr>
          <w:spacing w:val="-5"/>
          <w:sz w:val="24"/>
          <w:szCs w:val="24"/>
        </w:rPr>
        <w:t xml:space="preserve">очетание параметров позволило построить карту, на которой каждый таксон получил характеристику в виде геохимической формулы, с помощью которой стал возможным учет </w:t>
      </w:r>
      <w:r w:rsidR="00E21F65">
        <w:rPr>
          <w:spacing w:val="-5"/>
          <w:sz w:val="24"/>
          <w:szCs w:val="24"/>
        </w:rPr>
        <w:t xml:space="preserve">средней </w:t>
      </w:r>
      <w:r w:rsidRPr="003449D9">
        <w:rPr>
          <w:spacing w:val="-5"/>
          <w:sz w:val="24"/>
          <w:szCs w:val="24"/>
        </w:rPr>
        <w:t xml:space="preserve">обеспеченности живых организмов важнейшими элементами минерального питания </w:t>
      </w:r>
      <w:r w:rsidR="00A359B4" w:rsidRPr="00A359B4">
        <w:rPr>
          <w:spacing w:val="-5"/>
          <w:sz w:val="24"/>
          <w:szCs w:val="24"/>
        </w:rPr>
        <w:t>[</w:t>
      </w:r>
      <w:r w:rsidRPr="003449D9">
        <w:rPr>
          <w:spacing w:val="-5"/>
          <w:sz w:val="24"/>
          <w:szCs w:val="24"/>
        </w:rPr>
        <w:t>Перельман, 1975</w:t>
      </w:r>
      <w:r w:rsidR="00A359B4">
        <w:rPr>
          <w:spacing w:val="-5"/>
          <w:sz w:val="24"/>
          <w:szCs w:val="24"/>
        </w:rPr>
        <w:t>]</w:t>
      </w:r>
      <w:r w:rsidRPr="003449D9">
        <w:rPr>
          <w:spacing w:val="-5"/>
          <w:sz w:val="24"/>
          <w:szCs w:val="24"/>
        </w:rPr>
        <w:t>.</w:t>
      </w:r>
      <w:r w:rsidR="001F0CB6">
        <w:rPr>
          <w:spacing w:val="-5"/>
          <w:sz w:val="24"/>
          <w:szCs w:val="24"/>
        </w:rPr>
        <w:t xml:space="preserve"> </w:t>
      </w:r>
    </w:p>
    <w:p w:rsidR="00261E8D" w:rsidRPr="003449D9" w:rsidRDefault="00261E8D" w:rsidP="003449D9">
      <w:pPr>
        <w:spacing w:line="360" w:lineRule="auto"/>
        <w:ind w:firstLine="709"/>
        <w:jc w:val="both"/>
        <w:rPr>
          <w:spacing w:val="-5"/>
          <w:sz w:val="24"/>
          <w:szCs w:val="24"/>
        </w:rPr>
      </w:pPr>
      <w:r w:rsidRPr="003449D9">
        <w:rPr>
          <w:spacing w:val="-5"/>
          <w:sz w:val="24"/>
          <w:szCs w:val="24"/>
        </w:rPr>
        <w:t xml:space="preserve">Изучение </w:t>
      </w:r>
      <w:r w:rsidR="00E21F65">
        <w:rPr>
          <w:spacing w:val="-5"/>
          <w:sz w:val="24"/>
          <w:szCs w:val="24"/>
        </w:rPr>
        <w:t xml:space="preserve">пространственных параметров </w:t>
      </w:r>
      <w:r w:rsidRPr="003449D9">
        <w:rPr>
          <w:spacing w:val="-5"/>
          <w:sz w:val="24"/>
          <w:szCs w:val="24"/>
        </w:rPr>
        <w:t xml:space="preserve">химического загрязнения биосферы в областях развития современных промышленных производств и связи геохимических аномалий с заболеваниями населения в </w:t>
      </w:r>
      <w:r w:rsidR="00BC63D5" w:rsidRPr="003449D9">
        <w:rPr>
          <w:spacing w:val="-5"/>
          <w:sz w:val="24"/>
          <w:szCs w:val="24"/>
        </w:rPr>
        <w:t xml:space="preserve">них </w:t>
      </w:r>
      <w:r w:rsidRPr="003449D9">
        <w:rPr>
          <w:spacing w:val="-5"/>
          <w:sz w:val="24"/>
          <w:szCs w:val="24"/>
        </w:rPr>
        <w:t xml:space="preserve">привело </w:t>
      </w:r>
      <w:r w:rsidR="00BC63D5" w:rsidRPr="003449D9">
        <w:rPr>
          <w:spacing w:val="-5"/>
          <w:sz w:val="24"/>
          <w:szCs w:val="24"/>
        </w:rPr>
        <w:t xml:space="preserve">к </w:t>
      </w:r>
      <w:r w:rsidRPr="003449D9">
        <w:rPr>
          <w:spacing w:val="-5"/>
          <w:sz w:val="24"/>
          <w:szCs w:val="24"/>
        </w:rPr>
        <w:t xml:space="preserve">значительной </w:t>
      </w:r>
      <w:r w:rsidR="00BC63D5" w:rsidRPr="003449D9">
        <w:rPr>
          <w:spacing w:val="-5"/>
          <w:sz w:val="24"/>
          <w:szCs w:val="24"/>
        </w:rPr>
        <w:t>интенсификации</w:t>
      </w:r>
      <w:r w:rsidRPr="003449D9">
        <w:rPr>
          <w:spacing w:val="-5"/>
          <w:sz w:val="24"/>
          <w:szCs w:val="24"/>
        </w:rPr>
        <w:t xml:space="preserve"> исследований, </w:t>
      </w:r>
      <w:r w:rsidR="00BC63D5" w:rsidRPr="003449D9">
        <w:rPr>
          <w:spacing w:val="-5"/>
          <w:sz w:val="24"/>
          <w:szCs w:val="24"/>
        </w:rPr>
        <w:t>посвящённых</w:t>
      </w:r>
      <w:r w:rsidRPr="003449D9">
        <w:rPr>
          <w:spacing w:val="-5"/>
          <w:sz w:val="24"/>
          <w:szCs w:val="24"/>
        </w:rPr>
        <w:t xml:space="preserve"> эволюции </w:t>
      </w:r>
      <w:r w:rsidR="005A20D1" w:rsidRPr="003449D9">
        <w:rPr>
          <w:spacing w:val="-5"/>
          <w:sz w:val="24"/>
          <w:szCs w:val="24"/>
        </w:rPr>
        <w:t xml:space="preserve">и картированию </w:t>
      </w:r>
      <w:r w:rsidRPr="003449D9">
        <w:rPr>
          <w:spacing w:val="-5"/>
          <w:sz w:val="24"/>
          <w:szCs w:val="24"/>
        </w:rPr>
        <w:t>биогеохимических провинци</w:t>
      </w:r>
      <w:r w:rsidR="005A5214" w:rsidRPr="003449D9">
        <w:rPr>
          <w:spacing w:val="-5"/>
          <w:sz w:val="24"/>
          <w:szCs w:val="24"/>
        </w:rPr>
        <w:t>й</w:t>
      </w:r>
      <w:r w:rsidR="00270F2D" w:rsidRPr="003449D9">
        <w:rPr>
          <w:sz w:val="24"/>
          <w:szCs w:val="24"/>
        </w:rPr>
        <w:t xml:space="preserve"> </w:t>
      </w:r>
      <w:r w:rsidR="00270F2D" w:rsidRPr="003449D9">
        <w:rPr>
          <w:spacing w:val="-5"/>
          <w:sz w:val="24"/>
          <w:szCs w:val="24"/>
        </w:rPr>
        <w:t xml:space="preserve">антропогенного </w:t>
      </w:r>
      <w:r w:rsidR="00D71FE1" w:rsidRPr="003449D9">
        <w:rPr>
          <w:spacing w:val="-5"/>
          <w:sz w:val="24"/>
          <w:szCs w:val="24"/>
        </w:rPr>
        <w:t>происхождения</w:t>
      </w:r>
      <w:r w:rsidR="00AB57D1">
        <w:rPr>
          <w:spacing w:val="-5"/>
          <w:sz w:val="24"/>
          <w:szCs w:val="24"/>
        </w:rPr>
        <w:t xml:space="preserve"> </w:t>
      </w:r>
      <w:r w:rsidR="00A359B4">
        <w:rPr>
          <w:spacing w:val="-5"/>
          <w:sz w:val="24"/>
          <w:szCs w:val="24"/>
        </w:rPr>
        <w:t>[</w:t>
      </w:r>
      <w:r w:rsidRPr="003449D9">
        <w:rPr>
          <w:spacing w:val="-5"/>
          <w:sz w:val="24"/>
          <w:szCs w:val="24"/>
        </w:rPr>
        <w:t>Геохимическое картографирование почв</w:t>
      </w:r>
      <w:r w:rsidR="00E21F65">
        <w:rPr>
          <w:spacing w:val="-5"/>
          <w:sz w:val="24"/>
          <w:szCs w:val="24"/>
        </w:rPr>
        <w:t>,</w:t>
      </w:r>
      <w:r w:rsidRPr="003449D9">
        <w:rPr>
          <w:spacing w:val="-5"/>
          <w:sz w:val="24"/>
          <w:szCs w:val="24"/>
        </w:rPr>
        <w:t xml:space="preserve"> как метод оценки з</w:t>
      </w:r>
      <w:r w:rsidR="00E21F65">
        <w:rPr>
          <w:spacing w:val="-5"/>
          <w:sz w:val="24"/>
          <w:szCs w:val="24"/>
        </w:rPr>
        <w:t>агрязнения городских территорий</w:t>
      </w:r>
      <w:r w:rsidRPr="003449D9">
        <w:rPr>
          <w:spacing w:val="-5"/>
          <w:sz w:val="24"/>
          <w:szCs w:val="24"/>
        </w:rPr>
        <w:t>, 1983, вып. 35, с. 37-40</w:t>
      </w:r>
      <w:r w:rsidR="00AB57D1">
        <w:rPr>
          <w:spacing w:val="-5"/>
          <w:sz w:val="24"/>
          <w:szCs w:val="24"/>
        </w:rPr>
        <w:t xml:space="preserve">; </w:t>
      </w:r>
      <w:r w:rsidRPr="003449D9">
        <w:rPr>
          <w:spacing w:val="-5"/>
          <w:sz w:val="24"/>
          <w:szCs w:val="24"/>
        </w:rPr>
        <w:t xml:space="preserve">Сает, </w:t>
      </w:r>
      <w:r w:rsidR="00A359B4">
        <w:rPr>
          <w:spacing w:val="-5"/>
          <w:sz w:val="24"/>
          <w:szCs w:val="24"/>
        </w:rPr>
        <w:t>Ревич, 1985, с. 33-42]</w:t>
      </w:r>
      <w:r w:rsidRPr="003449D9">
        <w:rPr>
          <w:spacing w:val="-5"/>
          <w:sz w:val="24"/>
          <w:szCs w:val="24"/>
        </w:rPr>
        <w:t xml:space="preserve">. При этом характерно, что уровень загрязнения окружающей среды в большинстве случаев было предложено оценивать </w:t>
      </w:r>
      <w:r w:rsidR="00357D43">
        <w:rPr>
          <w:spacing w:val="-5"/>
          <w:sz w:val="24"/>
          <w:szCs w:val="24"/>
        </w:rPr>
        <w:t xml:space="preserve">путем сравнения полученных средних значений с величиной </w:t>
      </w:r>
      <w:r w:rsidRPr="003449D9">
        <w:rPr>
          <w:spacing w:val="-5"/>
          <w:sz w:val="24"/>
          <w:szCs w:val="24"/>
        </w:rPr>
        <w:t>гло</w:t>
      </w:r>
      <w:r w:rsidR="00FB33E7">
        <w:rPr>
          <w:spacing w:val="-5"/>
          <w:sz w:val="24"/>
          <w:szCs w:val="24"/>
        </w:rPr>
        <w:t xml:space="preserve">бального или регионального кларка </w:t>
      </w:r>
      <w:r w:rsidR="00A359B4" w:rsidRPr="00A359B4">
        <w:rPr>
          <w:spacing w:val="-5"/>
          <w:sz w:val="24"/>
          <w:szCs w:val="24"/>
        </w:rPr>
        <w:t>[</w:t>
      </w:r>
      <w:r w:rsidRPr="003449D9">
        <w:rPr>
          <w:spacing w:val="-5"/>
          <w:sz w:val="24"/>
          <w:szCs w:val="24"/>
        </w:rPr>
        <w:t xml:space="preserve">Ревич, </w:t>
      </w:r>
      <w:r w:rsidR="00D71FE1" w:rsidRPr="003449D9">
        <w:rPr>
          <w:spacing w:val="-5"/>
          <w:sz w:val="24"/>
          <w:szCs w:val="24"/>
        </w:rPr>
        <w:t xml:space="preserve">Касимов, </w:t>
      </w:r>
      <w:r w:rsidRPr="003449D9">
        <w:rPr>
          <w:spacing w:val="-5"/>
          <w:sz w:val="24"/>
          <w:szCs w:val="24"/>
        </w:rPr>
        <w:t>Сает и др., 1982</w:t>
      </w:r>
      <w:r w:rsidR="00AB57D1">
        <w:rPr>
          <w:spacing w:val="-5"/>
          <w:sz w:val="24"/>
          <w:szCs w:val="24"/>
        </w:rPr>
        <w:t xml:space="preserve">; </w:t>
      </w:r>
      <w:r w:rsidR="00B0265C" w:rsidRPr="00B0265C">
        <w:rPr>
          <w:spacing w:val="-5"/>
          <w:sz w:val="24"/>
          <w:szCs w:val="24"/>
        </w:rPr>
        <w:t>Ревич, Сает, Смирно</w:t>
      </w:r>
      <w:r w:rsidR="00E44C7D">
        <w:rPr>
          <w:spacing w:val="-5"/>
          <w:sz w:val="24"/>
          <w:szCs w:val="24"/>
        </w:rPr>
        <w:t>ва, Сорокина</w:t>
      </w:r>
      <w:r w:rsidR="00B0265C" w:rsidRPr="00B0265C">
        <w:rPr>
          <w:spacing w:val="-5"/>
          <w:sz w:val="24"/>
          <w:szCs w:val="24"/>
        </w:rPr>
        <w:t>, 1982</w:t>
      </w:r>
      <w:r w:rsidR="005A5214" w:rsidRPr="003449D9">
        <w:rPr>
          <w:spacing w:val="-5"/>
          <w:sz w:val="24"/>
          <w:szCs w:val="24"/>
        </w:rPr>
        <w:t>; Касимов</w:t>
      </w:r>
      <w:r w:rsidR="00A359B4">
        <w:rPr>
          <w:spacing w:val="-5"/>
          <w:sz w:val="24"/>
          <w:szCs w:val="24"/>
        </w:rPr>
        <w:t>, 2006]</w:t>
      </w:r>
      <w:r w:rsidR="005A5214" w:rsidRPr="003449D9">
        <w:rPr>
          <w:spacing w:val="-5"/>
          <w:sz w:val="24"/>
          <w:szCs w:val="24"/>
        </w:rPr>
        <w:t>.</w:t>
      </w:r>
      <w:r w:rsidRPr="003449D9">
        <w:rPr>
          <w:spacing w:val="-5"/>
          <w:sz w:val="24"/>
          <w:szCs w:val="24"/>
        </w:rPr>
        <w:t xml:space="preserve"> </w:t>
      </w:r>
    </w:p>
    <w:p w:rsidR="00512D40" w:rsidRPr="00FB33E7" w:rsidRDefault="00D71FE1" w:rsidP="003449D9">
      <w:pPr>
        <w:spacing w:line="360" w:lineRule="auto"/>
        <w:ind w:firstLine="709"/>
        <w:jc w:val="both"/>
        <w:rPr>
          <w:spacing w:val="-5"/>
          <w:sz w:val="24"/>
          <w:szCs w:val="24"/>
        </w:rPr>
      </w:pPr>
      <w:r w:rsidRPr="003449D9">
        <w:rPr>
          <w:spacing w:val="-5"/>
          <w:sz w:val="24"/>
          <w:szCs w:val="24"/>
        </w:rPr>
        <w:t>Начиная с последних десятилетий ХХ века б</w:t>
      </w:r>
      <w:r w:rsidR="00512D40" w:rsidRPr="003449D9">
        <w:rPr>
          <w:spacing w:val="-5"/>
          <w:sz w:val="24"/>
          <w:szCs w:val="24"/>
        </w:rPr>
        <w:t>урное развитие массовых методов химического анализа</w:t>
      </w:r>
      <w:r w:rsidR="00FB33E7">
        <w:rPr>
          <w:spacing w:val="-5"/>
          <w:sz w:val="24"/>
          <w:szCs w:val="24"/>
        </w:rPr>
        <w:t xml:space="preserve">, формирование обширных баз данных </w:t>
      </w:r>
      <w:r w:rsidR="00512D40" w:rsidRPr="003449D9">
        <w:rPr>
          <w:spacing w:val="-5"/>
          <w:sz w:val="24"/>
          <w:szCs w:val="24"/>
        </w:rPr>
        <w:t xml:space="preserve">и </w:t>
      </w:r>
      <w:r w:rsidR="00FB33E7">
        <w:rPr>
          <w:spacing w:val="-5"/>
          <w:sz w:val="24"/>
          <w:szCs w:val="24"/>
        </w:rPr>
        <w:t xml:space="preserve">широкое внедрение разнообразных </w:t>
      </w:r>
      <w:r w:rsidR="00512D40" w:rsidRPr="003449D9">
        <w:rPr>
          <w:spacing w:val="-5"/>
          <w:sz w:val="24"/>
          <w:szCs w:val="24"/>
        </w:rPr>
        <w:t>ГИС-технологий</w:t>
      </w:r>
      <w:r w:rsidR="00FB33E7">
        <w:rPr>
          <w:spacing w:val="-5"/>
          <w:sz w:val="24"/>
          <w:szCs w:val="24"/>
        </w:rPr>
        <w:t>,</w:t>
      </w:r>
      <w:r w:rsidR="00512D40" w:rsidRPr="003449D9">
        <w:rPr>
          <w:spacing w:val="-5"/>
          <w:sz w:val="24"/>
          <w:szCs w:val="24"/>
        </w:rPr>
        <w:t xml:space="preserve"> позволил</w:t>
      </w:r>
      <w:r w:rsidRPr="003449D9">
        <w:rPr>
          <w:spacing w:val="-5"/>
          <w:sz w:val="24"/>
          <w:szCs w:val="24"/>
        </w:rPr>
        <w:t>о</w:t>
      </w:r>
      <w:r w:rsidR="00512D40" w:rsidRPr="003449D9">
        <w:rPr>
          <w:spacing w:val="-5"/>
          <w:sz w:val="24"/>
          <w:szCs w:val="24"/>
        </w:rPr>
        <w:t xml:space="preserve"> существенно </w:t>
      </w:r>
      <w:r w:rsidRPr="003449D9">
        <w:rPr>
          <w:spacing w:val="-5"/>
          <w:sz w:val="24"/>
          <w:szCs w:val="24"/>
        </w:rPr>
        <w:t xml:space="preserve">расширить возможности исследования </w:t>
      </w:r>
      <w:r w:rsidR="00512D40" w:rsidRPr="003449D9">
        <w:rPr>
          <w:spacing w:val="-5"/>
          <w:sz w:val="24"/>
          <w:szCs w:val="24"/>
        </w:rPr>
        <w:t xml:space="preserve">в области геохимического картирования. Были выпущены новые геохимические и биогеохимические атласы, дающие представление о региональной и локальной специфике распределения отдельных химических элементов в породах, почвах, отдельных почвенных горизонтах, разных видах растений </w:t>
      </w:r>
      <w:r w:rsidR="00A359B4" w:rsidRPr="00A359B4">
        <w:rPr>
          <w:spacing w:val="-5"/>
          <w:sz w:val="24"/>
          <w:szCs w:val="24"/>
        </w:rPr>
        <w:t>[</w:t>
      </w:r>
      <w:r w:rsidR="00512D40" w:rsidRPr="003449D9">
        <w:rPr>
          <w:spacing w:val="-5"/>
          <w:sz w:val="24"/>
          <w:szCs w:val="24"/>
        </w:rPr>
        <w:t>Environmental Geochemical Atlas of the Central Barents Region, Kola Ecogeochemistry Project, 1998; Geochemical Atlas of Scottish soils, 2011; Geochemical Atlas of Australia, 2011</w:t>
      </w:r>
      <w:r w:rsidR="00B0265C" w:rsidRPr="00B0265C">
        <w:rPr>
          <w:spacing w:val="-5"/>
          <w:sz w:val="24"/>
          <w:szCs w:val="24"/>
        </w:rPr>
        <w:t xml:space="preserve">; </w:t>
      </w:r>
      <w:r w:rsidR="00B0265C">
        <w:rPr>
          <w:spacing w:val="-5"/>
          <w:sz w:val="24"/>
          <w:szCs w:val="24"/>
          <w:lang w:val="en-US"/>
        </w:rPr>
        <w:t>Geochemical</w:t>
      </w:r>
      <w:r w:rsidR="00B0265C" w:rsidRPr="00B0265C">
        <w:rPr>
          <w:spacing w:val="-5"/>
          <w:sz w:val="24"/>
          <w:szCs w:val="24"/>
        </w:rPr>
        <w:t xml:space="preserve"> </w:t>
      </w:r>
      <w:r w:rsidR="00B0265C">
        <w:rPr>
          <w:spacing w:val="-5"/>
          <w:sz w:val="24"/>
          <w:szCs w:val="24"/>
          <w:lang w:val="en-US"/>
        </w:rPr>
        <w:t>Atlas</w:t>
      </w:r>
      <w:r w:rsidR="00B0265C" w:rsidRPr="00B0265C">
        <w:rPr>
          <w:spacing w:val="-5"/>
          <w:sz w:val="24"/>
          <w:szCs w:val="24"/>
        </w:rPr>
        <w:t xml:space="preserve"> </w:t>
      </w:r>
      <w:r w:rsidR="00B0265C">
        <w:rPr>
          <w:spacing w:val="-5"/>
          <w:sz w:val="24"/>
          <w:szCs w:val="24"/>
          <w:lang w:val="en-US"/>
        </w:rPr>
        <w:t>of</w:t>
      </w:r>
      <w:r w:rsidR="00B0265C" w:rsidRPr="00B0265C">
        <w:rPr>
          <w:spacing w:val="-5"/>
          <w:sz w:val="24"/>
          <w:szCs w:val="24"/>
        </w:rPr>
        <w:t xml:space="preserve"> </w:t>
      </w:r>
      <w:r w:rsidR="00B0265C">
        <w:rPr>
          <w:spacing w:val="-5"/>
          <w:sz w:val="24"/>
          <w:szCs w:val="24"/>
          <w:lang w:val="en-US"/>
        </w:rPr>
        <w:t>Sweden</w:t>
      </w:r>
      <w:r w:rsidR="00B0265C" w:rsidRPr="00B0265C">
        <w:rPr>
          <w:spacing w:val="-5"/>
          <w:sz w:val="24"/>
          <w:szCs w:val="24"/>
        </w:rPr>
        <w:t xml:space="preserve">, </w:t>
      </w:r>
      <w:r w:rsidR="005D66F7" w:rsidRPr="005D66F7">
        <w:rPr>
          <w:spacing w:val="-5"/>
          <w:sz w:val="24"/>
          <w:szCs w:val="24"/>
        </w:rPr>
        <w:t>2014</w:t>
      </w:r>
      <w:r w:rsidR="00A359B4">
        <w:rPr>
          <w:spacing w:val="-5"/>
          <w:sz w:val="24"/>
          <w:szCs w:val="24"/>
        </w:rPr>
        <w:t>]</w:t>
      </w:r>
      <w:r w:rsidR="00512D40" w:rsidRPr="003449D9">
        <w:rPr>
          <w:spacing w:val="-5"/>
          <w:sz w:val="24"/>
          <w:szCs w:val="24"/>
        </w:rPr>
        <w:t xml:space="preserve"> и подтвердившие связь распространенности некоторых заболеваний с </w:t>
      </w:r>
      <w:r w:rsidR="00A359B4">
        <w:rPr>
          <w:spacing w:val="-5"/>
          <w:sz w:val="24"/>
          <w:szCs w:val="24"/>
        </w:rPr>
        <w:t>геохимическими условиями среды [</w:t>
      </w:r>
      <w:r w:rsidR="00AB57D1" w:rsidRPr="003449D9">
        <w:rPr>
          <w:spacing w:val="-5"/>
          <w:sz w:val="24"/>
          <w:szCs w:val="24"/>
          <w:lang w:val="en-US"/>
        </w:rPr>
        <w:t>The</w:t>
      </w:r>
      <w:r w:rsidR="00AB57D1" w:rsidRPr="003449D9">
        <w:rPr>
          <w:spacing w:val="-5"/>
          <w:sz w:val="24"/>
          <w:szCs w:val="24"/>
        </w:rPr>
        <w:t xml:space="preserve"> </w:t>
      </w:r>
      <w:r w:rsidR="00AB57D1" w:rsidRPr="003449D9">
        <w:rPr>
          <w:spacing w:val="-5"/>
          <w:sz w:val="24"/>
          <w:szCs w:val="24"/>
          <w:lang w:val="en-US"/>
        </w:rPr>
        <w:t>Atlas</w:t>
      </w:r>
      <w:r w:rsidR="00AB57D1" w:rsidRPr="003449D9">
        <w:rPr>
          <w:spacing w:val="-5"/>
          <w:sz w:val="24"/>
          <w:szCs w:val="24"/>
        </w:rPr>
        <w:t xml:space="preserve"> </w:t>
      </w:r>
      <w:r w:rsidR="00AB57D1" w:rsidRPr="003449D9">
        <w:rPr>
          <w:spacing w:val="-5"/>
          <w:sz w:val="24"/>
          <w:szCs w:val="24"/>
          <w:lang w:val="en-US"/>
        </w:rPr>
        <w:t>of</w:t>
      </w:r>
      <w:r w:rsidR="00AB57D1" w:rsidRPr="003449D9">
        <w:rPr>
          <w:spacing w:val="-5"/>
          <w:sz w:val="24"/>
          <w:szCs w:val="24"/>
        </w:rPr>
        <w:t xml:space="preserve"> </w:t>
      </w:r>
      <w:r w:rsidR="00AB57D1" w:rsidRPr="003449D9">
        <w:rPr>
          <w:spacing w:val="-5"/>
          <w:sz w:val="24"/>
          <w:szCs w:val="24"/>
          <w:lang w:val="en-US"/>
        </w:rPr>
        <w:t>Soil</w:t>
      </w:r>
      <w:r w:rsidR="00AB57D1" w:rsidRPr="003449D9">
        <w:rPr>
          <w:spacing w:val="-5"/>
          <w:sz w:val="24"/>
          <w:szCs w:val="24"/>
        </w:rPr>
        <w:t xml:space="preserve"> </w:t>
      </w:r>
      <w:r w:rsidR="00AB57D1" w:rsidRPr="003449D9">
        <w:rPr>
          <w:spacing w:val="-5"/>
          <w:sz w:val="24"/>
          <w:szCs w:val="24"/>
          <w:lang w:val="en-US"/>
        </w:rPr>
        <w:t>Environmental</w:t>
      </w:r>
      <w:r w:rsidR="00AB57D1" w:rsidRPr="003449D9">
        <w:rPr>
          <w:spacing w:val="-5"/>
          <w:sz w:val="24"/>
          <w:szCs w:val="24"/>
        </w:rPr>
        <w:t xml:space="preserve"> </w:t>
      </w:r>
      <w:r w:rsidR="00AB57D1" w:rsidRPr="003449D9">
        <w:rPr>
          <w:spacing w:val="-5"/>
          <w:sz w:val="24"/>
          <w:szCs w:val="24"/>
          <w:lang w:val="en-US"/>
        </w:rPr>
        <w:t>Background</w:t>
      </w:r>
      <w:r w:rsidR="00AB57D1" w:rsidRPr="003449D9">
        <w:rPr>
          <w:spacing w:val="-5"/>
          <w:sz w:val="24"/>
          <w:szCs w:val="24"/>
        </w:rPr>
        <w:t xml:space="preserve"> </w:t>
      </w:r>
      <w:r w:rsidR="00AB57D1" w:rsidRPr="003449D9">
        <w:rPr>
          <w:spacing w:val="-5"/>
          <w:sz w:val="24"/>
          <w:szCs w:val="24"/>
          <w:lang w:val="en-US"/>
        </w:rPr>
        <w:t>Value</w:t>
      </w:r>
      <w:r w:rsidR="00AB57D1" w:rsidRPr="003449D9">
        <w:rPr>
          <w:spacing w:val="-5"/>
          <w:sz w:val="24"/>
          <w:szCs w:val="24"/>
        </w:rPr>
        <w:t xml:space="preserve"> </w:t>
      </w:r>
      <w:r w:rsidR="00AB57D1" w:rsidRPr="003449D9">
        <w:rPr>
          <w:spacing w:val="-5"/>
          <w:sz w:val="24"/>
          <w:szCs w:val="24"/>
          <w:lang w:val="en-US"/>
        </w:rPr>
        <w:t>in</w:t>
      </w:r>
      <w:r w:rsidR="00AB57D1" w:rsidRPr="003449D9">
        <w:rPr>
          <w:spacing w:val="-5"/>
          <w:sz w:val="24"/>
          <w:szCs w:val="24"/>
        </w:rPr>
        <w:t xml:space="preserve"> </w:t>
      </w:r>
      <w:r w:rsidR="00AB57D1" w:rsidRPr="003449D9">
        <w:rPr>
          <w:spacing w:val="-5"/>
          <w:sz w:val="24"/>
          <w:szCs w:val="24"/>
          <w:lang w:val="en-US"/>
        </w:rPr>
        <w:t>the</w:t>
      </w:r>
      <w:r w:rsidR="00AB57D1" w:rsidRPr="003449D9">
        <w:rPr>
          <w:spacing w:val="-5"/>
          <w:sz w:val="24"/>
          <w:szCs w:val="24"/>
        </w:rPr>
        <w:t xml:space="preserve"> </w:t>
      </w:r>
      <w:r w:rsidR="00AB57D1" w:rsidRPr="003449D9">
        <w:rPr>
          <w:spacing w:val="-5"/>
          <w:sz w:val="24"/>
          <w:szCs w:val="24"/>
          <w:lang w:val="en-US"/>
        </w:rPr>
        <w:t>People</w:t>
      </w:r>
      <w:r w:rsidR="00AB57D1" w:rsidRPr="003449D9">
        <w:rPr>
          <w:spacing w:val="-5"/>
          <w:sz w:val="24"/>
          <w:szCs w:val="24"/>
        </w:rPr>
        <w:t>'</w:t>
      </w:r>
      <w:r w:rsidR="00AB57D1" w:rsidRPr="003449D9">
        <w:rPr>
          <w:spacing w:val="-5"/>
          <w:sz w:val="24"/>
          <w:szCs w:val="24"/>
          <w:lang w:val="en-US"/>
        </w:rPr>
        <w:t>s</w:t>
      </w:r>
      <w:r w:rsidR="00AB57D1" w:rsidRPr="003449D9">
        <w:rPr>
          <w:spacing w:val="-5"/>
          <w:sz w:val="24"/>
          <w:szCs w:val="24"/>
        </w:rPr>
        <w:t xml:space="preserve"> </w:t>
      </w:r>
      <w:r w:rsidR="00AB57D1" w:rsidRPr="003449D9">
        <w:rPr>
          <w:spacing w:val="-5"/>
          <w:sz w:val="24"/>
          <w:szCs w:val="24"/>
          <w:lang w:val="en-US"/>
        </w:rPr>
        <w:t>Republic</w:t>
      </w:r>
      <w:r w:rsidR="00AB57D1" w:rsidRPr="003449D9">
        <w:rPr>
          <w:spacing w:val="-5"/>
          <w:sz w:val="24"/>
          <w:szCs w:val="24"/>
        </w:rPr>
        <w:t xml:space="preserve"> </w:t>
      </w:r>
      <w:r w:rsidR="00AB57D1" w:rsidRPr="003449D9">
        <w:rPr>
          <w:spacing w:val="-5"/>
          <w:sz w:val="24"/>
          <w:szCs w:val="24"/>
          <w:lang w:val="en-US"/>
        </w:rPr>
        <w:t>of</w:t>
      </w:r>
      <w:r w:rsidR="00AB57D1" w:rsidRPr="003449D9">
        <w:rPr>
          <w:spacing w:val="-5"/>
          <w:sz w:val="24"/>
          <w:szCs w:val="24"/>
        </w:rPr>
        <w:t xml:space="preserve"> </w:t>
      </w:r>
      <w:r w:rsidR="00AB57D1" w:rsidRPr="003449D9">
        <w:rPr>
          <w:spacing w:val="-5"/>
          <w:sz w:val="24"/>
          <w:szCs w:val="24"/>
          <w:lang w:val="en-US"/>
        </w:rPr>
        <w:t>China</w:t>
      </w:r>
      <w:r w:rsidR="00AB57D1">
        <w:rPr>
          <w:spacing w:val="-5"/>
          <w:sz w:val="24"/>
          <w:szCs w:val="24"/>
        </w:rPr>
        <w:t>.</w:t>
      </w:r>
      <w:r w:rsidR="00AB57D1" w:rsidRPr="003449D9">
        <w:rPr>
          <w:spacing w:val="-5"/>
          <w:sz w:val="24"/>
          <w:szCs w:val="24"/>
        </w:rPr>
        <w:t xml:space="preserve"> </w:t>
      </w:r>
      <w:r w:rsidR="00512D40" w:rsidRPr="003449D9">
        <w:rPr>
          <w:spacing w:val="-5"/>
          <w:sz w:val="24"/>
          <w:szCs w:val="24"/>
        </w:rPr>
        <w:t>Chinese Environmental Science Press</w:t>
      </w:r>
      <w:r w:rsidR="00AB57D1">
        <w:rPr>
          <w:spacing w:val="-5"/>
          <w:sz w:val="24"/>
          <w:szCs w:val="24"/>
        </w:rPr>
        <w:t>,</w:t>
      </w:r>
      <w:r w:rsidR="00C053CE" w:rsidRPr="003449D9">
        <w:rPr>
          <w:spacing w:val="-5"/>
          <w:sz w:val="24"/>
          <w:szCs w:val="24"/>
        </w:rPr>
        <w:t xml:space="preserve"> </w:t>
      </w:r>
      <w:r w:rsidR="00512D40" w:rsidRPr="003449D9">
        <w:rPr>
          <w:spacing w:val="-5"/>
          <w:sz w:val="24"/>
          <w:szCs w:val="24"/>
        </w:rPr>
        <w:t>1994</w:t>
      </w:r>
      <w:r w:rsidR="00A359B4">
        <w:rPr>
          <w:spacing w:val="-5"/>
          <w:sz w:val="24"/>
          <w:szCs w:val="24"/>
        </w:rPr>
        <w:t>]</w:t>
      </w:r>
      <w:r w:rsidRPr="003449D9">
        <w:rPr>
          <w:spacing w:val="-5"/>
          <w:sz w:val="24"/>
          <w:szCs w:val="24"/>
        </w:rPr>
        <w:t>.</w:t>
      </w:r>
      <w:r w:rsidR="008E5B16" w:rsidRPr="003449D9">
        <w:rPr>
          <w:sz w:val="24"/>
          <w:szCs w:val="24"/>
        </w:rPr>
        <w:t xml:space="preserve"> </w:t>
      </w:r>
      <w:r w:rsidR="008E5B16" w:rsidRPr="003449D9">
        <w:rPr>
          <w:spacing w:val="-5"/>
          <w:sz w:val="24"/>
          <w:szCs w:val="24"/>
        </w:rPr>
        <w:t xml:space="preserve">При этом отдельные эколого-геохимические задачи, такие как, например, выявление природных и техногенных очагов микроэлементозов, решались и в рамках таких </w:t>
      </w:r>
      <w:r w:rsidR="00FB33E7">
        <w:rPr>
          <w:spacing w:val="-5"/>
          <w:sz w:val="24"/>
          <w:szCs w:val="24"/>
        </w:rPr>
        <w:t xml:space="preserve">новых </w:t>
      </w:r>
      <w:r w:rsidR="008E5B16" w:rsidRPr="003449D9">
        <w:rPr>
          <w:spacing w:val="-5"/>
          <w:sz w:val="24"/>
          <w:szCs w:val="24"/>
        </w:rPr>
        <w:t xml:space="preserve">научных направлений как медицинская </w:t>
      </w:r>
      <w:r w:rsidR="008E5B16" w:rsidRPr="00FB33E7">
        <w:rPr>
          <w:spacing w:val="-5"/>
          <w:sz w:val="24"/>
          <w:szCs w:val="24"/>
        </w:rPr>
        <w:t xml:space="preserve">география </w:t>
      </w:r>
      <w:r w:rsidR="00A359B4" w:rsidRPr="00A359B4">
        <w:rPr>
          <w:spacing w:val="-5"/>
          <w:sz w:val="24"/>
          <w:szCs w:val="24"/>
        </w:rPr>
        <w:t>[</w:t>
      </w:r>
      <w:hyperlink r:id="rId17" w:tooltip="Шошин, Алексей Алексеевич (страница отсутствует)" w:history="1">
        <w:r w:rsidR="006E7618" w:rsidRPr="00124915">
          <w:rPr>
            <w:rStyle w:val="af2"/>
            <w:color w:val="auto"/>
            <w:spacing w:val="-5"/>
            <w:sz w:val="24"/>
            <w:szCs w:val="24"/>
            <w:u w:val="none"/>
          </w:rPr>
          <w:t>Шошин</w:t>
        </w:r>
      </w:hyperlink>
      <w:r w:rsidR="006E7618" w:rsidRPr="00124915">
        <w:rPr>
          <w:rStyle w:val="af2"/>
          <w:color w:val="auto"/>
          <w:spacing w:val="-5"/>
          <w:sz w:val="24"/>
          <w:szCs w:val="24"/>
          <w:u w:val="none"/>
        </w:rPr>
        <w:t xml:space="preserve">, 1962; </w:t>
      </w:r>
      <w:r w:rsidR="006E7618" w:rsidRPr="00124915">
        <w:rPr>
          <w:spacing w:val="-5"/>
          <w:sz w:val="24"/>
          <w:szCs w:val="24"/>
        </w:rPr>
        <w:t>Жаворонков, 1999</w:t>
      </w:r>
      <w:r w:rsidR="006E7618" w:rsidRPr="00124915">
        <w:t xml:space="preserve"> </w:t>
      </w:r>
      <w:r w:rsidR="006E7618" w:rsidRPr="00124915">
        <w:rPr>
          <w:sz w:val="24"/>
          <w:szCs w:val="24"/>
        </w:rPr>
        <w:t>и др</w:t>
      </w:r>
      <w:r w:rsidR="00A359B4" w:rsidRPr="00A359B4">
        <w:rPr>
          <w:sz w:val="24"/>
          <w:szCs w:val="24"/>
        </w:rPr>
        <w:t>.]</w:t>
      </w:r>
      <w:r w:rsidR="00E65953" w:rsidRPr="00124915">
        <w:rPr>
          <w:spacing w:val="-5"/>
          <w:sz w:val="24"/>
          <w:szCs w:val="24"/>
        </w:rPr>
        <w:t>,</w:t>
      </w:r>
      <w:r w:rsidR="00E65953" w:rsidRPr="00FB33E7">
        <w:rPr>
          <w:spacing w:val="-5"/>
          <w:sz w:val="24"/>
          <w:szCs w:val="24"/>
        </w:rPr>
        <w:t xml:space="preserve"> географическ</w:t>
      </w:r>
      <w:r w:rsidR="006E7618">
        <w:rPr>
          <w:spacing w:val="-5"/>
          <w:sz w:val="24"/>
          <w:szCs w:val="24"/>
        </w:rPr>
        <w:t>ая</w:t>
      </w:r>
      <w:r w:rsidR="00E65953" w:rsidRPr="00FB33E7">
        <w:rPr>
          <w:spacing w:val="-5"/>
          <w:sz w:val="24"/>
          <w:szCs w:val="24"/>
        </w:rPr>
        <w:t xml:space="preserve"> патологи</w:t>
      </w:r>
      <w:r w:rsidR="006E7618">
        <w:rPr>
          <w:spacing w:val="-5"/>
          <w:sz w:val="24"/>
          <w:szCs w:val="24"/>
        </w:rPr>
        <w:t>я</w:t>
      </w:r>
      <w:r w:rsidR="00E65953" w:rsidRPr="00FB33E7">
        <w:rPr>
          <w:spacing w:val="-5"/>
          <w:sz w:val="24"/>
          <w:szCs w:val="24"/>
        </w:rPr>
        <w:t xml:space="preserve"> </w:t>
      </w:r>
      <w:r w:rsidR="006E7618">
        <w:rPr>
          <w:spacing w:val="-5"/>
          <w:sz w:val="24"/>
          <w:szCs w:val="24"/>
        </w:rPr>
        <w:t xml:space="preserve">и микроэлементозы человека </w:t>
      </w:r>
      <w:r w:rsidR="00A359B4" w:rsidRPr="00A359B4">
        <w:rPr>
          <w:spacing w:val="-5"/>
          <w:sz w:val="24"/>
          <w:szCs w:val="24"/>
        </w:rPr>
        <w:t>[</w:t>
      </w:r>
      <w:hyperlink r:id="rId18" w:tooltip="Авцын, Александр Павлович" w:history="1">
        <w:r w:rsidR="00E65953" w:rsidRPr="00124915">
          <w:rPr>
            <w:rStyle w:val="af2"/>
            <w:color w:val="auto"/>
            <w:spacing w:val="-5"/>
            <w:sz w:val="24"/>
            <w:szCs w:val="24"/>
            <w:u w:val="none"/>
          </w:rPr>
          <w:t>Авцын</w:t>
        </w:r>
      </w:hyperlink>
      <w:r w:rsidR="006E7618" w:rsidRPr="00124915">
        <w:rPr>
          <w:rStyle w:val="af2"/>
          <w:color w:val="auto"/>
          <w:spacing w:val="-5"/>
          <w:sz w:val="24"/>
          <w:szCs w:val="24"/>
          <w:u w:val="none"/>
        </w:rPr>
        <w:t>, 1972, 1991</w:t>
      </w:r>
      <w:r w:rsidR="00A359B4">
        <w:rPr>
          <w:spacing w:val="-5"/>
          <w:sz w:val="24"/>
          <w:szCs w:val="24"/>
        </w:rPr>
        <w:t>]</w:t>
      </w:r>
      <w:r w:rsidR="006E7618" w:rsidRPr="00FB33E7">
        <w:rPr>
          <w:spacing w:val="-5"/>
          <w:sz w:val="24"/>
          <w:szCs w:val="24"/>
        </w:rPr>
        <w:t xml:space="preserve"> </w:t>
      </w:r>
      <w:r w:rsidR="00A359B4">
        <w:rPr>
          <w:spacing w:val="-5"/>
          <w:sz w:val="24"/>
          <w:szCs w:val="24"/>
        </w:rPr>
        <w:t>или медицинская геохимия [Censi, Darrah, Erel, 2013]</w:t>
      </w:r>
      <w:r w:rsidR="008E5B16" w:rsidRPr="00FB33E7">
        <w:rPr>
          <w:spacing w:val="-5"/>
          <w:sz w:val="24"/>
          <w:szCs w:val="24"/>
        </w:rPr>
        <w:t>.</w:t>
      </w:r>
    </w:p>
    <w:p w:rsidR="00C053CE" w:rsidRPr="003449D9" w:rsidRDefault="0048289B" w:rsidP="003449D9">
      <w:pPr>
        <w:spacing w:line="360" w:lineRule="auto"/>
        <w:ind w:firstLine="708"/>
        <w:jc w:val="both"/>
        <w:rPr>
          <w:spacing w:val="-5"/>
          <w:sz w:val="24"/>
          <w:szCs w:val="24"/>
        </w:rPr>
      </w:pPr>
      <w:r w:rsidRPr="003449D9">
        <w:rPr>
          <w:spacing w:val="-5"/>
          <w:sz w:val="24"/>
          <w:szCs w:val="24"/>
        </w:rPr>
        <w:t xml:space="preserve">Анализ </w:t>
      </w:r>
      <w:r w:rsidR="00FB33E7">
        <w:rPr>
          <w:spacing w:val="-5"/>
          <w:sz w:val="24"/>
          <w:szCs w:val="24"/>
        </w:rPr>
        <w:t xml:space="preserve">наблюдаемых </w:t>
      </w:r>
      <w:r w:rsidRPr="003449D9">
        <w:rPr>
          <w:spacing w:val="-5"/>
          <w:sz w:val="24"/>
          <w:szCs w:val="24"/>
        </w:rPr>
        <w:t>мировых тенденции</w:t>
      </w:r>
      <w:r w:rsidR="00A05799">
        <w:rPr>
          <w:spacing w:val="-5"/>
          <w:sz w:val="24"/>
          <w:szCs w:val="24"/>
        </w:rPr>
        <w:t xml:space="preserve"> </w:t>
      </w:r>
      <w:r w:rsidRPr="003449D9">
        <w:rPr>
          <w:spacing w:val="-5"/>
          <w:sz w:val="24"/>
          <w:szCs w:val="24"/>
        </w:rPr>
        <w:t>биогеохимическ</w:t>
      </w:r>
      <w:r w:rsidR="00FB33E7">
        <w:rPr>
          <w:spacing w:val="-5"/>
          <w:sz w:val="24"/>
          <w:szCs w:val="24"/>
        </w:rPr>
        <w:t xml:space="preserve">ого </w:t>
      </w:r>
      <w:r w:rsidR="00FB33E7" w:rsidRPr="00FB33E7">
        <w:rPr>
          <w:spacing w:val="-5"/>
          <w:sz w:val="24"/>
          <w:szCs w:val="24"/>
        </w:rPr>
        <w:t xml:space="preserve">изучения </w:t>
      </w:r>
      <w:r w:rsidRPr="003449D9">
        <w:rPr>
          <w:spacing w:val="-5"/>
          <w:sz w:val="24"/>
          <w:szCs w:val="24"/>
        </w:rPr>
        <w:t>ноосферы указывает</w:t>
      </w:r>
      <w:r w:rsidR="00244108">
        <w:rPr>
          <w:spacing w:val="-5"/>
          <w:sz w:val="24"/>
          <w:szCs w:val="24"/>
        </w:rPr>
        <w:t xml:space="preserve"> </w:t>
      </w:r>
      <w:r w:rsidRPr="003449D9">
        <w:rPr>
          <w:spacing w:val="-5"/>
          <w:sz w:val="24"/>
          <w:szCs w:val="24"/>
        </w:rPr>
        <w:t xml:space="preserve">на очевидный рост научного интереса к данной проблеме. </w:t>
      </w:r>
      <w:r w:rsidR="00D71FE1" w:rsidRPr="003449D9">
        <w:rPr>
          <w:spacing w:val="-5"/>
          <w:sz w:val="24"/>
          <w:szCs w:val="24"/>
        </w:rPr>
        <w:t xml:space="preserve">Следует отметить, что </w:t>
      </w:r>
      <w:r w:rsidR="00C053CE" w:rsidRPr="003449D9">
        <w:rPr>
          <w:spacing w:val="-5"/>
          <w:sz w:val="24"/>
          <w:szCs w:val="24"/>
        </w:rPr>
        <w:t xml:space="preserve">из-за отсутствия </w:t>
      </w:r>
      <w:r w:rsidR="00244108">
        <w:rPr>
          <w:spacing w:val="-5"/>
          <w:sz w:val="24"/>
          <w:szCs w:val="24"/>
        </w:rPr>
        <w:t xml:space="preserve">соответствующих </w:t>
      </w:r>
      <w:r w:rsidR="00C053CE" w:rsidRPr="003449D9">
        <w:rPr>
          <w:spacing w:val="-5"/>
          <w:sz w:val="24"/>
          <w:szCs w:val="24"/>
        </w:rPr>
        <w:t>научных школ</w:t>
      </w:r>
      <w:r w:rsidR="00A05799">
        <w:rPr>
          <w:spacing w:val="-5"/>
          <w:sz w:val="24"/>
          <w:szCs w:val="24"/>
        </w:rPr>
        <w:t xml:space="preserve">, </w:t>
      </w:r>
      <w:r w:rsidR="00C053CE" w:rsidRPr="003449D9">
        <w:rPr>
          <w:spacing w:val="-5"/>
          <w:sz w:val="24"/>
          <w:szCs w:val="24"/>
        </w:rPr>
        <w:t xml:space="preserve">данное направление развивалось в основном в СССР – России, </w:t>
      </w:r>
      <w:r w:rsidR="00D71FE1" w:rsidRPr="003449D9">
        <w:rPr>
          <w:spacing w:val="-5"/>
          <w:sz w:val="24"/>
          <w:szCs w:val="24"/>
        </w:rPr>
        <w:t xml:space="preserve">хотя </w:t>
      </w:r>
      <w:r w:rsidR="00C053CE" w:rsidRPr="003449D9">
        <w:rPr>
          <w:spacing w:val="-5"/>
          <w:sz w:val="24"/>
          <w:szCs w:val="24"/>
        </w:rPr>
        <w:t xml:space="preserve">в последнее время </w:t>
      </w:r>
      <w:r w:rsidR="00D71FE1" w:rsidRPr="003449D9">
        <w:rPr>
          <w:spacing w:val="-5"/>
          <w:sz w:val="24"/>
          <w:szCs w:val="24"/>
        </w:rPr>
        <w:t xml:space="preserve">эколого-геохимические </w:t>
      </w:r>
      <w:r w:rsidR="00244108">
        <w:rPr>
          <w:spacing w:val="-5"/>
          <w:sz w:val="24"/>
          <w:szCs w:val="24"/>
        </w:rPr>
        <w:t xml:space="preserve">исследования </w:t>
      </w:r>
      <w:r w:rsidR="00D71FE1" w:rsidRPr="003449D9">
        <w:rPr>
          <w:spacing w:val="-5"/>
          <w:sz w:val="24"/>
          <w:szCs w:val="24"/>
        </w:rPr>
        <w:t xml:space="preserve">начали </w:t>
      </w:r>
      <w:r w:rsidR="00244108">
        <w:rPr>
          <w:spacing w:val="-5"/>
          <w:sz w:val="24"/>
          <w:szCs w:val="24"/>
        </w:rPr>
        <w:t xml:space="preserve">проводиться </w:t>
      </w:r>
      <w:r w:rsidR="001559A7" w:rsidRPr="003449D9">
        <w:rPr>
          <w:spacing w:val="-5"/>
          <w:sz w:val="24"/>
          <w:szCs w:val="24"/>
        </w:rPr>
        <w:t xml:space="preserve">в Европе </w:t>
      </w:r>
      <w:r w:rsidR="00AA264C">
        <w:rPr>
          <w:spacing w:val="-5"/>
          <w:sz w:val="24"/>
          <w:szCs w:val="24"/>
        </w:rPr>
        <w:t xml:space="preserve">Дж. Боррасом (Барселонский университет, </w:t>
      </w:r>
      <w:r w:rsidR="00EF583B" w:rsidRPr="003449D9">
        <w:rPr>
          <w:spacing w:val="-5"/>
          <w:sz w:val="24"/>
          <w:szCs w:val="24"/>
        </w:rPr>
        <w:t>Испания),</w:t>
      </w:r>
      <w:r w:rsidR="00120B7E" w:rsidRPr="003449D9">
        <w:rPr>
          <w:spacing w:val="-5"/>
          <w:sz w:val="24"/>
          <w:szCs w:val="24"/>
        </w:rPr>
        <w:t xml:space="preserve"> </w:t>
      </w:r>
      <w:r w:rsidR="00AA264C">
        <w:rPr>
          <w:spacing w:val="-5"/>
          <w:sz w:val="24"/>
          <w:szCs w:val="24"/>
        </w:rPr>
        <w:t xml:space="preserve">А. Кабата-Пендиас </w:t>
      </w:r>
      <w:r w:rsidR="00C053CE" w:rsidRPr="003449D9">
        <w:rPr>
          <w:spacing w:val="-5"/>
          <w:sz w:val="24"/>
          <w:szCs w:val="24"/>
        </w:rPr>
        <w:t xml:space="preserve">(Польша), </w:t>
      </w:r>
      <w:r w:rsidR="00AA264C">
        <w:rPr>
          <w:spacing w:val="-5"/>
          <w:sz w:val="24"/>
          <w:szCs w:val="24"/>
        </w:rPr>
        <w:t>А.Б. Макерьи</w:t>
      </w:r>
      <w:r w:rsidR="00AA264C" w:rsidRPr="003449D9">
        <w:rPr>
          <w:spacing w:val="-5"/>
          <w:sz w:val="24"/>
          <w:szCs w:val="24"/>
        </w:rPr>
        <w:t xml:space="preserve"> </w:t>
      </w:r>
      <w:r w:rsidR="00C053CE" w:rsidRPr="003449D9">
        <w:rPr>
          <w:spacing w:val="-5"/>
          <w:sz w:val="24"/>
          <w:szCs w:val="24"/>
        </w:rPr>
        <w:t>(Финляндия)</w:t>
      </w:r>
      <w:r w:rsidR="001559A7" w:rsidRPr="003449D9">
        <w:rPr>
          <w:spacing w:val="-5"/>
          <w:sz w:val="24"/>
          <w:szCs w:val="24"/>
        </w:rPr>
        <w:t>,</w:t>
      </w:r>
      <w:r w:rsidR="001559A7" w:rsidRPr="003449D9">
        <w:rPr>
          <w:sz w:val="24"/>
          <w:szCs w:val="24"/>
        </w:rPr>
        <w:t xml:space="preserve"> </w:t>
      </w:r>
      <w:r w:rsidR="00AA264C">
        <w:rPr>
          <w:sz w:val="24"/>
          <w:szCs w:val="24"/>
        </w:rPr>
        <w:t xml:space="preserve">А. Виоланте и </w:t>
      </w:r>
      <w:r w:rsidR="00AA264C">
        <w:rPr>
          <w:spacing w:val="-5"/>
          <w:sz w:val="24"/>
          <w:szCs w:val="24"/>
        </w:rPr>
        <w:t xml:space="preserve">Б. де Виво (Университет Неаполя, </w:t>
      </w:r>
      <w:r w:rsidR="001559A7" w:rsidRPr="003449D9">
        <w:rPr>
          <w:spacing w:val="-5"/>
          <w:sz w:val="24"/>
          <w:szCs w:val="24"/>
        </w:rPr>
        <w:t>Италия)</w:t>
      </w:r>
      <w:r w:rsidR="00244108">
        <w:rPr>
          <w:spacing w:val="-5"/>
          <w:sz w:val="24"/>
          <w:szCs w:val="24"/>
        </w:rPr>
        <w:t xml:space="preserve">. </w:t>
      </w:r>
      <w:r w:rsidR="002A7E98">
        <w:rPr>
          <w:spacing w:val="-5"/>
          <w:sz w:val="24"/>
          <w:szCs w:val="24"/>
        </w:rPr>
        <w:t>И</w:t>
      </w:r>
      <w:r w:rsidR="00244108">
        <w:rPr>
          <w:spacing w:val="-5"/>
          <w:sz w:val="24"/>
          <w:szCs w:val="24"/>
        </w:rPr>
        <w:t xml:space="preserve">нтерес к проблеме проявляется </w:t>
      </w:r>
      <w:r w:rsidR="001559A7" w:rsidRPr="003449D9">
        <w:rPr>
          <w:spacing w:val="-5"/>
          <w:sz w:val="24"/>
          <w:szCs w:val="24"/>
        </w:rPr>
        <w:t xml:space="preserve">также </w:t>
      </w:r>
      <w:r w:rsidR="00244108">
        <w:rPr>
          <w:spacing w:val="-5"/>
          <w:sz w:val="24"/>
          <w:szCs w:val="24"/>
        </w:rPr>
        <w:t>в</w:t>
      </w:r>
      <w:r w:rsidR="00C053CE" w:rsidRPr="003449D9">
        <w:rPr>
          <w:spacing w:val="-5"/>
          <w:sz w:val="24"/>
          <w:szCs w:val="24"/>
        </w:rPr>
        <w:t xml:space="preserve"> </w:t>
      </w:r>
      <w:r w:rsidR="00AA264C">
        <w:rPr>
          <w:spacing w:val="-5"/>
          <w:sz w:val="24"/>
          <w:szCs w:val="24"/>
        </w:rPr>
        <w:t xml:space="preserve">Германии (Манфред Анке), </w:t>
      </w:r>
      <w:r w:rsidR="00386FDD" w:rsidRPr="003449D9">
        <w:rPr>
          <w:spacing w:val="-5"/>
          <w:sz w:val="24"/>
          <w:szCs w:val="24"/>
        </w:rPr>
        <w:t>США (</w:t>
      </w:r>
      <w:r w:rsidR="00AA264C">
        <w:rPr>
          <w:spacing w:val="-5"/>
          <w:sz w:val="24"/>
          <w:szCs w:val="24"/>
        </w:rPr>
        <w:t>Д.С. Адриано)</w:t>
      </w:r>
      <w:r w:rsidR="00C053CE" w:rsidRPr="003449D9">
        <w:rPr>
          <w:spacing w:val="-5"/>
          <w:sz w:val="24"/>
          <w:szCs w:val="24"/>
        </w:rPr>
        <w:t xml:space="preserve"> </w:t>
      </w:r>
      <w:r w:rsidR="00244108">
        <w:rPr>
          <w:spacing w:val="-5"/>
          <w:sz w:val="24"/>
          <w:szCs w:val="24"/>
        </w:rPr>
        <w:t>и Китае</w:t>
      </w:r>
      <w:r w:rsidR="00D710DB" w:rsidRPr="00D710DB">
        <w:t xml:space="preserve"> </w:t>
      </w:r>
      <w:r w:rsidR="00D710DB">
        <w:t>(</w:t>
      </w:r>
      <w:r w:rsidR="00AA264C">
        <w:rPr>
          <w:sz w:val="24"/>
          <w:szCs w:val="24"/>
        </w:rPr>
        <w:t>Л.Х. Ванг и др.)</w:t>
      </w:r>
      <w:r w:rsidR="00C053CE" w:rsidRPr="003449D9">
        <w:rPr>
          <w:spacing w:val="-5"/>
          <w:sz w:val="24"/>
          <w:szCs w:val="24"/>
        </w:rPr>
        <w:t>.</w:t>
      </w:r>
    </w:p>
    <w:p w:rsidR="005A5214" w:rsidRPr="003449D9" w:rsidRDefault="005A5214" w:rsidP="003449D9">
      <w:pPr>
        <w:spacing w:line="360" w:lineRule="auto"/>
        <w:ind w:firstLine="709"/>
        <w:jc w:val="both"/>
        <w:rPr>
          <w:spacing w:val="-5"/>
          <w:sz w:val="24"/>
          <w:szCs w:val="24"/>
        </w:rPr>
      </w:pPr>
      <w:r w:rsidRPr="003449D9">
        <w:rPr>
          <w:spacing w:val="-5"/>
          <w:sz w:val="24"/>
          <w:szCs w:val="24"/>
        </w:rPr>
        <w:t xml:space="preserve">Однако, несмотря на наличие </w:t>
      </w:r>
      <w:r w:rsidR="00AC369D">
        <w:rPr>
          <w:spacing w:val="-5"/>
          <w:sz w:val="24"/>
          <w:szCs w:val="24"/>
        </w:rPr>
        <w:t xml:space="preserve">значительного </w:t>
      </w:r>
      <w:r w:rsidRPr="003449D9">
        <w:rPr>
          <w:spacing w:val="-5"/>
          <w:sz w:val="24"/>
          <w:szCs w:val="24"/>
        </w:rPr>
        <w:t xml:space="preserve">числа публикаций, посвященных </w:t>
      </w:r>
      <w:r w:rsidR="00AC369D">
        <w:rPr>
          <w:spacing w:val="-5"/>
          <w:sz w:val="24"/>
          <w:szCs w:val="24"/>
        </w:rPr>
        <w:t xml:space="preserve">частным задачам </w:t>
      </w:r>
      <w:r w:rsidRPr="003449D9">
        <w:rPr>
          <w:spacing w:val="-5"/>
          <w:sz w:val="24"/>
          <w:szCs w:val="24"/>
        </w:rPr>
        <w:t xml:space="preserve">биогеохимического районирования, </w:t>
      </w:r>
      <w:r w:rsidR="00AC369D">
        <w:rPr>
          <w:spacing w:val="-5"/>
          <w:sz w:val="24"/>
          <w:szCs w:val="24"/>
        </w:rPr>
        <w:t xml:space="preserve">следует признать, что </w:t>
      </w:r>
      <w:r w:rsidR="003F4AA3">
        <w:rPr>
          <w:spacing w:val="-5"/>
          <w:sz w:val="24"/>
          <w:szCs w:val="24"/>
        </w:rPr>
        <w:t>как в</w:t>
      </w:r>
      <w:r w:rsidR="003F4AA3" w:rsidRPr="003F4AA3">
        <w:rPr>
          <w:spacing w:val="-5"/>
          <w:sz w:val="24"/>
          <w:szCs w:val="24"/>
        </w:rPr>
        <w:t xml:space="preserve"> теоретическ</w:t>
      </w:r>
      <w:r w:rsidR="003F4AA3">
        <w:rPr>
          <w:spacing w:val="-5"/>
          <w:sz w:val="24"/>
          <w:szCs w:val="24"/>
        </w:rPr>
        <w:t xml:space="preserve">ом, так и в </w:t>
      </w:r>
      <w:r w:rsidR="003F4AA3" w:rsidRPr="003F4AA3">
        <w:rPr>
          <w:spacing w:val="-5"/>
          <w:sz w:val="24"/>
          <w:szCs w:val="24"/>
        </w:rPr>
        <w:t>методическ</w:t>
      </w:r>
      <w:r w:rsidR="003F4AA3">
        <w:rPr>
          <w:spacing w:val="-5"/>
          <w:sz w:val="24"/>
          <w:szCs w:val="24"/>
        </w:rPr>
        <w:t xml:space="preserve">ом отношении </w:t>
      </w:r>
      <w:r w:rsidR="00AC369D">
        <w:rPr>
          <w:spacing w:val="-5"/>
          <w:sz w:val="24"/>
          <w:szCs w:val="24"/>
        </w:rPr>
        <w:t xml:space="preserve">общие подходы к решению </w:t>
      </w:r>
      <w:r w:rsidR="003F4AA3">
        <w:rPr>
          <w:spacing w:val="-5"/>
          <w:sz w:val="24"/>
          <w:szCs w:val="24"/>
        </w:rPr>
        <w:t xml:space="preserve">базовых </w:t>
      </w:r>
      <w:r w:rsidR="00AC369D" w:rsidRPr="00AC369D">
        <w:rPr>
          <w:spacing w:val="-5"/>
          <w:sz w:val="24"/>
          <w:szCs w:val="24"/>
        </w:rPr>
        <w:t>проблем геохимической экологии</w:t>
      </w:r>
      <w:r w:rsidR="00AC369D">
        <w:rPr>
          <w:spacing w:val="-5"/>
          <w:sz w:val="24"/>
          <w:szCs w:val="24"/>
        </w:rPr>
        <w:t xml:space="preserve"> </w:t>
      </w:r>
      <w:r w:rsidR="00A05799">
        <w:rPr>
          <w:spacing w:val="-5"/>
          <w:sz w:val="24"/>
          <w:szCs w:val="24"/>
        </w:rPr>
        <w:t xml:space="preserve">в </w:t>
      </w:r>
      <w:r w:rsidRPr="003449D9">
        <w:rPr>
          <w:spacing w:val="-5"/>
          <w:sz w:val="24"/>
          <w:szCs w:val="24"/>
        </w:rPr>
        <w:t xml:space="preserve">мире </w:t>
      </w:r>
      <w:r w:rsidR="003F4AA3">
        <w:rPr>
          <w:spacing w:val="-5"/>
          <w:sz w:val="24"/>
          <w:szCs w:val="24"/>
        </w:rPr>
        <w:t xml:space="preserve">на данный момент </w:t>
      </w:r>
      <w:r w:rsidR="0078746B">
        <w:rPr>
          <w:spacing w:val="-5"/>
          <w:sz w:val="24"/>
          <w:szCs w:val="24"/>
        </w:rPr>
        <w:t xml:space="preserve">отсутствуют. </w:t>
      </w:r>
    </w:p>
    <w:p w:rsidR="005A5214" w:rsidRPr="003449D9" w:rsidRDefault="00650769" w:rsidP="003449D9">
      <w:pPr>
        <w:spacing w:line="360" w:lineRule="auto"/>
        <w:ind w:firstLine="709"/>
        <w:jc w:val="both"/>
        <w:rPr>
          <w:spacing w:val="-5"/>
          <w:sz w:val="24"/>
          <w:szCs w:val="24"/>
        </w:rPr>
      </w:pPr>
      <w:r w:rsidRPr="003449D9">
        <w:rPr>
          <w:spacing w:val="-5"/>
          <w:sz w:val="24"/>
          <w:szCs w:val="24"/>
        </w:rPr>
        <w:t>Исходя из всего вышесказанного</w:t>
      </w:r>
      <w:r w:rsidR="005A5214" w:rsidRPr="003449D9">
        <w:rPr>
          <w:spacing w:val="-5"/>
          <w:sz w:val="24"/>
          <w:szCs w:val="24"/>
        </w:rPr>
        <w:t xml:space="preserve">, можно констатировать, что изучение </w:t>
      </w:r>
      <w:r w:rsidR="0078746B">
        <w:rPr>
          <w:spacing w:val="-5"/>
          <w:sz w:val="24"/>
          <w:szCs w:val="24"/>
        </w:rPr>
        <w:t xml:space="preserve">пространственно-структурных </w:t>
      </w:r>
      <w:r w:rsidR="001C3A35">
        <w:rPr>
          <w:spacing w:val="-5"/>
          <w:sz w:val="24"/>
          <w:szCs w:val="24"/>
        </w:rPr>
        <w:t xml:space="preserve">особенностей </w:t>
      </w:r>
      <w:r w:rsidR="005A5214" w:rsidRPr="003449D9">
        <w:rPr>
          <w:spacing w:val="-5"/>
          <w:sz w:val="24"/>
          <w:szCs w:val="24"/>
        </w:rPr>
        <w:t>современн</w:t>
      </w:r>
      <w:r w:rsidR="001C3A35">
        <w:rPr>
          <w:spacing w:val="-5"/>
          <w:sz w:val="24"/>
          <w:szCs w:val="24"/>
        </w:rPr>
        <w:t xml:space="preserve">ой ноосферы </w:t>
      </w:r>
      <w:r w:rsidR="005A5214" w:rsidRPr="003449D9">
        <w:rPr>
          <w:spacing w:val="-5"/>
          <w:sz w:val="24"/>
          <w:szCs w:val="24"/>
        </w:rPr>
        <w:t xml:space="preserve">является фундаментальной </w:t>
      </w:r>
      <w:r w:rsidR="00C925BE" w:rsidRPr="003449D9">
        <w:rPr>
          <w:spacing w:val="-5"/>
          <w:sz w:val="24"/>
          <w:szCs w:val="24"/>
        </w:rPr>
        <w:t xml:space="preserve">проблемой </w:t>
      </w:r>
      <w:r w:rsidR="005A5214" w:rsidRPr="003449D9">
        <w:rPr>
          <w:spacing w:val="-5"/>
          <w:sz w:val="24"/>
          <w:szCs w:val="24"/>
        </w:rPr>
        <w:t>геохимической экологии</w:t>
      </w:r>
      <w:r w:rsidR="00C925BE" w:rsidRPr="003449D9">
        <w:rPr>
          <w:spacing w:val="-5"/>
          <w:sz w:val="24"/>
          <w:szCs w:val="24"/>
        </w:rPr>
        <w:t>, которая имеет комплексный характер и длительную историю</w:t>
      </w:r>
      <w:r w:rsidR="005A5214" w:rsidRPr="003449D9">
        <w:rPr>
          <w:spacing w:val="-5"/>
          <w:sz w:val="24"/>
          <w:szCs w:val="24"/>
        </w:rPr>
        <w:t xml:space="preserve">. </w:t>
      </w:r>
      <w:r w:rsidR="003F4AA3">
        <w:rPr>
          <w:spacing w:val="-5"/>
          <w:sz w:val="24"/>
          <w:szCs w:val="24"/>
        </w:rPr>
        <w:t>М</w:t>
      </w:r>
      <w:r w:rsidRPr="003449D9">
        <w:rPr>
          <w:spacing w:val="-5"/>
          <w:sz w:val="24"/>
          <w:szCs w:val="24"/>
        </w:rPr>
        <w:t xml:space="preserve">ожно уверенно </w:t>
      </w:r>
      <w:r w:rsidR="001559A7" w:rsidRPr="003449D9">
        <w:rPr>
          <w:spacing w:val="-5"/>
          <w:sz w:val="24"/>
          <w:szCs w:val="24"/>
        </w:rPr>
        <w:t xml:space="preserve">говорить о том, </w:t>
      </w:r>
      <w:r w:rsidRPr="003449D9">
        <w:rPr>
          <w:spacing w:val="-5"/>
          <w:sz w:val="24"/>
          <w:szCs w:val="24"/>
        </w:rPr>
        <w:t xml:space="preserve">что </w:t>
      </w:r>
      <w:r w:rsidR="003F4AA3">
        <w:rPr>
          <w:spacing w:val="-5"/>
          <w:sz w:val="24"/>
          <w:szCs w:val="24"/>
        </w:rPr>
        <w:t xml:space="preserve">разработанные </w:t>
      </w:r>
      <w:r w:rsidRPr="003449D9">
        <w:rPr>
          <w:spacing w:val="-5"/>
          <w:sz w:val="24"/>
          <w:szCs w:val="24"/>
        </w:rPr>
        <w:t>главным образом советскими учеными научные положения о специфике геохимической неоднородности не только имеют большое значение для понимания закономерностей биогеохимической эволюции видов, но и позволяют сделать новые шаги в понимании общих механизмов геохимической эволюции биосферы</w:t>
      </w:r>
      <w:r w:rsidR="00407C7F">
        <w:rPr>
          <w:spacing w:val="-5"/>
          <w:sz w:val="24"/>
          <w:szCs w:val="24"/>
        </w:rPr>
        <w:t xml:space="preserve">. </w:t>
      </w:r>
    </w:p>
    <w:p w:rsidR="005A5214" w:rsidRPr="003449D9" w:rsidRDefault="00384D9E" w:rsidP="003449D9">
      <w:pPr>
        <w:spacing w:line="360" w:lineRule="auto"/>
        <w:ind w:firstLine="709"/>
        <w:jc w:val="both"/>
        <w:rPr>
          <w:spacing w:val="-5"/>
          <w:sz w:val="24"/>
          <w:szCs w:val="24"/>
        </w:rPr>
      </w:pPr>
      <w:r>
        <w:rPr>
          <w:spacing w:val="-5"/>
          <w:sz w:val="24"/>
          <w:szCs w:val="24"/>
        </w:rPr>
        <w:t>И</w:t>
      </w:r>
      <w:r w:rsidR="005A5214" w:rsidRPr="003449D9">
        <w:rPr>
          <w:spacing w:val="-5"/>
          <w:sz w:val="24"/>
          <w:szCs w:val="24"/>
        </w:rPr>
        <w:t xml:space="preserve">зучение </w:t>
      </w:r>
      <w:r w:rsidR="00C925BE" w:rsidRPr="003449D9">
        <w:rPr>
          <w:spacing w:val="-5"/>
          <w:sz w:val="24"/>
          <w:szCs w:val="24"/>
        </w:rPr>
        <w:t xml:space="preserve">имеющихся </w:t>
      </w:r>
      <w:r w:rsidR="005A5214" w:rsidRPr="003449D9">
        <w:rPr>
          <w:spacing w:val="-5"/>
          <w:sz w:val="24"/>
          <w:szCs w:val="24"/>
        </w:rPr>
        <w:t>теор</w:t>
      </w:r>
      <w:r w:rsidR="00C925BE" w:rsidRPr="003449D9">
        <w:rPr>
          <w:spacing w:val="-5"/>
          <w:sz w:val="24"/>
          <w:szCs w:val="24"/>
        </w:rPr>
        <w:t xml:space="preserve">етических подходов к </w:t>
      </w:r>
      <w:r w:rsidR="005A5214" w:rsidRPr="003449D9">
        <w:rPr>
          <w:spacing w:val="-5"/>
          <w:sz w:val="24"/>
          <w:szCs w:val="24"/>
        </w:rPr>
        <w:t>вопрос</w:t>
      </w:r>
      <w:r w:rsidR="00C925BE" w:rsidRPr="003449D9">
        <w:rPr>
          <w:spacing w:val="-5"/>
          <w:sz w:val="24"/>
          <w:szCs w:val="24"/>
        </w:rPr>
        <w:t>у</w:t>
      </w:r>
      <w:r w:rsidR="005A5214" w:rsidRPr="003449D9">
        <w:rPr>
          <w:spacing w:val="-5"/>
          <w:sz w:val="24"/>
          <w:szCs w:val="24"/>
        </w:rPr>
        <w:t xml:space="preserve">, большой объем накопленного материала и опыт, полученный при </w:t>
      </w:r>
      <w:r w:rsidR="005A5214" w:rsidRPr="00407C7F">
        <w:rPr>
          <w:spacing w:val="-5"/>
          <w:sz w:val="24"/>
          <w:szCs w:val="24"/>
        </w:rPr>
        <w:t>работе с самыми разными</w:t>
      </w:r>
      <w:r w:rsidR="005A5214" w:rsidRPr="003449D9">
        <w:rPr>
          <w:spacing w:val="-5"/>
          <w:sz w:val="24"/>
          <w:szCs w:val="24"/>
        </w:rPr>
        <w:t xml:space="preserve"> </w:t>
      </w:r>
      <w:r w:rsidR="00407C7F">
        <w:rPr>
          <w:spacing w:val="-5"/>
          <w:sz w:val="24"/>
          <w:szCs w:val="24"/>
        </w:rPr>
        <w:t xml:space="preserve">природными </w:t>
      </w:r>
      <w:r w:rsidR="005A5214" w:rsidRPr="003449D9">
        <w:rPr>
          <w:spacing w:val="-5"/>
          <w:sz w:val="24"/>
          <w:szCs w:val="24"/>
        </w:rPr>
        <w:t xml:space="preserve">объектами, позволили </w:t>
      </w:r>
      <w:r w:rsidR="009946F1" w:rsidRPr="003449D9">
        <w:rPr>
          <w:spacing w:val="-5"/>
          <w:sz w:val="24"/>
          <w:szCs w:val="24"/>
        </w:rPr>
        <w:t xml:space="preserve">автору </w:t>
      </w:r>
      <w:r w:rsidR="005A5214" w:rsidRPr="003449D9">
        <w:rPr>
          <w:spacing w:val="-5"/>
          <w:sz w:val="24"/>
          <w:szCs w:val="24"/>
        </w:rPr>
        <w:t xml:space="preserve">сначала </w:t>
      </w:r>
      <w:r w:rsidR="00407C7F">
        <w:rPr>
          <w:spacing w:val="-5"/>
          <w:sz w:val="24"/>
          <w:szCs w:val="24"/>
        </w:rPr>
        <w:t xml:space="preserve">выдвинуть </w:t>
      </w:r>
      <w:r w:rsidR="005A5214" w:rsidRPr="003449D9">
        <w:rPr>
          <w:spacing w:val="-5"/>
          <w:sz w:val="24"/>
          <w:szCs w:val="24"/>
        </w:rPr>
        <w:t xml:space="preserve">и проверить ряд гипотез, подтвердивших принципиальную возможность дедуктивного решения проблемы, </w:t>
      </w:r>
      <w:r w:rsidR="00407C7F">
        <w:rPr>
          <w:spacing w:val="-5"/>
          <w:sz w:val="24"/>
          <w:szCs w:val="24"/>
        </w:rPr>
        <w:t xml:space="preserve">затем </w:t>
      </w:r>
      <w:r w:rsidRPr="00407C7F">
        <w:rPr>
          <w:spacing w:val="-5"/>
          <w:sz w:val="24"/>
          <w:szCs w:val="24"/>
        </w:rPr>
        <w:t xml:space="preserve">сформулировать </w:t>
      </w:r>
      <w:r w:rsidR="00407C7F">
        <w:rPr>
          <w:spacing w:val="-5"/>
          <w:sz w:val="24"/>
          <w:szCs w:val="24"/>
        </w:rPr>
        <w:t xml:space="preserve">базовые </w:t>
      </w:r>
      <w:r w:rsidR="005A5214" w:rsidRPr="003449D9">
        <w:rPr>
          <w:spacing w:val="-5"/>
          <w:sz w:val="24"/>
          <w:szCs w:val="24"/>
        </w:rPr>
        <w:t xml:space="preserve">теоретические </w:t>
      </w:r>
      <w:r w:rsidR="00407C7F">
        <w:rPr>
          <w:spacing w:val="-5"/>
          <w:sz w:val="24"/>
          <w:szCs w:val="24"/>
        </w:rPr>
        <w:t>положения, а</w:t>
      </w:r>
      <w:r w:rsidR="005A5214" w:rsidRPr="003449D9">
        <w:rPr>
          <w:spacing w:val="-5"/>
          <w:sz w:val="24"/>
          <w:szCs w:val="24"/>
        </w:rPr>
        <w:t xml:space="preserve"> позже выстроить методически обоснованную последовательность операций</w:t>
      </w:r>
      <w:r w:rsidR="00407C7F">
        <w:rPr>
          <w:spacing w:val="-5"/>
          <w:sz w:val="24"/>
          <w:szCs w:val="24"/>
        </w:rPr>
        <w:t xml:space="preserve"> по выделению </w:t>
      </w:r>
      <w:r>
        <w:rPr>
          <w:spacing w:val="-5"/>
          <w:sz w:val="24"/>
          <w:szCs w:val="24"/>
        </w:rPr>
        <w:t>биогеохимических провинций</w:t>
      </w:r>
      <w:r w:rsidR="00407C7F">
        <w:rPr>
          <w:spacing w:val="-5"/>
          <w:sz w:val="24"/>
          <w:szCs w:val="24"/>
        </w:rPr>
        <w:t>, трактуемых как</w:t>
      </w:r>
      <w:r>
        <w:rPr>
          <w:spacing w:val="-5"/>
          <w:sz w:val="24"/>
          <w:szCs w:val="24"/>
        </w:rPr>
        <w:t xml:space="preserve"> зон</w:t>
      </w:r>
      <w:r w:rsidR="00407C7F">
        <w:rPr>
          <w:spacing w:val="-5"/>
          <w:sz w:val="24"/>
          <w:szCs w:val="24"/>
        </w:rPr>
        <w:t>ы</w:t>
      </w:r>
      <w:r>
        <w:rPr>
          <w:spacing w:val="-5"/>
          <w:sz w:val="24"/>
          <w:szCs w:val="24"/>
        </w:rPr>
        <w:t xml:space="preserve"> риска</w:t>
      </w:r>
      <w:r w:rsidR="00323886">
        <w:rPr>
          <w:spacing w:val="-5"/>
          <w:sz w:val="24"/>
          <w:szCs w:val="24"/>
        </w:rPr>
        <w:t xml:space="preserve"> </w:t>
      </w:r>
      <w:r w:rsidR="00407C7F">
        <w:rPr>
          <w:spacing w:val="-5"/>
          <w:sz w:val="24"/>
          <w:szCs w:val="24"/>
        </w:rPr>
        <w:t>возникновения того или иного заболевания геохимической природы</w:t>
      </w:r>
      <w:r w:rsidR="005A5214" w:rsidRPr="003449D9">
        <w:rPr>
          <w:spacing w:val="-5"/>
          <w:sz w:val="24"/>
          <w:szCs w:val="24"/>
        </w:rPr>
        <w:t xml:space="preserve">. </w:t>
      </w:r>
    </w:p>
    <w:p w:rsidR="00CF2DC6" w:rsidRPr="003449D9" w:rsidRDefault="00CF2DC6" w:rsidP="003449D9">
      <w:pPr>
        <w:spacing w:line="360" w:lineRule="auto"/>
        <w:ind w:firstLine="709"/>
        <w:jc w:val="both"/>
        <w:rPr>
          <w:spacing w:val="-5"/>
          <w:sz w:val="24"/>
          <w:szCs w:val="24"/>
        </w:rPr>
      </w:pPr>
    </w:p>
    <w:p w:rsidR="00527E15" w:rsidRPr="006A0DA7" w:rsidRDefault="00527E15" w:rsidP="003449D9">
      <w:pPr>
        <w:spacing w:line="360" w:lineRule="auto"/>
        <w:ind w:firstLine="709"/>
        <w:jc w:val="both"/>
        <w:rPr>
          <w:b/>
          <w:i/>
          <w:spacing w:val="-5"/>
          <w:sz w:val="24"/>
          <w:szCs w:val="24"/>
        </w:rPr>
      </w:pPr>
      <w:r w:rsidRPr="006A0DA7">
        <w:rPr>
          <w:b/>
          <w:i/>
          <w:spacing w:val="-5"/>
          <w:sz w:val="24"/>
          <w:szCs w:val="24"/>
        </w:rPr>
        <w:t>Используемая методология</w:t>
      </w:r>
      <w:r w:rsidR="0019215D">
        <w:rPr>
          <w:b/>
          <w:i/>
          <w:spacing w:val="-5"/>
          <w:sz w:val="24"/>
          <w:szCs w:val="24"/>
        </w:rPr>
        <w:t xml:space="preserve"> и объем работ</w:t>
      </w:r>
      <w:r w:rsidRPr="006A0DA7">
        <w:rPr>
          <w:b/>
          <w:i/>
          <w:spacing w:val="-5"/>
          <w:sz w:val="24"/>
          <w:szCs w:val="24"/>
        </w:rPr>
        <w:t xml:space="preserve"> </w:t>
      </w:r>
    </w:p>
    <w:p w:rsidR="0019215D" w:rsidRPr="0019215D" w:rsidRDefault="0019215D" w:rsidP="0019215D">
      <w:pPr>
        <w:spacing w:line="360" w:lineRule="auto"/>
        <w:ind w:firstLine="709"/>
        <w:jc w:val="both"/>
        <w:rPr>
          <w:spacing w:val="-5"/>
          <w:sz w:val="24"/>
          <w:szCs w:val="24"/>
        </w:rPr>
      </w:pPr>
      <w:r w:rsidRPr="0019215D">
        <w:rPr>
          <w:spacing w:val="-5"/>
          <w:sz w:val="24"/>
          <w:szCs w:val="24"/>
        </w:rPr>
        <w:t>Концептуальной основой исследований явились фундаментальные положения теоретической геохимии и биогеохимии, а непосредственно исследование основано на:</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 теоретических и методических подходах, сформулированных В.И. Вернадским, А.Е. Ферсманом, А.П. Виноградовым, Б.Б. Полыновым, В.А. Ковдой, Н.Г. Зыриным, Г.В. Мотузовой, В.В. Ковальским, В.В. Ермаковым, С.В. Летуновой, А.И. Перельманом, М.А. Глазовской, В.В. Добровольским, Л.Г. Раменским, Н.И. Базилевич, А.А. Титляновой, Э.Б. Тюрюкановой, Ф.И. Павлоцкой, Р.М. Алексахиным, Э.М. Галимовым, Т.И. Моисеенко и др.; </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 анализе мировых литературных данных, характеризующих специфику пространственного распределения химических элементов в разномасштабных объектах окружающей среды (список литературных ссылок в тексте диссертации); </w:t>
      </w:r>
    </w:p>
    <w:p w:rsidR="0019215D" w:rsidRPr="0019215D" w:rsidRDefault="0019215D" w:rsidP="0019215D">
      <w:pPr>
        <w:spacing w:line="360" w:lineRule="auto"/>
        <w:ind w:firstLine="709"/>
        <w:jc w:val="both"/>
        <w:rPr>
          <w:spacing w:val="-5"/>
          <w:sz w:val="24"/>
          <w:szCs w:val="24"/>
        </w:rPr>
      </w:pPr>
      <w:r w:rsidRPr="0019215D">
        <w:rPr>
          <w:spacing w:val="-5"/>
          <w:sz w:val="24"/>
          <w:szCs w:val="24"/>
        </w:rPr>
        <w:t>- методологических подходах, разработанных автором для анализа параметров пространственной геохимической неоднородности в условиях современной ноосферы.</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Представленные в диссертации экспериментальные данные получены автором в ходе тридцатилетнего изучения особенностей распределения таких биологически важных микроэлементов как бор, медь, кобальт, йод, никель и ряда искусственных радиоактивных изотопов. Их поведение изучалось в разных природных зонах с различными условиями миграции химических элементов при выполнении плановой научно-исследовательской работы в ГЕОХИ РАН и исследований по грантам РФФИ и международным проектам. </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Выбор ключевых участков осуществлялся, исходя из специфики ландшафтно-геохимических условий, максимально характеризующих параметры пространственного распределения химических элементов на уровне как региональных, так и локальных особенностей исследуемой территории. Отбор проб и предварительная подготовка образцов почв, почвообразующих пород, природных вод, растений, сельскохозяйственной продукции, молока и волоса животных осуществлялся в соответствии со стандартными (в отдельных случаях модифицированных) методиками, принятыми в геохимии и биогеохимии. </w:t>
      </w:r>
    </w:p>
    <w:p w:rsidR="0019215D" w:rsidRPr="0019215D" w:rsidRDefault="0019215D" w:rsidP="0019215D">
      <w:pPr>
        <w:spacing w:line="360" w:lineRule="auto"/>
        <w:ind w:firstLine="709"/>
        <w:jc w:val="both"/>
        <w:rPr>
          <w:spacing w:val="-5"/>
          <w:sz w:val="24"/>
          <w:szCs w:val="24"/>
        </w:rPr>
      </w:pPr>
      <w:r w:rsidRPr="0019215D">
        <w:rPr>
          <w:spacing w:val="-5"/>
          <w:sz w:val="24"/>
          <w:szCs w:val="24"/>
        </w:rPr>
        <w:t>В 1975-1976 гг. под руководством В.В. Ковальского автор принимала участие в работе по картографированию и районированию борной биогеохимической провинции (с природным повышенным содержанием бора в породах), в результате которой по экспериментальным данным, полученным сотрудниками лаборатории, было разработано и проведено ее районирование.</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Исследования Нечерноземной зоны (НЗ) осуществлялись с 1977 г. по 1982 г. с целью ее районирования по обеспеченности дефицитными микроэлементами (медью, кобальтом и йодом) путем маршрутных исследований с использованием ландшафтно-геохимического профилирования и проходили в 8 областях РФ на 32 профилях с 214 тестовыми площадками, на которых автором было отобрано и проанализировано 1196 образцов растений, 770 проб почв, 94 образца природных вод, 88 образцов молока и волоса крупного рогатого скота, а также 120 проб биомассы почвенных микроорганизмов, полученных из нативных образцов почв. Всего было осуществлено 4500 элемент-определений на </w:t>
      </w:r>
      <w:r w:rsidRPr="0019215D">
        <w:rPr>
          <w:spacing w:val="-5"/>
          <w:sz w:val="24"/>
          <w:szCs w:val="24"/>
          <w:lang w:val="en-US"/>
        </w:rPr>
        <w:t>Cu</w:t>
      </w:r>
      <w:r w:rsidRPr="0019215D">
        <w:rPr>
          <w:spacing w:val="-5"/>
          <w:sz w:val="24"/>
          <w:szCs w:val="24"/>
        </w:rPr>
        <w:t xml:space="preserve">, </w:t>
      </w:r>
      <w:r w:rsidRPr="0019215D">
        <w:rPr>
          <w:spacing w:val="-5"/>
          <w:sz w:val="24"/>
          <w:szCs w:val="24"/>
          <w:lang w:val="en-US"/>
        </w:rPr>
        <w:t>Co</w:t>
      </w:r>
      <w:r w:rsidRPr="0019215D">
        <w:rPr>
          <w:spacing w:val="-5"/>
          <w:sz w:val="24"/>
          <w:szCs w:val="24"/>
        </w:rPr>
        <w:t xml:space="preserve">, </w:t>
      </w:r>
      <w:r w:rsidRPr="0019215D">
        <w:rPr>
          <w:spacing w:val="-5"/>
          <w:sz w:val="24"/>
          <w:szCs w:val="24"/>
          <w:lang w:val="en-US"/>
        </w:rPr>
        <w:t>I</w:t>
      </w:r>
      <w:r w:rsidRPr="0019215D">
        <w:rPr>
          <w:spacing w:val="-5"/>
          <w:sz w:val="24"/>
          <w:szCs w:val="24"/>
        </w:rPr>
        <w:t xml:space="preserve">. </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Закономерности вертикального и латерального распределения техногенных радионуклидов (РН) в ландшафтно-геохимических системах разного ранга изучались в зоне аварии на ЧАЭС с 1986 г., а с 2005 г. методом ландшафтного профилирования и регулярной полевой гамма-спектрометрии с шагом 5, 2, 1, 0,5 и 0,2 м проводились детальные исследования структуры геохимического поля в пределах ландшафтно-геохимических систем (ЛГС) с параллельным отбором проб и образцов в почвенных разрезах и кернах с шагом через 1, 2, 5 и 10 см для изучения характера вертикального распределения </w:t>
      </w:r>
      <w:r w:rsidRPr="0019215D">
        <w:rPr>
          <w:spacing w:val="-5"/>
          <w:sz w:val="24"/>
          <w:szCs w:val="24"/>
          <w:vertAlign w:val="superscript"/>
        </w:rPr>
        <w:t>137</w:t>
      </w:r>
      <w:r w:rsidRPr="0019215D">
        <w:rPr>
          <w:spacing w:val="-5"/>
          <w:sz w:val="24"/>
          <w:szCs w:val="24"/>
          <w:lang w:val="en-US"/>
        </w:rPr>
        <w:t>Cs</w:t>
      </w:r>
      <w:r w:rsidRPr="0019215D">
        <w:rPr>
          <w:spacing w:val="-5"/>
          <w:sz w:val="24"/>
          <w:szCs w:val="24"/>
        </w:rPr>
        <w:t>. В рамках этой работы было осуществлено 1620 полевых и 977 лабораторных гамма-спектрометрических измерений.</w:t>
      </w:r>
    </w:p>
    <w:p w:rsidR="0019215D" w:rsidRPr="0019215D" w:rsidRDefault="0019215D" w:rsidP="0019215D">
      <w:pPr>
        <w:spacing w:line="360" w:lineRule="auto"/>
        <w:ind w:firstLine="709"/>
        <w:jc w:val="both"/>
        <w:rPr>
          <w:spacing w:val="-5"/>
          <w:sz w:val="24"/>
          <w:szCs w:val="24"/>
        </w:rPr>
      </w:pPr>
      <w:r w:rsidRPr="0019215D">
        <w:rPr>
          <w:spacing w:val="-5"/>
          <w:sz w:val="24"/>
          <w:szCs w:val="24"/>
        </w:rPr>
        <w:t>В Брянской области, в рамках трех проектов РФФИ исследована ситуация сочетанного воздействия «йодного удара» (загрязнения среды радиоактивным</w:t>
      </w:r>
      <w:r w:rsidR="002A213A">
        <w:rPr>
          <w:spacing w:val="-5"/>
          <w:sz w:val="24"/>
          <w:szCs w:val="24"/>
        </w:rPr>
        <w:t xml:space="preserve"> </w:t>
      </w:r>
      <w:r w:rsidRPr="0019215D">
        <w:rPr>
          <w:spacing w:val="-5"/>
          <w:sz w:val="24"/>
          <w:szCs w:val="24"/>
        </w:rPr>
        <w:t>йод</w:t>
      </w:r>
      <w:r w:rsidR="002A213A">
        <w:rPr>
          <w:spacing w:val="-5"/>
          <w:sz w:val="24"/>
          <w:szCs w:val="24"/>
        </w:rPr>
        <w:t>ом</w:t>
      </w:r>
      <w:r w:rsidRPr="0019215D">
        <w:rPr>
          <w:spacing w:val="-5"/>
          <w:sz w:val="24"/>
          <w:szCs w:val="24"/>
        </w:rPr>
        <w:t xml:space="preserve">-131) на фоне выраженного йододефицита. Отбор образцов производился в сельских населенных пунктах в каждом из 27 районов Брянской области. Отбор проб почв, картофеля, питьевых вод и молока производился в личных подсобных хозяйствах, а кормовые травы отбирались на естественных и окультуренных выпасах, прилегающих к данному населенному пункту. Всего обследовано 347 личных подсобных хозяйств (ЛПХ) в 117 населенных пунктах. На содержание йода проанализировано 547 образцов природных вод, 146 проб молока, 149 образцов картофеля, 266 проб почв пахотных и естественных угодий, 65 проб пастбищных растений. </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Исследования структуры техногенных геохимических аномалий осуществлялись на протяжении сезонов 2001-2004 гг. в бассейнах рек Енисея (в рамках международного проекта </w:t>
      </w:r>
      <w:r w:rsidRPr="0019215D">
        <w:rPr>
          <w:spacing w:val="-5"/>
          <w:sz w:val="24"/>
          <w:szCs w:val="24"/>
          <w:lang w:val="en-US"/>
        </w:rPr>
        <w:t>INCO</w:t>
      </w:r>
      <w:r w:rsidRPr="0019215D">
        <w:rPr>
          <w:spacing w:val="-5"/>
          <w:sz w:val="24"/>
          <w:szCs w:val="24"/>
        </w:rPr>
        <w:t>-</w:t>
      </w:r>
      <w:r w:rsidRPr="0019215D">
        <w:rPr>
          <w:spacing w:val="-5"/>
          <w:sz w:val="24"/>
          <w:szCs w:val="24"/>
          <w:lang w:val="en-US"/>
        </w:rPr>
        <w:t>COPERNICUS</w:t>
      </w:r>
      <w:r w:rsidRPr="0019215D">
        <w:rPr>
          <w:spacing w:val="-5"/>
          <w:sz w:val="24"/>
          <w:szCs w:val="24"/>
        </w:rPr>
        <w:t xml:space="preserve"> </w:t>
      </w:r>
      <w:r w:rsidRPr="0019215D">
        <w:rPr>
          <w:spacing w:val="-5"/>
          <w:sz w:val="24"/>
          <w:szCs w:val="24"/>
          <w:lang w:val="en-US"/>
        </w:rPr>
        <w:t>ESTABLISH</w:t>
      </w:r>
      <w:r w:rsidRPr="0019215D">
        <w:rPr>
          <w:spacing w:val="-5"/>
          <w:sz w:val="24"/>
          <w:szCs w:val="24"/>
        </w:rPr>
        <w:t xml:space="preserve">) и Печоры (по инициативной теме), в ходе которых было отобрано и обработано 576 проб почвы и растительности и 27 образцов вод. Была проведена работа по определению специфики техногенного загрязнения радионуклидами и тяжелыми металлами участков поймы значительно удаленных от техногенных источников выброса. </w:t>
      </w:r>
    </w:p>
    <w:p w:rsidR="0019215D" w:rsidRPr="0019215D" w:rsidRDefault="0019215D" w:rsidP="0019215D">
      <w:pPr>
        <w:spacing w:line="360" w:lineRule="auto"/>
        <w:ind w:firstLine="709"/>
        <w:jc w:val="both"/>
        <w:rPr>
          <w:spacing w:val="-5"/>
          <w:sz w:val="24"/>
          <w:szCs w:val="24"/>
        </w:rPr>
      </w:pPr>
      <w:r w:rsidRPr="0019215D">
        <w:rPr>
          <w:spacing w:val="-5"/>
          <w:sz w:val="24"/>
          <w:szCs w:val="24"/>
        </w:rPr>
        <w:t>Определение металлов в образцах выполнялось методами атомно-эмиссионной (АЭС) и атомно адсорбционной спектроскопии (ААС) в ГЕОХИ РАН, Почвенном институте им. В.В. Докучаева и Бронницкой лаборатории ИМГРЭ. Определение йода проводилось кинетическ</w:t>
      </w:r>
      <w:r w:rsidR="00A359B4">
        <w:rPr>
          <w:spacing w:val="-5"/>
          <w:sz w:val="24"/>
          <w:szCs w:val="24"/>
        </w:rPr>
        <w:t>им роданидно-нитритным методом [Проскурякова, Никитина, 1976]</w:t>
      </w:r>
      <w:r w:rsidRPr="0019215D">
        <w:rPr>
          <w:spacing w:val="-5"/>
          <w:sz w:val="24"/>
          <w:szCs w:val="24"/>
        </w:rPr>
        <w:t>, адаптированным к более широкому кругу объектов (почвенные микроорганизмы, молоко, картофель). Чувствительность метода составляла 1 мкг/л, а воспроизводимость варьировала от 2-4% (природные воды), до 20-24% (картофель). Правильность определения контролировалась по стандартным растворам иодида калия и стандартным образцам состава (картофель, злаковая смесь). Ионный и элементный анализ образцов природных вод и их фракций проведен в ГЕОХИ по стандартным методикам.</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Камеральное определение содержания радионуклидов было выполнено на гамма-спектрометрах </w:t>
      </w:r>
      <w:r w:rsidRPr="0019215D">
        <w:rPr>
          <w:spacing w:val="-5"/>
          <w:sz w:val="24"/>
          <w:szCs w:val="24"/>
          <w:lang w:val="en-US"/>
        </w:rPr>
        <w:t>Canberra</w:t>
      </w:r>
      <w:r w:rsidRPr="0019215D">
        <w:rPr>
          <w:spacing w:val="-5"/>
          <w:sz w:val="24"/>
          <w:szCs w:val="24"/>
        </w:rPr>
        <w:t xml:space="preserve"> (США) и </w:t>
      </w:r>
      <w:r w:rsidRPr="0019215D">
        <w:rPr>
          <w:spacing w:val="-5"/>
          <w:sz w:val="24"/>
          <w:szCs w:val="24"/>
          <w:lang w:val="en-US"/>
        </w:rPr>
        <w:t>Nokia</w:t>
      </w:r>
      <w:r w:rsidRPr="0019215D">
        <w:rPr>
          <w:spacing w:val="-5"/>
          <w:sz w:val="24"/>
          <w:szCs w:val="24"/>
        </w:rPr>
        <w:t xml:space="preserve"> (Финляндия). </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Экспериментальные данные обработаны методами современной математической статистики, включающими вариабельность и достоверность различия средних величин, оценку уровней значимости коэффициентов корреляции и т.п. с использованием стандартных программ </w:t>
      </w:r>
      <w:r w:rsidRPr="0019215D">
        <w:rPr>
          <w:spacing w:val="-5"/>
          <w:sz w:val="24"/>
          <w:szCs w:val="24"/>
          <w:lang w:val="en-US"/>
        </w:rPr>
        <w:t>MS</w:t>
      </w:r>
      <w:r w:rsidRPr="0019215D">
        <w:rPr>
          <w:spacing w:val="-5"/>
          <w:sz w:val="24"/>
          <w:szCs w:val="24"/>
        </w:rPr>
        <w:t xml:space="preserve"> </w:t>
      </w:r>
      <w:r w:rsidRPr="0019215D">
        <w:rPr>
          <w:spacing w:val="-5"/>
          <w:sz w:val="24"/>
          <w:szCs w:val="24"/>
          <w:lang w:val="en-US"/>
        </w:rPr>
        <w:t>EXCEL</w:t>
      </w:r>
      <w:r w:rsidRPr="0019215D">
        <w:rPr>
          <w:spacing w:val="-5"/>
          <w:sz w:val="24"/>
          <w:szCs w:val="24"/>
        </w:rPr>
        <w:t xml:space="preserve">, </w:t>
      </w:r>
      <w:r w:rsidRPr="0019215D">
        <w:rPr>
          <w:spacing w:val="-5"/>
          <w:sz w:val="24"/>
          <w:szCs w:val="24"/>
          <w:lang w:val="en-US"/>
        </w:rPr>
        <w:t>Statgraph</w:t>
      </w:r>
      <w:r w:rsidRPr="0019215D">
        <w:rPr>
          <w:spacing w:val="-5"/>
          <w:sz w:val="24"/>
          <w:szCs w:val="24"/>
        </w:rPr>
        <w:t xml:space="preserve"> и </w:t>
      </w:r>
      <w:r w:rsidRPr="0019215D">
        <w:rPr>
          <w:spacing w:val="-5"/>
          <w:sz w:val="24"/>
          <w:szCs w:val="24"/>
          <w:lang w:val="en-US"/>
        </w:rPr>
        <w:t>STATISTICA</w:t>
      </w:r>
      <w:r w:rsidRPr="0019215D">
        <w:rPr>
          <w:spacing w:val="-5"/>
          <w:sz w:val="24"/>
          <w:szCs w:val="24"/>
        </w:rPr>
        <w:t xml:space="preserve">. </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Массив данных по Брянской области организован в виде базы данных (БД) в рамках специализированной ГИС «Брянск-Йод». Это позволило пространственно упорядочить, автоматизировано обработать и представить полученные результаты в картографической форме. Карты и топопланы йододефицита и распределения активности </w:t>
      </w:r>
      <w:r w:rsidRPr="0019215D">
        <w:rPr>
          <w:spacing w:val="-5"/>
          <w:sz w:val="24"/>
          <w:szCs w:val="24"/>
          <w:vertAlign w:val="superscript"/>
        </w:rPr>
        <w:t>137</w:t>
      </w:r>
      <w:r w:rsidRPr="0019215D">
        <w:rPr>
          <w:spacing w:val="-5"/>
          <w:sz w:val="24"/>
          <w:szCs w:val="24"/>
          <w:lang w:val="en-US"/>
        </w:rPr>
        <w:t>Cs</w:t>
      </w:r>
      <w:r w:rsidRPr="0019215D">
        <w:rPr>
          <w:spacing w:val="-5"/>
          <w:sz w:val="24"/>
          <w:szCs w:val="24"/>
        </w:rPr>
        <w:t xml:space="preserve">, строились с помощью специализированных программ </w:t>
      </w:r>
      <w:r w:rsidRPr="0019215D">
        <w:rPr>
          <w:spacing w:val="-5"/>
          <w:sz w:val="24"/>
          <w:szCs w:val="24"/>
          <w:lang w:val="en-US"/>
        </w:rPr>
        <w:t>ArcGIS</w:t>
      </w:r>
      <w:r w:rsidRPr="0019215D">
        <w:rPr>
          <w:spacing w:val="-5"/>
          <w:sz w:val="24"/>
          <w:szCs w:val="24"/>
        </w:rPr>
        <w:t xml:space="preserve"> (версии 7.0 и 10.0) и </w:t>
      </w:r>
      <w:r w:rsidRPr="0019215D">
        <w:rPr>
          <w:spacing w:val="-5"/>
          <w:sz w:val="24"/>
          <w:szCs w:val="24"/>
          <w:lang w:val="en-US"/>
        </w:rPr>
        <w:t>Surfer</w:t>
      </w:r>
      <w:r w:rsidRPr="0019215D">
        <w:rPr>
          <w:spacing w:val="-5"/>
          <w:sz w:val="24"/>
          <w:szCs w:val="24"/>
        </w:rPr>
        <w:t xml:space="preserve"> 7.0 и 11.0.</w:t>
      </w:r>
    </w:p>
    <w:p w:rsidR="005A5214" w:rsidRPr="003449D9" w:rsidRDefault="005A5214" w:rsidP="003449D9">
      <w:pPr>
        <w:spacing w:line="360" w:lineRule="auto"/>
        <w:ind w:firstLine="709"/>
        <w:jc w:val="both"/>
        <w:rPr>
          <w:spacing w:val="-5"/>
          <w:sz w:val="24"/>
          <w:szCs w:val="24"/>
        </w:rPr>
      </w:pPr>
      <w:r w:rsidRPr="003449D9">
        <w:rPr>
          <w:spacing w:val="-5"/>
          <w:sz w:val="24"/>
          <w:szCs w:val="24"/>
        </w:rPr>
        <w:t xml:space="preserve">Разработка методов оцифровки </w:t>
      </w:r>
      <w:r w:rsidR="00261E8D" w:rsidRPr="003449D9">
        <w:rPr>
          <w:spacing w:val="-5"/>
          <w:sz w:val="24"/>
          <w:szCs w:val="24"/>
        </w:rPr>
        <w:t xml:space="preserve">почвенных карт и </w:t>
      </w:r>
      <w:r w:rsidRPr="003449D9">
        <w:rPr>
          <w:spacing w:val="-5"/>
          <w:sz w:val="24"/>
          <w:szCs w:val="24"/>
        </w:rPr>
        <w:t xml:space="preserve">создания </w:t>
      </w:r>
      <w:r w:rsidR="00261E8D" w:rsidRPr="003449D9">
        <w:rPr>
          <w:spacing w:val="-5"/>
          <w:sz w:val="24"/>
          <w:szCs w:val="24"/>
        </w:rPr>
        <w:t>картографических</w:t>
      </w:r>
      <w:r w:rsidRPr="003449D9">
        <w:rPr>
          <w:spacing w:val="-5"/>
          <w:sz w:val="24"/>
          <w:szCs w:val="24"/>
        </w:rPr>
        <w:t xml:space="preserve"> и статистических БД</w:t>
      </w:r>
      <w:r w:rsidR="00261E8D" w:rsidRPr="003449D9">
        <w:rPr>
          <w:spacing w:val="-5"/>
          <w:sz w:val="24"/>
          <w:szCs w:val="24"/>
        </w:rPr>
        <w:t>, медицинск</w:t>
      </w:r>
      <w:r w:rsidRPr="003449D9">
        <w:rPr>
          <w:spacing w:val="-5"/>
          <w:sz w:val="24"/>
          <w:szCs w:val="24"/>
        </w:rPr>
        <w:t xml:space="preserve">ой, </w:t>
      </w:r>
      <w:r w:rsidR="00261E8D" w:rsidRPr="003449D9">
        <w:rPr>
          <w:spacing w:val="-5"/>
          <w:sz w:val="24"/>
          <w:szCs w:val="24"/>
        </w:rPr>
        <w:t>геохимическ</w:t>
      </w:r>
      <w:r w:rsidRPr="003449D9">
        <w:rPr>
          <w:spacing w:val="-5"/>
          <w:sz w:val="24"/>
          <w:szCs w:val="24"/>
        </w:rPr>
        <w:t xml:space="preserve">ой и сопутствующей информации </w:t>
      </w:r>
      <w:r w:rsidR="00C909BF">
        <w:rPr>
          <w:spacing w:val="-5"/>
          <w:sz w:val="24"/>
          <w:szCs w:val="24"/>
        </w:rPr>
        <w:t xml:space="preserve">была </w:t>
      </w:r>
      <w:r w:rsidR="005D54BD" w:rsidRPr="003449D9">
        <w:rPr>
          <w:spacing w:val="-5"/>
          <w:sz w:val="24"/>
          <w:szCs w:val="24"/>
        </w:rPr>
        <w:t>выполнен</w:t>
      </w:r>
      <w:r w:rsidR="00C909BF">
        <w:rPr>
          <w:spacing w:val="-5"/>
          <w:sz w:val="24"/>
          <w:szCs w:val="24"/>
        </w:rPr>
        <w:t>а</w:t>
      </w:r>
      <w:r w:rsidR="005D54BD" w:rsidRPr="003449D9">
        <w:rPr>
          <w:spacing w:val="-5"/>
          <w:sz w:val="24"/>
          <w:szCs w:val="24"/>
        </w:rPr>
        <w:t xml:space="preserve"> </w:t>
      </w:r>
      <w:r w:rsidR="006F0838">
        <w:rPr>
          <w:spacing w:val="-5"/>
          <w:sz w:val="24"/>
          <w:szCs w:val="24"/>
        </w:rPr>
        <w:t>А.И. Кувылиным</w:t>
      </w:r>
      <w:r w:rsidR="00A36D47">
        <w:rPr>
          <w:spacing w:val="-5"/>
          <w:sz w:val="24"/>
          <w:szCs w:val="24"/>
        </w:rPr>
        <w:t xml:space="preserve"> в оригинальной ГИС</w:t>
      </w:r>
      <w:r w:rsidR="006F0838">
        <w:rPr>
          <w:spacing w:val="-5"/>
          <w:sz w:val="24"/>
          <w:szCs w:val="24"/>
        </w:rPr>
        <w:t xml:space="preserve">, </w:t>
      </w:r>
      <w:r w:rsidR="00A36D47">
        <w:rPr>
          <w:spacing w:val="-5"/>
          <w:sz w:val="24"/>
          <w:szCs w:val="24"/>
        </w:rPr>
        <w:t xml:space="preserve">данные которой впоследствии были перенесены и обработаны в </w:t>
      </w:r>
      <w:r w:rsidR="00A36D47">
        <w:rPr>
          <w:spacing w:val="-5"/>
          <w:sz w:val="24"/>
          <w:szCs w:val="24"/>
          <w:lang w:val="en-US"/>
        </w:rPr>
        <w:t>ArcGIS</w:t>
      </w:r>
      <w:r w:rsidR="00A36D47" w:rsidRPr="00A36D47">
        <w:rPr>
          <w:spacing w:val="-5"/>
          <w:sz w:val="24"/>
          <w:szCs w:val="24"/>
        </w:rPr>
        <w:t xml:space="preserve"> </w:t>
      </w:r>
      <w:r w:rsidR="00A36D47">
        <w:rPr>
          <w:spacing w:val="-5"/>
          <w:sz w:val="24"/>
          <w:szCs w:val="24"/>
        </w:rPr>
        <w:t>7.</w:t>
      </w:r>
      <w:r w:rsidR="00A36D47" w:rsidRPr="00A36D47">
        <w:rPr>
          <w:spacing w:val="-5"/>
          <w:sz w:val="24"/>
          <w:szCs w:val="24"/>
        </w:rPr>
        <w:t xml:space="preserve">0 </w:t>
      </w:r>
      <w:r w:rsidR="00A36D47">
        <w:rPr>
          <w:spacing w:val="-5"/>
          <w:sz w:val="24"/>
          <w:szCs w:val="24"/>
        </w:rPr>
        <w:t xml:space="preserve">и 10.0 </w:t>
      </w:r>
      <w:r w:rsidR="00A36D47" w:rsidRPr="003449D9">
        <w:rPr>
          <w:spacing w:val="-5"/>
          <w:sz w:val="24"/>
          <w:szCs w:val="24"/>
        </w:rPr>
        <w:t>Е.И. Чесаловой</w:t>
      </w:r>
      <w:r w:rsidR="00A36D47">
        <w:rPr>
          <w:spacing w:val="-5"/>
          <w:sz w:val="24"/>
          <w:szCs w:val="24"/>
        </w:rPr>
        <w:t xml:space="preserve"> и </w:t>
      </w:r>
      <w:r w:rsidR="006F0838">
        <w:rPr>
          <w:spacing w:val="-5"/>
          <w:sz w:val="24"/>
          <w:szCs w:val="24"/>
        </w:rPr>
        <w:t>В.В. Баранчуковым</w:t>
      </w:r>
      <w:r w:rsidR="00261E8D" w:rsidRPr="003449D9">
        <w:rPr>
          <w:spacing w:val="-5"/>
          <w:sz w:val="24"/>
          <w:szCs w:val="24"/>
        </w:rPr>
        <w:t xml:space="preserve">. </w:t>
      </w:r>
      <w:r w:rsidR="00C909BF">
        <w:rPr>
          <w:spacing w:val="-5"/>
          <w:sz w:val="24"/>
          <w:szCs w:val="24"/>
        </w:rPr>
        <w:t>С</w:t>
      </w:r>
      <w:r w:rsidR="00261E8D" w:rsidRPr="003449D9">
        <w:rPr>
          <w:spacing w:val="-5"/>
          <w:sz w:val="24"/>
          <w:szCs w:val="24"/>
        </w:rPr>
        <w:t xml:space="preserve"> помощью </w:t>
      </w:r>
      <w:r w:rsidR="004D372C">
        <w:rPr>
          <w:spacing w:val="-5"/>
          <w:sz w:val="24"/>
          <w:szCs w:val="24"/>
        </w:rPr>
        <w:t xml:space="preserve">разработанной </w:t>
      </w:r>
      <w:r w:rsidRPr="003449D9">
        <w:rPr>
          <w:spacing w:val="-5"/>
          <w:sz w:val="24"/>
          <w:szCs w:val="24"/>
        </w:rPr>
        <w:t xml:space="preserve">автором </w:t>
      </w:r>
      <w:r w:rsidR="004D372C" w:rsidRPr="004D372C">
        <w:rPr>
          <w:spacing w:val="-5"/>
          <w:sz w:val="24"/>
          <w:szCs w:val="24"/>
        </w:rPr>
        <w:t xml:space="preserve">методики </w:t>
      </w:r>
      <w:r w:rsidR="00A36D47" w:rsidRPr="003449D9">
        <w:rPr>
          <w:spacing w:val="-5"/>
          <w:sz w:val="24"/>
          <w:szCs w:val="24"/>
        </w:rPr>
        <w:t xml:space="preserve">были </w:t>
      </w:r>
      <w:r w:rsidR="00A36D47">
        <w:rPr>
          <w:spacing w:val="-5"/>
          <w:sz w:val="24"/>
          <w:szCs w:val="24"/>
        </w:rPr>
        <w:t xml:space="preserve">проведены детальные измерения поверхностной активности </w:t>
      </w:r>
      <w:r w:rsidR="00A36D47" w:rsidRPr="00A36D47">
        <w:rPr>
          <w:spacing w:val="-5"/>
          <w:sz w:val="24"/>
          <w:szCs w:val="24"/>
          <w:vertAlign w:val="superscript"/>
        </w:rPr>
        <w:t>137</w:t>
      </w:r>
      <w:r w:rsidR="00A36D47">
        <w:rPr>
          <w:spacing w:val="-5"/>
          <w:sz w:val="24"/>
          <w:szCs w:val="24"/>
          <w:lang w:val="en-US"/>
        </w:rPr>
        <w:t>Cs</w:t>
      </w:r>
      <w:r w:rsidR="00A36D47">
        <w:rPr>
          <w:spacing w:val="-5"/>
          <w:sz w:val="24"/>
          <w:szCs w:val="24"/>
        </w:rPr>
        <w:t xml:space="preserve"> </w:t>
      </w:r>
      <w:r w:rsidR="004D372C">
        <w:rPr>
          <w:spacing w:val="-5"/>
          <w:sz w:val="24"/>
          <w:szCs w:val="24"/>
        </w:rPr>
        <w:t xml:space="preserve">с использованием </w:t>
      </w:r>
      <w:r w:rsidR="00261E8D" w:rsidRPr="003449D9">
        <w:rPr>
          <w:spacing w:val="-5"/>
          <w:sz w:val="24"/>
          <w:szCs w:val="24"/>
        </w:rPr>
        <w:t xml:space="preserve">специализированной программы Surfer </w:t>
      </w:r>
      <w:r w:rsidR="004D372C">
        <w:rPr>
          <w:spacing w:val="-5"/>
          <w:sz w:val="24"/>
          <w:szCs w:val="24"/>
        </w:rPr>
        <w:t>10</w:t>
      </w:r>
      <w:r w:rsidR="00261E8D" w:rsidRPr="003449D9">
        <w:rPr>
          <w:spacing w:val="-5"/>
          <w:sz w:val="24"/>
          <w:szCs w:val="24"/>
        </w:rPr>
        <w:t xml:space="preserve">.0. </w:t>
      </w:r>
      <w:r w:rsidR="00A36D47">
        <w:rPr>
          <w:spacing w:val="-5"/>
          <w:sz w:val="24"/>
          <w:szCs w:val="24"/>
        </w:rPr>
        <w:t xml:space="preserve">и </w:t>
      </w:r>
      <w:r w:rsidRPr="003449D9">
        <w:rPr>
          <w:spacing w:val="-5"/>
          <w:sz w:val="24"/>
          <w:szCs w:val="24"/>
        </w:rPr>
        <w:t>по</w:t>
      </w:r>
      <w:r w:rsidR="00261E8D" w:rsidRPr="003449D9">
        <w:rPr>
          <w:spacing w:val="-5"/>
          <w:sz w:val="24"/>
          <w:szCs w:val="24"/>
        </w:rPr>
        <w:t>стро</w:t>
      </w:r>
      <w:r w:rsidRPr="003449D9">
        <w:rPr>
          <w:spacing w:val="-5"/>
          <w:sz w:val="24"/>
          <w:szCs w:val="24"/>
        </w:rPr>
        <w:t>ены</w:t>
      </w:r>
      <w:r w:rsidR="00261E8D" w:rsidRPr="003449D9">
        <w:rPr>
          <w:spacing w:val="-5"/>
          <w:sz w:val="24"/>
          <w:szCs w:val="24"/>
        </w:rPr>
        <w:t xml:space="preserve"> </w:t>
      </w:r>
      <w:r w:rsidR="004D372C">
        <w:rPr>
          <w:spacing w:val="-5"/>
          <w:sz w:val="24"/>
          <w:szCs w:val="24"/>
        </w:rPr>
        <w:t xml:space="preserve">многослойные </w:t>
      </w:r>
      <w:r w:rsidR="00261E8D" w:rsidRPr="003449D9">
        <w:rPr>
          <w:spacing w:val="-5"/>
          <w:sz w:val="24"/>
          <w:szCs w:val="24"/>
        </w:rPr>
        <w:t>карты</w:t>
      </w:r>
      <w:r w:rsidRPr="003449D9">
        <w:rPr>
          <w:spacing w:val="-5"/>
          <w:sz w:val="24"/>
          <w:szCs w:val="24"/>
        </w:rPr>
        <w:t xml:space="preserve"> </w:t>
      </w:r>
      <w:r w:rsidR="00261E8D" w:rsidRPr="003449D9">
        <w:rPr>
          <w:spacing w:val="-5"/>
          <w:sz w:val="24"/>
          <w:szCs w:val="24"/>
        </w:rPr>
        <w:t>и 3-D модели</w:t>
      </w:r>
      <w:r w:rsidR="004D372C" w:rsidRPr="004D372C">
        <w:t xml:space="preserve"> </w:t>
      </w:r>
      <w:r w:rsidR="004D372C" w:rsidRPr="004D372C">
        <w:rPr>
          <w:sz w:val="24"/>
          <w:szCs w:val="24"/>
        </w:rPr>
        <w:t>исследуемых</w:t>
      </w:r>
      <w:r w:rsidR="004D372C">
        <w:t xml:space="preserve"> </w:t>
      </w:r>
      <w:r w:rsidR="004D372C" w:rsidRPr="004D372C">
        <w:rPr>
          <w:spacing w:val="-5"/>
          <w:sz w:val="24"/>
          <w:szCs w:val="24"/>
        </w:rPr>
        <w:t>ключевых участков</w:t>
      </w:r>
      <w:r w:rsidRPr="003449D9">
        <w:rPr>
          <w:spacing w:val="-5"/>
          <w:sz w:val="24"/>
          <w:szCs w:val="24"/>
        </w:rPr>
        <w:t>,</w:t>
      </w:r>
      <w:r w:rsidR="00261E8D" w:rsidRPr="003449D9">
        <w:rPr>
          <w:spacing w:val="-5"/>
          <w:sz w:val="24"/>
          <w:szCs w:val="24"/>
        </w:rPr>
        <w:t xml:space="preserve"> иллюстрирующие рас</w:t>
      </w:r>
      <w:r w:rsidR="00871A31" w:rsidRPr="003449D9">
        <w:rPr>
          <w:spacing w:val="-5"/>
          <w:sz w:val="24"/>
          <w:szCs w:val="24"/>
        </w:rPr>
        <w:t>пределени</w:t>
      </w:r>
      <w:r w:rsidR="004D372C">
        <w:rPr>
          <w:spacing w:val="-5"/>
          <w:sz w:val="24"/>
          <w:szCs w:val="24"/>
        </w:rPr>
        <w:t>е</w:t>
      </w:r>
      <w:r w:rsidR="00871A31" w:rsidRPr="003449D9">
        <w:rPr>
          <w:spacing w:val="-5"/>
          <w:sz w:val="24"/>
          <w:szCs w:val="24"/>
        </w:rPr>
        <w:t xml:space="preserve"> активности </w:t>
      </w:r>
      <w:r w:rsidR="00A36D47" w:rsidRPr="00A36D47">
        <w:rPr>
          <w:spacing w:val="-5"/>
          <w:sz w:val="24"/>
          <w:szCs w:val="24"/>
          <w:vertAlign w:val="superscript"/>
        </w:rPr>
        <w:t>137</w:t>
      </w:r>
      <w:r w:rsidR="00A36D47">
        <w:rPr>
          <w:spacing w:val="-5"/>
          <w:sz w:val="24"/>
          <w:szCs w:val="24"/>
          <w:lang w:val="en-US"/>
        </w:rPr>
        <w:t>Cs</w:t>
      </w:r>
      <w:r w:rsidR="004D372C">
        <w:rPr>
          <w:spacing w:val="-5"/>
          <w:sz w:val="24"/>
          <w:szCs w:val="24"/>
        </w:rPr>
        <w:t xml:space="preserve">, </w:t>
      </w:r>
      <w:r w:rsidR="00A36D47" w:rsidRPr="00A36D47">
        <w:rPr>
          <w:spacing w:val="-5"/>
          <w:sz w:val="24"/>
          <w:szCs w:val="24"/>
          <w:vertAlign w:val="superscript"/>
        </w:rPr>
        <w:t>40</w:t>
      </w:r>
      <w:r w:rsidR="00A36D47">
        <w:rPr>
          <w:spacing w:val="-5"/>
          <w:sz w:val="24"/>
          <w:szCs w:val="24"/>
        </w:rPr>
        <w:t>К</w:t>
      </w:r>
      <w:r w:rsidR="004D372C">
        <w:rPr>
          <w:spacing w:val="-5"/>
          <w:sz w:val="24"/>
          <w:szCs w:val="24"/>
        </w:rPr>
        <w:t xml:space="preserve"> и стабильного йода </w:t>
      </w:r>
      <w:r w:rsidRPr="003449D9">
        <w:rPr>
          <w:spacing w:val="-5"/>
          <w:sz w:val="24"/>
          <w:szCs w:val="24"/>
        </w:rPr>
        <w:t>в почвах и растительности</w:t>
      </w:r>
      <w:r w:rsidR="00261E8D" w:rsidRPr="003449D9">
        <w:rPr>
          <w:spacing w:val="-5"/>
          <w:sz w:val="24"/>
          <w:szCs w:val="24"/>
        </w:rPr>
        <w:t xml:space="preserve">. </w:t>
      </w:r>
    </w:p>
    <w:p w:rsidR="00261E8D" w:rsidRPr="003449D9" w:rsidRDefault="005A5214" w:rsidP="003449D9">
      <w:pPr>
        <w:spacing w:line="360" w:lineRule="auto"/>
        <w:ind w:firstLine="709"/>
        <w:jc w:val="both"/>
        <w:rPr>
          <w:spacing w:val="-5"/>
          <w:sz w:val="24"/>
          <w:szCs w:val="24"/>
        </w:rPr>
      </w:pPr>
      <w:r w:rsidRPr="003449D9">
        <w:rPr>
          <w:spacing w:val="-5"/>
          <w:sz w:val="24"/>
          <w:szCs w:val="24"/>
        </w:rPr>
        <w:t>Отдельно был разработан и программно реализован</w:t>
      </w:r>
      <w:r w:rsidRPr="003449D9">
        <w:rPr>
          <w:sz w:val="24"/>
          <w:szCs w:val="24"/>
        </w:rPr>
        <w:t xml:space="preserve"> </w:t>
      </w:r>
      <w:r w:rsidRPr="003449D9">
        <w:rPr>
          <w:spacing w:val="-5"/>
          <w:sz w:val="24"/>
          <w:szCs w:val="24"/>
        </w:rPr>
        <w:t xml:space="preserve">метод анализа пространственной структуры </w:t>
      </w:r>
      <w:r w:rsidR="00F3077C">
        <w:rPr>
          <w:spacing w:val="-5"/>
          <w:sz w:val="24"/>
          <w:szCs w:val="24"/>
        </w:rPr>
        <w:t xml:space="preserve">геохимических аномалий, позволяющий выполнять операции </w:t>
      </w:r>
      <w:r w:rsidRPr="003449D9">
        <w:rPr>
          <w:spacing w:val="-5"/>
          <w:sz w:val="24"/>
          <w:szCs w:val="24"/>
        </w:rPr>
        <w:t xml:space="preserve">трехмерного моделирования </w:t>
      </w:r>
      <w:r w:rsidR="00F3077C">
        <w:rPr>
          <w:spacing w:val="-5"/>
          <w:sz w:val="24"/>
          <w:szCs w:val="24"/>
        </w:rPr>
        <w:t xml:space="preserve">структур </w:t>
      </w:r>
      <w:r w:rsidRPr="003449D9">
        <w:rPr>
          <w:spacing w:val="-5"/>
          <w:sz w:val="24"/>
          <w:szCs w:val="24"/>
        </w:rPr>
        <w:t>поли- и моноцентрического типа</w:t>
      </w:r>
      <w:r w:rsidR="00F3077C">
        <w:rPr>
          <w:spacing w:val="-5"/>
          <w:sz w:val="24"/>
          <w:szCs w:val="24"/>
        </w:rPr>
        <w:t xml:space="preserve"> с</w:t>
      </w:r>
      <w:r w:rsidRPr="003449D9">
        <w:rPr>
          <w:spacing w:val="-5"/>
          <w:sz w:val="24"/>
          <w:szCs w:val="24"/>
        </w:rPr>
        <w:t xml:space="preserve"> одновременн</w:t>
      </w:r>
      <w:r w:rsidR="00F3077C">
        <w:rPr>
          <w:spacing w:val="-5"/>
          <w:sz w:val="24"/>
          <w:szCs w:val="24"/>
        </w:rPr>
        <w:t>ым</w:t>
      </w:r>
      <w:r w:rsidRPr="003449D9">
        <w:rPr>
          <w:spacing w:val="-5"/>
          <w:sz w:val="24"/>
          <w:szCs w:val="24"/>
        </w:rPr>
        <w:t xml:space="preserve"> анализ</w:t>
      </w:r>
      <w:r w:rsidR="00F3077C">
        <w:rPr>
          <w:spacing w:val="-5"/>
          <w:sz w:val="24"/>
          <w:szCs w:val="24"/>
        </w:rPr>
        <w:t>ом</w:t>
      </w:r>
      <w:r w:rsidRPr="003449D9">
        <w:rPr>
          <w:spacing w:val="-5"/>
          <w:sz w:val="24"/>
          <w:szCs w:val="24"/>
        </w:rPr>
        <w:t xml:space="preserve"> параметров частотн</w:t>
      </w:r>
      <w:r w:rsidR="00F3077C">
        <w:rPr>
          <w:spacing w:val="-5"/>
          <w:sz w:val="24"/>
          <w:szCs w:val="24"/>
        </w:rPr>
        <w:t>ой</w:t>
      </w:r>
      <w:r w:rsidRPr="003449D9">
        <w:rPr>
          <w:spacing w:val="-5"/>
          <w:sz w:val="24"/>
          <w:szCs w:val="24"/>
        </w:rPr>
        <w:t xml:space="preserve"> гистограмм</w:t>
      </w:r>
      <w:r w:rsidR="00F3077C">
        <w:rPr>
          <w:spacing w:val="-5"/>
          <w:sz w:val="24"/>
          <w:szCs w:val="24"/>
        </w:rPr>
        <w:t>ы</w:t>
      </w:r>
      <w:r w:rsidRPr="003449D9">
        <w:rPr>
          <w:spacing w:val="-5"/>
          <w:sz w:val="24"/>
          <w:szCs w:val="24"/>
        </w:rPr>
        <w:t>.</w:t>
      </w:r>
    </w:p>
    <w:p w:rsidR="00261E8D" w:rsidRPr="003449D9" w:rsidRDefault="00261E8D" w:rsidP="003449D9">
      <w:pPr>
        <w:spacing w:line="360" w:lineRule="auto"/>
        <w:ind w:firstLine="709"/>
        <w:jc w:val="both"/>
        <w:rPr>
          <w:spacing w:val="-5"/>
          <w:sz w:val="24"/>
          <w:szCs w:val="24"/>
        </w:rPr>
      </w:pPr>
      <w:r w:rsidRPr="003449D9">
        <w:rPr>
          <w:spacing w:val="-5"/>
          <w:sz w:val="24"/>
          <w:szCs w:val="24"/>
        </w:rPr>
        <w:t xml:space="preserve">На </w:t>
      </w:r>
      <w:r w:rsidR="005A5214" w:rsidRPr="003449D9">
        <w:rPr>
          <w:spacing w:val="-5"/>
          <w:sz w:val="24"/>
          <w:szCs w:val="24"/>
        </w:rPr>
        <w:t xml:space="preserve">завершающем этапе </w:t>
      </w:r>
      <w:r w:rsidRPr="003449D9">
        <w:rPr>
          <w:spacing w:val="-5"/>
          <w:sz w:val="24"/>
          <w:szCs w:val="24"/>
        </w:rPr>
        <w:t>автором был</w:t>
      </w:r>
      <w:r w:rsidR="004D372C">
        <w:rPr>
          <w:spacing w:val="-5"/>
          <w:sz w:val="24"/>
          <w:szCs w:val="24"/>
        </w:rPr>
        <w:t xml:space="preserve">а </w:t>
      </w:r>
      <w:r w:rsidR="005A5214" w:rsidRPr="003449D9">
        <w:rPr>
          <w:spacing w:val="-5"/>
          <w:sz w:val="24"/>
          <w:szCs w:val="24"/>
        </w:rPr>
        <w:t xml:space="preserve">сформулирована методическая процедура решения главной задачи геохимической экологии, а также </w:t>
      </w:r>
      <w:r w:rsidRPr="003449D9">
        <w:rPr>
          <w:spacing w:val="-5"/>
          <w:sz w:val="24"/>
          <w:szCs w:val="24"/>
        </w:rPr>
        <w:t xml:space="preserve">разработаны и опробованы оригинальные методы картометрической оценки экологического статуса </w:t>
      </w:r>
      <w:r w:rsidR="004D372C">
        <w:rPr>
          <w:spacing w:val="-5"/>
          <w:sz w:val="24"/>
          <w:szCs w:val="24"/>
        </w:rPr>
        <w:t xml:space="preserve">территории </w:t>
      </w:r>
      <w:r w:rsidR="00A36D47">
        <w:rPr>
          <w:spacing w:val="-5"/>
          <w:sz w:val="24"/>
          <w:szCs w:val="24"/>
        </w:rPr>
        <w:t>в виде карт</w:t>
      </w:r>
      <w:r w:rsidR="003A0E1E">
        <w:rPr>
          <w:spacing w:val="-5"/>
          <w:sz w:val="24"/>
          <w:szCs w:val="24"/>
        </w:rPr>
        <w:t xml:space="preserve"> </w:t>
      </w:r>
      <w:r w:rsidRPr="003449D9">
        <w:rPr>
          <w:spacing w:val="-5"/>
          <w:sz w:val="24"/>
          <w:szCs w:val="24"/>
        </w:rPr>
        <w:t>риска заболеваемости</w:t>
      </w:r>
      <w:r w:rsidR="00A36D47">
        <w:rPr>
          <w:spacing w:val="-5"/>
          <w:sz w:val="24"/>
          <w:szCs w:val="24"/>
        </w:rPr>
        <w:t xml:space="preserve"> щитовидн</w:t>
      </w:r>
      <w:r w:rsidR="000113CD">
        <w:rPr>
          <w:spacing w:val="-5"/>
          <w:sz w:val="24"/>
          <w:szCs w:val="24"/>
        </w:rPr>
        <w:t>ой железы естественно-геохимической и техногенной природы</w:t>
      </w:r>
      <w:r w:rsidRPr="003449D9">
        <w:rPr>
          <w:spacing w:val="-5"/>
          <w:sz w:val="24"/>
          <w:szCs w:val="24"/>
        </w:rPr>
        <w:t>.</w:t>
      </w:r>
    </w:p>
    <w:p w:rsidR="003636FC" w:rsidRDefault="003636FC" w:rsidP="003449D9">
      <w:pPr>
        <w:spacing w:line="360" w:lineRule="auto"/>
        <w:ind w:firstLine="709"/>
        <w:jc w:val="both"/>
        <w:rPr>
          <w:b/>
          <w:i/>
          <w:spacing w:val="-5"/>
          <w:sz w:val="24"/>
          <w:szCs w:val="24"/>
        </w:rPr>
      </w:pPr>
    </w:p>
    <w:p w:rsidR="00A3370E" w:rsidRPr="006A0DA7" w:rsidRDefault="003636FC" w:rsidP="003449D9">
      <w:pPr>
        <w:spacing w:line="360" w:lineRule="auto"/>
        <w:ind w:firstLine="709"/>
        <w:jc w:val="both"/>
        <w:rPr>
          <w:b/>
          <w:i/>
          <w:spacing w:val="-5"/>
          <w:sz w:val="24"/>
          <w:szCs w:val="24"/>
        </w:rPr>
      </w:pPr>
      <w:r>
        <w:rPr>
          <w:b/>
          <w:i/>
          <w:spacing w:val="-5"/>
          <w:sz w:val="24"/>
          <w:szCs w:val="24"/>
        </w:rPr>
        <w:t>Апробация работы и публикации</w:t>
      </w:r>
    </w:p>
    <w:p w:rsidR="00A3370E" w:rsidRPr="003449D9" w:rsidRDefault="004D372C" w:rsidP="003449D9">
      <w:pPr>
        <w:spacing w:line="360" w:lineRule="auto"/>
        <w:ind w:firstLine="709"/>
        <w:jc w:val="both"/>
        <w:rPr>
          <w:spacing w:val="-5"/>
          <w:sz w:val="24"/>
          <w:szCs w:val="24"/>
        </w:rPr>
      </w:pPr>
      <w:r>
        <w:rPr>
          <w:spacing w:val="-5"/>
          <w:sz w:val="24"/>
          <w:szCs w:val="24"/>
        </w:rPr>
        <w:t>П</w:t>
      </w:r>
      <w:r w:rsidR="00A3370E" w:rsidRPr="003449D9">
        <w:rPr>
          <w:spacing w:val="-5"/>
          <w:sz w:val="24"/>
          <w:szCs w:val="24"/>
        </w:rPr>
        <w:t>олуче</w:t>
      </w:r>
      <w:r>
        <w:rPr>
          <w:spacing w:val="-5"/>
          <w:sz w:val="24"/>
          <w:szCs w:val="24"/>
        </w:rPr>
        <w:t xml:space="preserve">нные </w:t>
      </w:r>
      <w:r w:rsidR="00A3370E" w:rsidRPr="003449D9">
        <w:rPr>
          <w:spacing w:val="-5"/>
          <w:sz w:val="24"/>
          <w:szCs w:val="24"/>
        </w:rPr>
        <w:t>данны</w:t>
      </w:r>
      <w:r>
        <w:rPr>
          <w:spacing w:val="-5"/>
          <w:sz w:val="24"/>
          <w:szCs w:val="24"/>
        </w:rPr>
        <w:t>е</w:t>
      </w:r>
      <w:r w:rsidR="00A3370E" w:rsidRPr="003449D9">
        <w:rPr>
          <w:spacing w:val="-5"/>
          <w:sz w:val="24"/>
          <w:szCs w:val="24"/>
        </w:rPr>
        <w:t xml:space="preserve"> неоднократно докладывал</w:t>
      </w:r>
      <w:r>
        <w:rPr>
          <w:spacing w:val="-5"/>
          <w:sz w:val="24"/>
          <w:szCs w:val="24"/>
        </w:rPr>
        <w:t>и</w:t>
      </w:r>
      <w:r w:rsidR="00A3370E" w:rsidRPr="003449D9">
        <w:rPr>
          <w:spacing w:val="-5"/>
          <w:sz w:val="24"/>
          <w:szCs w:val="24"/>
        </w:rPr>
        <w:t>с</w:t>
      </w:r>
      <w:r>
        <w:rPr>
          <w:spacing w:val="-5"/>
          <w:sz w:val="24"/>
          <w:szCs w:val="24"/>
        </w:rPr>
        <w:t>ь</w:t>
      </w:r>
      <w:r w:rsidR="00A3370E" w:rsidRPr="003449D9">
        <w:rPr>
          <w:spacing w:val="-5"/>
          <w:sz w:val="24"/>
          <w:szCs w:val="24"/>
        </w:rPr>
        <w:t xml:space="preserve"> на регулярно проводимой с 2000 г. школе по биогеохимии, проходившей в городах Москве (2000, 2001, 2002, 2003, 2004, 2006, 2007, 2009, 2010), Семипалатинске (2005), Астрахани (2008, 2012), Гродно (2013), </w:t>
      </w:r>
      <w:r w:rsidR="001E5F36">
        <w:rPr>
          <w:spacing w:val="-5"/>
          <w:sz w:val="24"/>
          <w:szCs w:val="24"/>
        </w:rPr>
        <w:t>Барнауле</w:t>
      </w:r>
      <w:r w:rsidR="001E5F36" w:rsidRPr="001E5F36">
        <w:rPr>
          <w:spacing w:val="-5"/>
          <w:sz w:val="24"/>
          <w:szCs w:val="24"/>
        </w:rPr>
        <w:t xml:space="preserve"> (2015)</w:t>
      </w:r>
      <w:r w:rsidR="001E5F36">
        <w:rPr>
          <w:spacing w:val="-5"/>
          <w:sz w:val="24"/>
          <w:szCs w:val="24"/>
        </w:rPr>
        <w:t xml:space="preserve">, </w:t>
      </w:r>
      <w:r w:rsidR="00A3370E" w:rsidRPr="003449D9">
        <w:rPr>
          <w:spacing w:val="-5"/>
          <w:sz w:val="24"/>
          <w:szCs w:val="24"/>
        </w:rPr>
        <w:t>а также на следующих российских конференциях: Всероссийской конференции с международным участием по экспериментальной геохимии, Москва, ГЕОХИ РАН (2010, 2011); Сергеевских чтениях, Москва, МГУ-РАН (2002, 2004, 2009), международной научно-практической конференции «Научные аспекты экологических проблем России», 13-16 июня 2001 г., «Экология речных бассейнов», 10-12 октября 2002. Владимир; II Международной конференции «Радиоактивность и радиоактивные элементы в среде обитания», Томск, 2004; Всероссийской конференции «Экспериментальная информация в почвоведении: теория, методы получения и пути стандартизации», Москва, МГУ, 20-22 декабря 2005 г.; Международной конференции «Радиоактивность после ядерных взрывов и аварий»,. Москва, 5-6 декабря 2005 г.; II Всероссийская конференция «Научные аспекты экологических проблем России», Москва,  29-31 мая 2006 г.; IV Международной научно-практической конференции «Тяжелые металлы и радионуклиды в окружающей среде», Семипалатинск, Казахстан, 2006; Международной научной конференции «Геохимия биосферы (к 90-летию А.И. Перельмана)», Москва, 2006; VIII Всероссийской конференции по анализу объектов окружающей среды «Экоаналитика-2011» и Школе молодых ученых, посвященных 300-летию со дня рождения М.В. Ломоносова, 26 июня-2 июля 2011 г., Архангельск; научной конференции молодых ученых «Актуальные проблемы экологии и природопользования», Москва, РУДН, 2010; 2012; межведомственной конференции «50 лет общегосударственной радиометрической службе», Обнинск, НПО «Тайфун», 2011 г.; Международная конференция «Чернобыль: опыт международного сотрудничества при ликвидации последствий аварии» Россия. Москва-Обнинск, ВНИИСХРАЭ, 23-25 ноября 2011 г.; Молодежной конференции с элементами научной школы (к 25-летию аварии на ЧАЭС) «Современные проблемы радиохимии и радиоэкологии». Москва, ГЕОХИ РАН, 7-8 июня 2011 г.; Всероссийской научной конференции «Геохимия ландшафтов и география почв (к 100-летию М.А. Глазовской)</w:t>
      </w:r>
      <w:r w:rsidR="00A04E56">
        <w:rPr>
          <w:spacing w:val="-5"/>
          <w:sz w:val="24"/>
          <w:szCs w:val="24"/>
        </w:rPr>
        <w:t>»</w:t>
      </w:r>
      <w:r w:rsidR="00A3370E" w:rsidRPr="003449D9">
        <w:rPr>
          <w:spacing w:val="-5"/>
          <w:sz w:val="24"/>
          <w:szCs w:val="24"/>
        </w:rPr>
        <w:t>, Москва, 4-6 апреля 2012 г.</w:t>
      </w:r>
      <w:r w:rsidR="001E5F36" w:rsidRPr="001E5F36">
        <w:rPr>
          <w:spacing w:val="-5"/>
          <w:sz w:val="24"/>
          <w:szCs w:val="24"/>
        </w:rPr>
        <w:t xml:space="preserve"> </w:t>
      </w:r>
    </w:p>
    <w:p w:rsidR="00A3370E" w:rsidRPr="003449D9" w:rsidRDefault="00A3370E" w:rsidP="003449D9">
      <w:pPr>
        <w:spacing w:line="360" w:lineRule="auto"/>
        <w:ind w:firstLine="709"/>
        <w:jc w:val="both"/>
        <w:rPr>
          <w:spacing w:val="-5"/>
          <w:sz w:val="24"/>
          <w:szCs w:val="24"/>
          <w:lang w:val="en-US"/>
        </w:rPr>
      </w:pPr>
      <w:r w:rsidRPr="003449D9">
        <w:rPr>
          <w:spacing w:val="-5"/>
          <w:sz w:val="24"/>
          <w:szCs w:val="24"/>
        </w:rPr>
        <w:t>Материалы</w:t>
      </w:r>
      <w:r w:rsidRPr="00DF6F47">
        <w:rPr>
          <w:spacing w:val="-5"/>
          <w:sz w:val="24"/>
          <w:szCs w:val="24"/>
          <w:lang w:val="en-US"/>
        </w:rPr>
        <w:t xml:space="preserve"> </w:t>
      </w:r>
      <w:r w:rsidRPr="003449D9">
        <w:rPr>
          <w:spacing w:val="-5"/>
          <w:sz w:val="24"/>
          <w:szCs w:val="24"/>
        </w:rPr>
        <w:t>докладывались</w:t>
      </w:r>
      <w:r w:rsidRPr="00DF6F47">
        <w:rPr>
          <w:spacing w:val="-5"/>
          <w:sz w:val="24"/>
          <w:szCs w:val="24"/>
          <w:lang w:val="en-US"/>
        </w:rPr>
        <w:t xml:space="preserve"> </w:t>
      </w:r>
      <w:r w:rsidRPr="003449D9">
        <w:rPr>
          <w:spacing w:val="-5"/>
          <w:sz w:val="24"/>
          <w:szCs w:val="24"/>
        </w:rPr>
        <w:t>на</w:t>
      </w:r>
      <w:r w:rsidRPr="00DF6F47">
        <w:rPr>
          <w:spacing w:val="-5"/>
          <w:sz w:val="24"/>
          <w:szCs w:val="24"/>
          <w:lang w:val="en-US"/>
        </w:rPr>
        <w:t xml:space="preserve"> </w:t>
      </w:r>
      <w:r w:rsidRPr="003449D9">
        <w:rPr>
          <w:spacing w:val="-5"/>
          <w:sz w:val="24"/>
          <w:szCs w:val="24"/>
        </w:rPr>
        <w:t>следующих</w:t>
      </w:r>
      <w:r w:rsidRPr="00DF6F47">
        <w:rPr>
          <w:spacing w:val="-5"/>
          <w:sz w:val="24"/>
          <w:szCs w:val="24"/>
          <w:lang w:val="en-US"/>
        </w:rPr>
        <w:t xml:space="preserve"> </w:t>
      </w:r>
      <w:r w:rsidRPr="003449D9">
        <w:rPr>
          <w:spacing w:val="-5"/>
          <w:sz w:val="24"/>
          <w:szCs w:val="24"/>
        </w:rPr>
        <w:t>международных</w:t>
      </w:r>
      <w:r w:rsidRPr="00DF6F47">
        <w:rPr>
          <w:spacing w:val="-5"/>
          <w:sz w:val="24"/>
          <w:szCs w:val="24"/>
          <w:lang w:val="en-US"/>
        </w:rPr>
        <w:t xml:space="preserve"> </w:t>
      </w:r>
      <w:r w:rsidRPr="003449D9">
        <w:rPr>
          <w:spacing w:val="-5"/>
          <w:sz w:val="24"/>
          <w:szCs w:val="24"/>
        </w:rPr>
        <w:t>конференциях</w:t>
      </w:r>
      <w:r w:rsidRPr="00DF6F47">
        <w:rPr>
          <w:spacing w:val="-5"/>
          <w:sz w:val="24"/>
          <w:szCs w:val="24"/>
          <w:lang w:val="en-US"/>
        </w:rPr>
        <w:t xml:space="preserve">: </w:t>
      </w:r>
      <w:r w:rsidRPr="003449D9">
        <w:rPr>
          <w:spacing w:val="-5"/>
          <w:sz w:val="24"/>
          <w:szCs w:val="24"/>
          <w:lang w:val="en-US"/>
        </w:rPr>
        <w:t>Congress</w:t>
      </w:r>
      <w:r w:rsidRPr="00DF6F47">
        <w:rPr>
          <w:spacing w:val="-5"/>
          <w:sz w:val="24"/>
          <w:szCs w:val="24"/>
          <w:lang w:val="en-US"/>
        </w:rPr>
        <w:t xml:space="preserve"> </w:t>
      </w:r>
      <w:r w:rsidRPr="003449D9">
        <w:rPr>
          <w:spacing w:val="-5"/>
          <w:sz w:val="24"/>
          <w:szCs w:val="24"/>
          <w:lang w:val="en-US"/>
        </w:rPr>
        <w:t>on</w:t>
      </w:r>
      <w:r w:rsidRPr="00DF6F47">
        <w:rPr>
          <w:spacing w:val="-5"/>
          <w:sz w:val="24"/>
          <w:szCs w:val="24"/>
          <w:lang w:val="en-US"/>
        </w:rPr>
        <w:t xml:space="preserve"> </w:t>
      </w:r>
      <w:r w:rsidRPr="003449D9">
        <w:rPr>
          <w:spacing w:val="-5"/>
          <w:sz w:val="24"/>
          <w:szCs w:val="24"/>
          <w:lang w:val="en-US"/>
        </w:rPr>
        <w:t>Agriculture</w:t>
      </w:r>
      <w:r w:rsidRPr="00DF6F47">
        <w:rPr>
          <w:spacing w:val="-5"/>
          <w:sz w:val="24"/>
          <w:szCs w:val="24"/>
          <w:lang w:val="en-US"/>
        </w:rPr>
        <w:t xml:space="preserve"> &amp; </w:t>
      </w:r>
      <w:r w:rsidRPr="003449D9">
        <w:rPr>
          <w:spacing w:val="-5"/>
          <w:sz w:val="24"/>
          <w:szCs w:val="24"/>
          <w:lang w:val="en-US"/>
        </w:rPr>
        <w:t>Environment</w:t>
      </w:r>
      <w:r w:rsidRPr="00DF6F47">
        <w:rPr>
          <w:spacing w:val="-5"/>
          <w:sz w:val="24"/>
          <w:szCs w:val="24"/>
          <w:lang w:val="en-US"/>
        </w:rPr>
        <w:t xml:space="preserve"> </w:t>
      </w:r>
      <w:r w:rsidRPr="003449D9">
        <w:rPr>
          <w:spacing w:val="-5"/>
          <w:sz w:val="24"/>
          <w:szCs w:val="24"/>
          <w:lang w:val="en-US"/>
        </w:rPr>
        <w:t>in</w:t>
      </w:r>
      <w:r w:rsidRPr="00DF6F47">
        <w:rPr>
          <w:spacing w:val="-5"/>
          <w:sz w:val="24"/>
          <w:szCs w:val="24"/>
          <w:lang w:val="en-US"/>
        </w:rPr>
        <w:t xml:space="preserve"> </w:t>
      </w:r>
      <w:r w:rsidRPr="003449D9">
        <w:rPr>
          <w:spacing w:val="-5"/>
          <w:sz w:val="24"/>
          <w:szCs w:val="24"/>
          <w:lang w:val="en-US"/>
        </w:rPr>
        <w:t>Eastern</w:t>
      </w:r>
      <w:r w:rsidRPr="00DF6F47">
        <w:rPr>
          <w:spacing w:val="-5"/>
          <w:sz w:val="24"/>
          <w:szCs w:val="24"/>
          <w:lang w:val="en-US"/>
        </w:rPr>
        <w:t xml:space="preserve"> </w:t>
      </w:r>
      <w:r w:rsidRPr="003449D9">
        <w:rPr>
          <w:spacing w:val="-5"/>
          <w:sz w:val="24"/>
          <w:szCs w:val="24"/>
          <w:lang w:val="en-US"/>
        </w:rPr>
        <w:t>Europe</w:t>
      </w:r>
      <w:r w:rsidRPr="00DF6F47">
        <w:rPr>
          <w:spacing w:val="-5"/>
          <w:sz w:val="24"/>
          <w:szCs w:val="24"/>
          <w:lang w:val="en-US"/>
        </w:rPr>
        <w:t xml:space="preserve"> </w:t>
      </w:r>
      <w:r w:rsidRPr="003449D9">
        <w:rPr>
          <w:spacing w:val="-5"/>
          <w:sz w:val="24"/>
          <w:szCs w:val="24"/>
          <w:lang w:val="en-US"/>
        </w:rPr>
        <w:t>and</w:t>
      </w:r>
      <w:r w:rsidRPr="00DF6F47">
        <w:rPr>
          <w:spacing w:val="-5"/>
          <w:sz w:val="24"/>
          <w:szCs w:val="24"/>
          <w:lang w:val="en-US"/>
        </w:rPr>
        <w:t xml:space="preserve"> </w:t>
      </w:r>
      <w:r w:rsidRPr="003449D9">
        <w:rPr>
          <w:spacing w:val="-5"/>
          <w:sz w:val="24"/>
          <w:szCs w:val="24"/>
          <w:lang w:val="en-US"/>
        </w:rPr>
        <w:t>the</w:t>
      </w:r>
      <w:r w:rsidRPr="00DF6F47">
        <w:rPr>
          <w:spacing w:val="-5"/>
          <w:sz w:val="24"/>
          <w:szCs w:val="24"/>
          <w:lang w:val="en-US"/>
        </w:rPr>
        <w:t xml:space="preserve"> </w:t>
      </w:r>
      <w:r w:rsidRPr="003449D9">
        <w:rPr>
          <w:spacing w:val="-5"/>
          <w:sz w:val="24"/>
          <w:szCs w:val="24"/>
          <w:lang w:val="en-US"/>
        </w:rPr>
        <w:t>Netherlands</w:t>
      </w:r>
      <w:r w:rsidRPr="00DF6F47">
        <w:rPr>
          <w:spacing w:val="-5"/>
          <w:sz w:val="24"/>
          <w:szCs w:val="24"/>
          <w:lang w:val="en-US"/>
        </w:rPr>
        <w:t xml:space="preserve">. </w:t>
      </w:r>
      <w:r w:rsidR="002A7E98">
        <w:rPr>
          <w:spacing w:val="-5"/>
          <w:sz w:val="24"/>
          <w:szCs w:val="24"/>
          <w:lang w:val="en-US"/>
        </w:rPr>
        <w:t>Sept. 5&amp;6 1990</w:t>
      </w:r>
      <w:r w:rsidR="002A7E98" w:rsidRPr="002A7E98">
        <w:rPr>
          <w:spacing w:val="-5"/>
          <w:sz w:val="24"/>
          <w:szCs w:val="24"/>
          <w:lang w:val="en-US"/>
        </w:rPr>
        <w:t>,</w:t>
      </w:r>
      <w:r w:rsidR="002A7E98">
        <w:rPr>
          <w:spacing w:val="-5"/>
          <w:sz w:val="24"/>
          <w:szCs w:val="24"/>
          <w:lang w:val="en-US"/>
        </w:rPr>
        <w:t xml:space="preserve"> Wageningen, 1992</w:t>
      </w:r>
      <w:r w:rsidR="002A7E98" w:rsidRPr="002A7E98">
        <w:rPr>
          <w:spacing w:val="-5"/>
          <w:sz w:val="24"/>
          <w:szCs w:val="24"/>
          <w:lang w:val="en-US"/>
        </w:rPr>
        <w:t>;</w:t>
      </w:r>
      <w:r w:rsidRPr="003449D9">
        <w:rPr>
          <w:spacing w:val="-5"/>
          <w:sz w:val="24"/>
          <w:szCs w:val="24"/>
          <w:lang w:val="en-US"/>
        </w:rPr>
        <w:t xml:space="preserve"> Conference</w:t>
      </w:r>
      <w:r w:rsidR="002A7E98">
        <w:rPr>
          <w:spacing w:val="-5"/>
          <w:sz w:val="24"/>
          <w:szCs w:val="24"/>
          <w:lang w:val="en-US"/>
        </w:rPr>
        <w:t>s</w:t>
      </w:r>
      <w:r w:rsidRPr="003449D9">
        <w:rPr>
          <w:spacing w:val="-5"/>
          <w:sz w:val="24"/>
          <w:szCs w:val="24"/>
          <w:lang w:val="en-US"/>
        </w:rPr>
        <w:t xml:space="preserve"> on Permafrost</w:t>
      </w:r>
      <w:r w:rsidR="002A7E98" w:rsidRPr="002A7E98">
        <w:rPr>
          <w:spacing w:val="-5"/>
          <w:sz w:val="24"/>
          <w:szCs w:val="24"/>
          <w:lang w:val="en-US"/>
        </w:rPr>
        <w:t>:</w:t>
      </w:r>
      <w:r w:rsidR="002A7E98">
        <w:rPr>
          <w:spacing w:val="-5"/>
          <w:sz w:val="24"/>
          <w:szCs w:val="24"/>
          <w:lang w:val="en-US"/>
        </w:rPr>
        <w:t xml:space="preserve"> Zurich</w:t>
      </w:r>
      <w:r w:rsidR="002A7E98" w:rsidRPr="002A7E98">
        <w:rPr>
          <w:spacing w:val="-5"/>
          <w:sz w:val="24"/>
          <w:szCs w:val="24"/>
          <w:lang w:val="en-US"/>
        </w:rPr>
        <w:t xml:space="preserve">, </w:t>
      </w:r>
      <w:r w:rsidRPr="003449D9">
        <w:rPr>
          <w:spacing w:val="-5"/>
          <w:sz w:val="24"/>
          <w:szCs w:val="24"/>
          <w:lang w:val="en-US"/>
        </w:rPr>
        <w:t>Swit</w:t>
      </w:r>
      <w:r w:rsidR="002A7E98">
        <w:rPr>
          <w:spacing w:val="-5"/>
          <w:sz w:val="24"/>
          <w:szCs w:val="24"/>
          <w:lang w:val="en-US"/>
        </w:rPr>
        <w:t>zerland</w:t>
      </w:r>
      <w:r w:rsidR="002A7E98" w:rsidRPr="002A7E98">
        <w:rPr>
          <w:spacing w:val="-5"/>
          <w:sz w:val="24"/>
          <w:szCs w:val="24"/>
          <w:lang w:val="en-US"/>
        </w:rPr>
        <w:t xml:space="preserve">, </w:t>
      </w:r>
      <w:r w:rsidR="002A7E98">
        <w:rPr>
          <w:spacing w:val="-5"/>
          <w:sz w:val="24"/>
          <w:szCs w:val="24"/>
          <w:lang w:val="en-US"/>
        </w:rPr>
        <w:t>2003; Potsdam, Germany</w:t>
      </w:r>
      <w:r w:rsidR="002A7E98" w:rsidRPr="002A7E98">
        <w:rPr>
          <w:spacing w:val="-5"/>
          <w:sz w:val="24"/>
          <w:szCs w:val="24"/>
          <w:lang w:val="en-US"/>
        </w:rPr>
        <w:t xml:space="preserve">, </w:t>
      </w:r>
      <w:r w:rsidR="002A7E98">
        <w:rPr>
          <w:spacing w:val="-5"/>
          <w:sz w:val="24"/>
          <w:szCs w:val="24"/>
          <w:lang w:val="en-US"/>
        </w:rPr>
        <w:t>2005</w:t>
      </w:r>
      <w:r w:rsidR="002A7E98" w:rsidRPr="002A7E98">
        <w:rPr>
          <w:spacing w:val="-5"/>
          <w:sz w:val="24"/>
          <w:szCs w:val="24"/>
          <w:lang w:val="en-US"/>
        </w:rPr>
        <w:t>;</w:t>
      </w:r>
      <w:r w:rsidRPr="003449D9">
        <w:rPr>
          <w:spacing w:val="-5"/>
          <w:sz w:val="24"/>
          <w:szCs w:val="24"/>
          <w:lang w:val="en-US"/>
        </w:rPr>
        <w:t xml:space="preserve"> Fairbanks, USA, 2008</w:t>
      </w:r>
      <w:r w:rsidR="002A7E98" w:rsidRPr="002A7E98">
        <w:rPr>
          <w:spacing w:val="-5"/>
          <w:sz w:val="24"/>
          <w:szCs w:val="24"/>
          <w:lang w:val="en-US"/>
        </w:rPr>
        <w:t>;</w:t>
      </w:r>
      <w:r w:rsidRPr="003449D9">
        <w:rPr>
          <w:spacing w:val="-5"/>
          <w:sz w:val="24"/>
          <w:szCs w:val="24"/>
          <w:lang w:val="en-US"/>
        </w:rPr>
        <w:t xml:space="preserve"> Environmental Radioactivi</w:t>
      </w:r>
      <w:r w:rsidR="002A7E98">
        <w:rPr>
          <w:spacing w:val="-5"/>
          <w:sz w:val="24"/>
          <w:szCs w:val="24"/>
          <w:lang w:val="en-US"/>
        </w:rPr>
        <w:t xml:space="preserve">ty in the Arctic and Antarctic, </w:t>
      </w:r>
      <w:r w:rsidRPr="003449D9">
        <w:rPr>
          <w:spacing w:val="-5"/>
          <w:sz w:val="24"/>
          <w:szCs w:val="24"/>
          <w:lang w:val="en-US"/>
        </w:rPr>
        <w:t>Nice, France</w:t>
      </w:r>
      <w:r w:rsidR="002A7E98">
        <w:rPr>
          <w:spacing w:val="-5"/>
          <w:sz w:val="24"/>
          <w:szCs w:val="24"/>
          <w:lang w:val="en-US"/>
        </w:rPr>
        <w:t>, 2005</w:t>
      </w:r>
      <w:r w:rsidRPr="003449D9">
        <w:rPr>
          <w:spacing w:val="-5"/>
          <w:sz w:val="24"/>
          <w:szCs w:val="24"/>
          <w:lang w:val="en-US"/>
        </w:rPr>
        <w:t xml:space="preserve">; XXXVIIth Annual ESNA Meeting, JINR, Dubna, Russia, </w:t>
      </w:r>
      <w:r w:rsidR="002A7E98">
        <w:rPr>
          <w:spacing w:val="-5"/>
          <w:sz w:val="24"/>
          <w:szCs w:val="24"/>
          <w:lang w:val="en-US"/>
        </w:rPr>
        <w:t xml:space="preserve">2007; </w:t>
      </w:r>
      <w:r w:rsidRPr="003449D9">
        <w:rPr>
          <w:spacing w:val="-5"/>
          <w:sz w:val="24"/>
          <w:szCs w:val="24"/>
          <w:lang w:val="en-US"/>
        </w:rPr>
        <w:t>Goldschmidt confe</w:t>
      </w:r>
      <w:r w:rsidR="002A7E98">
        <w:rPr>
          <w:spacing w:val="-5"/>
          <w:sz w:val="24"/>
          <w:szCs w:val="24"/>
          <w:lang w:val="en-US"/>
        </w:rPr>
        <w:t>rences:</w:t>
      </w:r>
      <w:r w:rsidRPr="003449D9">
        <w:rPr>
          <w:spacing w:val="-5"/>
          <w:sz w:val="24"/>
          <w:szCs w:val="24"/>
          <w:lang w:val="en-US"/>
        </w:rPr>
        <w:t xml:space="preserve">  Davos, Switzerland</w:t>
      </w:r>
      <w:r w:rsidR="002A7E98">
        <w:rPr>
          <w:spacing w:val="-5"/>
          <w:sz w:val="24"/>
          <w:szCs w:val="24"/>
          <w:lang w:val="en-US"/>
        </w:rPr>
        <w:t>, 2009</w:t>
      </w:r>
      <w:r w:rsidRPr="003449D9">
        <w:rPr>
          <w:spacing w:val="-5"/>
          <w:sz w:val="24"/>
          <w:szCs w:val="24"/>
          <w:lang w:val="en-US"/>
        </w:rPr>
        <w:t xml:space="preserve">; Prague, 2011; </w:t>
      </w:r>
      <w:r w:rsidR="001E5F36" w:rsidRPr="003449D9">
        <w:rPr>
          <w:spacing w:val="-5"/>
          <w:sz w:val="24"/>
          <w:szCs w:val="24"/>
          <w:lang w:val="en-US"/>
        </w:rPr>
        <w:t>201</w:t>
      </w:r>
      <w:r w:rsidR="001E5F36">
        <w:rPr>
          <w:spacing w:val="-5"/>
          <w:sz w:val="24"/>
          <w:szCs w:val="24"/>
          <w:lang w:val="en-US"/>
        </w:rPr>
        <w:t>5</w:t>
      </w:r>
      <w:r w:rsidR="001E5F36" w:rsidRPr="003449D9">
        <w:rPr>
          <w:spacing w:val="-5"/>
          <w:sz w:val="24"/>
          <w:szCs w:val="24"/>
          <w:lang w:val="en-US"/>
        </w:rPr>
        <w:t xml:space="preserve">; </w:t>
      </w:r>
      <w:r w:rsidRPr="003449D9">
        <w:rPr>
          <w:spacing w:val="-5"/>
          <w:sz w:val="24"/>
          <w:szCs w:val="24"/>
          <w:lang w:val="en-US"/>
        </w:rPr>
        <w:t>GEOMED2010, The 2nd In</w:t>
      </w:r>
      <w:r w:rsidR="002A7E98">
        <w:rPr>
          <w:spacing w:val="-5"/>
          <w:sz w:val="24"/>
          <w:szCs w:val="24"/>
          <w:lang w:val="en-US"/>
        </w:rPr>
        <w:t>ternational Geography Symposium on Mediterranean Environment,</w:t>
      </w:r>
      <w:r w:rsidRPr="003449D9">
        <w:rPr>
          <w:spacing w:val="-5"/>
          <w:sz w:val="24"/>
          <w:szCs w:val="24"/>
          <w:lang w:val="en-US"/>
        </w:rPr>
        <w:t xml:space="preserve"> Antalia, Turkey, 2010; International Scientific conference on Sustainable development in the function of environmental protection</w:t>
      </w:r>
      <w:r w:rsidR="002A7E98">
        <w:rPr>
          <w:spacing w:val="-5"/>
          <w:sz w:val="24"/>
          <w:szCs w:val="24"/>
          <w:lang w:val="en-US"/>
        </w:rPr>
        <w:t>,</w:t>
      </w:r>
      <w:r w:rsidRPr="003449D9">
        <w:rPr>
          <w:spacing w:val="-5"/>
          <w:sz w:val="24"/>
          <w:szCs w:val="24"/>
          <w:lang w:val="en-US"/>
        </w:rPr>
        <w:t xml:space="preserve"> Beograd, 2011; Third International Conference “Reasearch People and Actual Tasks on Multidisciplinary Sciences”, Lozenec, Bulgaria</w:t>
      </w:r>
      <w:r w:rsidR="002A7E98">
        <w:rPr>
          <w:spacing w:val="-5"/>
          <w:sz w:val="24"/>
          <w:szCs w:val="24"/>
          <w:lang w:val="en-US"/>
        </w:rPr>
        <w:t xml:space="preserve"> 2011; EGU General Assembly of </w:t>
      </w:r>
      <w:r w:rsidRPr="003449D9">
        <w:rPr>
          <w:spacing w:val="-5"/>
          <w:sz w:val="24"/>
          <w:szCs w:val="24"/>
          <w:lang w:val="en-US"/>
        </w:rPr>
        <w:t>2008, 2010, 2011</w:t>
      </w:r>
      <w:r w:rsidR="001E5F36" w:rsidRPr="001E5F36">
        <w:rPr>
          <w:spacing w:val="-5"/>
          <w:sz w:val="24"/>
          <w:szCs w:val="24"/>
          <w:lang w:val="en-US"/>
        </w:rPr>
        <w:t>-</w:t>
      </w:r>
      <w:r w:rsidR="001E5F36">
        <w:rPr>
          <w:spacing w:val="-5"/>
          <w:sz w:val="24"/>
          <w:szCs w:val="24"/>
          <w:lang w:val="en-US"/>
        </w:rPr>
        <w:t>201</w:t>
      </w:r>
      <w:r w:rsidR="000113CD">
        <w:rPr>
          <w:spacing w:val="-5"/>
          <w:sz w:val="24"/>
          <w:szCs w:val="24"/>
          <w:lang w:val="en-US"/>
        </w:rPr>
        <w:t>6</w:t>
      </w:r>
      <w:r w:rsidR="007F119B" w:rsidRPr="003449D9">
        <w:rPr>
          <w:spacing w:val="-5"/>
          <w:sz w:val="24"/>
          <w:szCs w:val="24"/>
          <w:lang w:val="en-US"/>
        </w:rPr>
        <w:t xml:space="preserve">. </w:t>
      </w:r>
    </w:p>
    <w:p w:rsidR="00F253C2" w:rsidRPr="003449D9" w:rsidRDefault="00A3370E" w:rsidP="003449D9">
      <w:pPr>
        <w:spacing w:line="360" w:lineRule="auto"/>
        <w:ind w:firstLine="709"/>
        <w:jc w:val="both"/>
        <w:rPr>
          <w:spacing w:val="-5"/>
          <w:sz w:val="24"/>
          <w:szCs w:val="24"/>
        </w:rPr>
      </w:pPr>
      <w:r w:rsidRPr="003449D9">
        <w:rPr>
          <w:spacing w:val="-5"/>
          <w:sz w:val="24"/>
          <w:szCs w:val="24"/>
        </w:rPr>
        <w:t xml:space="preserve">Основные материалы и положения диссертации опубликованы в </w:t>
      </w:r>
      <w:r w:rsidR="00A94134">
        <w:rPr>
          <w:spacing w:val="-5"/>
          <w:sz w:val="24"/>
          <w:szCs w:val="24"/>
        </w:rPr>
        <w:t>4</w:t>
      </w:r>
      <w:r w:rsidRPr="003449D9">
        <w:rPr>
          <w:spacing w:val="-5"/>
          <w:sz w:val="24"/>
          <w:szCs w:val="24"/>
        </w:rPr>
        <w:t xml:space="preserve"> монографических сборниках, в </w:t>
      </w:r>
      <w:r w:rsidR="00B838A6">
        <w:rPr>
          <w:spacing w:val="-5"/>
          <w:sz w:val="24"/>
          <w:szCs w:val="24"/>
        </w:rPr>
        <w:t>38</w:t>
      </w:r>
      <w:r w:rsidRPr="003449D9">
        <w:rPr>
          <w:spacing w:val="-5"/>
          <w:sz w:val="24"/>
          <w:szCs w:val="24"/>
        </w:rPr>
        <w:t xml:space="preserve"> стат</w:t>
      </w:r>
      <w:r w:rsidR="00A94134">
        <w:rPr>
          <w:spacing w:val="-5"/>
          <w:sz w:val="24"/>
          <w:szCs w:val="24"/>
        </w:rPr>
        <w:t xml:space="preserve">ьях </w:t>
      </w:r>
      <w:r w:rsidRPr="003449D9">
        <w:rPr>
          <w:spacing w:val="-5"/>
          <w:sz w:val="24"/>
          <w:szCs w:val="24"/>
        </w:rPr>
        <w:t xml:space="preserve">в рецензируемых отечественных и зарубежных журналах. </w:t>
      </w:r>
      <w:r w:rsidR="00A94134">
        <w:rPr>
          <w:spacing w:val="-5"/>
          <w:sz w:val="24"/>
          <w:szCs w:val="24"/>
        </w:rPr>
        <w:t>11</w:t>
      </w:r>
      <w:r w:rsidRPr="003449D9">
        <w:rPr>
          <w:spacing w:val="-5"/>
          <w:sz w:val="24"/>
          <w:szCs w:val="24"/>
        </w:rPr>
        <w:t xml:space="preserve"> статей опубликованы в сборниках и периодических изданиях (в т.ч. в Трудах Биогеохимической лаборатории), 45 – в виде материалов отечественных и зарубежных конференций.</w:t>
      </w:r>
    </w:p>
    <w:p w:rsidR="003636FC" w:rsidRDefault="003636FC" w:rsidP="003449D9">
      <w:pPr>
        <w:spacing w:line="360" w:lineRule="auto"/>
        <w:ind w:firstLine="709"/>
        <w:jc w:val="both"/>
        <w:rPr>
          <w:b/>
          <w:spacing w:val="-5"/>
          <w:sz w:val="24"/>
          <w:szCs w:val="24"/>
        </w:rPr>
      </w:pPr>
    </w:p>
    <w:p w:rsidR="00F253C2" w:rsidRPr="003449D9" w:rsidRDefault="0019215D" w:rsidP="003449D9">
      <w:pPr>
        <w:spacing w:line="360" w:lineRule="auto"/>
        <w:ind w:firstLine="709"/>
        <w:jc w:val="both"/>
        <w:rPr>
          <w:b/>
          <w:spacing w:val="-5"/>
          <w:sz w:val="24"/>
          <w:szCs w:val="24"/>
        </w:rPr>
      </w:pPr>
      <w:r>
        <w:rPr>
          <w:b/>
          <w:spacing w:val="-5"/>
          <w:sz w:val="24"/>
          <w:szCs w:val="24"/>
        </w:rPr>
        <w:t>Л</w:t>
      </w:r>
      <w:r w:rsidR="003636FC">
        <w:rPr>
          <w:b/>
          <w:spacing w:val="-5"/>
          <w:sz w:val="24"/>
          <w:szCs w:val="24"/>
        </w:rPr>
        <w:t>ичный вклад автора</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Работы по рассматриваемой тематике проводились автором на протяжении почти 40 лет, в ходе которых лично автором организовывались и проводились полевые ландшафтно-геохимические и биогеохимические исследования распределения ряда микроэлементов (меди, кобальта, йода), а также техногенных радионуклидов в различных регионах СССР-России от Нечерноземной зоны Европейской территории РФ (1977-1982, 1986-1990, 2005-2015), зоны аварии на ЧАЭС 1986 г., до тундровой зоны Восточной Сибири (низовья рек Енисей (2001-2002) и Печора (2004). В ходе исследований отрабатывались методы выявления пространственных закономерностей распределения микроэлементов путем профилирования и определения параметров структуры поля загрязнения радиоцезием почвенно-растительного покрова сопряженных ландшафтов по регулярной сети. С этой целью автором был организован и проведен сбор экспериментальных геохимических данных, а также сбор необходимой медицинской информации. Лично автором или под его руководством проводился отбор образцов почв, растений, природных вод. Большинство полевых спектрометрических определений активности </w:t>
      </w:r>
      <w:r w:rsidRPr="0019215D">
        <w:rPr>
          <w:spacing w:val="-5"/>
          <w:sz w:val="24"/>
          <w:szCs w:val="24"/>
          <w:vertAlign w:val="superscript"/>
        </w:rPr>
        <w:t>137</w:t>
      </w:r>
      <w:r w:rsidRPr="0019215D">
        <w:rPr>
          <w:spacing w:val="-5"/>
          <w:sz w:val="24"/>
          <w:szCs w:val="24"/>
          <w:lang w:val="en-US"/>
        </w:rPr>
        <w:t>Cs</w:t>
      </w:r>
      <w:r w:rsidRPr="0019215D">
        <w:rPr>
          <w:spacing w:val="-5"/>
          <w:sz w:val="24"/>
          <w:szCs w:val="24"/>
        </w:rPr>
        <w:t xml:space="preserve"> и определений йода (а также меди и кобальта в период 1977-1992 гг.) в различных объектах биосферы также выполнено непосредственно автором. </w:t>
      </w:r>
    </w:p>
    <w:p w:rsidR="0019215D" w:rsidRPr="0019215D" w:rsidRDefault="0019215D" w:rsidP="0019215D">
      <w:pPr>
        <w:spacing w:line="360" w:lineRule="auto"/>
        <w:ind w:firstLine="709"/>
        <w:jc w:val="both"/>
        <w:rPr>
          <w:spacing w:val="-5"/>
          <w:sz w:val="24"/>
          <w:szCs w:val="24"/>
        </w:rPr>
      </w:pPr>
      <w:r w:rsidRPr="0019215D">
        <w:rPr>
          <w:spacing w:val="-5"/>
          <w:sz w:val="24"/>
          <w:szCs w:val="24"/>
        </w:rPr>
        <w:t>На основе полученной информации автором были разработаны и опробованы оригинальные методы картометрической оценки экологического статуса и риска заболеваемости раком щитовидной железы (РЩЖ).</w:t>
      </w:r>
    </w:p>
    <w:p w:rsidR="0019215D" w:rsidRPr="0019215D" w:rsidRDefault="0019215D" w:rsidP="0019215D">
      <w:pPr>
        <w:spacing w:line="360" w:lineRule="auto"/>
        <w:ind w:firstLine="709"/>
        <w:jc w:val="both"/>
        <w:rPr>
          <w:spacing w:val="-5"/>
          <w:sz w:val="24"/>
          <w:szCs w:val="24"/>
        </w:rPr>
      </w:pPr>
      <w:r w:rsidRPr="0019215D">
        <w:rPr>
          <w:spacing w:val="-5"/>
          <w:sz w:val="24"/>
          <w:szCs w:val="24"/>
        </w:rPr>
        <w:t xml:space="preserve">Автором также были выполнены работы по статистической обработке данных, построены карты активности </w:t>
      </w:r>
      <w:r w:rsidRPr="0019215D">
        <w:rPr>
          <w:spacing w:val="-5"/>
          <w:sz w:val="24"/>
          <w:szCs w:val="24"/>
          <w:vertAlign w:val="superscript"/>
        </w:rPr>
        <w:t>137</w:t>
      </w:r>
      <w:r w:rsidRPr="0019215D">
        <w:rPr>
          <w:spacing w:val="-5"/>
          <w:sz w:val="24"/>
          <w:szCs w:val="24"/>
          <w:lang w:val="en-US"/>
        </w:rPr>
        <w:t>Cs</w:t>
      </w:r>
      <w:r w:rsidRPr="0019215D">
        <w:rPr>
          <w:spacing w:val="-5"/>
          <w:sz w:val="24"/>
          <w:szCs w:val="24"/>
        </w:rPr>
        <w:t xml:space="preserve"> и проведены исследования в части математического моделирования пространственной структуры геохимических аномалий поли- и моноцентрического типа. </w:t>
      </w:r>
    </w:p>
    <w:p w:rsidR="004C28A9" w:rsidRDefault="004C28A9" w:rsidP="003449D9">
      <w:pPr>
        <w:spacing w:line="360" w:lineRule="auto"/>
        <w:ind w:firstLine="709"/>
        <w:jc w:val="both"/>
        <w:rPr>
          <w:b/>
          <w:i/>
          <w:spacing w:val="-5"/>
          <w:sz w:val="24"/>
          <w:szCs w:val="24"/>
        </w:rPr>
      </w:pPr>
    </w:p>
    <w:p w:rsidR="00527E15" w:rsidRPr="006A0DA7" w:rsidRDefault="00527E15" w:rsidP="003449D9">
      <w:pPr>
        <w:spacing w:line="360" w:lineRule="auto"/>
        <w:ind w:firstLine="709"/>
        <w:jc w:val="both"/>
        <w:rPr>
          <w:b/>
          <w:i/>
          <w:spacing w:val="-5"/>
          <w:sz w:val="24"/>
          <w:szCs w:val="24"/>
        </w:rPr>
      </w:pPr>
      <w:r w:rsidRPr="006A0DA7">
        <w:rPr>
          <w:b/>
          <w:i/>
          <w:spacing w:val="-5"/>
          <w:sz w:val="24"/>
          <w:szCs w:val="24"/>
        </w:rPr>
        <w:t>Практическая значимость работы</w:t>
      </w:r>
    </w:p>
    <w:p w:rsidR="00527E15" w:rsidRPr="003449D9" w:rsidRDefault="00A94134" w:rsidP="003449D9">
      <w:pPr>
        <w:spacing w:line="360" w:lineRule="auto"/>
        <w:ind w:firstLine="709"/>
        <w:jc w:val="both"/>
        <w:rPr>
          <w:spacing w:val="-5"/>
          <w:sz w:val="24"/>
          <w:szCs w:val="24"/>
        </w:rPr>
      </w:pPr>
      <w:r>
        <w:rPr>
          <w:spacing w:val="-5"/>
          <w:sz w:val="24"/>
          <w:szCs w:val="24"/>
        </w:rPr>
        <w:t>П</w:t>
      </w:r>
      <w:r w:rsidRPr="00A94134">
        <w:rPr>
          <w:spacing w:val="-5"/>
          <w:sz w:val="24"/>
          <w:szCs w:val="24"/>
        </w:rPr>
        <w:t xml:space="preserve">роведенные </w:t>
      </w:r>
      <w:r>
        <w:rPr>
          <w:spacing w:val="-5"/>
          <w:sz w:val="24"/>
          <w:szCs w:val="24"/>
        </w:rPr>
        <w:t xml:space="preserve">исследования имеют большую </w:t>
      </w:r>
      <w:r w:rsidR="00527E15" w:rsidRPr="003449D9">
        <w:rPr>
          <w:spacing w:val="-5"/>
          <w:sz w:val="24"/>
          <w:szCs w:val="24"/>
        </w:rPr>
        <w:t xml:space="preserve">практическую </w:t>
      </w:r>
      <w:r>
        <w:rPr>
          <w:spacing w:val="-5"/>
          <w:sz w:val="24"/>
          <w:szCs w:val="24"/>
        </w:rPr>
        <w:t xml:space="preserve">значимость </w:t>
      </w:r>
      <w:r w:rsidR="00527E15" w:rsidRPr="003449D9">
        <w:rPr>
          <w:spacing w:val="-5"/>
          <w:sz w:val="24"/>
          <w:szCs w:val="24"/>
        </w:rPr>
        <w:t xml:space="preserve">в </w:t>
      </w:r>
      <w:r w:rsidR="000F43F3" w:rsidRPr="003449D9">
        <w:rPr>
          <w:spacing w:val="-5"/>
          <w:sz w:val="24"/>
          <w:szCs w:val="24"/>
        </w:rPr>
        <w:t xml:space="preserve">рамках сразу </w:t>
      </w:r>
      <w:r w:rsidR="00527E15" w:rsidRPr="003449D9">
        <w:rPr>
          <w:spacing w:val="-5"/>
          <w:sz w:val="24"/>
          <w:szCs w:val="24"/>
        </w:rPr>
        <w:t xml:space="preserve">нескольких </w:t>
      </w:r>
      <w:r w:rsidR="000F43F3" w:rsidRPr="003449D9">
        <w:rPr>
          <w:spacing w:val="-5"/>
          <w:sz w:val="24"/>
          <w:szCs w:val="24"/>
        </w:rPr>
        <w:t xml:space="preserve">научных </w:t>
      </w:r>
      <w:r w:rsidR="00527E15" w:rsidRPr="003449D9">
        <w:rPr>
          <w:spacing w:val="-5"/>
          <w:sz w:val="24"/>
          <w:szCs w:val="24"/>
        </w:rPr>
        <w:t>направлени</w:t>
      </w:r>
      <w:r w:rsidR="000F43F3" w:rsidRPr="003449D9">
        <w:rPr>
          <w:spacing w:val="-5"/>
          <w:sz w:val="24"/>
          <w:szCs w:val="24"/>
        </w:rPr>
        <w:t>й</w:t>
      </w:r>
      <w:r w:rsidR="00527E15" w:rsidRPr="003449D9">
        <w:rPr>
          <w:spacing w:val="-5"/>
          <w:sz w:val="24"/>
          <w:szCs w:val="24"/>
        </w:rPr>
        <w:t>, важных для целей дальнейшего развития биогеохимии</w:t>
      </w:r>
      <w:r w:rsidR="005043F5" w:rsidRPr="003449D9">
        <w:rPr>
          <w:spacing w:val="-5"/>
          <w:sz w:val="24"/>
          <w:szCs w:val="24"/>
        </w:rPr>
        <w:t>,</w:t>
      </w:r>
      <w:r w:rsidR="00527E15" w:rsidRPr="003449D9">
        <w:rPr>
          <w:spacing w:val="-5"/>
          <w:sz w:val="24"/>
          <w:szCs w:val="24"/>
        </w:rPr>
        <w:t xml:space="preserve"> геохимической экологии</w:t>
      </w:r>
      <w:r w:rsidR="005043F5" w:rsidRPr="003449D9">
        <w:rPr>
          <w:spacing w:val="-5"/>
          <w:sz w:val="24"/>
          <w:szCs w:val="24"/>
        </w:rPr>
        <w:t xml:space="preserve"> и</w:t>
      </w:r>
      <w:r w:rsidR="00A939BA" w:rsidRPr="003449D9">
        <w:rPr>
          <w:spacing w:val="-5"/>
          <w:sz w:val="24"/>
          <w:szCs w:val="24"/>
        </w:rPr>
        <w:t xml:space="preserve"> медицины, </w:t>
      </w:r>
      <w:r w:rsidR="00527E15" w:rsidRPr="003449D9">
        <w:rPr>
          <w:spacing w:val="-5"/>
          <w:sz w:val="24"/>
          <w:szCs w:val="24"/>
        </w:rPr>
        <w:t>поскольку они позволяют:</w:t>
      </w:r>
    </w:p>
    <w:p w:rsidR="00A1050B" w:rsidRPr="003449D9" w:rsidRDefault="000D5601" w:rsidP="003449D9">
      <w:pPr>
        <w:spacing w:line="360" w:lineRule="auto"/>
        <w:ind w:firstLine="709"/>
        <w:jc w:val="both"/>
        <w:rPr>
          <w:spacing w:val="-5"/>
          <w:sz w:val="24"/>
          <w:szCs w:val="24"/>
        </w:rPr>
      </w:pPr>
      <w:r w:rsidRPr="003449D9">
        <w:rPr>
          <w:spacing w:val="-5"/>
          <w:sz w:val="24"/>
          <w:szCs w:val="24"/>
        </w:rPr>
        <w:t xml:space="preserve">- </w:t>
      </w:r>
      <w:r w:rsidR="00A1050B" w:rsidRPr="003449D9">
        <w:rPr>
          <w:spacing w:val="-5"/>
          <w:sz w:val="24"/>
          <w:szCs w:val="24"/>
        </w:rPr>
        <w:t>осуществлять решение широкого класса задач геохимической экологии</w:t>
      </w:r>
      <w:r w:rsidR="00A939BA" w:rsidRPr="003449D9">
        <w:rPr>
          <w:spacing w:val="-5"/>
          <w:sz w:val="24"/>
          <w:szCs w:val="24"/>
        </w:rPr>
        <w:t>,</w:t>
      </w:r>
      <w:r w:rsidR="00A1050B" w:rsidRPr="003449D9">
        <w:rPr>
          <w:spacing w:val="-5"/>
          <w:sz w:val="24"/>
          <w:szCs w:val="24"/>
        </w:rPr>
        <w:t xml:space="preserve"> связанных, как с избытком, так и с недостатком любых элементов минерального питания;</w:t>
      </w:r>
    </w:p>
    <w:p w:rsidR="00527E15" w:rsidRPr="003449D9" w:rsidRDefault="00527E15" w:rsidP="003449D9">
      <w:pPr>
        <w:spacing w:line="360" w:lineRule="auto"/>
        <w:ind w:firstLine="709"/>
        <w:jc w:val="both"/>
        <w:rPr>
          <w:spacing w:val="-5"/>
          <w:sz w:val="24"/>
          <w:szCs w:val="24"/>
        </w:rPr>
      </w:pPr>
      <w:r w:rsidRPr="003449D9">
        <w:rPr>
          <w:spacing w:val="-5"/>
          <w:sz w:val="24"/>
          <w:szCs w:val="24"/>
        </w:rPr>
        <w:t>- упростить процессы полевого изучения и сбора материалов, ограничившись объемами выборки, достаточными для оценки структурных параметров аномалии установленного типа;</w:t>
      </w:r>
    </w:p>
    <w:p w:rsidR="00527E15" w:rsidRPr="003449D9" w:rsidRDefault="00527E15" w:rsidP="003449D9">
      <w:pPr>
        <w:spacing w:line="360" w:lineRule="auto"/>
        <w:ind w:firstLine="709"/>
        <w:jc w:val="both"/>
        <w:rPr>
          <w:spacing w:val="-5"/>
          <w:sz w:val="24"/>
          <w:szCs w:val="24"/>
        </w:rPr>
      </w:pPr>
      <w:r w:rsidRPr="003449D9">
        <w:rPr>
          <w:spacing w:val="-5"/>
          <w:sz w:val="24"/>
          <w:szCs w:val="24"/>
        </w:rPr>
        <w:t xml:space="preserve">- </w:t>
      </w:r>
      <w:r w:rsidR="00A1050B" w:rsidRPr="003449D9">
        <w:rPr>
          <w:spacing w:val="-5"/>
          <w:sz w:val="24"/>
          <w:szCs w:val="24"/>
        </w:rPr>
        <w:t xml:space="preserve">с высокой точностью математически </w:t>
      </w:r>
      <w:r w:rsidRPr="003449D9">
        <w:rPr>
          <w:spacing w:val="-5"/>
          <w:sz w:val="24"/>
          <w:szCs w:val="24"/>
        </w:rPr>
        <w:t xml:space="preserve">моделировать структуру </w:t>
      </w:r>
      <w:r w:rsidR="00A1050B" w:rsidRPr="003449D9">
        <w:rPr>
          <w:spacing w:val="-5"/>
          <w:sz w:val="24"/>
          <w:szCs w:val="24"/>
        </w:rPr>
        <w:t xml:space="preserve">геохимических </w:t>
      </w:r>
      <w:r w:rsidRPr="003449D9">
        <w:rPr>
          <w:spacing w:val="-5"/>
          <w:sz w:val="24"/>
          <w:szCs w:val="24"/>
        </w:rPr>
        <w:t>аномалий</w:t>
      </w:r>
      <w:r w:rsidR="00F25FA3" w:rsidRPr="003449D9">
        <w:rPr>
          <w:spacing w:val="-5"/>
          <w:sz w:val="24"/>
          <w:szCs w:val="24"/>
        </w:rPr>
        <w:t xml:space="preserve"> на разных уровнях организации</w:t>
      </w:r>
      <w:r w:rsidRPr="003449D9">
        <w:rPr>
          <w:spacing w:val="-5"/>
          <w:sz w:val="24"/>
          <w:szCs w:val="24"/>
        </w:rPr>
        <w:t>;</w:t>
      </w:r>
    </w:p>
    <w:p w:rsidR="00527E15" w:rsidRPr="003449D9" w:rsidRDefault="00527E15" w:rsidP="003449D9">
      <w:pPr>
        <w:spacing w:line="360" w:lineRule="auto"/>
        <w:ind w:firstLine="709"/>
        <w:jc w:val="both"/>
        <w:rPr>
          <w:spacing w:val="-5"/>
          <w:sz w:val="24"/>
          <w:szCs w:val="24"/>
        </w:rPr>
      </w:pPr>
      <w:r w:rsidRPr="003449D9">
        <w:rPr>
          <w:spacing w:val="-5"/>
          <w:sz w:val="24"/>
          <w:szCs w:val="24"/>
        </w:rPr>
        <w:t>-</w:t>
      </w:r>
      <w:r w:rsidR="00A1050B" w:rsidRPr="003449D9">
        <w:rPr>
          <w:spacing w:val="-5"/>
          <w:sz w:val="24"/>
          <w:szCs w:val="24"/>
        </w:rPr>
        <w:t xml:space="preserve"> </w:t>
      </w:r>
      <w:r w:rsidRPr="003449D9">
        <w:rPr>
          <w:spacing w:val="-5"/>
          <w:sz w:val="24"/>
          <w:szCs w:val="24"/>
        </w:rPr>
        <w:t>решать практические задачи, связанные с изучением структуры и оценк</w:t>
      </w:r>
      <w:r w:rsidR="005043F5" w:rsidRPr="003449D9">
        <w:rPr>
          <w:spacing w:val="-5"/>
          <w:sz w:val="24"/>
          <w:szCs w:val="24"/>
        </w:rPr>
        <w:t>и</w:t>
      </w:r>
      <w:r w:rsidRPr="003449D9">
        <w:rPr>
          <w:spacing w:val="-5"/>
          <w:sz w:val="24"/>
          <w:szCs w:val="24"/>
        </w:rPr>
        <w:t xml:space="preserve"> параметров пространственной геохимической неоднородности;</w:t>
      </w:r>
    </w:p>
    <w:p w:rsidR="00A939BA" w:rsidRPr="003449D9" w:rsidRDefault="00A939BA" w:rsidP="003449D9">
      <w:pPr>
        <w:spacing w:line="360" w:lineRule="auto"/>
        <w:ind w:firstLine="709"/>
        <w:jc w:val="both"/>
        <w:rPr>
          <w:spacing w:val="-5"/>
          <w:sz w:val="24"/>
          <w:szCs w:val="24"/>
        </w:rPr>
      </w:pPr>
      <w:r w:rsidRPr="003449D9">
        <w:rPr>
          <w:spacing w:val="-5"/>
          <w:sz w:val="24"/>
          <w:szCs w:val="24"/>
        </w:rPr>
        <w:t xml:space="preserve">- значительно повысить точность </w:t>
      </w:r>
      <w:r w:rsidR="00F25FA3" w:rsidRPr="003449D9">
        <w:rPr>
          <w:spacing w:val="-5"/>
          <w:sz w:val="24"/>
          <w:szCs w:val="24"/>
        </w:rPr>
        <w:t xml:space="preserve">и детальность </w:t>
      </w:r>
      <w:r w:rsidRPr="003449D9">
        <w:rPr>
          <w:spacing w:val="-5"/>
          <w:sz w:val="24"/>
          <w:szCs w:val="24"/>
        </w:rPr>
        <w:t xml:space="preserve">решения задач геохимического картирования и районирования; </w:t>
      </w:r>
    </w:p>
    <w:p w:rsidR="00527E15" w:rsidRPr="003449D9" w:rsidRDefault="00527E15" w:rsidP="003449D9">
      <w:pPr>
        <w:spacing w:line="360" w:lineRule="auto"/>
        <w:ind w:firstLine="709"/>
        <w:jc w:val="both"/>
        <w:rPr>
          <w:spacing w:val="-5"/>
          <w:sz w:val="24"/>
          <w:szCs w:val="24"/>
        </w:rPr>
      </w:pPr>
      <w:r w:rsidRPr="003449D9">
        <w:rPr>
          <w:spacing w:val="-5"/>
          <w:sz w:val="24"/>
          <w:szCs w:val="24"/>
        </w:rPr>
        <w:t xml:space="preserve">- обеспечивать дальнейшее совершенствование теоретических и методических подходов к </w:t>
      </w:r>
      <w:r w:rsidR="0001206C" w:rsidRPr="003449D9">
        <w:rPr>
          <w:spacing w:val="-5"/>
          <w:sz w:val="24"/>
          <w:szCs w:val="24"/>
        </w:rPr>
        <w:t>геохимическо</w:t>
      </w:r>
      <w:r w:rsidR="0001206C">
        <w:rPr>
          <w:spacing w:val="-5"/>
          <w:sz w:val="24"/>
          <w:szCs w:val="24"/>
        </w:rPr>
        <w:t>му</w:t>
      </w:r>
      <w:r w:rsidR="0001206C" w:rsidRPr="003449D9">
        <w:rPr>
          <w:spacing w:val="-5"/>
          <w:sz w:val="24"/>
          <w:szCs w:val="24"/>
        </w:rPr>
        <w:t xml:space="preserve"> </w:t>
      </w:r>
      <w:r w:rsidRPr="003449D9">
        <w:rPr>
          <w:spacing w:val="-5"/>
          <w:sz w:val="24"/>
          <w:szCs w:val="24"/>
        </w:rPr>
        <w:t xml:space="preserve">изучению </w:t>
      </w:r>
      <w:r w:rsidRPr="007A7360">
        <w:rPr>
          <w:spacing w:val="-5"/>
          <w:sz w:val="24"/>
          <w:szCs w:val="24"/>
        </w:rPr>
        <w:t>ноосферы.</w:t>
      </w:r>
    </w:p>
    <w:p w:rsidR="003636FC" w:rsidRDefault="003636FC" w:rsidP="003449D9">
      <w:pPr>
        <w:widowControl/>
        <w:autoSpaceDE/>
        <w:autoSpaceDN/>
        <w:adjustRightInd/>
        <w:spacing w:line="360" w:lineRule="auto"/>
        <w:jc w:val="both"/>
        <w:rPr>
          <w:b/>
          <w:bCs/>
          <w:i/>
          <w:sz w:val="24"/>
          <w:szCs w:val="24"/>
        </w:rPr>
      </w:pPr>
      <w:bookmarkStart w:id="8" w:name="_Toc323578122"/>
    </w:p>
    <w:p w:rsidR="00527E15" w:rsidRPr="006A0DA7" w:rsidRDefault="00527E15" w:rsidP="003449D9">
      <w:pPr>
        <w:widowControl/>
        <w:autoSpaceDE/>
        <w:autoSpaceDN/>
        <w:adjustRightInd/>
        <w:spacing w:line="360" w:lineRule="auto"/>
        <w:jc w:val="both"/>
        <w:rPr>
          <w:b/>
          <w:bCs/>
          <w:i/>
          <w:sz w:val="24"/>
          <w:szCs w:val="24"/>
        </w:rPr>
      </w:pPr>
      <w:r w:rsidRPr="006A0DA7">
        <w:rPr>
          <w:b/>
          <w:bCs/>
          <w:i/>
          <w:sz w:val="24"/>
          <w:szCs w:val="24"/>
        </w:rPr>
        <w:t>Структура диссертации</w:t>
      </w:r>
      <w:bookmarkEnd w:id="8"/>
    </w:p>
    <w:p w:rsidR="00CD4770" w:rsidRPr="008574A0" w:rsidRDefault="00527E15" w:rsidP="00A94F02">
      <w:pPr>
        <w:widowControl/>
        <w:autoSpaceDE/>
        <w:autoSpaceDN/>
        <w:adjustRightInd/>
        <w:spacing w:line="360" w:lineRule="auto"/>
        <w:jc w:val="center"/>
        <w:rPr>
          <w:sz w:val="24"/>
          <w:szCs w:val="24"/>
        </w:rPr>
      </w:pPr>
      <w:r w:rsidRPr="003449D9">
        <w:rPr>
          <w:sz w:val="24"/>
          <w:szCs w:val="24"/>
        </w:rPr>
        <w:t>Ди</w:t>
      </w:r>
      <w:r w:rsidR="00203805">
        <w:rPr>
          <w:sz w:val="24"/>
          <w:szCs w:val="24"/>
        </w:rPr>
        <w:t>ссертация состоит из введения,</w:t>
      </w:r>
      <w:r w:rsidR="00203805" w:rsidRPr="008574A0">
        <w:rPr>
          <w:sz w:val="24"/>
          <w:szCs w:val="24"/>
        </w:rPr>
        <w:t xml:space="preserve"> 5</w:t>
      </w:r>
      <w:r w:rsidRPr="008574A0">
        <w:rPr>
          <w:sz w:val="24"/>
          <w:szCs w:val="24"/>
        </w:rPr>
        <w:t xml:space="preserve"> глав, выводов</w:t>
      </w:r>
      <w:r w:rsidR="0034002F" w:rsidRPr="008574A0">
        <w:rPr>
          <w:sz w:val="24"/>
          <w:szCs w:val="24"/>
        </w:rPr>
        <w:t>,</w:t>
      </w:r>
      <w:r w:rsidRPr="008574A0">
        <w:rPr>
          <w:sz w:val="24"/>
          <w:szCs w:val="24"/>
        </w:rPr>
        <w:t xml:space="preserve"> заключения и спис</w:t>
      </w:r>
      <w:r w:rsidR="00203805" w:rsidRPr="008574A0">
        <w:rPr>
          <w:sz w:val="24"/>
          <w:szCs w:val="24"/>
        </w:rPr>
        <w:t>ка литературы</w:t>
      </w:r>
      <w:r w:rsidR="0034002F" w:rsidRPr="008574A0">
        <w:rPr>
          <w:sz w:val="24"/>
          <w:szCs w:val="24"/>
        </w:rPr>
        <w:t xml:space="preserve">, содержащего </w:t>
      </w:r>
      <w:r w:rsidR="008574A0" w:rsidRPr="008574A0">
        <w:rPr>
          <w:sz w:val="24"/>
          <w:szCs w:val="24"/>
        </w:rPr>
        <w:t>1027</w:t>
      </w:r>
      <w:r w:rsidR="00203805" w:rsidRPr="008574A0">
        <w:rPr>
          <w:sz w:val="24"/>
          <w:szCs w:val="24"/>
        </w:rPr>
        <w:t xml:space="preserve"> </w:t>
      </w:r>
      <w:r w:rsidRPr="008574A0">
        <w:rPr>
          <w:sz w:val="24"/>
          <w:szCs w:val="24"/>
        </w:rPr>
        <w:t>наименований</w:t>
      </w:r>
      <w:r w:rsidR="0034002F" w:rsidRPr="008574A0">
        <w:rPr>
          <w:sz w:val="24"/>
          <w:szCs w:val="24"/>
        </w:rPr>
        <w:t xml:space="preserve">. Работа </w:t>
      </w:r>
      <w:r w:rsidRPr="008574A0">
        <w:rPr>
          <w:sz w:val="24"/>
          <w:szCs w:val="24"/>
        </w:rPr>
        <w:t xml:space="preserve">содержит </w:t>
      </w:r>
      <w:r w:rsidR="00AF71F4" w:rsidRPr="008574A0">
        <w:rPr>
          <w:sz w:val="24"/>
          <w:szCs w:val="24"/>
        </w:rPr>
        <w:t>1</w:t>
      </w:r>
      <w:r w:rsidR="00EB0FAA">
        <w:rPr>
          <w:sz w:val="24"/>
          <w:szCs w:val="24"/>
        </w:rPr>
        <w:t>29</w:t>
      </w:r>
      <w:r w:rsidRPr="008574A0">
        <w:rPr>
          <w:sz w:val="24"/>
          <w:szCs w:val="24"/>
        </w:rPr>
        <w:t xml:space="preserve"> рисун</w:t>
      </w:r>
      <w:r w:rsidR="00AF71F4" w:rsidRPr="008574A0">
        <w:rPr>
          <w:sz w:val="24"/>
          <w:szCs w:val="24"/>
        </w:rPr>
        <w:t>к</w:t>
      </w:r>
      <w:r w:rsidR="005848D7" w:rsidRPr="008574A0">
        <w:rPr>
          <w:sz w:val="24"/>
          <w:szCs w:val="24"/>
        </w:rPr>
        <w:t>ов</w:t>
      </w:r>
      <w:r w:rsidRPr="008574A0">
        <w:rPr>
          <w:sz w:val="24"/>
          <w:szCs w:val="24"/>
        </w:rPr>
        <w:t xml:space="preserve">, </w:t>
      </w:r>
      <w:r w:rsidR="009E4EA6" w:rsidRPr="008574A0">
        <w:rPr>
          <w:sz w:val="24"/>
          <w:szCs w:val="24"/>
        </w:rPr>
        <w:t>5</w:t>
      </w:r>
      <w:r w:rsidR="00EB0FAA">
        <w:rPr>
          <w:sz w:val="24"/>
          <w:szCs w:val="24"/>
        </w:rPr>
        <w:t>5</w:t>
      </w:r>
      <w:r w:rsidRPr="008574A0">
        <w:rPr>
          <w:sz w:val="24"/>
          <w:szCs w:val="24"/>
        </w:rPr>
        <w:t xml:space="preserve"> таблиц, всего </w:t>
      </w:r>
      <w:r w:rsidR="00BE0DB9" w:rsidRPr="008574A0">
        <w:rPr>
          <w:sz w:val="24"/>
          <w:szCs w:val="24"/>
        </w:rPr>
        <w:t>3</w:t>
      </w:r>
      <w:r w:rsidR="00567CE5">
        <w:rPr>
          <w:sz w:val="24"/>
          <w:szCs w:val="24"/>
        </w:rPr>
        <w:t>29</w:t>
      </w:r>
      <w:r w:rsidR="00AF71F4" w:rsidRPr="008574A0">
        <w:rPr>
          <w:sz w:val="24"/>
          <w:szCs w:val="24"/>
        </w:rPr>
        <w:t xml:space="preserve"> </w:t>
      </w:r>
      <w:r w:rsidRPr="008574A0">
        <w:rPr>
          <w:sz w:val="24"/>
          <w:szCs w:val="24"/>
        </w:rPr>
        <w:t>страниц.</w:t>
      </w:r>
    </w:p>
    <w:p w:rsidR="00DE0AA0" w:rsidRPr="008574A0" w:rsidRDefault="00960F51" w:rsidP="00A94F02">
      <w:pPr>
        <w:widowControl/>
        <w:autoSpaceDE/>
        <w:autoSpaceDN/>
        <w:adjustRightInd/>
        <w:spacing w:line="360" w:lineRule="auto"/>
        <w:jc w:val="center"/>
      </w:pPr>
      <w:r w:rsidRPr="008574A0">
        <w:br w:type="page"/>
      </w:r>
      <w:bookmarkStart w:id="9" w:name="_Toc452517037"/>
    </w:p>
    <w:p w:rsidR="00DE0AA0" w:rsidRDefault="00DE0AA0" w:rsidP="00A94F02">
      <w:pPr>
        <w:widowControl/>
        <w:autoSpaceDE/>
        <w:autoSpaceDN/>
        <w:adjustRightInd/>
        <w:spacing w:line="360" w:lineRule="auto"/>
        <w:jc w:val="center"/>
      </w:pPr>
    </w:p>
    <w:p w:rsidR="00465124" w:rsidRPr="009A51BF" w:rsidRDefault="00F253C2" w:rsidP="00DE0AA0">
      <w:pPr>
        <w:pStyle w:val="11"/>
        <w:rPr>
          <w:rStyle w:val="12"/>
        </w:rPr>
      </w:pPr>
      <w:bookmarkStart w:id="10" w:name="_Toc454567463"/>
      <w:r w:rsidRPr="009A51BF">
        <w:rPr>
          <w:rStyle w:val="12"/>
        </w:rPr>
        <w:t>Глава 1</w:t>
      </w:r>
      <w:r w:rsidR="0028170D" w:rsidRPr="009A51BF">
        <w:rPr>
          <w:rStyle w:val="12"/>
        </w:rPr>
        <w:t xml:space="preserve">. </w:t>
      </w:r>
      <w:r w:rsidR="00E93FF4" w:rsidRPr="009A51BF">
        <w:rPr>
          <w:rStyle w:val="12"/>
        </w:rPr>
        <w:t>КОНЦЕПЦИЯ УСТОЙЧИВОЙ БИОСФЕРЫ</w:t>
      </w:r>
      <w:r w:rsidR="0028170D" w:rsidRPr="009A51BF">
        <w:rPr>
          <w:rStyle w:val="12"/>
        </w:rPr>
        <w:t xml:space="preserve"> КАК САМОГУЛИРУЕМОЙ СИСТЕМЫ</w:t>
      </w:r>
      <w:bookmarkEnd w:id="9"/>
      <w:bookmarkEnd w:id="10"/>
    </w:p>
    <w:p w:rsidR="0057617E" w:rsidRPr="0057617E" w:rsidRDefault="0057617E" w:rsidP="0057617E">
      <w:pPr>
        <w:rPr>
          <w:sz w:val="24"/>
          <w:szCs w:val="24"/>
        </w:rPr>
      </w:pPr>
    </w:p>
    <w:p w:rsidR="00135BFA" w:rsidRPr="00960F51" w:rsidRDefault="00135BFA" w:rsidP="003449D9">
      <w:pPr>
        <w:widowControl/>
        <w:autoSpaceDE/>
        <w:autoSpaceDN/>
        <w:adjustRightInd/>
        <w:spacing w:line="360" w:lineRule="auto"/>
        <w:ind w:firstLine="709"/>
        <w:jc w:val="both"/>
        <w:rPr>
          <w:spacing w:val="-5"/>
          <w:sz w:val="24"/>
          <w:szCs w:val="24"/>
        </w:rPr>
      </w:pPr>
      <w:r w:rsidRPr="00960F51">
        <w:rPr>
          <w:spacing w:val="-5"/>
          <w:sz w:val="24"/>
          <w:szCs w:val="24"/>
        </w:rPr>
        <w:t xml:space="preserve">Сформулированные Вернадским и многократно подтвержденные его последователями биогеохимические принципы </w:t>
      </w:r>
      <w:r w:rsidR="007A5EAB" w:rsidRPr="00960F51">
        <w:rPr>
          <w:spacing w:val="-5"/>
          <w:sz w:val="24"/>
          <w:szCs w:val="24"/>
        </w:rPr>
        <w:t xml:space="preserve">свидетельствуют </w:t>
      </w:r>
      <w:r w:rsidR="0085081E">
        <w:rPr>
          <w:spacing w:val="-5"/>
          <w:sz w:val="24"/>
          <w:szCs w:val="24"/>
        </w:rPr>
        <w:t xml:space="preserve">о </w:t>
      </w:r>
      <w:r w:rsidR="00185BE4" w:rsidRPr="00960F51">
        <w:rPr>
          <w:spacing w:val="-5"/>
          <w:sz w:val="24"/>
          <w:szCs w:val="24"/>
        </w:rPr>
        <w:t>то</w:t>
      </w:r>
      <w:r w:rsidR="007A5EAB" w:rsidRPr="00960F51">
        <w:rPr>
          <w:spacing w:val="-5"/>
          <w:sz w:val="24"/>
          <w:szCs w:val="24"/>
        </w:rPr>
        <w:t>м</w:t>
      </w:r>
      <w:r w:rsidR="00185BE4" w:rsidRPr="00960F51">
        <w:rPr>
          <w:spacing w:val="-5"/>
          <w:sz w:val="24"/>
          <w:szCs w:val="24"/>
        </w:rPr>
        <w:t xml:space="preserve">, что </w:t>
      </w:r>
      <w:r w:rsidR="00861575" w:rsidRPr="00960F51">
        <w:rPr>
          <w:spacing w:val="-5"/>
          <w:sz w:val="24"/>
          <w:szCs w:val="24"/>
        </w:rPr>
        <w:t xml:space="preserve">направленная </w:t>
      </w:r>
      <w:r w:rsidR="00185BE4" w:rsidRPr="00960F51">
        <w:rPr>
          <w:spacing w:val="-5"/>
          <w:sz w:val="24"/>
          <w:szCs w:val="24"/>
        </w:rPr>
        <w:t>эв</w:t>
      </w:r>
      <w:r w:rsidR="00C75D10" w:rsidRPr="00960F51">
        <w:rPr>
          <w:spacing w:val="-5"/>
          <w:sz w:val="24"/>
          <w:szCs w:val="24"/>
        </w:rPr>
        <w:t>олюция видов</w:t>
      </w:r>
      <w:r w:rsidR="00185BE4" w:rsidRPr="00960F51">
        <w:rPr>
          <w:spacing w:val="-5"/>
          <w:sz w:val="24"/>
          <w:szCs w:val="24"/>
        </w:rPr>
        <w:t xml:space="preserve"> населяющих биосферу</w:t>
      </w:r>
      <w:r w:rsidR="0001206C">
        <w:rPr>
          <w:spacing w:val="-5"/>
          <w:sz w:val="24"/>
          <w:szCs w:val="24"/>
        </w:rPr>
        <w:t>,</w:t>
      </w:r>
      <w:r w:rsidR="00185BE4" w:rsidRPr="00960F51">
        <w:rPr>
          <w:spacing w:val="-5"/>
          <w:sz w:val="24"/>
          <w:szCs w:val="24"/>
        </w:rPr>
        <w:t xml:space="preserve"> </w:t>
      </w:r>
      <w:r w:rsidR="0085081E">
        <w:rPr>
          <w:spacing w:val="-5"/>
          <w:sz w:val="24"/>
          <w:szCs w:val="24"/>
        </w:rPr>
        <w:t xml:space="preserve">одновременно </w:t>
      </w:r>
      <w:r w:rsidR="00C75D10" w:rsidRPr="00960F51">
        <w:rPr>
          <w:spacing w:val="-5"/>
          <w:sz w:val="24"/>
          <w:szCs w:val="24"/>
        </w:rPr>
        <w:t xml:space="preserve">является </w:t>
      </w:r>
      <w:r w:rsidR="0085081E">
        <w:rPr>
          <w:spacing w:val="-5"/>
          <w:sz w:val="24"/>
          <w:szCs w:val="24"/>
        </w:rPr>
        <w:t xml:space="preserve">и </w:t>
      </w:r>
      <w:r w:rsidR="00C75D10" w:rsidRPr="00960F51">
        <w:rPr>
          <w:spacing w:val="-5"/>
          <w:sz w:val="24"/>
          <w:szCs w:val="24"/>
        </w:rPr>
        <w:t>фактором</w:t>
      </w:r>
      <w:r w:rsidR="00185BE4" w:rsidRPr="00960F51">
        <w:rPr>
          <w:spacing w:val="-5"/>
          <w:sz w:val="24"/>
          <w:szCs w:val="24"/>
        </w:rPr>
        <w:t xml:space="preserve">, определяющим </w:t>
      </w:r>
      <w:r w:rsidR="00C75D10" w:rsidRPr="00960F51">
        <w:rPr>
          <w:spacing w:val="-5"/>
          <w:sz w:val="24"/>
          <w:szCs w:val="24"/>
        </w:rPr>
        <w:t xml:space="preserve">ее </w:t>
      </w:r>
      <w:r w:rsidR="00185BE4" w:rsidRPr="00960F51">
        <w:rPr>
          <w:spacing w:val="-5"/>
          <w:sz w:val="24"/>
          <w:szCs w:val="24"/>
        </w:rPr>
        <w:t xml:space="preserve">геохимическую </w:t>
      </w:r>
      <w:r w:rsidR="00C75D10" w:rsidRPr="00960F51">
        <w:rPr>
          <w:spacing w:val="-5"/>
          <w:sz w:val="24"/>
          <w:szCs w:val="24"/>
        </w:rPr>
        <w:t>эволюци</w:t>
      </w:r>
      <w:r w:rsidR="00185BE4" w:rsidRPr="00960F51">
        <w:rPr>
          <w:spacing w:val="-5"/>
          <w:sz w:val="24"/>
          <w:szCs w:val="24"/>
        </w:rPr>
        <w:t>ю</w:t>
      </w:r>
      <w:r w:rsidR="00C75D10" w:rsidRPr="00960F51">
        <w:rPr>
          <w:spacing w:val="-5"/>
          <w:sz w:val="24"/>
          <w:szCs w:val="24"/>
        </w:rPr>
        <w:t xml:space="preserve">. </w:t>
      </w:r>
    </w:p>
    <w:p w:rsidR="001929B3" w:rsidRPr="00960F51" w:rsidRDefault="0085081E" w:rsidP="003449D9">
      <w:pPr>
        <w:spacing w:line="360" w:lineRule="auto"/>
        <w:ind w:firstLine="709"/>
        <w:jc w:val="both"/>
        <w:rPr>
          <w:spacing w:val="-5"/>
          <w:sz w:val="24"/>
          <w:szCs w:val="24"/>
        </w:rPr>
      </w:pPr>
      <w:r>
        <w:rPr>
          <w:spacing w:val="-5"/>
          <w:sz w:val="24"/>
          <w:szCs w:val="24"/>
        </w:rPr>
        <w:t>Н</w:t>
      </w:r>
      <w:r w:rsidR="0026483E" w:rsidRPr="00960F51">
        <w:rPr>
          <w:spacing w:val="-5"/>
          <w:sz w:val="24"/>
          <w:szCs w:val="24"/>
        </w:rPr>
        <w:t xml:space="preserve">акопленная </w:t>
      </w:r>
      <w:r w:rsidR="00861575" w:rsidRPr="00960F51">
        <w:rPr>
          <w:spacing w:val="-5"/>
          <w:sz w:val="24"/>
          <w:szCs w:val="24"/>
        </w:rPr>
        <w:t xml:space="preserve">информация о характере </w:t>
      </w:r>
      <w:r w:rsidR="00A95B51" w:rsidRPr="00960F51">
        <w:rPr>
          <w:spacing w:val="-5"/>
          <w:sz w:val="24"/>
          <w:szCs w:val="24"/>
        </w:rPr>
        <w:t xml:space="preserve">видообразования и </w:t>
      </w:r>
      <w:r w:rsidR="007A5EAB" w:rsidRPr="00960F51">
        <w:rPr>
          <w:spacing w:val="-5"/>
          <w:sz w:val="24"/>
          <w:szCs w:val="24"/>
        </w:rPr>
        <w:t>процесс</w:t>
      </w:r>
      <w:r w:rsidR="00A95B51" w:rsidRPr="00960F51">
        <w:rPr>
          <w:spacing w:val="-5"/>
          <w:sz w:val="24"/>
          <w:szCs w:val="24"/>
        </w:rPr>
        <w:t>ах</w:t>
      </w:r>
      <w:r w:rsidR="007A5EAB" w:rsidRPr="00960F51">
        <w:rPr>
          <w:spacing w:val="-5"/>
          <w:sz w:val="24"/>
          <w:szCs w:val="24"/>
        </w:rPr>
        <w:t xml:space="preserve"> </w:t>
      </w:r>
      <w:r w:rsidR="00861575" w:rsidRPr="00960F51">
        <w:rPr>
          <w:spacing w:val="-5"/>
          <w:sz w:val="24"/>
          <w:szCs w:val="24"/>
        </w:rPr>
        <w:t xml:space="preserve">естественной </w:t>
      </w:r>
      <w:r w:rsidR="00586991" w:rsidRPr="00960F51">
        <w:rPr>
          <w:spacing w:val="-5"/>
          <w:sz w:val="24"/>
          <w:szCs w:val="24"/>
        </w:rPr>
        <w:t xml:space="preserve">геохимической </w:t>
      </w:r>
      <w:r w:rsidR="00824021" w:rsidRPr="00960F51">
        <w:rPr>
          <w:spacing w:val="-5"/>
          <w:sz w:val="24"/>
          <w:szCs w:val="24"/>
        </w:rPr>
        <w:t xml:space="preserve">эволюции </w:t>
      </w:r>
      <w:r w:rsidR="00861575" w:rsidRPr="00960F51">
        <w:rPr>
          <w:spacing w:val="-5"/>
          <w:sz w:val="24"/>
          <w:szCs w:val="24"/>
        </w:rPr>
        <w:t xml:space="preserve">окружающей среды позволяет </w:t>
      </w:r>
      <w:r w:rsidR="00F0040E" w:rsidRPr="00960F51">
        <w:rPr>
          <w:spacing w:val="-5"/>
          <w:sz w:val="24"/>
          <w:szCs w:val="24"/>
        </w:rPr>
        <w:t xml:space="preserve">сформулировать поддающуюся проверке </w:t>
      </w:r>
      <w:r w:rsidR="00F0040E" w:rsidRPr="001012D4">
        <w:rPr>
          <w:spacing w:val="-5"/>
          <w:sz w:val="24"/>
          <w:szCs w:val="24"/>
        </w:rPr>
        <w:t>гипотезу</w:t>
      </w:r>
      <w:r w:rsidR="00F0040E" w:rsidRPr="00960F51">
        <w:rPr>
          <w:spacing w:val="-5"/>
          <w:sz w:val="24"/>
          <w:szCs w:val="24"/>
        </w:rPr>
        <w:t xml:space="preserve"> о том, что </w:t>
      </w:r>
      <w:r w:rsidR="000F7ABE" w:rsidRPr="00960F51">
        <w:rPr>
          <w:spacing w:val="-5"/>
          <w:sz w:val="24"/>
          <w:szCs w:val="24"/>
        </w:rPr>
        <w:t xml:space="preserve">на протяжении </w:t>
      </w:r>
      <w:r w:rsidR="0026483E" w:rsidRPr="00960F51">
        <w:rPr>
          <w:spacing w:val="-5"/>
          <w:sz w:val="24"/>
          <w:szCs w:val="24"/>
        </w:rPr>
        <w:t xml:space="preserve">всей </w:t>
      </w:r>
      <w:r w:rsidR="000F7ABE" w:rsidRPr="00960F51">
        <w:rPr>
          <w:spacing w:val="-5"/>
          <w:sz w:val="24"/>
          <w:szCs w:val="24"/>
        </w:rPr>
        <w:t>геологической истории</w:t>
      </w:r>
      <w:r w:rsidR="00E62FB5" w:rsidRPr="00960F51">
        <w:rPr>
          <w:spacing w:val="-5"/>
          <w:sz w:val="24"/>
          <w:szCs w:val="24"/>
        </w:rPr>
        <w:t xml:space="preserve"> эволюци</w:t>
      </w:r>
      <w:r w:rsidR="000F7ABE" w:rsidRPr="00960F51">
        <w:rPr>
          <w:spacing w:val="-5"/>
          <w:sz w:val="24"/>
          <w:szCs w:val="24"/>
        </w:rPr>
        <w:t>я</w:t>
      </w:r>
      <w:r w:rsidR="00E62FB5" w:rsidRPr="00960F51">
        <w:rPr>
          <w:spacing w:val="-5"/>
          <w:sz w:val="24"/>
          <w:szCs w:val="24"/>
        </w:rPr>
        <w:t xml:space="preserve"> видов был</w:t>
      </w:r>
      <w:r w:rsidR="000F7ABE" w:rsidRPr="00960F51">
        <w:rPr>
          <w:spacing w:val="-5"/>
          <w:sz w:val="24"/>
          <w:szCs w:val="24"/>
        </w:rPr>
        <w:t>а</w:t>
      </w:r>
      <w:r w:rsidR="00E62FB5" w:rsidRPr="00960F51">
        <w:rPr>
          <w:spacing w:val="-5"/>
          <w:sz w:val="24"/>
          <w:szCs w:val="24"/>
        </w:rPr>
        <w:t xml:space="preserve"> направлен</w:t>
      </w:r>
      <w:r w:rsidR="000F7ABE" w:rsidRPr="00960F51">
        <w:rPr>
          <w:spacing w:val="-5"/>
          <w:sz w:val="24"/>
          <w:szCs w:val="24"/>
        </w:rPr>
        <w:t>а</w:t>
      </w:r>
      <w:r w:rsidR="00E62FB5" w:rsidRPr="00960F51">
        <w:rPr>
          <w:spacing w:val="-5"/>
          <w:sz w:val="24"/>
          <w:szCs w:val="24"/>
        </w:rPr>
        <w:t xml:space="preserve"> в сторону максимального овладения </w:t>
      </w:r>
      <w:r>
        <w:rPr>
          <w:spacing w:val="-5"/>
          <w:sz w:val="24"/>
          <w:szCs w:val="24"/>
        </w:rPr>
        <w:t xml:space="preserve">всем </w:t>
      </w:r>
      <w:r w:rsidR="000F7ABE" w:rsidRPr="00960F51">
        <w:rPr>
          <w:spacing w:val="-5"/>
          <w:sz w:val="24"/>
          <w:szCs w:val="24"/>
        </w:rPr>
        <w:t xml:space="preserve">доступным ресурсным потенциалом, а эволюция </w:t>
      </w:r>
      <w:r w:rsidR="00861575" w:rsidRPr="00960F51">
        <w:rPr>
          <w:spacing w:val="-5"/>
          <w:sz w:val="24"/>
          <w:szCs w:val="24"/>
        </w:rPr>
        <w:t xml:space="preserve">биосферы </w:t>
      </w:r>
      <w:r w:rsidR="000F7ABE" w:rsidRPr="00960F51">
        <w:rPr>
          <w:spacing w:val="-5"/>
          <w:sz w:val="24"/>
          <w:szCs w:val="24"/>
        </w:rPr>
        <w:t xml:space="preserve">последовательно осуществлялась в сторону </w:t>
      </w:r>
      <w:r w:rsidR="00E62FB5" w:rsidRPr="00960F51">
        <w:rPr>
          <w:spacing w:val="-5"/>
          <w:sz w:val="24"/>
          <w:szCs w:val="24"/>
        </w:rPr>
        <w:t>улучшени</w:t>
      </w:r>
      <w:r w:rsidR="000F7ABE" w:rsidRPr="00960F51">
        <w:rPr>
          <w:spacing w:val="-5"/>
          <w:sz w:val="24"/>
          <w:szCs w:val="24"/>
        </w:rPr>
        <w:t>я</w:t>
      </w:r>
      <w:r w:rsidR="0001206C">
        <w:rPr>
          <w:spacing w:val="-5"/>
          <w:sz w:val="24"/>
          <w:szCs w:val="24"/>
        </w:rPr>
        <w:t>,</w:t>
      </w:r>
      <w:r w:rsidR="00E62FB5" w:rsidRPr="00960F51">
        <w:rPr>
          <w:spacing w:val="-5"/>
          <w:sz w:val="24"/>
          <w:szCs w:val="24"/>
        </w:rPr>
        <w:t xml:space="preserve"> </w:t>
      </w:r>
      <w:r w:rsidR="000F7ABE" w:rsidRPr="00960F51">
        <w:rPr>
          <w:spacing w:val="-5"/>
          <w:sz w:val="24"/>
          <w:szCs w:val="24"/>
        </w:rPr>
        <w:t>в том числе и геохимических</w:t>
      </w:r>
      <w:r w:rsidR="0001206C">
        <w:rPr>
          <w:spacing w:val="-5"/>
          <w:sz w:val="24"/>
          <w:szCs w:val="24"/>
        </w:rPr>
        <w:t>,</w:t>
      </w:r>
      <w:r w:rsidR="000F7ABE" w:rsidRPr="00960F51">
        <w:rPr>
          <w:spacing w:val="-5"/>
          <w:sz w:val="24"/>
          <w:szCs w:val="24"/>
        </w:rPr>
        <w:t xml:space="preserve"> </w:t>
      </w:r>
      <w:r w:rsidR="00E62FB5" w:rsidRPr="00960F51">
        <w:rPr>
          <w:spacing w:val="-5"/>
          <w:sz w:val="24"/>
          <w:szCs w:val="24"/>
        </w:rPr>
        <w:t>у</w:t>
      </w:r>
      <w:r w:rsidR="000F7ABE" w:rsidRPr="00960F51">
        <w:rPr>
          <w:spacing w:val="-5"/>
          <w:sz w:val="24"/>
          <w:szCs w:val="24"/>
        </w:rPr>
        <w:t>с</w:t>
      </w:r>
      <w:r w:rsidR="00E62FB5" w:rsidRPr="00960F51">
        <w:rPr>
          <w:spacing w:val="-5"/>
          <w:sz w:val="24"/>
          <w:szCs w:val="24"/>
        </w:rPr>
        <w:t>л</w:t>
      </w:r>
      <w:r w:rsidR="000F7ABE" w:rsidRPr="00960F51">
        <w:rPr>
          <w:spacing w:val="-5"/>
          <w:sz w:val="24"/>
          <w:szCs w:val="24"/>
        </w:rPr>
        <w:t>овий</w:t>
      </w:r>
      <w:r w:rsidR="00E62FB5" w:rsidRPr="00960F51">
        <w:rPr>
          <w:spacing w:val="-5"/>
          <w:sz w:val="24"/>
          <w:szCs w:val="24"/>
        </w:rPr>
        <w:t xml:space="preserve"> </w:t>
      </w:r>
      <w:r w:rsidR="000F7ABE" w:rsidRPr="00960F51">
        <w:rPr>
          <w:spacing w:val="-5"/>
          <w:sz w:val="24"/>
          <w:szCs w:val="24"/>
        </w:rPr>
        <w:t xml:space="preserve">существования </w:t>
      </w:r>
      <w:r w:rsidR="001F408D" w:rsidRPr="00960F51">
        <w:rPr>
          <w:spacing w:val="-5"/>
          <w:sz w:val="24"/>
          <w:szCs w:val="24"/>
        </w:rPr>
        <w:t xml:space="preserve">этих видов. </w:t>
      </w:r>
      <w:r w:rsidR="008A584C" w:rsidRPr="00960F51">
        <w:rPr>
          <w:spacing w:val="-5"/>
          <w:sz w:val="24"/>
          <w:szCs w:val="24"/>
        </w:rPr>
        <w:t xml:space="preserve">При этом </w:t>
      </w:r>
      <w:r w:rsidR="00F2140F" w:rsidRPr="00960F51">
        <w:rPr>
          <w:spacing w:val="-5"/>
          <w:sz w:val="24"/>
          <w:szCs w:val="24"/>
        </w:rPr>
        <w:t xml:space="preserve">система первичной </w:t>
      </w:r>
      <w:r w:rsidR="00807754">
        <w:rPr>
          <w:spacing w:val="-5"/>
          <w:sz w:val="24"/>
          <w:szCs w:val="24"/>
        </w:rPr>
        <w:t xml:space="preserve">(стихийно развивающейся и неподверженной </w:t>
      </w:r>
      <w:r w:rsidR="00463290">
        <w:rPr>
          <w:spacing w:val="-5"/>
          <w:sz w:val="24"/>
          <w:szCs w:val="24"/>
        </w:rPr>
        <w:t xml:space="preserve">никакому </w:t>
      </w:r>
      <w:r w:rsidR="00807754">
        <w:rPr>
          <w:spacing w:val="-5"/>
          <w:sz w:val="24"/>
          <w:szCs w:val="24"/>
        </w:rPr>
        <w:t xml:space="preserve">сознательному воздействию) </w:t>
      </w:r>
      <w:r w:rsidR="008A584C" w:rsidRPr="00960F51">
        <w:rPr>
          <w:spacing w:val="-5"/>
          <w:sz w:val="24"/>
          <w:szCs w:val="24"/>
        </w:rPr>
        <w:t>биосфер</w:t>
      </w:r>
      <w:r w:rsidR="00F2140F" w:rsidRPr="00960F51">
        <w:rPr>
          <w:spacing w:val="-5"/>
          <w:sz w:val="24"/>
          <w:szCs w:val="24"/>
        </w:rPr>
        <w:t>ы</w:t>
      </w:r>
      <w:r w:rsidR="00463290">
        <w:rPr>
          <w:spacing w:val="-5"/>
          <w:sz w:val="24"/>
          <w:szCs w:val="24"/>
        </w:rPr>
        <w:t xml:space="preserve"> несла в себе эффективно работающий механизм саморегуляции и самоорганизации. Д</w:t>
      </w:r>
      <w:r w:rsidR="00F2140F" w:rsidRPr="00960F51">
        <w:rPr>
          <w:spacing w:val="-5"/>
          <w:sz w:val="24"/>
          <w:szCs w:val="24"/>
        </w:rPr>
        <w:t>ействи</w:t>
      </w:r>
      <w:r w:rsidR="00463290">
        <w:rPr>
          <w:spacing w:val="-5"/>
          <w:sz w:val="24"/>
          <w:szCs w:val="24"/>
        </w:rPr>
        <w:t>ем</w:t>
      </w:r>
      <w:r w:rsidR="00F2140F" w:rsidRPr="00960F51">
        <w:rPr>
          <w:spacing w:val="-5"/>
          <w:sz w:val="24"/>
          <w:szCs w:val="24"/>
        </w:rPr>
        <w:t xml:space="preserve"> </w:t>
      </w:r>
      <w:r w:rsidR="00463290">
        <w:rPr>
          <w:spacing w:val="-5"/>
          <w:sz w:val="24"/>
          <w:szCs w:val="24"/>
        </w:rPr>
        <w:t xml:space="preserve">этого </w:t>
      </w:r>
      <w:r w:rsidR="00F2140F" w:rsidRPr="00960F51">
        <w:rPr>
          <w:spacing w:val="-5"/>
          <w:sz w:val="24"/>
          <w:szCs w:val="24"/>
        </w:rPr>
        <w:t xml:space="preserve">механизма </w:t>
      </w:r>
      <w:r w:rsidR="00463290">
        <w:rPr>
          <w:spacing w:val="-5"/>
          <w:sz w:val="24"/>
          <w:szCs w:val="24"/>
        </w:rPr>
        <w:t xml:space="preserve">позволяло ей </w:t>
      </w:r>
      <w:r w:rsidR="0026483E" w:rsidRPr="00960F51">
        <w:rPr>
          <w:spacing w:val="-5"/>
          <w:sz w:val="24"/>
          <w:szCs w:val="24"/>
        </w:rPr>
        <w:t xml:space="preserve">постоянно </w:t>
      </w:r>
      <w:r w:rsidR="0028499C" w:rsidRPr="00960F51">
        <w:rPr>
          <w:spacing w:val="-5"/>
          <w:sz w:val="24"/>
          <w:szCs w:val="24"/>
        </w:rPr>
        <w:t>находи</w:t>
      </w:r>
      <w:r w:rsidR="00463290">
        <w:rPr>
          <w:spacing w:val="-5"/>
          <w:sz w:val="24"/>
          <w:szCs w:val="24"/>
        </w:rPr>
        <w:t>т</w:t>
      </w:r>
      <w:r w:rsidR="009E382E">
        <w:rPr>
          <w:spacing w:val="-5"/>
          <w:sz w:val="24"/>
          <w:szCs w:val="24"/>
        </w:rPr>
        <w:t>ь</w:t>
      </w:r>
      <w:r w:rsidR="00463290">
        <w:rPr>
          <w:spacing w:val="-5"/>
          <w:sz w:val="24"/>
          <w:szCs w:val="24"/>
        </w:rPr>
        <w:t>ся</w:t>
      </w:r>
      <w:r w:rsidR="0029538A" w:rsidRPr="00960F51">
        <w:rPr>
          <w:spacing w:val="-5"/>
          <w:sz w:val="24"/>
          <w:szCs w:val="24"/>
        </w:rPr>
        <w:t xml:space="preserve"> в </w:t>
      </w:r>
      <w:r w:rsidR="00824021" w:rsidRPr="00960F51">
        <w:rPr>
          <w:spacing w:val="-5"/>
          <w:sz w:val="24"/>
          <w:szCs w:val="24"/>
        </w:rPr>
        <w:t>с</w:t>
      </w:r>
      <w:r w:rsidR="0029538A" w:rsidRPr="00960F51">
        <w:rPr>
          <w:spacing w:val="-5"/>
          <w:sz w:val="24"/>
          <w:szCs w:val="24"/>
        </w:rPr>
        <w:t>остоянии</w:t>
      </w:r>
      <w:r w:rsidR="005958B1">
        <w:rPr>
          <w:spacing w:val="-5"/>
          <w:sz w:val="24"/>
          <w:szCs w:val="24"/>
        </w:rPr>
        <w:t>,</w:t>
      </w:r>
      <w:r w:rsidR="0029538A" w:rsidRPr="00960F51">
        <w:rPr>
          <w:spacing w:val="-5"/>
          <w:sz w:val="24"/>
          <w:szCs w:val="24"/>
        </w:rPr>
        <w:t xml:space="preserve"> </w:t>
      </w:r>
      <w:r w:rsidRPr="0085081E">
        <w:rPr>
          <w:spacing w:val="-5"/>
          <w:sz w:val="24"/>
          <w:szCs w:val="24"/>
        </w:rPr>
        <w:t>близко</w:t>
      </w:r>
      <w:r w:rsidR="005958B1">
        <w:rPr>
          <w:spacing w:val="-5"/>
          <w:sz w:val="24"/>
          <w:szCs w:val="24"/>
        </w:rPr>
        <w:t>му</w:t>
      </w:r>
      <w:r w:rsidRPr="0085081E">
        <w:rPr>
          <w:spacing w:val="-5"/>
          <w:sz w:val="24"/>
          <w:szCs w:val="24"/>
        </w:rPr>
        <w:t xml:space="preserve"> к </w:t>
      </w:r>
      <w:r w:rsidRPr="00807754">
        <w:rPr>
          <w:spacing w:val="-5"/>
          <w:sz w:val="24"/>
          <w:szCs w:val="24"/>
        </w:rPr>
        <w:t xml:space="preserve">нулевому </w:t>
      </w:r>
      <w:r w:rsidR="005958B1">
        <w:rPr>
          <w:spacing w:val="-5"/>
          <w:sz w:val="24"/>
          <w:szCs w:val="24"/>
        </w:rPr>
        <w:t>балансу</w:t>
      </w:r>
      <w:r w:rsidR="00695D1B" w:rsidRPr="00807754">
        <w:rPr>
          <w:spacing w:val="-5"/>
          <w:sz w:val="24"/>
          <w:szCs w:val="24"/>
        </w:rPr>
        <w:t xml:space="preserve"> приходной и расходной частей биологического круговорота</w:t>
      </w:r>
      <w:r w:rsidRPr="00807754">
        <w:rPr>
          <w:spacing w:val="-5"/>
          <w:sz w:val="24"/>
          <w:szCs w:val="24"/>
        </w:rPr>
        <w:t>,</w:t>
      </w:r>
      <w:r w:rsidR="00695D1B" w:rsidRPr="00807754">
        <w:rPr>
          <w:spacing w:val="-5"/>
          <w:sz w:val="24"/>
          <w:szCs w:val="24"/>
        </w:rPr>
        <w:t xml:space="preserve"> </w:t>
      </w:r>
      <w:r w:rsidR="00807754">
        <w:rPr>
          <w:spacing w:val="-5"/>
          <w:sz w:val="24"/>
          <w:szCs w:val="24"/>
        </w:rPr>
        <w:t xml:space="preserve">повсеместно </w:t>
      </w:r>
      <w:r w:rsidR="00586991" w:rsidRPr="00960F51">
        <w:rPr>
          <w:spacing w:val="-5"/>
          <w:sz w:val="24"/>
          <w:szCs w:val="24"/>
        </w:rPr>
        <w:t>поддержива</w:t>
      </w:r>
      <w:r w:rsidR="00463290">
        <w:rPr>
          <w:spacing w:val="-5"/>
          <w:sz w:val="24"/>
          <w:szCs w:val="24"/>
        </w:rPr>
        <w:t>я</w:t>
      </w:r>
      <w:r w:rsidR="00F2140F" w:rsidRPr="00960F51">
        <w:rPr>
          <w:spacing w:val="-5"/>
          <w:sz w:val="24"/>
          <w:szCs w:val="24"/>
        </w:rPr>
        <w:t xml:space="preserve"> </w:t>
      </w:r>
      <w:r w:rsidR="00463290">
        <w:rPr>
          <w:spacing w:val="-5"/>
          <w:sz w:val="24"/>
          <w:szCs w:val="24"/>
        </w:rPr>
        <w:t xml:space="preserve">это </w:t>
      </w:r>
      <w:r w:rsidR="00994B7F" w:rsidRPr="00960F51">
        <w:rPr>
          <w:spacing w:val="-5"/>
          <w:sz w:val="24"/>
          <w:szCs w:val="24"/>
        </w:rPr>
        <w:t xml:space="preserve">динамическое равновесие </w:t>
      </w:r>
      <w:r w:rsidR="00586991" w:rsidRPr="00960F51">
        <w:rPr>
          <w:spacing w:val="-5"/>
          <w:sz w:val="24"/>
          <w:szCs w:val="24"/>
        </w:rPr>
        <w:t>на уровне значений</w:t>
      </w:r>
      <w:r w:rsidR="00E931AC" w:rsidRPr="00960F51">
        <w:rPr>
          <w:spacing w:val="-5"/>
          <w:sz w:val="24"/>
          <w:szCs w:val="24"/>
        </w:rPr>
        <w:t>,</w:t>
      </w:r>
      <w:r w:rsidR="006B5347" w:rsidRPr="00960F51">
        <w:rPr>
          <w:spacing w:val="-5"/>
          <w:sz w:val="24"/>
          <w:szCs w:val="24"/>
        </w:rPr>
        <w:t xml:space="preserve"> </w:t>
      </w:r>
      <w:r w:rsidR="0028499C" w:rsidRPr="00960F51">
        <w:rPr>
          <w:spacing w:val="-5"/>
          <w:sz w:val="24"/>
          <w:szCs w:val="24"/>
        </w:rPr>
        <w:t>обеспечивающ</w:t>
      </w:r>
      <w:r w:rsidR="006B5347" w:rsidRPr="00960F51">
        <w:rPr>
          <w:spacing w:val="-5"/>
          <w:sz w:val="24"/>
          <w:szCs w:val="24"/>
        </w:rPr>
        <w:t>их</w:t>
      </w:r>
      <w:r w:rsidR="0028499C" w:rsidRPr="00960F51">
        <w:rPr>
          <w:spacing w:val="-5"/>
          <w:sz w:val="24"/>
          <w:szCs w:val="24"/>
        </w:rPr>
        <w:t xml:space="preserve"> максимально комфортное существование и развитие</w:t>
      </w:r>
      <w:r w:rsidR="00437AC8" w:rsidRPr="00960F51">
        <w:rPr>
          <w:spacing w:val="-5"/>
          <w:sz w:val="24"/>
          <w:szCs w:val="24"/>
        </w:rPr>
        <w:t xml:space="preserve"> </w:t>
      </w:r>
      <w:r w:rsidR="00586991" w:rsidRPr="00960F51">
        <w:rPr>
          <w:spacing w:val="-5"/>
          <w:sz w:val="24"/>
          <w:szCs w:val="24"/>
        </w:rPr>
        <w:t xml:space="preserve">абсолютно </w:t>
      </w:r>
      <w:r w:rsidR="00437AC8" w:rsidRPr="00960F51">
        <w:rPr>
          <w:spacing w:val="-5"/>
          <w:sz w:val="24"/>
          <w:szCs w:val="24"/>
        </w:rPr>
        <w:t xml:space="preserve">всех </w:t>
      </w:r>
      <w:r w:rsidR="00F67F96" w:rsidRPr="00960F51">
        <w:rPr>
          <w:spacing w:val="-5"/>
          <w:sz w:val="24"/>
          <w:szCs w:val="24"/>
        </w:rPr>
        <w:t>видов</w:t>
      </w:r>
      <w:r w:rsidR="007B32E5" w:rsidRPr="00960F51">
        <w:rPr>
          <w:spacing w:val="-5"/>
          <w:sz w:val="24"/>
          <w:szCs w:val="24"/>
        </w:rPr>
        <w:t>,</w:t>
      </w:r>
      <w:r w:rsidR="006B5347" w:rsidRPr="00960F51">
        <w:rPr>
          <w:spacing w:val="-5"/>
          <w:sz w:val="24"/>
          <w:szCs w:val="24"/>
        </w:rPr>
        <w:t xml:space="preserve"> </w:t>
      </w:r>
      <w:r w:rsidR="0026483E" w:rsidRPr="00960F51">
        <w:rPr>
          <w:spacing w:val="-5"/>
          <w:sz w:val="24"/>
          <w:szCs w:val="24"/>
        </w:rPr>
        <w:t>входящих в</w:t>
      </w:r>
      <w:r w:rsidR="00586991" w:rsidRPr="00960F51">
        <w:rPr>
          <w:spacing w:val="-5"/>
          <w:sz w:val="24"/>
          <w:szCs w:val="24"/>
        </w:rPr>
        <w:t xml:space="preserve"> </w:t>
      </w:r>
      <w:r w:rsidR="00994B7F" w:rsidRPr="00960F51">
        <w:rPr>
          <w:spacing w:val="-5"/>
          <w:sz w:val="24"/>
          <w:szCs w:val="24"/>
        </w:rPr>
        <w:t>то</w:t>
      </w:r>
      <w:r w:rsidR="00807754">
        <w:rPr>
          <w:spacing w:val="-5"/>
          <w:sz w:val="24"/>
          <w:szCs w:val="24"/>
        </w:rPr>
        <w:t xml:space="preserve">т </w:t>
      </w:r>
      <w:r w:rsidR="00994B7F" w:rsidRPr="00960F51">
        <w:rPr>
          <w:spacing w:val="-5"/>
          <w:sz w:val="24"/>
          <w:szCs w:val="24"/>
        </w:rPr>
        <w:t xml:space="preserve">или иной </w:t>
      </w:r>
      <w:r w:rsidR="00463290">
        <w:rPr>
          <w:spacing w:val="-5"/>
          <w:sz w:val="24"/>
          <w:szCs w:val="24"/>
        </w:rPr>
        <w:t xml:space="preserve">зональный, региональный или локальный </w:t>
      </w:r>
      <w:r w:rsidR="00586991" w:rsidRPr="00960F51">
        <w:rPr>
          <w:spacing w:val="-5"/>
          <w:sz w:val="24"/>
          <w:szCs w:val="24"/>
        </w:rPr>
        <w:t xml:space="preserve">биоценоз. </w:t>
      </w:r>
      <w:r w:rsidR="002E753F" w:rsidRPr="00960F51">
        <w:rPr>
          <w:spacing w:val="-5"/>
          <w:sz w:val="24"/>
          <w:szCs w:val="24"/>
        </w:rPr>
        <w:t>Реакцией на внешн</w:t>
      </w:r>
      <w:r w:rsidR="00A259B7" w:rsidRPr="00960F51">
        <w:rPr>
          <w:spacing w:val="-5"/>
          <w:sz w:val="24"/>
          <w:szCs w:val="24"/>
        </w:rPr>
        <w:t>е</w:t>
      </w:r>
      <w:r w:rsidR="002E753F" w:rsidRPr="00960F51">
        <w:rPr>
          <w:spacing w:val="-5"/>
          <w:sz w:val="24"/>
          <w:szCs w:val="24"/>
        </w:rPr>
        <w:t>е воздействи</w:t>
      </w:r>
      <w:r w:rsidR="001929B3" w:rsidRPr="00960F51">
        <w:rPr>
          <w:spacing w:val="-5"/>
          <w:sz w:val="24"/>
          <w:szCs w:val="24"/>
        </w:rPr>
        <w:t>е</w:t>
      </w:r>
      <w:r w:rsidR="002E753F" w:rsidRPr="00960F51">
        <w:rPr>
          <w:spacing w:val="-5"/>
          <w:sz w:val="24"/>
          <w:szCs w:val="24"/>
        </w:rPr>
        <w:t xml:space="preserve"> являлось максимально </w:t>
      </w:r>
      <w:r w:rsidR="00FA4800" w:rsidRPr="00960F51">
        <w:rPr>
          <w:spacing w:val="-5"/>
          <w:sz w:val="24"/>
          <w:szCs w:val="24"/>
        </w:rPr>
        <w:t>быстро</w:t>
      </w:r>
      <w:r w:rsidR="002E753F" w:rsidRPr="00960F51">
        <w:rPr>
          <w:spacing w:val="-5"/>
          <w:sz w:val="24"/>
          <w:szCs w:val="24"/>
        </w:rPr>
        <w:t>е</w:t>
      </w:r>
      <w:r w:rsidR="00FA4800" w:rsidRPr="00960F51">
        <w:rPr>
          <w:spacing w:val="-5"/>
          <w:sz w:val="24"/>
          <w:szCs w:val="24"/>
        </w:rPr>
        <w:t xml:space="preserve"> восста</w:t>
      </w:r>
      <w:r w:rsidR="00E931AC" w:rsidRPr="00960F51">
        <w:rPr>
          <w:spacing w:val="-5"/>
          <w:sz w:val="24"/>
          <w:szCs w:val="24"/>
        </w:rPr>
        <w:t>н</w:t>
      </w:r>
      <w:r w:rsidR="00FA4800" w:rsidRPr="00960F51">
        <w:rPr>
          <w:spacing w:val="-5"/>
          <w:sz w:val="24"/>
          <w:szCs w:val="24"/>
        </w:rPr>
        <w:t>овлени</w:t>
      </w:r>
      <w:r w:rsidR="002E753F" w:rsidRPr="00960F51">
        <w:rPr>
          <w:spacing w:val="-5"/>
          <w:sz w:val="24"/>
          <w:szCs w:val="24"/>
        </w:rPr>
        <w:t xml:space="preserve">е </w:t>
      </w:r>
      <w:r w:rsidR="00A259B7" w:rsidRPr="00960F51">
        <w:rPr>
          <w:spacing w:val="-5"/>
          <w:sz w:val="24"/>
          <w:szCs w:val="24"/>
        </w:rPr>
        <w:t>равновесия</w:t>
      </w:r>
      <w:r w:rsidR="001929B3" w:rsidRPr="00960F51">
        <w:rPr>
          <w:spacing w:val="-5"/>
          <w:sz w:val="24"/>
          <w:szCs w:val="24"/>
        </w:rPr>
        <w:t xml:space="preserve">, </w:t>
      </w:r>
      <w:r w:rsidR="002E753F" w:rsidRPr="00960F51">
        <w:rPr>
          <w:spacing w:val="-5"/>
          <w:sz w:val="24"/>
          <w:szCs w:val="24"/>
        </w:rPr>
        <w:t xml:space="preserve">а </w:t>
      </w:r>
      <w:r w:rsidR="003570A9" w:rsidRPr="00960F51">
        <w:rPr>
          <w:spacing w:val="-5"/>
          <w:sz w:val="24"/>
          <w:szCs w:val="24"/>
        </w:rPr>
        <w:t xml:space="preserve">процесс геохимической </w:t>
      </w:r>
      <w:r w:rsidR="002E753F" w:rsidRPr="00960F51">
        <w:rPr>
          <w:spacing w:val="-5"/>
          <w:sz w:val="24"/>
          <w:szCs w:val="24"/>
        </w:rPr>
        <w:t xml:space="preserve">эволюции </w:t>
      </w:r>
      <w:r w:rsidR="003570A9" w:rsidRPr="00960F51">
        <w:rPr>
          <w:spacing w:val="-5"/>
          <w:sz w:val="24"/>
          <w:szCs w:val="24"/>
        </w:rPr>
        <w:t xml:space="preserve">биосферы </w:t>
      </w:r>
      <w:r w:rsidR="001929B3" w:rsidRPr="00960F51">
        <w:rPr>
          <w:spacing w:val="-5"/>
          <w:sz w:val="24"/>
          <w:szCs w:val="24"/>
        </w:rPr>
        <w:t xml:space="preserve">осуществлялся </w:t>
      </w:r>
      <w:r w:rsidR="00A259B7" w:rsidRPr="00960F51">
        <w:rPr>
          <w:spacing w:val="-5"/>
          <w:sz w:val="24"/>
          <w:szCs w:val="24"/>
        </w:rPr>
        <w:t>двусторонне</w:t>
      </w:r>
      <w:r w:rsidR="003570A9" w:rsidRPr="00960F51">
        <w:rPr>
          <w:spacing w:val="-5"/>
          <w:sz w:val="24"/>
          <w:szCs w:val="24"/>
        </w:rPr>
        <w:t xml:space="preserve">. </w:t>
      </w:r>
      <w:r w:rsidR="008B0CF7" w:rsidRPr="00960F51">
        <w:rPr>
          <w:spacing w:val="-5"/>
          <w:sz w:val="24"/>
          <w:szCs w:val="24"/>
        </w:rPr>
        <w:t>Ж</w:t>
      </w:r>
      <w:r w:rsidR="003570A9" w:rsidRPr="00960F51">
        <w:rPr>
          <w:spacing w:val="-5"/>
          <w:sz w:val="24"/>
          <w:szCs w:val="24"/>
        </w:rPr>
        <w:t xml:space="preserve">ивое вещество развивалось путем </w:t>
      </w:r>
      <w:r w:rsidR="00CE6A63">
        <w:rPr>
          <w:spacing w:val="-5"/>
          <w:sz w:val="24"/>
          <w:szCs w:val="24"/>
        </w:rPr>
        <w:t xml:space="preserve">постепенного увеличения числа видов и </w:t>
      </w:r>
      <w:r w:rsidR="00A259B7" w:rsidRPr="00960F51">
        <w:rPr>
          <w:spacing w:val="-5"/>
          <w:sz w:val="24"/>
          <w:szCs w:val="24"/>
        </w:rPr>
        <w:t>формирования</w:t>
      </w:r>
      <w:r w:rsidR="00FF7144" w:rsidRPr="00960F51">
        <w:rPr>
          <w:spacing w:val="-5"/>
          <w:sz w:val="24"/>
          <w:szCs w:val="24"/>
        </w:rPr>
        <w:t xml:space="preserve"> биоценозов</w:t>
      </w:r>
      <w:r w:rsidR="00994B7F" w:rsidRPr="00960F51">
        <w:rPr>
          <w:spacing w:val="-5"/>
          <w:sz w:val="24"/>
          <w:szCs w:val="24"/>
        </w:rPr>
        <w:t>,</w:t>
      </w:r>
      <w:r w:rsidR="00FF7144" w:rsidRPr="00960F51">
        <w:rPr>
          <w:spacing w:val="-5"/>
          <w:sz w:val="24"/>
          <w:szCs w:val="24"/>
        </w:rPr>
        <w:t xml:space="preserve"> </w:t>
      </w:r>
      <w:r w:rsidR="003570A9" w:rsidRPr="00960F51">
        <w:rPr>
          <w:spacing w:val="-5"/>
          <w:sz w:val="24"/>
          <w:szCs w:val="24"/>
        </w:rPr>
        <w:t>все более</w:t>
      </w:r>
      <w:r w:rsidR="00CE6A63">
        <w:rPr>
          <w:spacing w:val="-5"/>
          <w:sz w:val="24"/>
          <w:szCs w:val="24"/>
        </w:rPr>
        <w:t xml:space="preserve"> и более</w:t>
      </w:r>
      <w:r w:rsidR="003570A9" w:rsidRPr="00960F51">
        <w:rPr>
          <w:spacing w:val="-5"/>
          <w:sz w:val="24"/>
          <w:szCs w:val="24"/>
        </w:rPr>
        <w:t xml:space="preserve"> адаптированных</w:t>
      </w:r>
      <w:r w:rsidR="00FF7144" w:rsidRPr="00960F51">
        <w:rPr>
          <w:spacing w:val="-5"/>
          <w:sz w:val="24"/>
          <w:szCs w:val="24"/>
        </w:rPr>
        <w:t xml:space="preserve"> </w:t>
      </w:r>
      <w:r w:rsidR="003570A9" w:rsidRPr="00960F51">
        <w:rPr>
          <w:spacing w:val="-5"/>
          <w:sz w:val="24"/>
          <w:szCs w:val="24"/>
        </w:rPr>
        <w:t xml:space="preserve">к условиям </w:t>
      </w:r>
      <w:r w:rsidR="00FF7144" w:rsidRPr="00960F51">
        <w:rPr>
          <w:spacing w:val="-5"/>
          <w:sz w:val="24"/>
          <w:szCs w:val="24"/>
        </w:rPr>
        <w:t xml:space="preserve">своего обитания, </w:t>
      </w:r>
      <w:r w:rsidR="008B0CF7" w:rsidRPr="00960F51">
        <w:rPr>
          <w:spacing w:val="-5"/>
          <w:sz w:val="24"/>
          <w:szCs w:val="24"/>
        </w:rPr>
        <w:t xml:space="preserve">а окружающая среда в виде атмосферы, гидросферы и педосферы </w:t>
      </w:r>
      <w:r w:rsidR="00B93FC5" w:rsidRPr="00960F51">
        <w:rPr>
          <w:spacing w:val="-5"/>
          <w:sz w:val="24"/>
          <w:szCs w:val="24"/>
        </w:rPr>
        <w:t xml:space="preserve">направленно </w:t>
      </w:r>
      <w:r w:rsidR="008B0CF7" w:rsidRPr="00960F51">
        <w:rPr>
          <w:spacing w:val="-5"/>
          <w:sz w:val="24"/>
          <w:szCs w:val="24"/>
        </w:rPr>
        <w:t xml:space="preserve">эволюционировала в сторону </w:t>
      </w:r>
      <w:r w:rsidR="00994B7F" w:rsidRPr="00960F51">
        <w:rPr>
          <w:spacing w:val="-5"/>
          <w:sz w:val="24"/>
          <w:szCs w:val="24"/>
        </w:rPr>
        <w:t>максимально полного обеспечения потребностей этих биоценозов</w:t>
      </w:r>
      <w:r w:rsidR="001929B3" w:rsidRPr="00960F51">
        <w:rPr>
          <w:spacing w:val="-5"/>
          <w:sz w:val="24"/>
          <w:szCs w:val="24"/>
        </w:rPr>
        <w:t xml:space="preserve">. </w:t>
      </w:r>
    </w:p>
    <w:p w:rsidR="002D0498" w:rsidRPr="00960F51" w:rsidRDefault="00E931AC" w:rsidP="003449D9">
      <w:pPr>
        <w:spacing w:line="360" w:lineRule="auto"/>
        <w:ind w:firstLine="709"/>
        <w:jc w:val="both"/>
        <w:rPr>
          <w:spacing w:val="-5"/>
          <w:sz w:val="24"/>
          <w:szCs w:val="24"/>
        </w:rPr>
      </w:pPr>
      <w:r w:rsidRPr="00960F51">
        <w:rPr>
          <w:spacing w:val="-5"/>
          <w:sz w:val="24"/>
          <w:szCs w:val="24"/>
        </w:rPr>
        <w:t>Если данная гипотеза верна</w:t>
      </w:r>
      <w:r w:rsidR="00F2140F" w:rsidRPr="00960F51">
        <w:rPr>
          <w:spacing w:val="-5"/>
          <w:sz w:val="24"/>
          <w:szCs w:val="24"/>
        </w:rPr>
        <w:t>,</w:t>
      </w:r>
      <w:r w:rsidRPr="00960F51">
        <w:rPr>
          <w:spacing w:val="-5"/>
          <w:sz w:val="24"/>
          <w:szCs w:val="24"/>
        </w:rPr>
        <w:t xml:space="preserve"> </w:t>
      </w:r>
      <w:r w:rsidR="009F4672" w:rsidRPr="00960F51">
        <w:rPr>
          <w:spacing w:val="-5"/>
          <w:sz w:val="24"/>
          <w:szCs w:val="24"/>
        </w:rPr>
        <w:t xml:space="preserve">и это будет доказано, </w:t>
      </w:r>
      <w:r w:rsidRPr="00960F51">
        <w:rPr>
          <w:spacing w:val="-5"/>
          <w:sz w:val="24"/>
          <w:szCs w:val="24"/>
        </w:rPr>
        <w:t xml:space="preserve">то </w:t>
      </w:r>
      <w:r w:rsidR="006B5347" w:rsidRPr="00960F51">
        <w:rPr>
          <w:spacing w:val="-5"/>
          <w:sz w:val="24"/>
          <w:szCs w:val="24"/>
        </w:rPr>
        <w:t xml:space="preserve">должно быть </w:t>
      </w:r>
      <w:r w:rsidR="00C8343D" w:rsidRPr="00960F51">
        <w:rPr>
          <w:spacing w:val="-5"/>
          <w:sz w:val="24"/>
          <w:szCs w:val="24"/>
        </w:rPr>
        <w:t xml:space="preserve">верно и обратное утверждение </w:t>
      </w:r>
      <w:r w:rsidRPr="00960F51">
        <w:rPr>
          <w:spacing w:val="-5"/>
          <w:sz w:val="24"/>
          <w:szCs w:val="24"/>
        </w:rPr>
        <w:t>–</w:t>
      </w:r>
      <w:r w:rsidR="00C8343D" w:rsidRPr="00960F51">
        <w:rPr>
          <w:spacing w:val="-5"/>
          <w:sz w:val="24"/>
          <w:szCs w:val="24"/>
        </w:rPr>
        <w:t xml:space="preserve"> присутстви</w:t>
      </w:r>
      <w:r w:rsidRPr="00960F51">
        <w:rPr>
          <w:spacing w:val="-5"/>
          <w:sz w:val="24"/>
          <w:szCs w:val="24"/>
        </w:rPr>
        <w:t xml:space="preserve">е </w:t>
      </w:r>
      <w:r w:rsidR="000C3220" w:rsidRPr="00960F51">
        <w:rPr>
          <w:spacing w:val="-5"/>
          <w:sz w:val="24"/>
          <w:szCs w:val="24"/>
        </w:rPr>
        <w:t xml:space="preserve">аборигенных </w:t>
      </w:r>
      <w:r w:rsidR="00C8343D" w:rsidRPr="00960F51">
        <w:rPr>
          <w:spacing w:val="-5"/>
          <w:sz w:val="24"/>
          <w:szCs w:val="24"/>
        </w:rPr>
        <w:t xml:space="preserve">биоценотических сообществ </w:t>
      </w:r>
      <w:r w:rsidR="00CE6A63">
        <w:rPr>
          <w:spacing w:val="-5"/>
          <w:sz w:val="24"/>
          <w:szCs w:val="24"/>
        </w:rPr>
        <w:t xml:space="preserve">способно </w:t>
      </w:r>
      <w:r w:rsidR="00C8343D" w:rsidRPr="00960F51">
        <w:rPr>
          <w:spacing w:val="-5"/>
          <w:sz w:val="24"/>
          <w:szCs w:val="24"/>
        </w:rPr>
        <w:t>маркир</w:t>
      </w:r>
      <w:r w:rsidR="00CE6A63">
        <w:rPr>
          <w:spacing w:val="-5"/>
          <w:sz w:val="24"/>
          <w:szCs w:val="24"/>
        </w:rPr>
        <w:t>овать</w:t>
      </w:r>
      <w:r w:rsidR="00C8343D" w:rsidRPr="00960F51">
        <w:rPr>
          <w:spacing w:val="-5"/>
          <w:sz w:val="24"/>
          <w:szCs w:val="24"/>
        </w:rPr>
        <w:t xml:space="preserve"> област</w:t>
      </w:r>
      <w:r w:rsidR="00CE6A63">
        <w:rPr>
          <w:spacing w:val="-5"/>
          <w:sz w:val="24"/>
          <w:szCs w:val="24"/>
        </w:rPr>
        <w:t>и</w:t>
      </w:r>
      <w:r w:rsidR="00C8343D" w:rsidRPr="00960F51">
        <w:rPr>
          <w:spacing w:val="-5"/>
          <w:sz w:val="24"/>
          <w:szCs w:val="24"/>
        </w:rPr>
        <w:t xml:space="preserve"> распространения именно тех геохимических условий, которые </w:t>
      </w:r>
      <w:r w:rsidR="007B32E5" w:rsidRPr="00960F51">
        <w:rPr>
          <w:spacing w:val="-5"/>
          <w:sz w:val="24"/>
          <w:szCs w:val="24"/>
        </w:rPr>
        <w:t xml:space="preserve">являлись </w:t>
      </w:r>
      <w:r w:rsidR="00FA4800" w:rsidRPr="00960F51">
        <w:rPr>
          <w:spacing w:val="-5"/>
          <w:sz w:val="24"/>
          <w:szCs w:val="24"/>
        </w:rPr>
        <w:t>идеальн</w:t>
      </w:r>
      <w:r w:rsidR="007B32E5" w:rsidRPr="00960F51">
        <w:rPr>
          <w:spacing w:val="-5"/>
          <w:sz w:val="24"/>
          <w:szCs w:val="24"/>
        </w:rPr>
        <w:t>ыми</w:t>
      </w:r>
      <w:r w:rsidR="00FA4800" w:rsidRPr="00960F51">
        <w:rPr>
          <w:spacing w:val="-5"/>
          <w:sz w:val="24"/>
          <w:szCs w:val="24"/>
        </w:rPr>
        <w:t xml:space="preserve"> </w:t>
      </w:r>
      <w:r w:rsidR="007B32E5" w:rsidRPr="00960F51">
        <w:rPr>
          <w:spacing w:val="-5"/>
          <w:sz w:val="24"/>
          <w:szCs w:val="24"/>
        </w:rPr>
        <w:t>д</w:t>
      </w:r>
      <w:r w:rsidR="00C8343D" w:rsidRPr="00960F51">
        <w:rPr>
          <w:spacing w:val="-5"/>
          <w:sz w:val="24"/>
          <w:szCs w:val="24"/>
        </w:rPr>
        <w:t>ля длительного существования</w:t>
      </w:r>
      <w:r w:rsidR="00437AC8" w:rsidRPr="00960F51">
        <w:rPr>
          <w:spacing w:val="-5"/>
          <w:sz w:val="24"/>
          <w:szCs w:val="24"/>
        </w:rPr>
        <w:t xml:space="preserve"> именно этих сообществ</w:t>
      </w:r>
      <w:r w:rsidR="00C8343D" w:rsidRPr="00960F51">
        <w:rPr>
          <w:spacing w:val="-5"/>
          <w:sz w:val="24"/>
          <w:szCs w:val="24"/>
        </w:rPr>
        <w:t>.</w:t>
      </w:r>
    </w:p>
    <w:p w:rsidR="008940F0" w:rsidRPr="00960F51" w:rsidRDefault="00E931AC" w:rsidP="003449D9">
      <w:pPr>
        <w:spacing w:line="360" w:lineRule="auto"/>
        <w:ind w:firstLine="709"/>
        <w:jc w:val="both"/>
        <w:rPr>
          <w:spacing w:val="-5"/>
          <w:sz w:val="24"/>
          <w:szCs w:val="24"/>
        </w:rPr>
      </w:pPr>
      <w:r w:rsidRPr="00960F51">
        <w:rPr>
          <w:spacing w:val="-5"/>
          <w:sz w:val="24"/>
          <w:szCs w:val="24"/>
        </w:rPr>
        <w:t xml:space="preserve">Подтверждение данной гипотезы </w:t>
      </w:r>
      <w:r w:rsidR="005D54BD" w:rsidRPr="00960F51">
        <w:rPr>
          <w:spacing w:val="-5"/>
          <w:sz w:val="24"/>
          <w:szCs w:val="24"/>
        </w:rPr>
        <w:t xml:space="preserve">влечет за собой </w:t>
      </w:r>
      <w:r w:rsidR="008940F0" w:rsidRPr="00960F51">
        <w:rPr>
          <w:spacing w:val="-5"/>
          <w:sz w:val="24"/>
          <w:szCs w:val="24"/>
        </w:rPr>
        <w:t>два важных следствия.</w:t>
      </w:r>
    </w:p>
    <w:p w:rsidR="008940F0" w:rsidRPr="00960F51" w:rsidRDefault="007B32E5" w:rsidP="00515AED">
      <w:pPr>
        <w:numPr>
          <w:ilvl w:val="0"/>
          <w:numId w:val="2"/>
        </w:numPr>
        <w:spacing w:line="360" w:lineRule="auto"/>
        <w:jc w:val="both"/>
        <w:rPr>
          <w:spacing w:val="-5"/>
          <w:sz w:val="24"/>
          <w:szCs w:val="24"/>
        </w:rPr>
      </w:pPr>
      <w:r w:rsidRPr="00960F51">
        <w:rPr>
          <w:spacing w:val="-5"/>
          <w:sz w:val="24"/>
          <w:szCs w:val="24"/>
        </w:rPr>
        <w:t>Геохимическое и</w:t>
      </w:r>
      <w:r w:rsidR="008940F0" w:rsidRPr="00960F51">
        <w:rPr>
          <w:spacing w:val="-5"/>
          <w:sz w:val="24"/>
          <w:szCs w:val="24"/>
        </w:rPr>
        <w:t>зучение тех частей планеты, в которых сохрани</w:t>
      </w:r>
      <w:r w:rsidR="005D54BD" w:rsidRPr="00960F51">
        <w:rPr>
          <w:spacing w:val="-5"/>
          <w:sz w:val="24"/>
          <w:szCs w:val="24"/>
        </w:rPr>
        <w:t xml:space="preserve">лись </w:t>
      </w:r>
      <w:r w:rsidR="008940F0" w:rsidRPr="00960F51">
        <w:rPr>
          <w:spacing w:val="-5"/>
          <w:sz w:val="24"/>
          <w:szCs w:val="24"/>
        </w:rPr>
        <w:t>условия ненарушенной биосферы</w:t>
      </w:r>
      <w:r w:rsidRPr="00960F51">
        <w:rPr>
          <w:spacing w:val="-5"/>
          <w:sz w:val="24"/>
          <w:szCs w:val="24"/>
        </w:rPr>
        <w:t>,</w:t>
      </w:r>
      <w:r w:rsidR="008940F0" w:rsidRPr="00960F51">
        <w:rPr>
          <w:spacing w:val="-5"/>
          <w:sz w:val="24"/>
          <w:szCs w:val="24"/>
        </w:rPr>
        <w:t xml:space="preserve"> позволяет выявить </w:t>
      </w:r>
      <w:r w:rsidR="00F178FA" w:rsidRPr="00960F51">
        <w:rPr>
          <w:spacing w:val="-5"/>
          <w:sz w:val="24"/>
          <w:szCs w:val="24"/>
        </w:rPr>
        <w:t>такой набор параметров</w:t>
      </w:r>
      <w:r w:rsidR="00DB2AB6" w:rsidRPr="00960F51">
        <w:rPr>
          <w:spacing w:val="-5"/>
          <w:sz w:val="24"/>
          <w:szCs w:val="24"/>
        </w:rPr>
        <w:t>,</w:t>
      </w:r>
      <w:r w:rsidR="00F178FA" w:rsidRPr="00960F51">
        <w:rPr>
          <w:spacing w:val="-5"/>
          <w:sz w:val="24"/>
          <w:szCs w:val="24"/>
        </w:rPr>
        <w:t xml:space="preserve"> который, является идеальной средой обитания </w:t>
      </w:r>
      <w:r w:rsidR="00DB2AB6" w:rsidRPr="00960F51">
        <w:rPr>
          <w:spacing w:val="-5"/>
          <w:sz w:val="24"/>
          <w:szCs w:val="24"/>
        </w:rPr>
        <w:t>для вс</w:t>
      </w:r>
      <w:r w:rsidR="00CE6A63">
        <w:rPr>
          <w:spacing w:val="-5"/>
          <w:sz w:val="24"/>
          <w:szCs w:val="24"/>
        </w:rPr>
        <w:t xml:space="preserve">ех ныне обитающих </w:t>
      </w:r>
      <w:r w:rsidR="00F178FA" w:rsidRPr="00960F51">
        <w:rPr>
          <w:spacing w:val="-5"/>
          <w:sz w:val="24"/>
          <w:szCs w:val="24"/>
        </w:rPr>
        <w:t>видов ж</w:t>
      </w:r>
      <w:r w:rsidR="00DB2AB6" w:rsidRPr="00960F51">
        <w:rPr>
          <w:spacing w:val="-5"/>
          <w:sz w:val="24"/>
          <w:szCs w:val="24"/>
        </w:rPr>
        <w:t xml:space="preserve">ивотных и растений. </w:t>
      </w:r>
    </w:p>
    <w:p w:rsidR="008940F0" w:rsidRPr="00960F51" w:rsidRDefault="005D54BD" w:rsidP="00515AED">
      <w:pPr>
        <w:numPr>
          <w:ilvl w:val="0"/>
          <w:numId w:val="2"/>
        </w:numPr>
        <w:spacing w:line="360" w:lineRule="auto"/>
        <w:jc w:val="both"/>
        <w:rPr>
          <w:spacing w:val="-5"/>
          <w:sz w:val="24"/>
          <w:szCs w:val="24"/>
        </w:rPr>
      </w:pPr>
      <w:r w:rsidRPr="00960F51">
        <w:rPr>
          <w:spacing w:val="-5"/>
          <w:sz w:val="24"/>
          <w:szCs w:val="24"/>
        </w:rPr>
        <w:t xml:space="preserve">Использование идеальных значений обеспеченности в качестве нулевой точки отсчета позволяет </w:t>
      </w:r>
      <w:r w:rsidR="00DB2AB6" w:rsidRPr="00960F51">
        <w:rPr>
          <w:spacing w:val="-5"/>
          <w:sz w:val="24"/>
          <w:szCs w:val="24"/>
        </w:rPr>
        <w:t>све</w:t>
      </w:r>
      <w:r w:rsidRPr="00960F51">
        <w:rPr>
          <w:spacing w:val="-5"/>
          <w:sz w:val="24"/>
          <w:szCs w:val="24"/>
        </w:rPr>
        <w:t>сти</w:t>
      </w:r>
      <w:r w:rsidR="00DB2AB6" w:rsidRPr="00960F51">
        <w:rPr>
          <w:spacing w:val="-5"/>
          <w:sz w:val="24"/>
          <w:szCs w:val="24"/>
        </w:rPr>
        <w:t xml:space="preserve"> </w:t>
      </w:r>
      <w:r w:rsidRPr="00960F51">
        <w:rPr>
          <w:spacing w:val="-5"/>
          <w:sz w:val="24"/>
          <w:szCs w:val="24"/>
        </w:rPr>
        <w:t xml:space="preserve">решение главной задачи геохимической экологии </w:t>
      </w:r>
      <w:r w:rsidR="00DB2AB6" w:rsidRPr="00960F51">
        <w:rPr>
          <w:spacing w:val="-5"/>
          <w:sz w:val="24"/>
          <w:szCs w:val="24"/>
        </w:rPr>
        <w:t>к осуществлению трех последовательных операций</w:t>
      </w:r>
      <w:r w:rsidR="008940F0" w:rsidRPr="00960F51">
        <w:rPr>
          <w:spacing w:val="-5"/>
          <w:sz w:val="24"/>
          <w:szCs w:val="24"/>
        </w:rPr>
        <w:t>:</w:t>
      </w:r>
    </w:p>
    <w:p w:rsidR="00F178FA" w:rsidRPr="00960F51" w:rsidRDefault="00D212AA" w:rsidP="00515AED">
      <w:pPr>
        <w:numPr>
          <w:ilvl w:val="0"/>
          <w:numId w:val="8"/>
        </w:numPr>
        <w:spacing w:line="360" w:lineRule="auto"/>
        <w:jc w:val="both"/>
        <w:rPr>
          <w:spacing w:val="-5"/>
          <w:sz w:val="24"/>
          <w:szCs w:val="24"/>
        </w:rPr>
      </w:pPr>
      <w:r>
        <w:rPr>
          <w:spacing w:val="-5"/>
          <w:sz w:val="24"/>
          <w:szCs w:val="24"/>
        </w:rPr>
        <w:t>о</w:t>
      </w:r>
      <w:r w:rsidR="00DB2AB6" w:rsidRPr="00960F51">
        <w:rPr>
          <w:spacing w:val="-5"/>
          <w:sz w:val="24"/>
          <w:szCs w:val="24"/>
        </w:rPr>
        <w:t xml:space="preserve">пределение </w:t>
      </w:r>
      <w:r w:rsidR="004E639B" w:rsidRPr="00960F51">
        <w:rPr>
          <w:spacing w:val="-5"/>
          <w:sz w:val="24"/>
          <w:szCs w:val="24"/>
        </w:rPr>
        <w:t xml:space="preserve">геохимических </w:t>
      </w:r>
      <w:r w:rsidR="008940F0" w:rsidRPr="00960F51">
        <w:rPr>
          <w:spacing w:val="-5"/>
          <w:sz w:val="24"/>
          <w:szCs w:val="24"/>
        </w:rPr>
        <w:t>п</w:t>
      </w:r>
      <w:r w:rsidR="00B86DB0" w:rsidRPr="00960F51">
        <w:rPr>
          <w:spacing w:val="-5"/>
          <w:sz w:val="24"/>
          <w:szCs w:val="24"/>
        </w:rPr>
        <w:t>араметров</w:t>
      </w:r>
      <w:r w:rsidR="00267065" w:rsidRPr="00960F51">
        <w:rPr>
          <w:spacing w:val="-5"/>
          <w:sz w:val="24"/>
          <w:szCs w:val="24"/>
        </w:rPr>
        <w:t>,</w:t>
      </w:r>
      <w:r w:rsidR="00267065" w:rsidRPr="00960F51">
        <w:rPr>
          <w:sz w:val="24"/>
          <w:szCs w:val="24"/>
        </w:rPr>
        <w:t xml:space="preserve"> </w:t>
      </w:r>
      <w:r w:rsidR="00267065" w:rsidRPr="00960F51">
        <w:rPr>
          <w:spacing w:val="-5"/>
          <w:sz w:val="24"/>
          <w:szCs w:val="24"/>
        </w:rPr>
        <w:t>оптимальных для аборигенных видов исследуемой территории</w:t>
      </w:r>
      <w:r>
        <w:rPr>
          <w:spacing w:val="-5"/>
          <w:sz w:val="24"/>
          <w:szCs w:val="24"/>
        </w:rPr>
        <w:t>;</w:t>
      </w:r>
    </w:p>
    <w:p w:rsidR="00B86DB0" w:rsidRPr="00960F51" w:rsidRDefault="00D212AA" w:rsidP="00515AED">
      <w:pPr>
        <w:numPr>
          <w:ilvl w:val="0"/>
          <w:numId w:val="8"/>
        </w:numPr>
        <w:spacing w:line="360" w:lineRule="auto"/>
        <w:jc w:val="both"/>
        <w:rPr>
          <w:spacing w:val="-5"/>
          <w:sz w:val="24"/>
          <w:szCs w:val="24"/>
        </w:rPr>
      </w:pPr>
      <w:r>
        <w:rPr>
          <w:spacing w:val="-5"/>
          <w:sz w:val="24"/>
          <w:szCs w:val="24"/>
        </w:rPr>
        <w:t>о</w:t>
      </w:r>
      <w:r w:rsidR="00B86DB0" w:rsidRPr="00960F51">
        <w:rPr>
          <w:spacing w:val="-5"/>
          <w:sz w:val="24"/>
          <w:szCs w:val="24"/>
        </w:rPr>
        <w:t xml:space="preserve">пределение наблюдаемых параметров содержания </w:t>
      </w:r>
      <w:r w:rsidR="00267065" w:rsidRPr="00960F51">
        <w:rPr>
          <w:spacing w:val="-5"/>
          <w:sz w:val="24"/>
          <w:szCs w:val="24"/>
        </w:rPr>
        <w:t>исследуемого элемента или соединения</w:t>
      </w:r>
      <w:r>
        <w:rPr>
          <w:spacing w:val="-5"/>
          <w:sz w:val="24"/>
          <w:szCs w:val="24"/>
        </w:rPr>
        <w:t>;</w:t>
      </w:r>
    </w:p>
    <w:p w:rsidR="00B86DB0" w:rsidRPr="00960F51" w:rsidRDefault="00D212AA" w:rsidP="00515AED">
      <w:pPr>
        <w:numPr>
          <w:ilvl w:val="0"/>
          <w:numId w:val="8"/>
        </w:numPr>
        <w:spacing w:line="360" w:lineRule="auto"/>
        <w:jc w:val="both"/>
        <w:rPr>
          <w:spacing w:val="-5"/>
          <w:sz w:val="24"/>
          <w:szCs w:val="24"/>
        </w:rPr>
      </w:pPr>
      <w:r>
        <w:rPr>
          <w:spacing w:val="-5"/>
          <w:sz w:val="24"/>
          <w:szCs w:val="24"/>
        </w:rPr>
        <w:t>р</w:t>
      </w:r>
      <w:r w:rsidR="00B86DB0" w:rsidRPr="00960F51">
        <w:rPr>
          <w:spacing w:val="-5"/>
          <w:sz w:val="24"/>
          <w:szCs w:val="24"/>
        </w:rPr>
        <w:t xml:space="preserve">асчет разницы и составление карты риска, характеризующей вероятные последствия пребывания того или иного организма на контролируемой территории. </w:t>
      </w:r>
    </w:p>
    <w:p w:rsidR="004301EF" w:rsidRPr="003449D9" w:rsidRDefault="00D16DF1" w:rsidP="003449D9">
      <w:pPr>
        <w:spacing w:line="360" w:lineRule="auto"/>
        <w:ind w:firstLine="709"/>
        <w:jc w:val="both"/>
        <w:rPr>
          <w:spacing w:val="-5"/>
          <w:sz w:val="24"/>
          <w:szCs w:val="24"/>
        </w:rPr>
      </w:pPr>
      <w:r w:rsidRPr="003449D9">
        <w:rPr>
          <w:spacing w:val="-5"/>
          <w:sz w:val="24"/>
          <w:szCs w:val="24"/>
        </w:rPr>
        <w:t xml:space="preserve">Таким образом, </w:t>
      </w:r>
      <w:r w:rsidR="00B93FC5" w:rsidRPr="003449D9">
        <w:rPr>
          <w:spacing w:val="-5"/>
          <w:sz w:val="24"/>
          <w:szCs w:val="24"/>
        </w:rPr>
        <w:t xml:space="preserve">доказательство справедливости выдвинутой </w:t>
      </w:r>
      <w:r w:rsidR="00363CCA" w:rsidRPr="003449D9">
        <w:rPr>
          <w:spacing w:val="-5"/>
          <w:sz w:val="24"/>
          <w:szCs w:val="24"/>
        </w:rPr>
        <w:t xml:space="preserve">гипотезы </w:t>
      </w:r>
      <w:r w:rsidR="000C3220" w:rsidRPr="003449D9">
        <w:rPr>
          <w:spacing w:val="-5"/>
          <w:sz w:val="24"/>
          <w:szCs w:val="24"/>
        </w:rPr>
        <w:t xml:space="preserve">дает </w:t>
      </w:r>
      <w:r w:rsidR="007F753B" w:rsidRPr="003449D9">
        <w:rPr>
          <w:spacing w:val="-5"/>
          <w:sz w:val="24"/>
          <w:szCs w:val="24"/>
        </w:rPr>
        <w:t>теоретическ</w:t>
      </w:r>
      <w:r w:rsidR="00B93FC5" w:rsidRPr="003449D9">
        <w:rPr>
          <w:spacing w:val="-5"/>
          <w:sz w:val="24"/>
          <w:szCs w:val="24"/>
        </w:rPr>
        <w:t xml:space="preserve">ую основу </w:t>
      </w:r>
      <w:r w:rsidR="007F753B" w:rsidRPr="003449D9">
        <w:rPr>
          <w:spacing w:val="-5"/>
          <w:sz w:val="24"/>
          <w:szCs w:val="24"/>
        </w:rPr>
        <w:t xml:space="preserve">к </w:t>
      </w:r>
      <w:r w:rsidR="00B93FC5" w:rsidRPr="003449D9">
        <w:rPr>
          <w:spacing w:val="-5"/>
          <w:sz w:val="24"/>
          <w:szCs w:val="24"/>
        </w:rPr>
        <w:t>созданию</w:t>
      </w:r>
      <w:r w:rsidR="007F753B" w:rsidRPr="003449D9">
        <w:rPr>
          <w:spacing w:val="-5"/>
          <w:sz w:val="24"/>
          <w:szCs w:val="24"/>
        </w:rPr>
        <w:t xml:space="preserve"> </w:t>
      </w:r>
      <w:r w:rsidR="00895048" w:rsidRPr="003449D9">
        <w:rPr>
          <w:spacing w:val="-5"/>
          <w:sz w:val="24"/>
          <w:szCs w:val="24"/>
        </w:rPr>
        <w:t xml:space="preserve">методического </w:t>
      </w:r>
      <w:r w:rsidR="00363CCA" w:rsidRPr="003449D9">
        <w:rPr>
          <w:spacing w:val="-5"/>
          <w:sz w:val="24"/>
          <w:szCs w:val="24"/>
        </w:rPr>
        <w:t>подхода</w:t>
      </w:r>
      <w:r w:rsidR="00B93FC5" w:rsidRPr="003449D9">
        <w:rPr>
          <w:spacing w:val="-5"/>
          <w:sz w:val="24"/>
          <w:szCs w:val="24"/>
        </w:rPr>
        <w:t xml:space="preserve"> </w:t>
      </w:r>
      <w:r w:rsidR="00DE5E25">
        <w:rPr>
          <w:spacing w:val="-5"/>
          <w:sz w:val="24"/>
          <w:szCs w:val="24"/>
        </w:rPr>
        <w:t>к</w:t>
      </w:r>
      <w:r w:rsidR="00B93FC5" w:rsidRPr="003449D9">
        <w:rPr>
          <w:spacing w:val="-5"/>
          <w:sz w:val="24"/>
          <w:szCs w:val="24"/>
        </w:rPr>
        <w:t xml:space="preserve"> </w:t>
      </w:r>
      <w:r w:rsidR="00363CCA" w:rsidRPr="003449D9">
        <w:rPr>
          <w:spacing w:val="-5"/>
          <w:sz w:val="24"/>
          <w:szCs w:val="24"/>
        </w:rPr>
        <w:t>решени</w:t>
      </w:r>
      <w:r w:rsidR="00DE5E25">
        <w:rPr>
          <w:spacing w:val="-5"/>
          <w:sz w:val="24"/>
          <w:szCs w:val="24"/>
        </w:rPr>
        <w:t>ю</w:t>
      </w:r>
      <w:r w:rsidR="00363CCA" w:rsidRPr="003449D9">
        <w:rPr>
          <w:spacing w:val="-5"/>
          <w:sz w:val="24"/>
          <w:szCs w:val="24"/>
        </w:rPr>
        <w:t xml:space="preserve"> главной </w:t>
      </w:r>
      <w:r w:rsidRPr="003449D9">
        <w:rPr>
          <w:spacing w:val="-5"/>
          <w:sz w:val="24"/>
          <w:szCs w:val="24"/>
        </w:rPr>
        <w:t>задачи геохимической экологии</w:t>
      </w:r>
      <w:r w:rsidR="00463488" w:rsidRPr="003449D9">
        <w:rPr>
          <w:spacing w:val="-5"/>
          <w:sz w:val="24"/>
          <w:szCs w:val="24"/>
        </w:rPr>
        <w:t>.</w:t>
      </w:r>
      <w:r w:rsidRPr="003449D9">
        <w:rPr>
          <w:spacing w:val="-5"/>
          <w:sz w:val="24"/>
          <w:szCs w:val="24"/>
        </w:rPr>
        <w:t xml:space="preserve"> </w:t>
      </w:r>
      <w:r w:rsidR="00463488" w:rsidRPr="003449D9">
        <w:rPr>
          <w:spacing w:val="-5"/>
          <w:sz w:val="24"/>
          <w:szCs w:val="24"/>
        </w:rPr>
        <w:t>О</w:t>
      </w:r>
      <w:r w:rsidR="00363CCA" w:rsidRPr="003449D9">
        <w:rPr>
          <w:spacing w:val="-5"/>
          <w:sz w:val="24"/>
          <w:szCs w:val="24"/>
        </w:rPr>
        <w:t>днако</w:t>
      </w:r>
      <w:r w:rsidR="00463488" w:rsidRPr="003449D9">
        <w:rPr>
          <w:spacing w:val="-5"/>
          <w:sz w:val="24"/>
          <w:szCs w:val="24"/>
        </w:rPr>
        <w:t>,</w:t>
      </w:r>
      <w:r w:rsidR="00363CCA" w:rsidRPr="003449D9">
        <w:rPr>
          <w:spacing w:val="-5"/>
          <w:sz w:val="24"/>
          <w:szCs w:val="24"/>
        </w:rPr>
        <w:t xml:space="preserve"> </w:t>
      </w:r>
      <w:r w:rsidR="00463488" w:rsidRPr="003449D9">
        <w:rPr>
          <w:spacing w:val="-5"/>
          <w:sz w:val="24"/>
          <w:szCs w:val="24"/>
        </w:rPr>
        <w:t>доказат</w:t>
      </w:r>
      <w:r w:rsidR="00D61DF8" w:rsidRPr="003449D9">
        <w:rPr>
          <w:spacing w:val="-5"/>
          <w:sz w:val="24"/>
          <w:szCs w:val="24"/>
        </w:rPr>
        <w:t xml:space="preserve">ельство </w:t>
      </w:r>
      <w:r w:rsidR="00463488" w:rsidRPr="003449D9">
        <w:rPr>
          <w:spacing w:val="-5"/>
          <w:sz w:val="24"/>
          <w:szCs w:val="24"/>
        </w:rPr>
        <w:t>справедливост</w:t>
      </w:r>
      <w:r w:rsidR="00D61DF8" w:rsidRPr="003449D9">
        <w:rPr>
          <w:spacing w:val="-5"/>
          <w:sz w:val="24"/>
          <w:szCs w:val="24"/>
        </w:rPr>
        <w:t>и</w:t>
      </w:r>
      <w:r w:rsidR="00463488" w:rsidRPr="003449D9">
        <w:rPr>
          <w:spacing w:val="-5"/>
          <w:sz w:val="24"/>
          <w:szCs w:val="24"/>
        </w:rPr>
        <w:t xml:space="preserve"> выдвигаемых гипотетических предположений, </w:t>
      </w:r>
      <w:r w:rsidR="00363CCA" w:rsidRPr="003449D9">
        <w:rPr>
          <w:spacing w:val="-5"/>
          <w:sz w:val="24"/>
          <w:szCs w:val="24"/>
        </w:rPr>
        <w:t>требует</w:t>
      </w:r>
      <w:r w:rsidR="00D61DF8" w:rsidRPr="003449D9">
        <w:rPr>
          <w:spacing w:val="-5"/>
          <w:sz w:val="24"/>
          <w:szCs w:val="24"/>
        </w:rPr>
        <w:t xml:space="preserve"> наличия неоспоримых аргументов</w:t>
      </w:r>
      <w:r w:rsidR="007F753B" w:rsidRPr="003449D9">
        <w:rPr>
          <w:spacing w:val="-5"/>
          <w:sz w:val="24"/>
          <w:szCs w:val="24"/>
        </w:rPr>
        <w:t xml:space="preserve">, </w:t>
      </w:r>
      <w:r w:rsidR="00363CCA" w:rsidRPr="003449D9">
        <w:rPr>
          <w:spacing w:val="-5"/>
          <w:sz w:val="24"/>
          <w:szCs w:val="24"/>
        </w:rPr>
        <w:t xml:space="preserve">касающихся </w:t>
      </w:r>
      <w:r w:rsidR="00895048" w:rsidRPr="003449D9">
        <w:rPr>
          <w:spacing w:val="-5"/>
          <w:sz w:val="24"/>
          <w:szCs w:val="24"/>
        </w:rPr>
        <w:t xml:space="preserve">как </w:t>
      </w:r>
      <w:r w:rsidR="004301EF" w:rsidRPr="003449D9">
        <w:rPr>
          <w:spacing w:val="-5"/>
          <w:sz w:val="24"/>
          <w:szCs w:val="24"/>
        </w:rPr>
        <w:t xml:space="preserve">свойств </w:t>
      </w:r>
      <w:r w:rsidR="00463488" w:rsidRPr="003449D9">
        <w:rPr>
          <w:spacing w:val="-5"/>
          <w:sz w:val="24"/>
          <w:szCs w:val="24"/>
        </w:rPr>
        <w:t>первичной биосферы, так и изменений</w:t>
      </w:r>
      <w:r w:rsidR="007A05DB" w:rsidRPr="003449D9">
        <w:rPr>
          <w:spacing w:val="-5"/>
          <w:sz w:val="24"/>
          <w:szCs w:val="24"/>
        </w:rPr>
        <w:t>,</w:t>
      </w:r>
      <w:r w:rsidR="00463488" w:rsidRPr="003449D9">
        <w:rPr>
          <w:spacing w:val="-5"/>
          <w:sz w:val="24"/>
          <w:szCs w:val="24"/>
        </w:rPr>
        <w:t xml:space="preserve"> происходящих с </w:t>
      </w:r>
      <w:r w:rsidR="004301EF" w:rsidRPr="003449D9">
        <w:rPr>
          <w:spacing w:val="-5"/>
          <w:sz w:val="24"/>
          <w:szCs w:val="24"/>
        </w:rPr>
        <w:t xml:space="preserve">этой экосистемой </w:t>
      </w:r>
      <w:r w:rsidR="00463488" w:rsidRPr="003449D9">
        <w:rPr>
          <w:spacing w:val="-5"/>
          <w:sz w:val="24"/>
          <w:szCs w:val="24"/>
        </w:rPr>
        <w:t>по мере ее перехода в новое качество – ноосферу</w:t>
      </w:r>
      <w:r w:rsidR="003127E0" w:rsidRPr="003449D9">
        <w:rPr>
          <w:spacing w:val="-5"/>
          <w:sz w:val="24"/>
          <w:szCs w:val="24"/>
        </w:rPr>
        <w:t>.</w:t>
      </w:r>
      <w:r w:rsidR="00895048" w:rsidRPr="003449D9">
        <w:rPr>
          <w:spacing w:val="-5"/>
          <w:sz w:val="24"/>
          <w:szCs w:val="24"/>
        </w:rPr>
        <w:t xml:space="preserve"> </w:t>
      </w:r>
    </w:p>
    <w:p w:rsidR="00BF455C" w:rsidRPr="003449D9" w:rsidRDefault="00DE5E25" w:rsidP="003449D9">
      <w:pPr>
        <w:spacing w:line="360" w:lineRule="auto"/>
        <w:ind w:firstLine="709"/>
        <w:jc w:val="both"/>
        <w:rPr>
          <w:spacing w:val="-5"/>
          <w:sz w:val="24"/>
          <w:szCs w:val="24"/>
        </w:rPr>
      </w:pPr>
      <w:r>
        <w:rPr>
          <w:spacing w:val="-5"/>
          <w:sz w:val="24"/>
          <w:szCs w:val="24"/>
        </w:rPr>
        <w:t>Такими а</w:t>
      </w:r>
      <w:r w:rsidR="00D61DF8" w:rsidRPr="003449D9">
        <w:rPr>
          <w:spacing w:val="-5"/>
          <w:sz w:val="24"/>
          <w:szCs w:val="24"/>
        </w:rPr>
        <w:t>ргументами</w:t>
      </w:r>
      <w:r>
        <w:rPr>
          <w:spacing w:val="-5"/>
          <w:sz w:val="24"/>
          <w:szCs w:val="24"/>
        </w:rPr>
        <w:t>,</w:t>
      </w:r>
      <w:r w:rsidR="000446C7" w:rsidRPr="003449D9">
        <w:rPr>
          <w:spacing w:val="-5"/>
          <w:sz w:val="24"/>
          <w:szCs w:val="24"/>
        </w:rPr>
        <w:t xml:space="preserve"> </w:t>
      </w:r>
      <w:r>
        <w:rPr>
          <w:spacing w:val="-5"/>
          <w:sz w:val="24"/>
          <w:szCs w:val="24"/>
        </w:rPr>
        <w:t>свидетельствующими о</w:t>
      </w:r>
      <w:r w:rsidR="000446C7" w:rsidRPr="003449D9">
        <w:rPr>
          <w:spacing w:val="-5"/>
          <w:sz w:val="24"/>
          <w:szCs w:val="24"/>
        </w:rPr>
        <w:t xml:space="preserve"> справедливости выдвинутой </w:t>
      </w:r>
      <w:r w:rsidR="00BF455C" w:rsidRPr="003449D9">
        <w:rPr>
          <w:spacing w:val="-5"/>
          <w:sz w:val="24"/>
          <w:szCs w:val="24"/>
        </w:rPr>
        <w:t xml:space="preserve">гипотезы </w:t>
      </w:r>
      <w:r>
        <w:rPr>
          <w:spacing w:val="-5"/>
          <w:sz w:val="24"/>
          <w:szCs w:val="24"/>
        </w:rPr>
        <w:t xml:space="preserve">должны </w:t>
      </w:r>
      <w:r w:rsidR="000446C7" w:rsidRPr="003449D9">
        <w:rPr>
          <w:spacing w:val="-5"/>
          <w:sz w:val="24"/>
          <w:szCs w:val="24"/>
        </w:rPr>
        <w:t>являт</w:t>
      </w:r>
      <w:r w:rsidR="00334315" w:rsidRPr="003449D9">
        <w:rPr>
          <w:spacing w:val="-5"/>
          <w:sz w:val="24"/>
          <w:szCs w:val="24"/>
        </w:rPr>
        <w:t>ь</w:t>
      </w:r>
      <w:r w:rsidR="000446C7" w:rsidRPr="003449D9">
        <w:rPr>
          <w:spacing w:val="-5"/>
          <w:sz w:val="24"/>
          <w:szCs w:val="24"/>
        </w:rPr>
        <w:t>ся</w:t>
      </w:r>
      <w:r w:rsidR="00334315" w:rsidRPr="003449D9">
        <w:rPr>
          <w:spacing w:val="-5"/>
          <w:sz w:val="24"/>
          <w:szCs w:val="24"/>
        </w:rPr>
        <w:t>:</w:t>
      </w:r>
    </w:p>
    <w:p w:rsidR="007A05DB" w:rsidRPr="003449D9" w:rsidRDefault="000446C7" w:rsidP="00515AED">
      <w:pPr>
        <w:numPr>
          <w:ilvl w:val="0"/>
          <w:numId w:val="4"/>
        </w:numPr>
        <w:spacing w:line="360" w:lineRule="auto"/>
        <w:ind w:left="709" w:hanging="425"/>
        <w:jc w:val="both"/>
        <w:rPr>
          <w:spacing w:val="-5"/>
          <w:sz w:val="24"/>
          <w:szCs w:val="24"/>
        </w:rPr>
      </w:pPr>
      <w:r w:rsidRPr="003449D9">
        <w:rPr>
          <w:spacing w:val="-5"/>
          <w:sz w:val="24"/>
          <w:szCs w:val="24"/>
        </w:rPr>
        <w:t xml:space="preserve">Наличие </w:t>
      </w:r>
      <w:r w:rsidR="00514B38" w:rsidRPr="003449D9">
        <w:rPr>
          <w:spacing w:val="-5"/>
          <w:sz w:val="24"/>
          <w:szCs w:val="24"/>
        </w:rPr>
        <w:t xml:space="preserve">перманентной </w:t>
      </w:r>
      <w:r w:rsidR="00BF455C" w:rsidRPr="003449D9">
        <w:rPr>
          <w:spacing w:val="-5"/>
          <w:sz w:val="24"/>
          <w:szCs w:val="24"/>
        </w:rPr>
        <w:t>геохимическо</w:t>
      </w:r>
      <w:r w:rsidR="00514B38" w:rsidRPr="003449D9">
        <w:rPr>
          <w:spacing w:val="-5"/>
          <w:sz w:val="24"/>
          <w:szCs w:val="24"/>
        </w:rPr>
        <w:t>й у</w:t>
      </w:r>
      <w:r w:rsidR="00BF455C" w:rsidRPr="003449D9">
        <w:rPr>
          <w:spacing w:val="-5"/>
          <w:sz w:val="24"/>
          <w:szCs w:val="24"/>
        </w:rPr>
        <w:t>равнове</w:t>
      </w:r>
      <w:r w:rsidR="00514B38" w:rsidRPr="003449D9">
        <w:rPr>
          <w:spacing w:val="-5"/>
          <w:sz w:val="24"/>
          <w:szCs w:val="24"/>
        </w:rPr>
        <w:t xml:space="preserve">шенности </w:t>
      </w:r>
      <w:r w:rsidRPr="003449D9">
        <w:rPr>
          <w:spacing w:val="-5"/>
          <w:sz w:val="24"/>
          <w:szCs w:val="24"/>
        </w:rPr>
        <w:t xml:space="preserve">приходно-расходной части </w:t>
      </w:r>
      <w:r w:rsidR="002C2C6C" w:rsidRPr="003449D9">
        <w:rPr>
          <w:spacing w:val="-5"/>
          <w:sz w:val="24"/>
          <w:szCs w:val="24"/>
        </w:rPr>
        <w:t>БИК в</w:t>
      </w:r>
      <w:r w:rsidR="00DE5E25">
        <w:rPr>
          <w:spacing w:val="-5"/>
          <w:sz w:val="24"/>
          <w:szCs w:val="24"/>
        </w:rPr>
        <w:t xml:space="preserve">о всей </w:t>
      </w:r>
      <w:r w:rsidR="00BF455C" w:rsidRPr="003449D9">
        <w:rPr>
          <w:spacing w:val="-5"/>
          <w:sz w:val="24"/>
          <w:szCs w:val="24"/>
        </w:rPr>
        <w:t>си</w:t>
      </w:r>
      <w:r w:rsidR="00514B38" w:rsidRPr="003449D9">
        <w:rPr>
          <w:spacing w:val="-5"/>
          <w:sz w:val="24"/>
          <w:szCs w:val="24"/>
        </w:rPr>
        <w:t>стем</w:t>
      </w:r>
      <w:r w:rsidR="002C2C6C" w:rsidRPr="003449D9">
        <w:rPr>
          <w:spacing w:val="-5"/>
          <w:sz w:val="24"/>
          <w:szCs w:val="24"/>
        </w:rPr>
        <w:t>е</w:t>
      </w:r>
      <w:r w:rsidR="00514B38" w:rsidRPr="003449D9">
        <w:rPr>
          <w:spacing w:val="-5"/>
          <w:sz w:val="24"/>
          <w:szCs w:val="24"/>
        </w:rPr>
        <w:t xml:space="preserve"> </w:t>
      </w:r>
      <w:r w:rsidR="001442A7" w:rsidRPr="003449D9">
        <w:rPr>
          <w:spacing w:val="-5"/>
          <w:sz w:val="24"/>
          <w:szCs w:val="24"/>
        </w:rPr>
        <w:t xml:space="preserve">первичной </w:t>
      </w:r>
      <w:r w:rsidR="00514B38" w:rsidRPr="003449D9">
        <w:rPr>
          <w:spacing w:val="-5"/>
          <w:sz w:val="24"/>
          <w:szCs w:val="24"/>
        </w:rPr>
        <w:t xml:space="preserve">биосферы. </w:t>
      </w:r>
    </w:p>
    <w:p w:rsidR="001442A7" w:rsidRPr="003449D9" w:rsidRDefault="00334315" w:rsidP="00515AED">
      <w:pPr>
        <w:numPr>
          <w:ilvl w:val="0"/>
          <w:numId w:val="4"/>
        </w:numPr>
        <w:spacing w:line="360" w:lineRule="auto"/>
        <w:ind w:left="709" w:hanging="425"/>
        <w:jc w:val="both"/>
        <w:rPr>
          <w:spacing w:val="-5"/>
          <w:sz w:val="24"/>
          <w:szCs w:val="24"/>
        </w:rPr>
      </w:pPr>
      <w:r w:rsidRPr="003449D9">
        <w:rPr>
          <w:spacing w:val="-5"/>
          <w:sz w:val="24"/>
          <w:szCs w:val="24"/>
        </w:rPr>
        <w:t xml:space="preserve">Перманентное </w:t>
      </w:r>
      <w:r w:rsidR="003E4C01" w:rsidRPr="003449D9">
        <w:rPr>
          <w:spacing w:val="-5"/>
          <w:sz w:val="24"/>
          <w:szCs w:val="24"/>
        </w:rPr>
        <w:t>улучшени</w:t>
      </w:r>
      <w:r w:rsidRPr="003449D9">
        <w:rPr>
          <w:spacing w:val="-5"/>
          <w:sz w:val="24"/>
          <w:szCs w:val="24"/>
        </w:rPr>
        <w:t>е</w:t>
      </w:r>
      <w:r w:rsidR="003E4C01" w:rsidRPr="003449D9">
        <w:rPr>
          <w:spacing w:val="-5"/>
          <w:sz w:val="24"/>
          <w:szCs w:val="24"/>
        </w:rPr>
        <w:t xml:space="preserve"> условий геохимической комфортности </w:t>
      </w:r>
      <w:r w:rsidR="001442A7" w:rsidRPr="003449D9">
        <w:rPr>
          <w:spacing w:val="-5"/>
          <w:sz w:val="24"/>
          <w:szCs w:val="24"/>
        </w:rPr>
        <w:t xml:space="preserve">в </w:t>
      </w:r>
      <w:r w:rsidR="001F0965" w:rsidRPr="003449D9">
        <w:rPr>
          <w:spacing w:val="-5"/>
          <w:sz w:val="24"/>
          <w:szCs w:val="24"/>
        </w:rPr>
        <w:t xml:space="preserve">процессе филогенеза (эволюции видов) </w:t>
      </w:r>
      <w:r w:rsidR="001442A7" w:rsidRPr="003449D9">
        <w:rPr>
          <w:spacing w:val="-5"/>
          <w:sz w:val="24"/>
          <w:szCs w:val="24"/>
        </w:rPr>
        <w:t>первичной биосферы.</w:t>
      </w:r>
    </w:p>
    <w:p w:rsidR="00086F8C" w:rsidRPr="003449D9" w:rsidRDefault="00334315" w:rsidP="00515AED">
      <w:pPr>
        <w:numPr>
          <w:ilvl w:val="0"/>
          <w:numId w:val="4"/>
        </w:numPr>
        <w:spacing w:line="360" w:lineRule="auto"/>
        <w:ind w:left="709" w:hanging="425"/>
        <w:jc w:val="both"/>
        <w:rPr>
          <w:spacing w:val="-5"/>
          <w:sz w:val="24"/>
          <w:szCs w:val="24"/>
        </w:rPr>
      </w:pPr>
      <w:r w:rsidRPr="003449D9">
        <w:rPr>
          <w:spacing w:val="-5"/>
          <w:sz w:val="24"/>
          <w:szCs w:val="24"/>
        </w:rPr>
        <w:t>Н</w:t>
      </w:r>
      <w:r w:rsidR="001442A7" w:rsidRPr="003449D9">
        <w:rPr>
          <w:spacing w:val="-5"/>
          <w:sz w:val="24"/>
          <w:szCs w:val="24"/>
        </w:rPr>
        <w:t>аличие идеального соответствия между геохимически</w:t>
      </w:r>
      <w:r w:rsidR="009E382E">
        <w:rPr>
          <w:spacing w:val="-5"/>
          <w:sz w:val="24"/>
          <w:szCs w:val="24"/>
        </w:rPr>
        <w:t>ми</w:t>
      </w:r>
      <w:r w:rsidRPr="003449D9">
        <w:rPr>
          <w:spacing w:val="-5"/>
          <w:sz w:val="24"/>
          <w:szCs w:val="24"/>
        </w:rPr>
        <w:t xml:space="preserve"> </w:t>
      </w:r>
      <w:r w:rsidR="001442A7" w:rsidRPr="003449D9">
        <w:rPr>
          <w:spacing w:val="-5"/>
          <w:sz w:val="24"/>
          <w:szCs w:val="24"/>
        </w:rPr>
        <w:t>параметр</w:t>
      </w:r>
      <w:r w:rsidR="00086F8C" w:rsidRPr="003449D9">
        <w:rPr>
          <w:spacing w:val="-5"/>
          <w:sz w:val="24"/>
          <w:szCs w:val="24"/>
        </w:rPr>
        <w:t xml:space="preserve">ами </w:t>
      </w:r>
      <w:r w:rsidR="001442A7" w:rsidRPr="003449D9">
        <w:rPr>
          <w:spacing w:val="-5"/>
          <w:sz w:val="24"/>
          <w:szCs w:val="24"/>
        </w:rPr>
        <w:t xml:space="preserve">среды обитания </w:t>
      </w:r>
      <w:r w:rsidR="005D54BD" w:rsidRPr="003449D9">
        <w:rPr>
          <w:spacing w:val="-5"/>
          <w:sz w:val="24"/>
          <w:szCs w:val="24"/>
        </w:rPr>
        <w:t xml:space="preserve">и </w:t>
      </w:r>
      <w:r w:rsidR="00086F8C" w:rsidRPr="003449D9">
        <w:rPr>
          <w:spacing w:val="-5"/>
          <w:sz w:val="24"/>
          <w:szCs w:val="24"/>
        </w:rPr>
        <w:t xml:space="preserve">физиологическими потребностями всех членов </w:t>
      </w:r>
      <w:r w:rsidR="001F0965" w:rsidRPr="003449D9">
        <w:rPr>
          <w:spacing w:val="-5"/>
          <w:sz w:val="24"/>
          <w:szCs w:val="24"/>
        </w:rPr>
        <w:t>аборигенного</w:t>
      </w:r>
      <w:r w:rsidR="001442A7" w:rsidRPr="003449D9">
        <w:rPr>
          <w:spacing w:val="-5"/>
          <w:sz w:val="24"/>
          <w:szCs w:val="24"/>
        </w:rPr>
        <w:t xml:space="preserve"> биоценоза</w:t>
      </w:r>
      <w:r w:rsidR="006D04FD" w:rsidRPr="003449D9">
        <w:rPr>
          <w:spacing w:val="-5"/>
          <w:sz w:val="24"/>
          <w:szCs w:val="24"/>
        </w:rPr>
        <w:t xml:space="preserve"> в условиях первичной биосферы</w:t>
      </w:r>
      <w:r w:rsidR="00086F8C" w:rsidRPr="003449D9">
        <w:rPr>
          <w:spacing w:val="-5"/>
          <w:sz w:val="24"/>
          <w:szCs w:val="24"/>
        </w:rPr>
        <w:t xml:space="preserve">. </w:t>
      </w:r>
    </w:p>
    <w:p w:rsidR="00514B38" w:rsidRPr="003449D9" w:rsidRDefault="00086F8C" w:rsidP="0057617E">
      <w:pPr>
        <w:numPr>
          <w:ilvl w:val="0"/>
          <w:numId w:val="4"/>
        </w:numPr>
        <w:spacing w:line="360" w:lineRule="auto"/>
        <w:ind w:left="709" w:hanging="425"/>
        <w:jc w:val="both"/>
        <w:rPr>
          <w:spacing w:val="-5"/>
          <w:sz w:val="24"/>
          <w:szCs w:val="24"/>
        </w:rPr>
      </w:pPr>
      <w:r w:rsidRPr="003449D9">
        <w:rPr>
          <w:spacing w:val="-5"/>
          <w:sz w:val="24"/>
          <w:szCs w:val="24"/>
        </w:rPr>
        <w:t>С</w:t>
      </w:r>
      <w:r w:rsidR="00D61DF8" w:rsidRPr="003449D9">
        <w:rPr>
          <w:spacing w:val="-5"/>
          <w:sz w:val="24"/>
          <w:szCs w:val="24"/>
        </w:rPr>
        <w:t xml:space="preserve">пособность </w:t>
      </w:r>
      <w:r w:rsidRPr="003449D9">
        <w:rPr>
          <w:spacing w:val="-5"/>
          <w:sz w:val="24"/>
          <w:szCs w:val="24"/>
        </w:rPr>
        <w:t xml:space="preserve">длительно </w:t>
      </w:r>
      <w:r w:rsidR="00D61DF8" w:rsidRPr="003449D9">
        <w:rPr>
          <w:spacing w:val="-5"/>
          <w:sz w:val="24"/>
          <w:szCs w:val="24"/>
        </w:rPr>
        <w:t>существующ</w:t>
      </w:r>
      <w:r w:rsidRPr="003449D9">
        <w:rPr>
          <w:spacing w:val="-5"/>
          <w:sz w:val="24"/>
          <w:szCs w:val="24"/>
        </w:rPr>
        <w:t xml:space="preserve">их биоценозов </w:t>
      </w:r>
      <w:r w:rsidR="00D61DF8" w:rsidRPr="003449D9">
        <w:rPr>
          <w:spacing w:val="-5"/>
          <w:sz w:val="24"/>
          <w:szCs w:val="24"/>
        </w:rPr>
        <w:t xml:space="preserve">маркировать </w:t>
      </w:r>
      <w:r w:rsidRPr="003449D9">
        <w:rPr>
          <w:spacing w:val="-5"/>
          <w:sz w:val="24"/>
          <w:szCs w:val="24"/>
        </w:rPr>
        <w:t xml:space="preserve">геохимически </w:t>
      </w:r>
      <w:r w:rsidR="00D61DF8" w:rsidRPr="003449D9">
        <w:rPr>
          <w:spacing w:val="-5"/>
          <w:sz w:val="24"/>
          <w:szCs w:val="24"/>
        </w:rPr>
        <w:t xml:space="preserve">однородные </w:t>
      </w:r>
      <w:r w:rsidRPr="003449D9">
        <w:rPr>
          <w:spacing w:val="-5"/>
          <w:sz w:val="24"/>
          <w:szCs w:val="24"/>
        </w:rPr>
        <w:t xml:space="preserve">территории </w:t>
      </w:r>
      <w:r w:rsidR="00B7470B" w:rsidRPr="00B7470B">
        <w:rPr>
          <w:spacing w:val="-5"/>
          <w:sz w:val="24"/>
          <w:szCs w:val="24"/>
        </w:rPr>
        <w:t xml:space="preserve">морфометрически </w:t>
      </w:r>
      <w:r w:rsidR="00B7470B">
        <w:rPr>
          <w:spacing w:val="-5"/>
          <w:sz w:val="24"/>
          <w:szCs w:val="24"/>
        </w:rPr>
        <w:t xml:space="preserve">выраженными и однозначно читаемыми </w:t>
      </w:r>
      <w:r w:rsidRPr="003449D9">
        <w:rPr>
          <w:spacing w:val="-5"/>
          <w:sz w:val="24"/>
          <w:szCs w:val="24"/>
        </w:rPr>
        <w:t>границами</w:t>
      </w:r>
      <w:r w:rsidR="001442A7" w:rsidRPr="003449D9">
        <w:rPr>
          <w:spacing w:val="-5"/>
          <w:sz w:val="24"/>
          <w:szCs w:val="24"/>
        </w:rPr>
        <w:t xml:space="preserve">. </w:t>
      </w:r>
    </w:p>
    <w:p w:rsidR="00812A0C" w:rsidRPr="003449D9" w:rsidRDefault="00B7470B" w:rsidP="003449D9">
      <w:pPr>
        <w:spacing w:line="360" w:lineRule="auto"/>
        <w:ind w:firstLine="709"/>
        <w:jc w:val="both"/>
        <w:rPr>
          <w:spacing w:val="-5"/>
          <w:sz w:val="24"/>
          <w:szCs w:val="24"/>
        </w:rPr>
      </w:pPr>
      <w:r>
        <w:rPr>
          <w:spacing w:val="-5"/>
          <w:sz w:val="24"/>
          <w:szCs w:val="24"/>
        </w:rPr>
        <w:t>Р</w:t>
      </w:r>
      <w:r w:rsidR="00812A0C" w:rsidRPr="003449D9">
        <w:rPr>
          <w:spacing w:val="-5"/>
          <w:sz w:val="24"/>
          <w:szCs w:val="24"/>
        </w:rPr>
        <w:t>ешение поставленн</w:t>
      </w:r>
      <w:r w:rsidR="00C256FD">
        <w:rPr>
          <w:spacing w:val="-5"/>
          <w:sz w:val="24"/>
          <w:szCs w:val="24"/>
        </w:rPr>
        <w:t xml:space="preserve">ой </w:t>
      </w:r>
      <w:r w:rsidR="00812A0C" w:rsidRPr="003449D9">
        <w:rPr>
          <w:spacing w:val="-5"/>
          <w:sz w:val="24"/>
          <w:szCs w:val="24"/>
        </w:rPr>
        <w:t>задач</w:t>
      </w:r>
      <w:r w:rsidR="00C256FD">
        <w:rPr>
          <w:spacing w:val="-5"/>
          <w:sz w:val="24"/>
          <w:szCs w:val="24"/>
        </w:rPr>
        <w:t>и</w:t>
      </w:r>
      <w:r w:rsidR="00812A0C" w:rsidRPr="003449D9">
        <w:rPr>
          <w:spacing w:val="-5"/>
          <w:sz w:val="24"/>
          <w:szCs w:val="24"/>
        </w:rPr>
        <w:t xml:space="preserve"> напрямую касается изучения фундаментальных основ биогеохимической эволюции биосферы, благодаря чему </w:t>
      </w:r>
      <w:r w:rsidR="00C256FD">
        <w:rPr>
          <w:spacing w:val="-5"/>
          <w:sz w:val="24"/>
          <w:szCs w:val="24"/>
        </w:rPr>
        <w:t xml:space="preserve">данная </w:t>
      </w:r>
      <w:r w:rsidR="00812A0C" w:rsidRPr="003449D9">
        <w:rPr>
          <w:spacing w:val="-5"/>
          <w:sz w:val="24"/>
          <w:szCs w:val="24"/>
        </w:rPr>
        <w:t xml:space="preserve">проблема хорошо обеспечена исследовательским материалом и во многих аспектах глубоко изучена трудами В.И. Вернадского, А.П. Виноградова, А.Е. Ферсмана, В.В. Ковальского, </w:t>
      </w:r>
      <w:r w:rsidR="00810230" w:rsidRPr="00B7470B">
        <w:rPr>
          <w:spacing w:val="-5"/>
          <w:sz w:val="24"/>
          <w:szCs w:val="24"/>
        </w:rPr>
        <w:t xml:space="preserve">А.И. Перельмана, </w:t>
      </w:r>
      <w:r w:rsidR="00812A0C" w:rsidRPr="00B7470B">
        <w:rPr>
          <w:spacing w:val="-5"/>
          <w:sz w:val="24"/>
          <w:szCs w:val="24"/>
        </w:rPr>
        <w:t>В.</w:t>
      </w:r>
      <w:r w:rsidR="00812A0C" w:rsidRPr="003449D9">
        <w:rPr>
          <w:spacing w:val="-5"/>
          <w:sz w:val="24"/>
          <w:szCs w:val="24"/>
        </w:rPr>
        <w:t>В. Добровольского, Э.И Колчинского, О</w:t>
      </w:r>
      <w:r w:rsidR="00BB3979">
        <w:rPr>
          <w:spacing w:val="-5"/>
          <w:sz w:val="24"/>
          <w:szCs w:val="24"/>
        </w:rPr>
        <w:t>.</w:t>
      </w:r>
      <w:r w:rsidR="00812A0C" w:rsidRPr="003449D9">
        <w:rPr>
          <w:spacing w:val="-5"/>
          <w:sz w:val="24"/>
          <w:szCs w:val="24"/>
        </w:rPr>
        <w:t xml:space="preserve"> Шиндевольфа, Ю</w:t>
      </w:r>
      <w:r w:rsidR="00BB3979">
        <w:rPr>
          <w:spacing w:val="-5"/>
          <w:sz w:val="24"/>
          <w:szCs w:val="24"/>
        </w:rPr>
        <w:t>.</w:t>
      </w:r>
      <w:r w:rsidR="00812A0C" w:rsidRPr="003449D9">
        <w:rPr>
          <w:spacing w:val="-5"/>
          <w:sz w:val="24"/>
          <w:szCs w:val="24"/>
        </w:rPr>
        <w:t xml:space="preserve"> Одума, </w:t>
      </w:r>
      <w:r w:rsidR="009946F1" w:rsidRPr="003449D9">
        <w:rPr>
          <w:spacing w:val="-5"/>
          <w:sz w:val="24"/>
          <w:szCs w:val="24"/>
        </w:rPr>
        <w:t>Г</w:t>
      </w:r>
      <w:r w:rsidR="00BB3979">
        <w:rPr>
          <w:spacing w:val="-5"/>
          <w:sz w:val="24"/>
          <w:szCs w:val="24"/>
        </w:rPr>
        <w:t>.</w:t>
      </w:r>
      <w:r w:rsidR="009946F1" w:rsidRPr="003449D9">
        <w:rPr>
          <w:spacing w:val="-5"/>
          <w:sz w:val="24"/>
          <w:szCs w:val="24"/>
        </w:rPr>
        <w:t xml:space="preserve"> Вальтера, </w:t>
      </w:r>
      <w:r w:rsidR="00812A0C" w:rsidRPr="003449D9">
        <w:rPr>
          <w:spacing w:val="-5"/>
          <w:sz w:val="24"/>
          <w:szCs w:val="24"/>
        </w:rPr>
        <w:t xml:space="preserve">Э.М. Галимова, </w:t>
      </w:r>
      <w:r w:rsidR="00C57282">
        <w:rPr>
          <w:spacing w:val="-5"/>
          <w:sz w:val="24"/>
          <w:szCs w:val="24"/>
        </w:rPr>
        <w:t>В.Н.</w:t>
      </w:r>
      <w:r w:rsidR="00A95B51" w:rsidRPr="003449D9">
        <w:rPr>
          <w:spacing w:val="-5"/>
          <w:sz w:val="24"/>
          <w:szCs w:val="24"/>
        </w:rPr>
        <w:t xml:space="preserve"> Сукачева, </w:t>
      </w:r>
      <w:r w:rsidR="00812A0C" w:rsidRPr="003449D9">
        <w:rPr>
          <w:spacing w:val="-5"/>
          <w:sz w:val="24"/>
          <w:szCs w:val="24"/>
        </w:rPr>
        <w:t xml:space="preserve">М.А. Федонкина, Б.С. Соколова, Э.С Шноля, </w:t>
      </w:r>
      <w:r w:rsidR="00575B91" w:rsidRPr="003449D9">
        <w:rPr>
          <w:spacing w:val="-5"/>
          <w:sz w:val="24"/>
          <w:szCs w:val="24"/>
        </w:rPr>
        <w:t xml:space="preserve">И.И. </w:t>
      </w:r>
      <w:r w:rsidR="00812A0C" w:rsidRPr="003449D9">
        <w:rPr>
          <w:spacing w:val="-5"/>
          <w:sz w:val="24"/>
          <w:szCs w:val="24"/>
        </w:rPr>
        <w:t>Шмальгаузена, С.С. Шварца и многих других крупных ученых</w:t>
      </w:r>
      <w:r w:rsidR="00AB56A9">
        <w:rPr>
          <w:spacing w:val="-5"/>
          <w:sz w:val="24"/>
          <w:szCs w:val="24"/>
        </w:rPr>
        <w:t xml:space="preserve">. </w:t>
      </w:r>
      <w:r w:rsidR="00C256FD">
        <w:rPr>
          <w:spacing w:val="-5"/>
          <w:sz w:val="24"/>
          <w:szCs w:val="24"/>
        </w:rPr>
        <w:t xml:space="preserve">Однако вопрос </w:t>
      </w:r>
      <w:r w:rsidR="00C256FD" w:rsidRPr="001B2764">
        <w:rPr>
          <w:spacing w:val="-5"/>
          <w:sz w:val="24"/>
          <w:szCs w:val="24"/>
        </w:rPr>
        <w:t xml:space="preserve">о </w:t>
      </w:r>
      <w:r w:rsidR="009946F1" w:rsidRPr="001B2764">
        <w:rPr>
          <w:spacing w:val="-5"/>
          <w:sz w:val="24"/>
          <w:szCs w:val="24"/>
        </w:rPr>
        <w:t>характер</w:t>
      </w:r>
      <w:r w:rsidR="00C256FD" w:rsidRPr="001B2764">
        <w:rPr>
          <w:spacing w:val="-5"/>
          <w:sz w:val="24"/>
          <w:szCs w:val="24"/>
        </w:rPr>
        <w:t>е</w:t>
      </w:r>
      <w:r w:rsidR="009946F1" w:rsidRPr="001B2764">
        <w:rPr>
          <w:spacing w:val="-5"/>
          <w:sz w:val="24"/>
          <w:szCs w:val="24"/>
        </w:rPr>
        <w:t xml:space="preserve"> </w:t>
      </w:r>
      <w:r w:rsidR="005032D7" w:rsidRPr="001B2764">
        <w:rPr>
          <w:spacing w:val="-5"/>
          <w:sz w:val="24"/>
          <w:szCs w:val="24"/>
        </w:rPr>
        <w:t>изменени</w:t>
      </w:r>
      <w:r w:rsidR="00C256FD" w:rsidRPr="001B2764">
        <w:rPr>
          <w:spacing w:val="-5"/>
          <w:sz w:val="24"/>
          <w:szCs w:val="24"/>
        </w:rPr>
        <w:t xml:space="preserve">й </w:t>
      </w:r>
      <w:r w:rsidR="009946F1" w:rsidRPr="001B2764">
        <w:rPr>
          <w:spacing w:val="-5"/>
          <w:sz w:val="24"/>
          <w:szCs w:val="24"/>
        </w:rPr>
        <w:t xml:space="preserve">качества </w:t>
      </w:r>
      <w:r w:rsidR="00812A0C" w:rsidRPr="001B2764">
        <w:rPr>
          <w:spacing w:val="-5"/>
          <w:sz w:val="24"/>
          <w:szCs w:val="24"/>
        </w:rPr>
        <w:t>эколого-геохимическо</w:t>
      </w:r>
      <w:r w:rsidR="005032D7" w:rsidRPr="001B2764">
        <w:rPr>
          <w:spacing w:val="-5"/>
          <w:sz w:val="24"/>
          <w:szCs w:val="24"/>
        </w:rPr>
        <w:t>й обстановки</w:t>
      </w:r>
      <w:r w:rsidR="001B2764">
        <w:rPr>
          <w:spacing w:val="-5"/>
          <w:sz w:val="24"/>
          <w:szCs w:val="24"/>
        </w:rPr>
        <w:t>, имевших место</w:t>
      </w:r>
      <w:r w:rsidR="005032D7" w:rsidRPr="001B2764">
        <w:rPr>
          <w:spacing w:val="-5"/>
          <w:sz w:val="24"/>
          <w:szCs w:val="24"/>
        </w:rPr>
        <w:t xml:space="preserve"> </w:t>
      </w:r>
      <w:r w:rsidR="005C4697" w:rsidRPr="001B2764">
        <w:rPr>
          <w:spacing w:val="-5"/>
          <w:sz w:val="24"/>
          <w:szCs w:val="24"/>
        </w:rPr>
        <w:t xml:space="preserve">в </w:t>
      </w:r>
      <w:r w:rsidR="00AB56A9" w:rsidRPr="001B2764">
        <w:rPr>
          <w:spacing w:val="-5"/>
          <w:sz w:val="24"/>
          <w:szCs w:val="24"/>
        </w:rPr>
        <w:t>ходе</w:t>
      </w:r>
      <w:r w:rsidR="005C4697" w:rsidRPr="001B2764">
        <w:rPr>
          <w:spacing w:val="-5"/>
          <w:sz w:val="24"/>
          <w:szCs w:val="24"/>
        </w:rPr>
        <w:t xml:space="preserve"> эволюции</w:t>
      </w:r>
      <w:r w:rsidR="005032D7" w:rsidRPr="001B2764">
        <w:rPr>
          <w:spacing w:val="-5"/>
          <w:sz w:val="24"/>
          <w:szCs w:val="24"/>
        </w:rPr>
        <w:t xml:space="preserve"> биосферы,</w:t>
      </w:r>
      <w:r w:rsidR="00812A0C" w:rsidRPr="001B2764">
        <w:rPr>
          <w:spacing w:val="-5"/>
          <w:sz w:val="24"/>
          <w:szCs w:val="24"/>
        </w:rPr>
        <w:t xml:space="preserve"> в этих работах</w:t>
      </w:r>
      <w:r w:rsidR="00810230" w:rsidRPr="001B2764">
        <w:rPr>
          <w:spacing w:val="-5"/>
          <w:sz w:val="24"/>
          <w:szCs w:val="24"/>
        </w:rPr>
        <w:t xml:space="preserve"> </w:t>
      </w:r>
      <w:r w:rsidR="00C256FD" w:rsidRPr="001B2764">
        <w:rPr>
          <w:spacing w:val="-5"/>
          <w:sz w:val="24"/>
          <w:szCs w:val="24"/>
        </w:rPr>
        <w:t xml:space="preserve">никак </w:t>
      </w:r>
      <w:r w:rsidR="00812A0C" w:rsidRPr="001B2764">
        <w:rPr>
          <w:spacing w:val="-5"/>
          <w:sz w:val="24"/>
          <w:szCs w:val="24"/>
        </w:rPr>
        <w:t>не</w:t>
      </w:r>
      <w:r w:rsidR="00C256FD" w:rsidRPr="001B2764">
        <w:rPr>
          <w:spacing w:val="-5"/>
          <w:sz w:val="24"/>
          <w:szCs w:val="24"/>
        </w:rPr>
        <w:t xml:space="preserve"> отражен</w:t>
      </w:r>
      <w:r w:rsidR="001B2764" w:rsidRPr="001B2764">
        <w:rPr>
          <w:spacing w:val="-5"/>
          <w:sz w:val="24"/>
          <w:szCs w:val="24"/>
        </w:rPr>
        <w:t xml:space="preserve"> и требует решения</w:t>
      </w:r>
      <w:r w:rsidR="00C256FD" w:rsidRPr="001B2764">
        <w:rPr>
          <w:spacing w:val="-5"/>
          <w:sz w:val="24"/>
          <w:szCs w:val="24"/>
        </w:rPr>
        <w:t>.</w:t>
      </w:r>
      <w:r w:rsidR="00C256FD" w:rsidRPr="001B2764">
        <w:rPr>
          <w:b/>
          <w:i/>
          <w:spacing w:val="-5"/>
          <w:sz w:val="24"/>
          <w:szCs w:val="24"/>
        </w:rPr>
        <w:t xml:space="preserve"> </w:t>
      </w:r>
    </w:p>
    <w:p w:rsidR="00B26B2C" w:rsidRDefault="00B26B2C" w:rsidP="003449D9">
      <w:pPr>
        <w:spacing w:line="360" w:lineRule="auto"/>
        <w:ind w:left="709"/>
        <w:jc w:val="both"/>
        <w:rPr>
          <w:spacing w:val="-5"/>
          <w:sz w:val="24"/>
          <w:szCs w:val="24"/>
        </w:rPr>
      </w:pPr>
    </w:p>
    <w:p w:rsidR="00F03082" w:rsidRPr="009A51BF" w:rsidRDefault="00602692" w:rsidP="009A51BF">
      <w:pPr>
        <w:pStyle w:val="2"/>
      </w:pPr>
      <w:bookmarkStart w:id="11" w:name="_Toc452517038"/>
      <w:bookmarkStart w:id="12" w:name="_Toc454567464"/>
      <w:r w:rsidRPr="009A51BF">
        <w:t xml:space="preserve">1.1 </w:t>
      </w:r>
      <w:r w:rsidR="00F03082" w:rsidRPr="009A51BF">
        <w:t xml:space="preserve">Первичная биосфера </w:t>
      </w:r>
      <w:r w:rsidR="00D80035" w:rsidRPr="009A51BF">
        <w:t xml:space="preserve">как </w:t>
      </w:r>
      <w:r w:rsidR="004A5807" w:rsidRPr="009A51BF">
        <w:t xml:space="preserve">уравновешенная </w:t>
      </w:r>
      <w:r w:rsidR="006A0DA7" w:rsidRPr="009A51BF">
        <w:t xml:space="preserve">биогеохимическая </w:t>
      </w:r>
      <w:r w:rsidR="004A5807" w:rsidRPr="009A51BF">
        <w:t>система</w:t>
      </w:r>
      <w:bookmarkEnd w:id="11"/>
      <w:bookmarkEnd w:id="12"/>
    </w:p>
    <w:p w:rsidR="00425B6D" w:rsidRPr="00425B6D" w:rsidRDefault="00425B6D" w:rsidP="00425B6D">
      <w:pPr>
        <w:spacing w:line="360" w:lineRule="auto"/>
        <w:ind w:left="1069"/>
        <w:jc w:val="both"/>
        <w:rPr>
          <w:b/>
          <w:spacing w:val="-5"/>
          <w:sz w:val="24"/>
          <w:szCs w:val="24"/>
        </w:rPr>
      </w:pPr>
    </w:p>
    <w:p w:rsidR="005A5214" w:rsidRDefault="00B851FF" w:rsidP="003449D9">
      <w:pPr>
        <w:spacing w:line="360" w:lineRule="auto"/>
        <w:ind w:firstLine="709"/>
        <w:jc w:val="both"/>
        <w:rPr>
          <w:spacing w:val="-5"/>
          <w:sz w:val="24"/>
          <w:szCs w:val="24"/>
        </w:rPr>
      </w:pPr>
      <w:r w:rsidRPr="003449D9">
        <w:rPr>
          <w:spacing w:val="-5"/>
          <w:sz w:val="24"/>
          <w:szCs w:val="24"/>
        </w:rPr>
        <w:t xml:space="preserve">В.И. </w:t>
      </w:r>
      <w:r w:rsidR="00AF0FBC" w:rsidRPr="003449D9">
        <w:rPr>
          <w:spacing w:val="-5"/>
          <w:sz w:val="24"/>
          <w:szCs w:val="24"/>
        </w:rPr>
        <w:t xml:space="preserve">Вернадский не только был первым ученым, который начал рассматривать всю биосферу в качестве самостоятельного объекта геохимического изучения, но он же был первым, кто непосредственно преступил к системному изучению процессов ее </w:t>
      </w:r>
      <w:r w:rsidR="001B2764">
        <w:rPr>
          <w:spacing w:val="-5"/>
          <w:sz w:val="24"/>
          <w:szCs w:val="24"/>
        </w:rPr>
        <w:t>геохимической эволюции</w:t>
      </w:r>
      <w:r w:rsidRPr="003449D9">
        <w:rPr>
          <w:spacing w:val="-5"/>
          <w:sz w:val="24"/>
          <w:szCs w:val="24"/>
        </w:rPr>
        <w:t xml:space="preserve">. </w:t>
      </w:r>
      <w:r w:rsidR="00AF0FBC" w:rsidRPr="003449D9">
        <w:rPr>
          <w:spacing w:val="-5"/>
          <w:sz w:val="24"/>
          <w:szCs w:val="24"/>
        </w:rPr>
        <w:t>Так</w:t>
      </w:r>
      <w:r w:rsidR="00810230">
        <w:rPr>
          <w:spacing w:val="-5"/>
          <w:sz w:val="24"/>
          <w:szCs w:val="24"/>
        </w:rPr>
        <w:t>,</w:t>
      </w:r>
      <w:r w:rsidR="00AF0FBC" w:rsidRPr="003449D9">
        <w:rPr>
          <w:spacing w:val="-5"/>
          <w:sz w:val="24"/>
          <w:szCs w:val="24"/>
        </w:rPr>
        <w:t xml:space="preserve"> </w:t>
      </w:r>
      <w:r w:rsidR="00367D80" w:rsidRPr="003449D9">
        <w:rPr>
          <w:spacing w:val="-5"/>
          <w:sz w:val="24"/>
          <w:szCs w:val="24"/>
        </w:rPr>
        <w:t xml:space="preserve">В.И. </w:t>
      </w:r>
      <w:r w:rsidR="00437AC8" w:rsidRPr="003449D9">
        <w:rPr>
          <w:spacing w:val="-5"/>
          <w:sz w:val="24"/>
          <w:szCs w:val="24"/>
        </w:rPr>
        <w:t>Вернадский</w:t>
      </w:r>
      <w:r w:rsidR="00343ADB" w:rsidRPr="003449D9">
        <w:rPr>
          <w:spacing w:val="-5"/>
          <w:sz w:val="24"/>
          <w:szCs w:val="24"/>
        </w:rPr>
        <w:t>, а затем</w:t>
      </w:r>
      <w:r w:rsidR="00437AC8" w:rsidRPr="003449D9">
        <w:rPr>
          <w:spacing w:val="-5"/>
          <w:sz w:val="24"/>
          <w:szCs w:val="24"/>
        </w:rPr>
        <w:t xml:space="preserve"> и </w:t>
      </w:r>
      <w:r w:rsidR="001B2764">
        <w:rPr>
          <w:spacing w:val="-5"/>
          <w:sz w:val="24"/>
          <w:szCs w:val="24"/>
        </w:rPr>
        <w:t xml:space="preserve">его </w:t>
      </w:r>
      <w:r w:rsidR="00BB3979">
        <w:rPr>
          <w:spacing w:val="-5"/>
          <w:sz w:val="24"/>
          <w:szCs w:val="24"/>
        </w:rPr>
        <w:t xml:space="preserve">ученик и </w:t>
      </w:r>
      <w:r w:rsidR="001B2764">
        <w:rPr>
          <w:spacing w:val="-5"/>
          <w:sz w:val="24"/>
          <w:szCs w:val="24"/>
        </w:rPr>
        <w:t xml:space="preserve">последователь </w:t>
      </w:r>
      <w:r w:rsidR="00367D80" w:rsidRPr="003449D9">
        <w:rPr>
          <w:spacing w:val="-5"/>
          <w:sz w:val="24"/>
          <w:szCs w:val="24"/>
        </w:rPr>
        <w:t xml:space="preserve">А.П. </w:t>
      </w:r>
      <w:r w:rsidR="00437AC8" w:rsidRPr="003449D9">
        <w:rPr>
          <w:spacing w:val="-5"/>
          <w:sz w:val="24"/>
          <w:szCs w:val="24"/>
        </w:rPr>
        <w:t>Виноградов</w:t>
      </w:r>
      <w:r w:rsidR="00810230">
        <w:rPr>
          <w:spacing w:val="-5"/>
          <w:sz w:val="24"/>
          <w:szCs w:val="24"/>
        </w:rPr>
        <w:t>,</w:t>
      </w:r>
      <w:r w:rsidR="00437AC8" w:rsidRPr="003449D9">
        <w:rPr>
          <w:spacing w:val="-5"/>
          <w:sz w:val="24"/>
          <w:szCs w:val="24"/>
        </w:rPr>
        <w:t xml:space="preserve"> смогли убедительно доказать справедливость утверждения о том</w:t>
      </w:r>
      <w:r w:rsidR="00C8343D" w:rsidRPr="003449D9">
        <w:rPr>
          <w:spacing w:val="-5"/>
          <w:sz w:val="24"/>
          <w:szCs w:val="24"/>
        </w:rPr>
        <w:t>, что</w:t>
      </w:r>
      <w:r w:rsidR="00810230">
        <w:rPr>
          <w:spacing w:val="-5"/>
          <w:sz w:val="24"/>
          <w:szCs w:val="24"/>
        </w:rPr>
        <w:t>,</w:t>
      </w:r>
      <w:r w:rsidR="00C8343D" w:rsidRPr="003449D9">
        <w:rPr>
          <w:spacing w:val="-5"/>
          <w:sz w:val="24"/>
          <w:szCs w:val="24"/>
        </w:rPr>
        <w:t xml:space="preserve"> являясь результатом длительного взаимодействия со средой обитания, любой из существующих видов животных и растений не только имеет геохимическое сродство с этой средой, но </w:t>
      </w:r>
      <w:r w:rsidR="00037481" w:rsidRPr="003449D9">
        <w:rPr>
          <w:spacing w:val="-5"/>
          <w:sz w:val="24"/>
          <w:szCs w:val="24"/>
        </w:rPr>
        <w:t xml:space="preserve">и </w:t>
      </w:r>
      <w:r w:rsidR="00C8343D" w:rsidRPr="003449D9">
        <w:rPr>
          <w:spacing w:val="-5"/>
          <w:sz w:val="24"/>
          <w:szCs w:val="24"/>
        </w:rPr>
        <w:t>должен быть</w:t>
      </w:r>
      <w:r w:rsidR="00A16651" w:rsidRPr="003449D9">
        <w:rPr>
          <w:spacing w:val="-5"/>
          <w:sz w:val="24"/>
          <w:szCs w:val="24"/>
        </w:rPr>
        <w:t xml:space="preserve"> </w:t>
      </w:r>
      <w:r w:rsidR="00343ADB" w:rsidRPr="003449D9">
        <w:rPr>
          <w:spacing w:val="-5"/>
          <w:sz w:val="24"/>
          <w:szCs w:val="24"/>
        </w:rPr>
        <w:t>максимально</w:t>
      </w:r>
      <w:r w:rsidR="00C8343D" w:rsidRPr="003449D9">
        <w:rPr>
          <w:spacing w:val="-5"/>
          <w:sz w:val="24"/>
          <w:szCs w:val="24"/>
        </w:rPr>
        <w:t xml:space="preserve"> адаптирован</w:t>
      </w:r>
      <w:r w:rsidR="00810230">
        <w:rPr>
          <w:spacing w:val="-5"/>
          <w:sz w:val="24"/>
          <w:szCs w:val="24"/>
        </w:rPr>
        <w:t>,</w:t>
      </w:r>
      <w:r w:rsidR="00C8343D" w:rsidRPr="003449D9">
        <w:rPr>
          <w:spacing w:val="-5"/>
          <w:sz w:val="24"/>
          <w:szCs w:val="24"/>
        </w:rPr>
        <w:t xml:space="preserve"> </w:t>
      </w:r>
      <w:r w:rsidR="005A5214" w:rsidRPr="003449D9">
        <w:rPr>
          <w:spacing w:val="-5"/>
          <w:sz w:val="24"/>
          <w:szCs w:val="24"/>
        </w:rPr>
        <w:t xml:space="preserve">в том числе и к </w:t>
      </w:r>
      <w:r w:rsidR="00C8343D" w:rsidRPr="003449D9">
        <w:rPr>
          <w:spacing w:val="-5"/>
          <w:sz w:val="24"/>
          <w:szCs w:val="24"/>
        </w:rPr>
        <w:t xml:space="preserve">геохимическим условиям </w:t>
      </w:r>
      <w:r w:rsidR="00C8343D" w:rsidRPr="001B2764">
        <w:rPr>
          <w:spacing w:val="-5"/>
          <w:sz w:val="24"/>
          <w:szCs w:val="24"/>
        </w:rPr>
        <w:t xml:space="preserve">этой среды. </w:t>
      </w:r>
      <w:r w:rsidR="00BB3979">
        <w:rPr>
          <w:spacing w:val="-5"/>
          <w:sz w:val="24"/>
          <w:szCs w:val="24"/>
        </w:rPr>
        <w:t>Такая</w:t>
      </w:r>
      <w:r w:rsidR="001B2764" w:rsidRPr="001B2764">
        <w:rPr>
          <w:spacing w:val="-5"/>
          <w:sz w:val="24"/>
          <w:szCs w:val="24"/>
        </w:rPr>
        <w:t xml:space="preserve"> </w:t>
      </w:r>
      <w:r w:rsidR="00810230" w:rsidRPr="001B2764">
        <w:rPr>
          <w:spacing w:val="-5"/>
          <w:sz w:val="24"/>
          <w:szCs w:val="24"/>
        </w:rPr>
        <w:t xml:space="preserve">ситуация </w:t>
      </w:r>
      <w:r w:rsidR="001B2764" w:rsidRPr="001B2764">
        <w:rPr>
          <w:spacing w:val="-5"/>
          <w:sz w:val="24"/>
          <w:szCs w:val="24"/>
        </w:rPr>
        <w:t>выглядит не только логичной</w:t>
      </w:r>
      <w:r w:rsidR="001B2764">
        <w:rPr>
          <w:spacing w:val="-5"/>
          <w:sz w:val="24"/>
          <w:szCs w:val="24"/>
        </w:rPr>
        <w:t xml:space="preserve">, но и </w:t>
      </w:r>
      <w:r w:rsidR="00037481" w:rsidRPr="003449D9">
        <w:rPr>
          <w:spacing w:val="-5"/>
          <w:sz w:val="24"/>
          <w:szCs w:val="24"/>
        </w:rPr>
        <w:t xml:space="preserve">представляется </w:t>
      </w:r>
      <w:r w:rsidR="005A5214" w:rsidRPr="003449D9">
        <w:rPr>
          <w:spacing w:val="-5"/>
          <w:sz w:val="24"/>
          <w:szCs w:val="24"/>
        </w:rPr>
        <w:t>единственно возможн</w:t>
      </w:r>
      <w:r w:rsidR="00810230">
        <w:rPr>
          <w:spacing w:val="-5"/>
          <w:sz w:val="24"/>
          <w:szCs w:val="24"/>
        </w:rPr>
        <w:t>ой</w:t>
      </w:r>
      <w:r w:rsidR="005A5214" w:rsidRPr="003449D9">
        <w:rPr>
          <w:spacing w:val="-5"/>
          <w:sz w:val="24"/>
          <w:szCs w:val="24"/>
        </w:rPr>
        <w:t xml:space="preserve">, </w:t>
      </w:r>
      <w:r w:rsidR="00D130A5" w:rsidRPr="003449D9">
        <w:rPr>
          <w:spacing w:val="-5"/>
          <w:sz w:val="24"/>
          <w:szCs w:val="24"/>
        </w:rPr>
        <w:t xml:space="preserve">поскольку </w:t>
      </w:r>
      <w:r w:rsidR="005A5214" w:rsidRPr="003449D9">
        <w:rPr>
          <w:spacing w:val="-5"/>
          <w:sz w:val="24"/>
          <w:szCs w:val="24"/>
        </w:rPr>
        <w:t>жизнь</w:t>
      </w:r>
      <w:r w:rsidR="008945D9" w:rsidRPr="003449D9">
        <w:rPr>
          <w:spacing w:val="-5"/>
          <w:sz w:val="24"/>
          <w:szCs w:val="24"/>
        </w:rPr>
        <w:t>,</w:t>
      </w:r>
      <w:r w:rsidR="005A5214" w:rsidRPr="003449D9">
        <w:rPr>
          <w:spacing w:val="-5"/>
          <w:sz w:val="24"/>
          <w:szCs w:val="24"/>
        </w:rPr>
        <w:t xml:space="preserve"> </w:t>
      </w:r>
      <w:r w:rsidR="008945D9" w:rsidRPr="003449D9">
        <w:rPr>
          <w:spacing w:val="-5"/>
          <w:sz w:val="24"/>
          <w:szCs w:val="24"/>
        </w:rPr>
        <w:t>которая</w:t>
      </w:r>
      <w:r w:rsidR="001834AB">
        <w:rPr>
          <w:spacing w:val="-5"/>
          <w:sz w:val="24"/>
          <w:szCs w:val="24"/>
        </w:rPr>
        <w:t>,</w:t>
      </w:r>
      <w:r w:rsidR="008945D9" w:rsidRPr="003449D9">
        <w:rPr>
          <w:spacing w:val="-5"/>
          <w:sz w:val="24"/>
          <w:szCs w:val="24"/>
        </w:rPr>
        <w:t xml:space="preserve"> </w:t>
      </w:r>
      <w:r w:rsidR="005A5214" w:rsidRPr="003449D9">
        <w:rPr>
          <w:spacing w:val="-5"/>
          <w:sz w:val="24"/>
          <w:szCs w:val="24"/>
        </w:rPr>
        <w:t>по выражению Ф. Энгельса</w:t>
      </w:r>
      <w:r w:rsidR="001834AB">
        <w:rPr>
          <w:spacing w:val="-5"/>
          <w:sz w:val="24"/>
          <w:szCs w:val="24"/>
        </w:rPr>
        <w:t>,</w:t>
      </w:r>
      <w:r w:rsidR="005A5214" w:rsidRPr="003449D9">
        <w:rPr>
          <w:spacing w:val="-5"/>
          <w:sz w:val="24"/>
          <w:szCs w:val="24"/>
        </w:rPr>
        <w:t xml:space="preserve"> «есть спос</w:t>
      </w:r>
      <w:r w:rsidR="00BB3979">
        <w:rPr>
          <w:spacing w:val="-5"/>
          <w:sz w:val="24"/>
          <w:szCs w:val="24"/>
        </w:rPr>
        <w:t xml:space="preserve">об существования белковых тел» </w:t>
      </w:r>
      <w:r w:rsidR="00A359B4" w:rsidRPr="00A359B4">
        <w:rPr>
          <w:spacing w:val="-5"/>
          <w:sz w:val="24"/>
          <w:szCs w:val="24"/>
        </w:rPr>
        <w:t>[</w:t>
      </w:r>
      <w:r w:rsidR="000A69AD" w:rsidRPr="00124915">
        <w:rPr>
          <w:spacing w:val="-5"/>
          <w:sz w:val="24"/>
          <w:szCs w:val="24"/>
        </w:rPr>
        <w:t>Энгельс</w:t>
      </w:r>
      <w:r w:rsidR="006E64FF" w:rsidRPr="00124915">
        <w:rPr>
          <w:spacing w:val="-5"/>
          <w:sz w:val="24"/>
          <w:szCs w:val="24"/>
        </w:rPr>
        <w:t>,</w:t>
      </w:r>
      <w:r w:rsidR="000A69AD" w:rsidRPr="00124915">
        <w:rPr>
          <w:spacing w:val="-5"/>
          <w:sz w:val="24"/>
          <w:szCs w:val="24"/>
        </w:rPr>
        <w:t xml:space="preserve"> </w:t>
      </w:r>
      <w:r w:rsidR="00C07212" w:rsidRPr="00124915">
        <w:rPr>
          <w:spacing w:val="-5"/>
          <w:sz w:val="24"/>
          <w:szCs w:val="24"/>
        </w:rPr>
        <w:t>1961</w:t>
      </w:r>
      <w:r w:rsidR="00A359B4" w:rsidRPr="00A359B4">
        <w:rPr>
          <w:spacing w:val="-5"/>
          <w:sz w:val="24"/>
          <w:szCs w:val="24"/>
        </w:rPr>
        <w:t>]</w:t>
      </w:r>
      <w:r w:rsidR="000A69AD" w:rsidRPr="00124915">
        <w:rPr>
          <w:spacing w:val="-5"/>
          <w:sz w:val="24"/>
          <w:szCs w:val="24"/>
        </w:rPr>
        <w:t xml:space="preserve"> </w:t>
      </w:r>
      <w:r w:rsidR="00BE6AB0" w:rsidRPr="003449D9">
        <w:rPr>
          <w:spacing w:val="-5"/>
          <w:sz w:val="24"/>
          <w:szCs w:val="24"/>
        </w:rPr>
        <w:t xml:space="preserve">может существовать </w:t>
      </w:r>
      <w:r w:rsidR="00D130A5" w:rsidRPr="003449D9">
        <w:rPr>
          <w:spacing w:val="-5"/>
          <w:sz w:val="24"/>
          <w:szCs w:val="24"/>
        </w:rPr>
        <w:t xml:space="preserve">только </w:t>
      </w:r>
      <w:r w:rsidR="004C6334" w:rsidRPr="003449D9">
        <w:rPr>
          <w:spacing w:val="-5"/>
          <w:sz w:val="24"/>
          <w:szCs w:val="24"/>
        </w:rPr>
        <w:t>в ничтожно узком</w:t>
      </w:r>
      <w:r w:rsidR="00C56F24" w:rsidRPr="003449D9">
        <w:rPr>
          <w:spacing w:val="-5"/>
          <w:sz w:val="24"/>
          <w:szCs w:val="24"/>
        </w:rPr>
        <w:t>,</w:t>
      </w:r>
      <w:r w:rsidR="008945D9" w:rsidRPr="003449D9">
        <w:rPr>
          <w:spacing w:val="-5"/>
          <w:sz w:val="24"/>
          <w:szCs w:val="24"/>
        </w:rPr>
        <w:t xml:space="preserve"> </w:t>
      </w:r>
      <w:r w:rsidR="00BE6AB0" w:rsidRPr="003449D9">
        <w:rPr>
          <w:spacing w:val="-5"/>
          <w:sz w:val="24"/>
          <w:szCs w:val="24"/>
        </w:rPr>
        <w:t>по космическим меркам</w:t>
      </w:r>
      <w:r w:rsidR="00C56F24" w:rsidRPr="003449D9">
        <w:rPr>
          <w:spacing w:val="-5"/>
          <w:sz w:val="24"/>
          <w:szCs w:val="24"/>
        </w:rPr>
        <w:t>,</w:t>
      </w:r>
      <w:r w:rsidR="00BE6AB0" w:rsidRPr="003449D9">
        <w:rPr>
          <w:spacing w:val="-5"/>
          <w:sz w:val="24"/>
          <w:szCs w:val="24"/>
        </w:rPr>
        <w:t xml:space="preserve"> </w:t>
      </w:r>
      <w:r w:rsidR="004C6334" w:rsidRPr="003449D9">
        <w:rPr>
          <w:spacing w:val="-5"/>
          <w:sz w:val="24"/>
          <w:szCs w:val="24"/>
        </w:rPr>
        <w:t>диапазоне физ</w:t>
      </w:r>
      <w:r w:rsidR="008945D9" w:rsidRPr="003449D9">
        <w:rPr>
          <w:spacing w:val="-5"/>
          <w:sz w:val="24"/>
          <w:szCs w:val="24"/>
        </w:rPr>
        <w:t xml:space="preserve">ических и химических </w:t>
      </w:r>
      <w:r w:rsidR="00037481" w:rsidRPr="003449D9">
        <w:rPr>
          <w:spacing w:val="-5"/>
          <w:sz w:val="24"/>
          <w:szCs w:val="24"/>
        </w:rPr>
        <w:t>параметров</w:t>
      </w:r>
      <w:r w:rsidR="00BE6AB0" w:rsidRPr="003449D9">
        <w:rPr>
          <w:spacing w:val="-5"/>
          <w:sz w:val="24"/>
          <w:szCs w:val="24"/>
        </w:rPr>
        <w:t xml:space="preserve">, </w:t>
      </w:r>
      <w:r w:rsidR="001834AB">
        <w:rPr>
          <w:spacing w:val="-5"/>
          <w:sz w:val="24"/>
          <w:szCs w:val="24"/>
        </w:rPr>
        <w:t>причем</w:t>
      </w:r>
      <w:r w:rsidR="00C56F24" w:rsidRPr="003449D9">
        <w:rPr>
          <w:spacing w:val="-5"/>
          <w:sz w:val="24"/>
          <w:szCs w:val="24"/>
        </w:rPr>
        <w:t xml:space="preserve"> </w:t>
      </w:r>
      <w:r w:rsidR="00037481" w:rsidRPr="003449D9">
        <w:rPr>
          <w:spacing w:val="-5"/>
          <w:sz w:val="24"/>
          <w:szCs w:val="24"/>
        </w:rPr>
        <w:t xml:space="preserve">постоянно </w:t>
      </w:r>
      <w:r w:rsidR="00D130A5" w:rsidRPr="003449D9">
        <w:rPr>
          <w:spacing w:val="-5"/>
          <w:sz w:val="24"/>
          <w:szCs w:val="24"/>
        </w:rPr>
        <w:t xml:space="preserve">потребляя из окружающей среды </w:t>
      </w:r>
      <w:r w:rsidR="008945D9" w:rsidRPr="003449D9">
        <w:rPr>
          <w:spacing w:val="-5"/>
          <w:sz w:val="24"/>
          <w:szCs w:val="24"/>
        </w:rPr>
        <w:t xml:space="preserve">жестко </w:t>
      </w:r>
      <w:r w:rsidR="00D130A5" w:rsidRPr="003449D9">
        <w:rPr>
          <w:spacing w:val="-5"/>
          <w:sz w:val="24"/>
          <w:szCs w:val="24"/>
        </w:rPr>
        <w:t xml:space="preserve">определенный набор </w:t>
      </w:r>
      <w:r w:rsidR="003B2C2E" w:rsidRPr="003449D9">
        <w:rPr>
          <w:spacing w:val="-5"/>
          <w:sz w:val="24"/>
          <w:szCs w:val="24"/>
        </w:rPr>
        <w:t xml:space="preserve">химических </w:t>
      </w:r>
      <w:r w:rsidR="00D130A5" w:rsidRPr="003449D9">
        <w:rPr>
          <w:spacing w:val="-5"/>
          <w:sz w:val="24"/>
          <w:szCs w:val="24"/>
        </w:rPr>
        <w:t>элементов и соединений.</w:t>
      </w:r>
      <w:r w:rsidR="004C6334" w:rsidRPr="003449D9">
        <w:rPr>
          <w:spacing w:val="-5"/>
          <w:sz w:val="24"/>
          <w:szCs w:val="24"/>
        </w:rPr>
        <w:t xml:space="preserve"> В </w:t>
      </w:r>
      <w:r w:rsidR="001834AB">
        <w:rPr>
          <w:spacing w:val="-5"/>
          <w:sz w:val="24"/>
          <w:szCs w:val="24"/>
        </w:rPr>
        <w:t xml:space="preserve">таких </w:t>
      </w:r>
      <w:r w:rsidR="004C6334" w:rsidRPr="003449D9">
        <w:rPr>
          <w:spacing w:val="-5"/>
          <w:sz w:val="24"/>
          <w:szCs w:val="24"/>
        </w:rPr>
        <w:t xml:space="preserve">условиях, </w:t>
      </w:r>
      <w:r w:rsidR="00434C56" w:rsidRPr="003449D9">
        <w:rPr>
          <w:spacing w:val="-5"/>
          <w:sz w:val="24"/>
          <w:szCs w:val="24"/>
        </w:rPr>
        <w:t xml:space="preserve">как сказал </w:t>
      </w:r>
      <w:r w:rsidR="003D01A4" w:rsidRPr="003449D9">
        <w:rPr>
          <w:spacing w:val="-5"/>
          <w:sz w:val="24"/>
          <w:szCs w:val="24"/>
        </w:rPr>
        <w:t xml:space="preserve">об этом </w:t>
      </w:r>
      <w:r w:rsidR="004C6334" w:rsidRPr="003449D9">
        <w:rPr>
          <w:spacing w:val="-5"/>
          <w:sz w:val="24"/>
          <w:szCs w:val="24"/>
        </w:rPr>
        <w:t>академик Б.С. Соколов</w:t>
      </w:r>
      <w:r w:rsidR="00434C56" w:rsidRPr="003449D9">
        <w:rPr>
          <w:spacing w:val="-5"/>
          <w:sz w:val="24"/>
          <w:szCs w:val="24"/>
        </w:rPr>
        <w:t>,</w:t>
      </w:r>
      <w:r w:rsidR="004C6334" w:rsidRPr="003449D9">
        <w:rPr>
          <w:spacing w:val="-5"/>
          <w:sz w:val="24"/>
          <w:szCs w:val="24"/>
        </w:rPr>
        <w:t xml:space="preserve"> «наиболее удивительным является не сам факт возникновения [жизни], а факт неуничтожения возникшего» </w:t>
      </w:r>
      <w:r w:rsidR="00A359B4" w:rsidRPr="00A359B4">
        <w:rPr>
          <w:spacing w:val="-5"/>
          <w:sz w:val="24"/>
          <w:szCs w:val="24"/>
        </w:rPr>
        <w:t>[</w:t>
      </w:r>
      <w:r w:rsidR="004C6334" w:rsidRPr="003449D9">
        <w:rPr>
          <w:spacing w:val="-5"/>
          <w:sz w:val="24"/>
          <w:szCs w:val="24"/>
        </w:rPr>
        <w:t>Соколов</w:t>
      </w:r>
      <w:r w:rsidR="00C07212">
        <w:rPr>
          <w:spacing w:val="-5"/>
          <w:sz w:val="24"/>
          <w:szCs w:val="24"/>
        </w:rPr>
        <w:t>,</w:t>
      </w:r>
      <w:r w:rsidR="008945D9" w:rsidRPr="003449D9">
        <w:rPr>
          <w:spacing w:val="-5"/>
          <w:sz w:val="24"/>
          <w:szCs w:val="24"/>
        </w:rPr>
        <w:t xml:space="preserve"> 1983</w:t>
      </w:r>
      <w:r w:rsidR="00C07212">
        <w:rPr>
          <w:spacing w:val="-5"/>
          <w:sz w:val="24"/>
          <w:szCs w:val="24"/>
        </w:rPr>
        <w:t>, с. 4-17</w:t>
      </w:r>
      <w:r w:rsidR="00A359B4">
        <w:rPr>
          <w:spacing w:val="-5"/>
          <w:sz w:val="24"/>
          <w:szCs w:val="24"/>
        </w:rPr>
        <w:t>]</w:t>
      </w:r>
      <w:r w:rsidR="00D130A5" w:rsidRPr="003449D9">
        <w:rPr>
          <w:spacing w:val="-5"/>
          <w:sz w:val="24"/>
          <w:szCs w:val="24"/>
        </w:rPr>
        <w:t>.</w:t>
      </w:r>
      <w:r w:rsidR="00313A76" w:rsidRPr="003449D9">
        <w:rPr>
          <w:spacing w:val="-5"/>
          <w:sz w:val="24"/>
          <w:szCs w:val="24"/>
        </w:rPr>
        <w:t xml:space="preserve"> </w:t>
      </w:r>
      <w:r w:rsidR="00D14A77" w:rsidRPr="003449D9">
        <w:rPr>
          <w:spacing w:val="-5"/>
          <w:sz w:val="24"/>
          <w:szCs w:val="24"/>
        </w:rPr>
        <w:t xml:space="preserve">Вероятность того, что жизнь, однажды возникнув, </w:t>
      </w:r>
      <w:r w:rsidR="00C07212">
        <w:rPr>
          <w:spacing w:val="-5"/>
          <w:sz w:val="24"/>
          <w:szCs w:val="24"/>
        </w:rPr>
        <w:t>могла случайным образом сохраня</w:t>
      </w:r>
      <w:r w:rsidR="00D14A77" w:rsidRPr="003449D9">
        <w:rPr>
          <w:spacing w:val="-5"/>
          <w:sz w:val="24"/>
          <w:szCs w:val="24"/>
        </w:rPr>
        <w:t>т</w:t>
      </w:r>
      <w:r w:rsidR="00C07212">
        <w:rPr>
          <w:spacing w:val="-5"/>
          <w:sz w:val="24"/>
          <w:szCs w:val="24"/>
        </w:rPr>
        <w:t>ь</w:t>
      </w:r>
      <w:r w:rsidR="00D14A77" w:rsidRPr="003449D9">
        <w:rPr>
          <w:spacing w:val="-5"/>
          <w:sz w:val="24"/>
          <w:szCs w:val="24"/>
        </w:rPr>
        <w:t>ся в течение длительного времени практически равна нулю</w:t>
      </w:r>
      <w:r w:rsidR="005A5214" w:rsidRPr="003449D9">
        <w:rPr>
          <w:spacing w:val="-5"/>
          <w:sz w:val="24"/>
          <w:szCs w:val="24"/>
        </w:rPr>
        <w:t>, во-первых, потому</w:t>
      </w:r>
      <w:r w:rsidR="006B5105" w:rsidRPr="003449D9">
        <w:rPr>
          <w:spacing w:val="-5"/>
          <w:sz w:val="24"/>
          <w:szCs w:val="24"/>
        </w:rPr>
        <w:t>,</w:t>
      </w:r>
      <w:r w:rsidR="00313A76" w:rsidRPr="003449D9">
        <w:rPr>
          <w:spacing w:val="-5"/>
          <w:sz w:val="24"/>
          <w:szCs w:val="24"/>
        </w:rPr>
        <w:t xml:space="preserve"> что </w:t>
      </w:r>
      <w:r w:rsidR="00D14A77" w:rsidRPr="003449D9">
        <w:rPr>
          <w:spacing w:val="-5"/>
          <w:sz w:val="24"/>
          <w:szCs w:val="24"/>
        </w:rPr>
        <w:t xml:space="preserve">в замкнутой системе </w:t>
      </w:r>
      <w:r w:rsidR="001834AB">
        <w:rPr>
          <w:spacing w:val="-5"/>
          <w:sz w:val="24"/>
          <w:szCs w:val="24"/>
        </w:rPr>
        <w:t xml:space="preserve">отдельной </w:t>
      </w:r>
      <w:r w:rsidR="00D14A77" w:rsidRPr="003449D9">
        <w:rPr>
          <w:spacing w:val="-5"/>
          <w:sz w:val="24"/>
          <w:szCs w:val="24"/>
        </w:rPr>
        <w:t xml:space="preserve">планеты </w:t>
      </w:r>
      <w:r w:rsidR="00313A76" w:rsidRPr="003449D9">
        <w:rPr>
          <w:spacing w:val="-5"/>
          <w:sz w:val="24"/>
          <w:szCs w:val="24"/>
        </w:rPr>
        <w:t xml:space="preserve">ресурсы элементов </w:t>
      </w:r>
      <w:r w:rsidR="00D14A77" w:rsidRPr="003449D9">
        <w:rPr>
          <w:spacing w:val="-5"/>
          <w:sz w:val="24"/>
          <w:szCs w:val="24"/>
        </w:rPr>
        <w:t xml:space="preserve">минерального </w:t>
      </w:r>
      <w:r w:rsidR="00313A76" w:rsidRPr="003449D9">
        <w:rPr>
          <w:spacing w:val="-5"/>
          <w:sz w:val="24"/>
          <w:szCs w:val="24"/>
        </w:rPr>
        <w:t xml:space="preserve">питания конечны при любом их </w:t>
      </w:r>
      <w:r w:rsidR="00804CA6" w:rsidRPr="003449D9">
        <w:rPr>
          <w:spacing w:val="-5"/>
          <w:sz w:val="24"/>
          <w:szCs w:val="24"/>
        </w:rPr>
        <w:t xml:space="preserve">начальном </w:t>
      </w:r>
      <w:r w:rsidR="00313A76" w:rsidRPr="003449D9">
        <w:rPr>
          <w:spacing w:val="-5"/>
          <w:sz w:val="24"/>
          <w:szCs w:val="24"/>
        </w:rPr>
        <w:t>количестве</w:t>
      </w:r>
      <w:r w:rsidR="005A5214" w:rsidRPr="003449D9">
        <w:rPr>
          <w:spacing w:val="-5"/>
          <w:sz w:val="24"/>
          <w:szCs w:val="24"/>
        </w:rPr>
        <w:t>, а</w:t>
      </w:r>
      <w:r w:rsidR="00313A76" w:rsidRPr="003449D9">
        <w:rPr>
          <w:spacing w:val="-5"/>
          <w:sz w:val="24"/>
          <w:szCs w:val="24"/>
        </w:rPr>
        <w:t>,</w:t>
      </w:r>
      <w:r w:rsidR="005A5214" w:rsidRPr="003449D9">
        <w:rPr>
          <w:spacing w:val="-5"/>
          <w:sz w:val="24"/>
          <w:szCs w:val="24"/>
        </w:rPr>
        <w:t xml:space="preserve"> во-вторых, </w:t>
      </w:r>
      <w:r w:rsidR="006B5105" w:rsidRPr="003449D9">
        <w:rPr>
          <w:spacing w:val="-5"/>
          <w:sz w:val="24"/>
          <w:szCs w:val="24"/>
        </w:rPr>
        <w:t xml:space="preserve">потому, что </w:t>
      </w:r>
      <w:r w:rsidR="006E64FF" w:rsidRPr="003449D9">
        <w:rPr>
          <w:spacing w:val="-5"/>
          <w:sz w:val="24"/>
          <w:szCs w:val="24"/>
        </w:rPr>
        <w:t xml:space="preserve">физико-химические </w:t>
      </w:r>
      <w:r w:rsidR="005A5214" w:rsidRPr="003449D9">
        <w:rPr>
          <w:spacing w:val="-5"/>
          <w:sz w:val="24"/>
          <w:szCs w:val="24"/>
        </w:rPr>
        <w:t>параметры окружающей среды</w:t>
      </w:r>
      <w:r w:rsidR="004E3ABD" w:rsidRPr="003449D9">
        <w:rPr>
          <w:spacing w:val="-5"/>
          <w:sz w:val="24"/>
          <w:szCs w:val="24"/>
        </w:rPr>
        <w:t xml:space="preserve"> изначально </w:t>
      </w:r>
      <w:r w:rsidR="005A5214" w:rsidRPr="003449D9">
        <w:rPr>
          <w:spacing w:val="-5"/>
          <w:sz w:val="24"/>
          <w:szCs w:val="24"/>
        </w:rPr>
        <w:t xml:space="preserve">не только </w:t>
      </w:r>
      <w:r w:rsidR="001834AB">
        <w:rPr>
          <w:spacing w:val="-5"/>
          <w:sz w:val="24"/>
          <w:szCs w:val="24"/>
        </w:rPr>
        <w:t xml:space="preserve">не </w:t>
      </w:r>
      <w:r w:rsidR="001834AB" w:rsidRPr="001834AB">
        <w:rPr>
          <w:spacing w:val="-5"/>
          <w:sz w:val="24"/>
          <w:szCs w:val="24"/>
        </w:rPr>
        <w:t xml:space="preserve">были </w:t>
      </w:r>
      <w:r w:rsidR="003D01A4" w:rsidRPr="003449D9">
        <w:rPr>
          <w:spacing w:val="-5"/>
          <w:sz w:val="24"/>
          <w:szCs w:val="24"/>
        </w:rPr>
        <w:t>пространственно</w:t>
      </w:r>
      <w:r w:rsidR="00F55035" w:rsidRPr="003449D9">
        <w:rPr>
          <w:sz w:val="24"/>
          <w:szCs w:val="24"/>
        </w:rPr>
        <w:t xml:space="preserve"> </w:t>
      </w:r>
      <w:r w:rsidR="00F55035" w:rsidRPr="003449D9">
        <w:rPr>
          <w:spacing w:val="-5"/>
          <w:sz w:val="24"/>
          <w:szCs w:val="24"/>
        </w:rPr>
        <w:t>однородны</w:t>
      </w:r>
      <w:r w:rsidR="005A5214" w:rsidRPr="003449D9">
        <w:rPr>
          <w:spacing w:val="-5"/>
          <w:sz w:val="24"/>
          <w:szCs w:val="24"/>
        </w:rPr>
        <w:t xml:space="preserve">, но и </w:t>
      </w:r>
      <w:r w:rsidR="001834AB">
        <w:rPr>
          <w:spacing w:val="-5"/>
          <w:sz w:val="24"/>
          <w:szCs w:val="24"/>
        </w:rPr>
        <w:t xml:space="preserve">регулярно </w:t>
      </w:r>
      <w:r w:rsidR="005A5214" w:rsidRPr="003449D9">
        <w:rPr>
          <w:spacing w:val="-5"/>
          <w:sz w:val="24"/>
          <w:szCs w:val="24"/>
        </w:rPr>
        <w:t>подвер</w:t>
      </w:r>
      <w:r w:rsidR="001834AB">
        <w:rPr>
          <w:spacing w:val="-5"/>
          <w:sz w:val="24"/>
          <w:szCs w:val="24"/>
        </w:rPr>
        <w:t xml:space="preserve">гались </w:t>
      </w:r>
      <w:r w:rsidR="005A5214" w:rsidRPr="003449D9">
        <w:rPr>
          <w:spacing w:val="-5"/>
          <w:sz w:val="24"/>
          <w:szCs w:val="24"/>
        </w:rPr>
        <w:t>существенным изменениям</w:t>
      </w:r>
      <w:r w:rsidR="004D6FC7" w:rsidRPr="003449D9">
        <w:rPr>
          <w:spacing w:val="-5"/>
          <w:sz w:val="24"/>
          <w:szCs w:val="24"/>
        </w:rPr>
        <w:t xml:space="preserve"> в силу причин </w:t>
      </w:r>
      <w:r w:rsidR="003D01A4" w:rsidRPr="003449D9">
        <w:rPr>
          <w:spacing w:val="-5"/>
          <w:sz w:val="24"/>
          <w:szCs w:val="24"/>
        </w:rPr>
        <w:t xml:space="preserve">как </w:t>
      </w:r>
      <w:r w:rsidR="004D6FC7" w:rsidRPr="003449D9">
        <w:rPr>
          <w:spacing w:val="-5"/>
          <w:sz w:val="24"/>
          <w:szCs w:val="24"/>
        </w:rPr>
        <w:t>космического</w:t>
      </w:r>
      <w:r w:rsidR="003D01A4" w:rsidRPr="003449D9">
        <w:rPr>
          <w:spacing w:val="-5"/>
          <w:sz w:val="24"/>
          <w:szCs w:val="24"/>
        </w:rPr>
        <w:t>, так и</w:t>
      </w:r>
      <w:r w:rsidR="004D6FC7" w:rsidRPr="003449D9">
        <w:rPr>
          <w:spacing w:val="-5"/>
          <w:sz w:val="24"/>
          <w:szCs w:val="24"/>
        </w:rPr>
        <w:t xml:space="preserve"> тектонического </w:t>
      </w:r>
      <w:r w:rsidR="003D01A4" w:rsidRPr="003449D9">
        <w:rPr>
          <w:spacing w:val="-5"/>
          <w:sz w:val="24"/>
          <w:szCs w:val="24"/>
        </w:rPr>
        <w:t>характера</w:t>
      </w:r>
      <w:r w:rsidR="00313A76" w:rsidRPr="003449D9">
        <w:rPr>
          <w:spacing w:val="-5"/>
          <w:sz w:val="24"/>
          <w:szCs w:val="24"/>
        </w:rPr>
        <w:t xml:space="preserve">. </w:t>
      </w:r>
    </w:p>
    <w:p w:rsidR="00AF4A97" w:rsidRPr="003449D9" w:rsidRDefault="00AF4A97" w:rsidP="003449D9">
      <w:pPr>
        <w:spacing w:line="360" w:lineRule="auto"/>
        <w:ind w:firstLine="709"/>
        <w:jc w:val="both"/>
        <w:rPr>
          <w:spacing w:val="-5"/>
          <w:sz w:val="24"/>
          <w:szCs w:val="24"/>
        </w:rPr>
      </w:pPr>
      <w:r w:rsidRPr="00AF4A97">
        <w:rPr>
          <w:spacing w:val="-5"/>
          <w:sz w:val="24"/>
          <w:szCs w:val="24"/>
        </w:rPr>
        <w:t xml:space="preserve">Трудами А.Е. Ферсмана, А.П. Виноградова, В.Р. Вильямса, </w:t>
      </w:r>
      <w:r w:rsidR="00C07212">
        <w:rPr>
          <w:spacing w:val="-5"/>
          <w:sz w:val="24"/>
          <w:szCs w:val="24"/>
        </w:rPr>
        <w:t xml:space="preserve">В.В. Ковальского, </w:t>
      </w:r>
      <w:r w:rsidRPr="00AF4A97">
        <w:rPr>
          <w:spacing w:val="-5"/>
          <w:sz w:val="24"/>
          <w:szCs w:val="24"/>
        </w:rPr>
        <w:t xml:space="preserve">А Войнара, </w:t>
      </w:r>
      <w:r w:rsidR="00C07212">
        <w:rPr>
          <w:spacing w:val="-5"/>
          <w:sz w:val="24"/>
          <w:szCs w:val="24"/>
        </w:rPr>
        <w:t xml:space="preserve">В.В. </w:t>
      </w:r>
      <w:r w:rsidRPr="00AF4A97">
        <w:rPr>
          <w:spacing w:val="-5"/>
          <w:sz w:val="24"/>
          <w:szCs w:val="24"/>
        </w:rPr>
        <w:t>Ермакова, Э.М. Галимова, А.А. Ляпунова, А.А. Титляновой, Н.С. Касимова, Н.С. Пе</w:t>
      </w:r>
      <w:r w:rsidR="00C07212">
        <w:rPr>
          <w:spacing w:val="-5"/>
          <w:sz w:val="24"/>
          <w:szCs w:val="24"/>
        </w:rPr>
        <w:t>т</w:t>
      </w:r>
      <w:r w:rsidRPr="00AF4A97">
        <w:rPr>
          <w:spacing w:val="-5"/>
          <w:sz w:val="24"/>
          <w:szCs w:val="24"/>
        </w:rPr>
        <w:t>руниной, С.В. Летуновой, А.Б. Ронова, Н.И. Базилевич, А.А. Киста и др. на данный момент доказано, что в состав любого из живых организмов в той или иной мере входят практически все элементы таблицы Менделеева, но</w:t>
      </w:r>
      <w:r w:rsidR="00C07212">
        <w:rPr>
          <w:spacing w:val="-5"/>
          <w:sz w:val="24"/>
          <w:szCs w:val="24"/>
        </w:rPr>
        <w:t>,</w:t>
      </w:r>
      <w:r w:rsidRPr="00AF4A97">
        <w:rPr>
          <w:spacing w:val="-5"/>
          <w:sz w:val="24"/>
          <w:szCs w:val="24"/>
        </w:rPr>
        <w:t xml:space="preserve"> поскольку потребность в разных элементах неодинакова, соответственно, неодинаковы объемы и вклады отдельных элементов в общую структуру БИК. В составе живого вещества одновременно находится только небольшая часть имеющихся планетных запасов, например, азота, кальция или углерода, перерабатываемых БИКом в ходе постоянного их потребления и последующего захоронения. Благодаря этому, в природе имеет место постоянное перемещение и сепарация огромных масс химических элементов, участвующих в формировании новых геологических формаций и создании новых геохимических условий, обеспечивающих существование все более сложных и развитых форм жизни.</w:t>
      </w:r>
    </w:p>
    <w:p w:rsidR="00F661F9" w:rsidRDefault="005370BC" w:rsidP="003449D9">
      <w:pPr>
        <w:spacing w:line="360" w:lineRule="auto"/>
        <w:ind w:firstLine="709"/>
        <w:jc w:val="both"/>
        <w:rPr>
          <w:spacing w:val="-5"/>
          <w:sz w:val="24"/>
          <w:szCs w:val="24"/>
        </w:rPr>
      </w:pPr>
      <w:r w:rsidRPr="000A1EB5">
        <w:rPr>
          <w:spacing w:val="-5"/>
          <w:sz w:val="24"/>
          <w:szCs w:val="24"/>
        </w:rPr>
        <w:t>Устойчиво</w:t>
      </w:r>
      <w:r w:rsidR="001834AB" w:rsidRPr="000A1EB5">
        <w:rPr>
          <w:spacing w:val="-5"/>
          <w:sz w:val="24"/>
          <w:szCs w:val="24"/>
        </w:rPr>
        <w:t>е</w:t>
      </w:r>
      <w:r w:rsidRPr="000A1EB5">
        <w:rPr>
          <w:spacing w:val="-5"/>
          <w:sz w:val="24"/>
          <w:szCs w:val="24"/>
        </w:rPr>
        <w:t xml:space="preserve"> существовани</w:t>
      </w:r>
      <w:r w:rsidR="001834AB" w:rsidRPr="000A1EB5">
        <w:rPr>
          <w:spacing w:val="-5"/>
          <w:sz w:val="24"/>
          <w:szCs w:val="24"/>
        </w:rPr>
        <w:t>е</w:t>
      </w:r>
      <w:r w:rsidRPr="000A1EB5">
        <w:rPr>
          <w:spacing w:val="-5"/>
          <w:sz w:val="24"/>
          <w:szCs w:val="24"/>
        </w:rPr>
        <w:t xml:space="preserve"> жизни возможн</w:t>
      </w:r>
      <w:r w:rsidR="001834AB" w:rsidRPr="000A1EB5">
        <w:rPr>
          <w:spacing w:val="-5"/>
          <w:sz w:val="24"/>
          <w:szCs w:val="24"/>
        </w:rPr>
        <w:t>о</w:t>
      </w:r>
      <w:r w:rsidRPr="000A1EB5">
        <w:rPr>
          <w:spacing w:val="-5"/>
          <w:sz w:val="24"/>
          <w:szCs w:val="24"/>
        </w:rPr>
        <w:t xml:space="preserve"> </w:t>
      </w:r>
      <w:r w:rsidR="009F3B99" w:rsidRPr="000A1EB5">
        <w:rPr>
          <w:spacing w:val="-5"/>
          <w:sz w:val="24"/>
          <w:szCs w:val="24"/>
        </w:rPr>
        <w:t>только</w:t>
      </w:r>
      <w:r w:rsidR="00D109C4" w:rsidRPr="000A1EB5">
        <w:rPr>
          <w:spacing w:val="-5"/>
          <w:sz w:val="24"/>
          <w:szCs w:val="24"/>
        </w:rPr>
        <w:t xml:space="preserve"> в том случае если </w:t>
      </w:r>
      <w:r w:rsidRPr="000A1EB5">
        <w:rPr>
          <w:spacing w:val="-5"/>
          <w:sz w:val="24"/>
          <w:szCs w:val="24"/>
        </w:rPr>
        <w:t>живое вещество</w:t>
      </w:r>
      <w:r w:rsidR="001834AB" w:rsidRPr="000A1EB5">
        <w:rPr>
          <w:spacing w:val="-5"/>
          <w:sz w:val="24"/>
          <w:szCs w:val="24"/>
        </w:rPr>
        <w:t>,</w:t>
      </w:r>
      <w:r>
        <w:rPr>
          <w:spacing w:val="-5"/>
          <w:sz w:val="24"/>
          <w:szCs w:val="24"/>
        </w:rPr>
        <w:t xml:space="preserve"> </w:t>
      </w:r>
      <w:r w:rsidR="003D01A4" w:rsidRPr="003449D9">
        <w:rPr>
          <w:spacing w:val="-5"/>
          <w:sz w:val="24"/>
          <w:szCs w:val="24"/>
        </w:rPr>
        <w:t>независимо от способа его возникновения,</w:t>
      </w:r>
      <w:r w:rsidR="00C56F24" w:rsidRPr="003449D9">
        <w:rPr>
          <w:spacing w:val="-5"/>
          <w:sz w:val="24"/>
          <w:szCs w:val="24"/>
        </w:rPr>
        <w:t xml:space="preserve"> окажется способным так противостоять внешним воздействиям, что</w:t>
      </w:r>
      <w:r w:rsidR="00AD2625" w:rsidRPr="003449D9">
        <w:rPr>
          <w:spacing w:val="-5"/>
          <w:sz w:val="24"/>
          <w:szCs w:val="24"/>
        </w:rPr>
        <w:t xml:space="preserve"> обра</w:t>
      </w:r>
      <w:r w:rsidR="00C7495F" w:rsidRPr="003449D9">
        <w:rPr>
          <w:spacing w:val="-5"/>
          <w:sz w:val="24"/>
          <w:szCs w:val="24"/>
        </w:rPr>
        <w:t>з</w:t>
      </w:r>
      <w:r w:rsidR="0068563C" w:rsidRPr="003449D9">
        <w:rPr>
          <w:spacing w:val="-5"/>
          <w:sz w:val="24"/>
          <w:szCs w:val="24"/>
        </w:rPr>
        <w:t xml:space="preserve">ует </w:t>
      </w:r>
      <w:r w:rsidR="00B63227" w:rsidRPr="003449D9">
        <w:rPr>
          <w:spacing w:val="-5"/>
          <w:sz w:val="24"/>
          <w:szCs w:val="24"/>
        </w:rPr>
        <w:t xml:space="preserve">со своим субстратом </w:t>
      </w:r>
      <w:r w:rsidR="00C7495F" w:rsidRPr="003449D9">
        <w:rPr>
          <w:spacing w:val="-5"/>
          <w:sz w:val="24"/>
          <w:szCs w:val="24"/>
        </w:rPr>
        <w:t xml:space="preserve">специфическую систему, </w:t>
      </w:r>
      <w:r w:rsidR="00B833FC" w:rsidRPr="003449D9">
        <w:rPr>
          <w:spacing w:val="-5"/>
          <w:sz w:val="24"/>
          <w:szCs w:val="24"/>
        </w:rPr>
        <w:t>способн</w:t>
      </w:r>
      <w:r w:rsidR="00F55035" w:rsidRPr="003449D9">
        <w:rPr>
          <w:spacing w:val="-5"/>
          <w:sz w:val="24"/>
          <w:szCs w:val="24"/>
        </w:rPr>
        <w:t>ую</w:t>
      </w:r>
      <w:r w:rsidR="0010572B" w:rsidRPr="003449D9">
        <w:rPr>
          <w:spacing w:val="-5"/>
          <w:sz w:val="24"/>
          <w:szCs w:val="24"/>
        </w:rPr>
        <w:t xml:space="preserve"> постоянно </w:t>
      </w:r>
      <w:r w:rsidR="00C7495F" w:rsidRPr="003449D9">
        <w:rPr>
          <w:spacing w:val="-5"/>
          <w:sz w:val="24"/>
          <w:szCs w:val="24"/>
        </w:rPr>
        <w:t xml:space="preserve">функционировать в </w:t>
      </w:r>
      <w:r w:rsidR="00B833FC" w:rsidRPr="003449D9">
        <w:rPr>
          <w:spacing w:val="-5"/>
          <w:sz w:val="24"/>
          <w:szCs w:val="24"/>
        </w:rPr>
        <w:t>соответствии с принципом Ле-Шателье</w:t>
      </w:r>
      <w:r w:rsidR="000A1EB5">
        <w:rPr>
          <w:spacing w:val="-5"/>
          <w:sz w:val="24"/>
          <w:szCs w:val="24"/>
        </w:rPr>
        <w:t>. В</w:t>
      </w:r>
      <w:r w:rsidR="007D4C1C" w:rsidRPr="003449D9">
        <w:rPr>
          <w:spacing w:val="-5"/>
          <w:sz w:val="24"/>
          <w:szCs w:val="24"/>
        </w:rPr>
        <w:t xml:space="preserve"> соответствии с </w:t>
      </w:r>
      <w:r w:rsidR="000A1EB5">
        <w:rPr>
          <w:spacing w:val="-5"/>
          <w:sz w:val="24"/>
          <w:szCs w:val="24"/>
        </w:rPr>
        <w:t xml:space="preserve">этим принципом </w:t>
      </w:r>
      <w:r w:rsidR="0010572B" w:rsidRPr="003449D9">
        <w:rPr>
          <w:spacing w:val="-5"/>
          <w:sz w:val="24"/>
          <w:szCs w:val="24"/>
        </w:rPr>
        <w:t xml:space="preserve">любое </w:t>
      </w:r>
      <w:r w:rsidR="00E6281A" w:rsidRPr="003449D9">
        <w:rPr>
          <w:spacing w:val="-5"/>
          <w:sz w:val="24"/>
          <w:szCs w:val="24"/>
        </w:rPr>
        <w:t xml:space="preserve">внешнее </w:t>
      </w:r>
      <w:r w:rsidR="00804CA6" w:rsidRPr="003449D9">
        <w:rPr>
          <w:spacing w:val="-5"/>
          <w:sz w:val="24"/>
          <w:szCs w:val="24"/>
        </w:rPr>
        <w:t>воздействие</w:t>
      </w:r>
      <w:r w:rsidR="0010572B" w:rsidRPr="003449D9">
        <w:rPr>
          <w:spacing w:val="-5"/>
          <w:sz w:val="24"/>
          <w:szCs w:val="24"/>
        </w:rPr>
        <w:t xml:space="preserve"> на уравновешенную систему</w:t>
      </w:r>
      <w:r w:rsidR="00A82C1A" w:rsidRPr="003449D9">
        <w:rPr>
          <w:spacing w:val="-5"/>
          <w:sz w:val="24"/>
          <w:szCs w:val="24"/>
        </w:rPr>
        <w:t>,</w:t>
      </w:r>
      <w:r w:rsidR="00B833FC" w:rsidRPr="003449D9">
        <w:rPr>
          <w:spacing w:val="-5"/>
          <w:sz w:val="24"/>
          <w:szCs w:val="24"/>
        </w:rPr>
        <w:t xml:space="preserve"> </w:t>
      </w:r>
      <w:r w:rsidR="000A1EB5">
        <w:rPr>
          <w:spacing w:val="-5"/>
          <w:sz w:val="24"/>
          <w:szCs w:val="24"/>
        </w:rPr>
        <w:t xml:space="preserve">должно вызывать </w:t>
      </w:r>
      <w:r w:rsidR="004B030E" w:rsidRPr="003449D9">
        <w:rPr>
          <w:spacing w:val="-5"/>
          <w:sz w:val="24"/>
          <w:szCs w:val="24"/>
        </w:rPr>
        <w:t>в ней такую внутреннюю</w:t>
      </w:r>
      <w:r w:rsidR="00B833FC" w:rsidRPr="003449D9">
        <w:rPr>
          <w:spacing w:val="-5"/>
          <w:sz w:val="24"/>
          <w:szCs w:val="24"/>
        </w:rPr>
        <w:t xml:space="preserve"> </w:t>
      </w:r>
      <w:r w:rsidR="009F3B99" w:rsidRPr="003449D9">
        <w:rPr>
          <w:spacing w:val="-5"/>
          <w:sz w:val="24"/>
          <w:szCs w:val="24"/>
        </w:rPr>
        <w:t>трансформаци</w:t>
      </w:r>
      <w:r w:rsidR="004B030E" w:rsidRPr="003449D9">
        <w:rPr>
          <w:spacing w:val="-5"/>
          <w:sz w:val="24"/>
          <w:szCs w:val="24"/>
        </w:rPr>
        <w:t>ю</w:t>
      </w:r>
      <w:r w:rsidR="0010572B" w:rsidRPr="003449D9">
        <w:rPr>
          <w:spacing w:val="-5"/>
          <w:sz w:val="24"/>
          <w:szCs w:val="24"/>
        </w:rPr>
        <w:t xml:space="preserve">, </w:t>
      </w:r>
      <w:r w:rsidR="007D1140" w:rsidRPr="003449D9">
        <w:rPr>
          <w:spacing w:val="-5"/>
          <w:sz w:val="24"/>
          <w:szCs w:val="24"/>
        </w:rPr>
        <w:t>котор</w:t>
      </w:r>
      <w:r w:rsidR="00A82C1A" w:rsidRPr="003449D9">
        <w:rPr>
          <w:spacing w:val="-5"/>
          <w:sz w:val="24"/>
          <w:szCs w:val="24"/>
        </w:rPr>
        <w:t>ая</w:t>
      </w:r>
      <w:r w:rsidR="007D1140" w:rsidRPr="003449D9">
        <w:rPr>
          <w:spacing w:val="-5"/>
          <w:sz w:val="24"/>
          <w:szCs w:val="24"/>
        </w:rPr>
        <w:t xml:space="preserve"> </w:t>
      </w:r>
      <w:r w:rsidR="00C44774" w:rsidRPr="003449D9">
        <w:rPr>
          <w:spacing w:val="-5"/>
          <w:sz w:val="24"/>
          <w:szCs w:val="24"/>
        </w:rPr>
        <w:t>обеспечи</w:t>
      </w:r>
      <w:r w:rsidR="007D1140" w:rsidRPr="003449D9">
        <w:rPr>
          <w:spacing w:val="-5"/>
          <w:sz w:val="24"/>
          <w:szCs w:val="24"/>
        </w:rPr>
        <w:t>ва</w:t>
      </w:r>
      <w:r w:rsidR="00A82C1A" w:rsidRPr="003449D9">
        <w:rPr>
          <w:spacing w:val="-5"/>
          <w:sz w:val="24"/>
          <w:szCs w:val="24"/>
        </w:rPr>
        <w:t>ет</w:t>
      </w:r>
      <w:r w:rsidR="00B833FC" w:rsidRPr="003449D9">
        <w:rPr>
          <w:spacing w:val="-5"/>
          <w:sz w:val="24"/>
          <w:szCs w:val="24"/>
        </w:rPr>
        <w:t xml:space="preserve"> </w:t>
      </w:r>
      <w:r w:rsidR="00C44774" w:rsidRPr="003449D9">
        <w:rPr>
          <w:spacing w:val="-5"/>
          <w:sz w:val="24"/>
          <w:szCs w:val="24"/>
        </w:rPr>
        <w:t xml:space="preserve">максимально </w:t>
      </w:r>
      <w:r w:rsidR="00E6281A" w:rsidRPr="003449D9">
        <w:rPr>
          <w:spacing w:val="-5"/>
          <w:sz w:val="24"/>
          <w:szCs w:val="24"/>
        </w:rPr>
        <w:t>быстро</w:t>
      </w:r>
      <w:r w:rsidR="00C44774" w:rsidRPr="003449D9">
        <w:rPr>
          <w:spacing w:val="-5"/>
          <w:sz w:val="24"/>
          <w:szCs w:val="24"/>
        </w:rPr>
        <w:t xml:space="preserve">е </w:t>
      </w:r>
      <w:r w:rsidR="009F3B99" w:rsidRPr="003449D9">
        <w:rPr>
          <w:spacing w:val="-5"/>
          <w:sz w:val="24"/>
          <w:szCs w:val="24"/>
        </w:rPr>
        <w:t>восстановлени</w:t>
      </w:r>
      <w:r w:rsidR="00C44774" w:rsidRPr="003449D9">
        <w:rPr>
          <w:spacing w:val="-5"/>
          <w:sz w:val="24"/>
          <w:szCs w:val="24"/>
        </w:rPr>
        <w:t>е</w:t>
      </w:r>
      <w:r w:rsidR="009F3B99" w:rsidRPr="003449D9">
        <w:rPr>
          <w:spacing w:val="-5"/>
          <w:sz w:val="24"/>
          <w:szCs w:val="24"/>
        </w:rPr>
        <w:t xml:space="preserve"> нарушенного равновесия</w:t>
      </w:r>
      <w:r w:rsidR="00B833FC" w:rsidRPr="003449D9">
        <w:rPr>
          <w:spacing w:val="-5"/>
          <w:sz w:val="24"/>
          <w:szCs w:val="24"/>
        </w:rPr>
        <w:t>.</w:t>
      </w:r>
      <w:r w:rsidR="0068563C" w:rsidRPr="003449D9">
        <w:rPr>
          <w:spacing w:val="-5"/>
          <w:sz w:val="24"/>
          <w:szCs w:val="24"/>
        </w:rPr>
        <w:t xml:space="preserve"> Именно такую систему имел в виду В</w:t>
      </w:r>
      <w:r w:rsidR="00A75BA1" w:rsidRPr="003449D9">
        <w:rPr>
          <w:spacing w:val="-5"/>
          <w:sz w:val="24"/>
          <w:szCs w:val="24"/>
        </w:rPr>
        <w:t>.А. Ковд</w:t>
      </w:r>
      <w:r w:rsidR="0068563C" w:rsidRPr="003449D9">
        <w:rPr>
          <w:spacing w:val="-5"/>
          <w:sz w:val="24"/>
          <w:szCs w:val="24"/>
        </w:rPr>
        <w:t>а</w:t>
      </w:r>
      <w:r w:rsidR="00A75BA1" w:rsidRPr="003449D9">
        <w:rPr>
          <w:spacing w:val="-5"/>
          <w:sz w:val="24"/>
          <w:szCs w:val="24"/>
        </w:rPr>
        <w:t xml:space="preserve"> (1969), ко</w:t>
      </w:r>
      <w:r w:rsidR="0068563C" w:rsidRPr="003449D9">
        <w:rPr>
          <w:spacing w:val="-5"/>
          <w:sz w:val="24"/>
          <w:szCs w:val="24"/>
        </w:rPr>
        <w:t xml:space="preserve">гда </w:t>
      </w:r>
      <w:r w:rsidR="00A75BA1" w:rsidRPr="003449D9">
        <w:rPr>
          <w:spacing w:val="-5"/>
          <w:sz w:val="24"/>
          <w:szCs w:val="24"/>
        </w:rPr>
        <w:t>пи</w:t>
      </w:r>
      <w:r w:rsidR="0068563C" w:rsidRPr="003449D9">
        <w:rPr>
          <w:spacing w:val="-5"/>
          <w:sz w:val="24"/>
          <w:szCs w:val="24"/>
        </w:rPr>
        <w:t xml:space="preserve">сал, о том нужно </w:t>
      </w:r>
      <w:r w:rsidR="00A75BA1" w:rsidRPr="003449D9">
        <w:rPr>
          <w:spacing w:val="-5"/>
          <w:sz w:val="24"/>
          <w:szCs w:val="24"/>
        </w:rPr>
        <w:t>«понимать биосферу Земли как крайне сложную, многокомпонентную</w:t>
      </w:r>
      <w:r w:rsidR="0068563C" w:rsidRPr="003449D9">
        <w:rPr>
          <w:spacing w:val="-5"/>
          <w:sz w:val="24"/>
          <w:szCs w:val="24"/>
        </w:rPr>
        <w:t>,</w:t>
      </w:r>
      <w:r w:rsidR="00A75BA1" w:rsidRPr="003449D9">
        <w:rPr>
          <w:spacing w:val="-5"/>
          <w:sz w:val="24"/>
          <w:szCs w:val="24"/>
        </w:rPr>
        <w:t xml:space="preserve"> общепланетарную</w:t>
      </w:r>
      <w:r w:rsidR="0068563C" w:rsidRPr="003449D9">
        <w:rPr>
          <w:spacing w:val="-5"/>
          <w:sz w:val="24"/>
          <w:szCs w:val="24"/>
        </w:rPr>
        <w:t>,</w:t>
      </w:r>
      <w:r w:rsidR="00A75BA1" w:rsidRPr="003449D9">
        <w:rPr>
          <w:spacing w:val="-5"/>
          <w:sz w:val="24"/>
          <w:szCs w:val="24"/>
        </w:rPr>
        <w:t xml:space="preserve"> термодинамически открытую, саморегулирующуюся систему живого вещества и неживой материи, аккумулирующ</w:t>
      </w:r>
      <w:r w:rsidR="0068563C" w:rsidRPr="003449D9">
        <w:rPr>
          <w:spacing w:val="-5"/>
          <w:sz w:val="24"/>
          <w:szCs w:val="24"/>
        </w:rPr>
        <w:t>ую</w:t>
      </w:r>
      <w:r w:rsidR="00A75BA1" w:rsidRPr="003449D9">
        <w:rPr>
          <w:spacing w:val="-5"/>
          <w:sz w:val="24"/>
          <w:szCs w:val="24"/>
        </w:rPr>
        <w:t xml:space="preserve"> состав и динамику земной коры, атмосферы и гидросферы»</w:t>
      </w:r>
      <w:r w:rsidR="00F0297D">
        <w:rPr>
          <w:spacing w:val="-5"/>
          <w:sz w:val="24"/>
          <w:szCs w:val="24"/>
        </w:rPr>
        <w:t xml:space="preserve"> или </w:t>
      </w:r>
      <w:r w:rsidR="00F661F9">
        <w:rPr>
          <w:spacing w:val="-5"/>
          <w:sz w:val="24"/>
          <w:szCs w:val="24"/>
        </w:rPr>
        <w:t xml:space="preserve">Э.М. Галимов </w:t>
      </w:r>
      <w:r w:rsidR="00F661F9" w:rsidRPr="00F661F9">
        <w:rPr>
          <w:spacing w:val="-5"/>
          <w:sz w:val="24"/>
          <w:szCs w:val="24"/>
        </w:rPr>
        <w:t>когда писал</w:t>
      </w:r>
      <w:r w:rsidR="00F661F9">
        <w:rPr>
          <w:spacing w:val="-5"/>
          <w:sz w:val="24"/>
          <w:szCs w:val="24"/>
        </w:rPr>
        <w:t>,</w:t>
      </w:r>
      <w:r w:rsidR="00F661F9" w:rsidRPr="00F661F9">
        <w:rPr>
          <w:spacing w:val="-5"/>
          <w:sz w:val="24"/>
          <w:szCs w:val="24"/>
        </w:rPr>
        <w:t xml:space="preserve"> </w:t>
      </w:r>
      <w:r w:rsidR="0035459E" w:rsidRPr="003449D9">
        <w:rPr>
          <w:spacing w:val="-5"/>
          <w:sz w:val="24"/>
          <w:szCs w:val="24"/>
        </w:rPr>
        <w:t>«</w:t>
      </w:r>
      <w:r w:rsidR="00F661F9">
        <w:rPr>
          <w:spacing w:val="-5"/>
          <w:sz w:val="24"/>
          <w:szCs w:val="24"/>
        </w:rPr>
        <w:t>с</w:t>
      </w:r>
      <w:r w:rsidR="0035459E" w:rsidRPr="003449D9">
        <w:rPr>
          <w:spacing w:val="-5"/>
          <w:sz w:val="24"/>
          <w:szCs w:val="24"/>
        </w:rPr>
        <w:t>обственно биосфера – не просто геологическая оболочка, являющаяся вместилищем жизни. Биосфера преобразует геологическую среду таким образом, что она приобретает свойства, которые она не имела бы в отсутствии жизни. Живое вещество порождает процессы, которые идут с необычайно высокой скоро</w:t>
      </w:r>
      <w:r>
        <w:rPr>
          <w:spacing w:val="-5"/>
          <w:sz w:val="24"/>
          <w:szCs w:val="24"/>
        </w:rPr>
        <w:t>стью, в необычном направлении»</w:t>
      </w:r>
      <w:r w:rsidR="00C07212">
        <w:rPr>
          <w:spacing w:val="-5"/>
          <w:sz w:val="24"/>
          <w:szCs w:val="24"/>
        </w:rPr>
        <w:t xml:space="preserve"> </w:t>
      </w:r>
      <w:r w:rsidR="00A359B4" w:rsidRPr="00A359B4">
        <w:rPr>
          <w:spacing w:val="-5"/>
          <w:sz w:val="24"/>
          <w:szCs w:val="24"/>
        </w:rPr>
        <w:t>[</w:t>
      </w:r>
      <w:r w:rsidR="00C07212">
        <w:rPr>
          <w:spacing w:val="-5"/>
          <w:sz w:val="24"/>
          <w:szCs w:val="24"/>
        </w:rPr>
        <w:t xml:space="preserve">Галимов, </w:t>
      </w:r>
      <w:r w:rsidR="00A359B4">
        <w:rPr>
          <w:spacing w:val="-5"/>
          <w:sz w:val="24"/>
          <w:szCs w:val="24"/>
        </w:rPr>
        <w:t>2007]</w:t>
      </w:r>
      <w:r w:rsidR="004F7A67">
        <w:rPr>
          <w:spacing w:val="-5"/>
          <w:sz w:val="24"/>
          <w:szCs w:val="24"/>
        </w:rPr>
        <w:t>.</w:t>
      </w:r>
    </w:p>
    <w:p w:rsidR="00B97C7B" w:rsidRPr="003449D9" w:rsidRDefault="005E7171" w:rsidP="003449D9">
      <w:pPr>
        <w:spacing w:line="360" w:lineRule="auto"/>
        <w:ind w:firstLine="709"/>
        <w:jc w:val="both"/>
        <w:rPr>
          <w:spacing w:val="-5"/>
          <w:sz w:val="24"/>
          <w:szCs w:val="24"/>
        </w:rPr>
      </w:pPr>
      <w:r w:rsidRPr="003449D9">
        <w:rPr>
          <w:spacing w:val="-5"/>
          <w:sz w:val="24"/>
          <w:szCs w:val="24"/>
        </w:rPr>
        <w:t xml:space="preserve">Подчеркивая наличие системы круговоротов и важность сохранения баланса вещества в системе, </w:t>
      </w:r>
      <w:r w:rsidR="00B851FF" w:rsidRPr="003449D9">
        <w:rPr>
          <w:spacing w:val="-5"/>
          <w:sz w:val="24"/>
          <w:szCs w:val="24"/>
        </w:rPr>
        <w:t>В.И</w:t>
      </w:r>
      <w:r w:rsidR="004E3ABD" w:rsidRPr="003449D9">
        <w:rPr>
          <w:spacing w:val="-5"/>
          <w:sz w:val="24"/>
          <w:szCs w:val="24"/>
        </w:rPr>
        <w:t>.</w:t>
      </w:r>
      <w:r w:rsidR="00B851FF" w:rsidRPr="003449D9">
        <w:rPr>
          <w:spacing w:val="-5"/>
          <w:sz w:val="24"/>
          <w:szCs w:val="24"/>
        </w:rPr>
        <w:t xml:space="preserve"> Вернадский так характериз</w:t>
      </w:r>
      <w:r w:rsidR="00B97C7B" w:rsidRPr="003449D9">
        <w:rPr>
          <w:spacing w:val="-5"/>
          <w:sz w:val="24"/>
          <w:szCs w:val="24"/>
        </w:rPr>
        <w:t xml:space="preserve">овал </w:t>
      </w:r>
      <w:r w:rsidR="00B851FF" w:rsidRPr="003449D9">
        <w:rPr>
          <w:spacing w:val="-5"/>
          <w:sz w:val="24"/>
          <w:szCs w:val="24"/>
        </w:rPr>
        <w:t xml:space="preserve">параметры этого </w:t>
      </w:r>
      <w:r w:rsidR="00B97C7B" w:rsidRPr="003449D9">
        <w:rPr>
          <w:spacing w:val="-5"/>
          <w:sz w:val="24"/>
          <w:szCs w:val="24"/>
        </w:rPr>
        <w:t>процесса «</w:t>
      </w:r>
      <w:r w:rsidR="00B851FF" w:rsidRPr="003449D9">
        <w:rPr>
          <w:spacing w:val="-5"/>
          <w:sz w:val="24"/>
          <w:szCs w:val="24"/>
        </w:rPr>
        <w:t>в каждый момент в биосфере существует n • 10</w:t>
      </w:r>
      <w:r w:rsidR="00B851FF" w:rsidRPr="003449D9">
        <w:rPr>
          <w:spacing w:val="-5"/>
          <w:sz w:val="24"/>
          <w:szCs w:val="24"/>
          <w:vertAlign w:val="superscript"/>
        </w:rPr>
        <w:t>20</w:t>
      </w:r>
      <w:r w:rsidR="00B851FF" w:rsidRPr="003449D9">
        <w:rPr>
          <w:spacing w:val="-5"/>
          <w:sz w:val="24"/>
          <w:szCs w:val="24"/>
        </w:rPr>
        <w:t xml:space="preserve"> — n • 10</w:t>
      </w:r>
      <w:r w:rsidR="00B851FF" w:rsidRPr="003449D9">
        <w:rPr>
          <w:spacing w:val="-5"/>
          <w:sz w:val="24"/>
          <w:szCs w:val="24"/>
          <w:vertAlign w:val="superscript"/>
        </w:rPr>
        <w:t>21</w:t>
      </w:r>
      <w:r w:rsidR="00B851FF" w:rsidRPr="003449D9">
        <w:rPr>
          <w:spacing w:val="-5"/>
          <w:sz w:val="24"/>
          <w:szCs w:val="24"/>
        </w:rPr>
        <w:t xml:space="preserve"> г живого вещества. Это вещество вечно разрушается и создается главным образом не ростом, а размножением. Поколения создаются в промежутках от десятков минут до сотен лет. Ими обновляется вещество, охваченное жизнью. То, которое находится в каждую минуту в наличности, составляет ничтожную долю созданного в году, так как колоссальные количества создаются и разрушаются даже в течение суток.</w:t>
      </w:r>
      <w:r w:rsidR="00B97C7B" w:rsidRPr="003449D9">
        <w:rPr>
          <w:spacing w:val="-5"/>
          <w:sz w:val="24"/>
          <w:szCs w:val="24"/>
        </w:rPr>
        <w:t xml:space="preserve"> </w:t>
      </w:r>
      <w:r w:rsidR="00B851FF" w:rsidRPr="003449D9">
        <w:rPr>
          <w:spacing w:val="-5"/>
          <w:sz w:val="24"/>
          <w:szCs w:val="24"/>
        </w:rPr>
        <w:t xml:space="preserve">Перед нами </w:t>
      </w:r>
      <w:r w:rsidR="00B851FF" w:rsidRPr="003449D9">
        <w:rPr>
          <w:i/>
          <w:spacing w:val="-5"/>
          <w:sz w:val="24"/>
          <w:szCs w:val="24"/>
        </w:rPr>
        <w:t>динамическое равновесие</w:t>
      </w:r>
      <w:r w:rsidR="00B851FF" w:rsidRPr="003449D9">
        <w:rPr>
          <w:spacing w:val="-5"/>
          <w:sz w:val="24"/>
          <w:szCs w:val="24"/>
        </w:rPr>
        <w:t>. Оно поддерживается трудно охватываемым мыслью количеством вещества. Очевидно, что даже в сутки создаются и разрушаются смертью, рождением, метаболизмом, ростом кол</w:t>
      </w:r>
      <w:r w:rsidR="00531FE9" w:rsidRPr="003449D9">
        <w:rPr>
          <w:spacing w:val="-5"/>
          <w:sz w:val="24"/>
          <w:szCs w:val="24"/>
        </w:rPr>
        <w:t>оссальные массы живого вещества</w:t>
      </w:r>
      <w:r w:rsidR="0063630D" w:rsidRPr="003449D9">
        <w:rPr>
          <w:spacing w:val="-5"/>
          <w:sz w:val="24"/>
          <w:szCs w:val="24"/>
        </w:rPr>
        <w:t>»</w:t>
      </w:r>
      <w:r w:rsidR="005370BC">
        <w:rPr>
          <w:spacing w:val="-5"/>
          <w:sz w:val="24"/>
          <w:szCs w:val="24"/>
        </w:rPr>
        <w:t xml:space="preserve"> </w:t>
      </w:r>
      <w:r w:rsidR="00A359B4" w:rsidRPr="00A359B4">
        <w:rPr>
          <w:spacing w:val="-5"/>
          <w:sz w:val="24"/>
          <w:szCs w:val="24"/>
        </w:rPr>
        <w:t>[</w:t>
      </w:r>
      <w:r w:rsidR="00C07212">
        <w:rPr>
          <w:spacing w:val="-5"/>
          <w:sz w:val="24"/>
          <w:szCs w:val="24"/>
        </w:rPr>
        <w:t xml:space="preserve">Вернадский, </w:t>
      </w:r>
      <w:r w:rsidR="00B97C7B" w:rsidRPr="003449D9">
        <w:rPr>
          <w:spacing w:val="-5"/>
          <w:sz w:val="24"/>
          <w:szCs w:val="24"/>
        </w:rPr>
        <w:t>1926</w:t>
      </w:r>
      <w:r w:rsidR="00A359B4">
        <w:rPr>
          <w:spacing w:val="-5"/>
          <w:sz w:val="24"/>
          <w:szCs w:val="24"/>
        </w:rPr>
        <w:t>]</w:t>
      </w:r>
      <w:r w:rsidR="00B97C7B" w:rsidRPr="003449D9">
        <w:rPr>
          <w:spacing w:val="-5"/>
          <w:sz w:val="24"/>
          <w:szCs w:val="24"/>
        </w:rPr>
        <w:t xml:space="preserve">. </w:t>
      </w:r>
    </w:p>
    <w:p w:rsidR="00E86DAE" w:rsidRPr="00E86DAE" w:rsidRDefault="00E86DAE" w:rsidP="00E86DAE">
      <w:pPr>
        <w:spacing w:line="360" w:lineRule="auto"/>
        <w:ind w:firstLine="709"/>
        <w:jc w:val="both"/>
        <w:rPr>
          <w:sz w:val="24"/>
          <w:szCs w:val="24"/>
        </w:rPr>
      </w:pPr>
      <w:r w:rsidRPr="00E86DAE">
        <w:rPr>
          <w:sz w:val="24"/>
          <w:szCs w:val="24"/>
        </w:rPr>
        <w:t xml:space="preserve">Характерно, что утверждение о наличии именно динамического равновесия справедливо не только применительно ко всей массе вещества, участвующего в БИКе, но и к объемам каждого из необходимо участвующих в БИК биогенов и микроэлементов. Поскольку в любом местном биоценозе автоматически осуществлялся отбор и взаимная адаптация только тех видов, которые способствовали сохранению в круговороте достаточного количества всех необходимых биогенов. А.П. Виноградов (1931), </w:t>
      </w:r>
      <w:r w:rsidR="0029386E">
        <w:rPr>
          <w:sz w:val="24"/>
          <w:szCs w:val="24"/>
        </w:rPr>
        <w:t xml:space="preserve">Н.П. </w:t>
      </w:r>
      <w:r w:rsidR="00A04E56">
        <w:rPr>
          <w:sz w:val="24"/>
          <w:szCs w:val="24"/>
        </w:rPr>
        <w:t xml:space="preserve">Наумов </w:t>
      </w:r>
      <w:r w:rsidR="00A04E56" w:rsidRPr="00A04E56">
        <w:rPr>
          <w:sz w:val="24"/>
          <w:szCs w:val="24"/>
        </w:rPr>
        <w:t>[</w:t>
      </w:r>
      <w:r w:rsidR="00A04E56">
        <w:rPr>
          <w:sz w:val="24"/>
          <w:szCs w:val="24"/>
        </w:rPr>
        <w:t>Наумов, 1964, с. 138</w:t>
      </w:r>
      <w:r w:rsidR="00A04E56" w:rsidRPr="00A04E56">
        <w:rPr>
          <w:sz w:val="24"/>
          <w:szCs w:val="24"/>
        </w:rPr>
        <w:t>]</w:t>
      </w:r>
      <w:r w:rsidRPr="00E86DAE">
        <w:rPr>
          <w:sz w:val="24"/>
          <w:szCs w:val="24"/>
        </w:rPr>
        <w:t xml:space="preserve">, </w:t>
      </w:r>
      <w:r w:rsidR="00753B33">
        <w:rPr>
          <w:sz w:val="24"/>
          <w:szCs w:val="24"/>
        </w:rPr>
        <w:t xml:space="preserve">Д.Ж. </w:t>
      </w:r>
      <w:r w:rsidRPr="00E86DAE">
        <w:rPr>
          <w:sz w:val="24"/>
          <w:szCs w:val="24"/>
        </w:rPr>
        <w:t xml:space="preserve">Вудвел (1972) и др. писали, что </w:t>
      </w:r>
      <w:r w:rsidR="00AF4A97">
        <w:rPr>
          <w:sz w:val="24"/>
          <w:szCs w:val="24"/>
        </w:rPr>
        <w:t xml:space="preserve">любое </w:t>
      </w:r>
      <w:r w:rsidRPr="00E86DAE">
        <w:rPr>
          <w:sz w:val="24"/>
          <w:szCs w:val="24"/>
        </w:rPr>
        <w:t xml:space="preserve">нарушение этого правила должно было </w:t>
      </w:r>
      <w:r>
        <w:rPr>
          <w:sz w:val="24"/>
          <w:szCs w:val="24"/>
        </w:rPr>
        <w:t xml:space="preserve">немедленно </w:t>
      </w:r>
      <w:r w:rsidRPr="00E86DAE">
        <w:rPr>
          <w:sz w:val="24"/>
          <w:szCs w:val="24"/>
        </w:rPr>
        <w:t xml:space="preserve">сказаться на численности и состоянии отдельных видов, что приводило к изменению структуры </w:t>
      </w:r>
      <w:r w:rsidR="00AF4A97">
        <w:rPr>
          <w:sz w:val="24"/>
          <w:szCs w:val="24"/>
        </w:rPr>
        <w:t xml:space="preserve">местного </w:t>
      </w:r>
      <w:r w:rsidRPr="00E86DAE">
        <w:rPr>
          <w:sz w:val="24"/>
          <w:szCs w:val="24"/>
        </w:rPr>
        <w:t xml:space="preserve">биоценоза и быстрому восстановлению </w:t>
      </w:r>
      <w:r>
        <w:rPr>
          <w:sz w:val="24"/>
          <w:szCs w:val="24"/>
        </w:rPr>
        <w:t xml:space="preserve">равновесия </w:t>
      </w:r>
      <w:r w:rsidR="00AF4A97">
        <w:rPr>
          <w:sz w:val="24"/>
          <w:szCs w:val="24"/>
        </w:rPr>
        <w:t>в соответствии с новым набором параметров БИК</w:t>
      </w:r>
      <w:r w:rsidRPr="00E86DAE">
        <w:rPr>
          <w:sz w:val="24"/>
          <w:szCs w:val="24"/>
        </w:rPr>
        <w:t xml:space="preserve">. </w:t>
      </w:r>
    </w:p>
    <w:p w:rsidR="00C02407" w:rsidRDefault="00C02407" w:rsidP="003449D9">
      <w:pPr>
        <w:spacing w:line="360" w:lineRule="auto"/>
        <w:ind w:firstLine="709"/>
        <w:jc w:val="both"/>
        <w:rPr>
          <w:spacing w:val="-5"/>
          <w:sz w:val="24"/>
          <w:szCs w:val="24"/>
        </w:rPr>
      </w:pPr>
      <w:r w:rsidRPr="003449D9">
        <w:rPr>
          <w:spacing w:val="-5"/>
          <w:sz w:val="24"/>
          <w:szCs w:val="24"/>
        </w:rPr>
        <w:t xml:space="preserve">«Земная оболочка, биосфера, обнимающая весь земной шар, имеет резко обособленные размеры, в значительной мере она обусловливается существованием в ней живого вещества - им заселена. Между ее косной безжизненной частью, ее косными природными телами и живыми веществами, ее населяющими, идет непрерывный материальный и энергетический обмен, материально выражающийся в движении атомов, вызванном живым веществом. Этот обмен в ходе времени выражается закономерно меняющимся, непрерывно стремящимся к устойчивости равновесием. Оно проникает всю биосферу, и этот биогенный ток атомов в </w:t>
      </w:r>
      <w:r w:rsidR="00C814CF">
        <w:rPr>
          <w:spacing w:val="-5"/>
          <w:sz w:val="24"/>
          <w:szCs w:val="24"/>
        </w:rPr>
        <w:t>значительной степени ее создает</w:t>
      </w:r>
      <w:r w:rsidRPr="003449D9">
        <w:rPr>
          <w:spacing w:val="-5"/>
          <w:sz w:val="24"/>
          <w:szCs w:val="24"/>
        </w:rPr>
        <w:t xml:space="preserve">» </w:t>
      </w:r>
      <w:r w:rsidR="00A359B4" w:rsidRPr="00A359B4">
        <w:rPr>
          <w:spacing w:val="-5"/>
          <w:sz w:val="24"/>
          <w:szCs w:val="24"/>
        </w:rPr>
        <w:t>[</w:t>
      </w:r>
      <w:r w:rsidR="00C814CF">
        <w:rPr>
          <w:spacing w:val="-5"/>
          <w:sz w:val="24"/>
          <w:szCs w:val="24"/>
        </w:rPr>
        <w:t>Вернадский</w:t>
      </w:r>
      <w:r w:rsidR="00AF5997">
        <w:rPr>
          <w:spacing w:val="-5"/>
          <w:sz w:val="24"/>
          <w:szCs w:val="24"/>
        </w:rPr>
        <w:t>, 1991, с. 15</w:t>
      </w:r>
      <w:r w:rsidR="00A359B4">
        <w:rPr>
          <w:spacing w:val="-5"/>
          <w:sz w:val="24"/>
          <w:szCs w:val="24"/>
        </w:rPr>
        <w:t>]</w:t>
      </w:r>
      <w:r w:rsidR="00AF5997">
        <w:rPr>
          <w:spacing w:val="-5"/>
          <w:sz w:val="24"/>
          <w:szCs w:val="24"/>
        </w:rPr>
        <w:t>.</w:t>
      </w:r>
    </w:p>
    <w:p w:rsidR="00AF4A97" w:rsidRPr="003449D9" w:rsidRDefault="00AF4A97" w:rsidP="003449D9">
      <w:pPr>
        <w:spacing w:line="360" w:lineRule="auto"/>
        <w:ind w:firstLine="709"/>
        <w:jc w:val="both"/>
        <w:rPr>
          <w:spacing w:val="-5"/>
          <w:sz w:val="24"/>
          <w:szCs w:val="24"/>
        </w:rPr>
      </w:pPr>
      <w:r>
        <w:rPr>
          <w:spacing w:val="-5"/>
          <w:sz w:val="24"/>
          <w:szCs w:val="24"/>
        </w:rPr>
        <w:t>Можно т.о. констатировать, что у</w:t>
      </w:r>
      <w:r w:rsidRPr="00AF4A97">
        <w:rPr>
          <w:spacing w:val="-5"/>
          <w:sz w:val="24"/>
          <w:szCs w:val="24"/>
        </w:rPr>
        <w:t>равновешенное состояние такой системы как биосфера Земли, является абсолютным условием ее стабильного существования, а физически обеспечивается наличием биологического круговорота воды, энергии и химических элементов действующего в каждой точке пространства и обеспечивающего живому веществу непрерывное возобновление всего комплекса необходимых ему ресурсов.</w:t>
      </w:r>
    </w:p>
    <w:p w:rsidR="00D347CD" w:rsidRDefault="00D3594E" w:rsidP="003449D9">
      <w:pPr>
        <w:spacing w:line="360" w:lineRule="auto"/>
        <w:ind w:firstLine="709"/>
        <w:jc w:val="both"/>
        <w:rPr>
          <w:spacing w:val="-2"/>
          <w:sz w:val="24"/>
          <w:szCs w:val="24"/>
        </w:rPr>
      </w:pPr>
      <w:r w:rsidRPr="003449D9">
        <w:rPr>
          <w:spacing w:val="-2"/>
          <w:sz w:val="24"/>
          <w:szCs w:val="24"/>
        </w:rPr>
        <w:t>В</w:t>
      </w:r>
      <w:r w:rsidR="00471053" w:rsidRPr="003449D9">
        <w:rPr>
          <w:spacing w:val="-2"/>
          <w:sz w:val="24"/>
          <w:szCs w:val="24"/>
        </w:rPr>
        <w:t xml:space="preserve">ывод </w:t>
      </w:r>
      <w:r w:rsidR="002F05DE" w:rsidRPr="003449D9">
        <w:rPr>
          <w:spacing w:val="-2"/>
          <w:sz w:val="24"/>
          <w:szCs w:val="24"/>
        </w:rPr>
        <w:t xml:space="preserve">о </w:t>
      </w:r>
      <w:r w:rsidRPr="003449D9">
        <w:rPr>
          <w:spacing w:val="-2"/>
          <w:sz w:val="24"/>
          <w:szCs w:val="24"/>
        </w:rPr>
        <w:t xml:space="preserve">наличии близкого к нулевому баланса вещества </w:t>
      </w:r>
      <w:r w:rsidR="00C26F2E" w:rsidRPr="003449D9">
        <w:rPr>
          <w:spacing w:val="-2"/>
          <w:sz w:val="24"/>
          <w:szCs w:val="24"/>
        </w:rPr>
        <w:t xml:space="preserve">в биосфере </w:t>
      </w:r>
      <w:r w:rsidRPr="003449D9">
        <w:rPr>
          <w:spacing w:val="-2"/>
          <w:sz w:val="24"/>
          <w:szCs w:val="24"/>
        </w:rPr>
        <w:t xml:space="preserve">должен быть справедлив и применительно к отдельным </w:t>
      </w:r>
      <w:r w:rsidR="00C26F2E" w:rsidRPr="003449D9">
        <w:rPr>
          <w:spacing w:val="-2"/>
          <w:sz w:val="24"/>
          <w:szCs w:val="24"/>
        </w:rPr>
        <w:t xml:space="preserve">ее </w:t>
      </w:r>
      <w:r w:rsidRPr="003449D9">
        <w:rPr>
          <w:spacing w:val="-2"/>
          <w:sz w:val="24"/>
          <w:szCs w:val="24"/>
        </w:rPr>
        <w:t xml:space="preserve">частям и даже биоценозам, поскольку он </w:t>
      </w:r>
      <w:r w:rsidR="00343ADB" w:rsidRPr="003449D9">
        <w:rPr>
          <w:spacing w:val="-2"/>
          <w:sz w:val="24"/>
          <w:szCs w:val="24"/>
        </w:rPr>
        <w:t xml:space="preserve">однозначно следует </w:t>
      </w:r>
      <w:r w:rsidR="00471053" w:rsidRPr="003449D9">
        <w:rPr>
          <w:spacing w:val="-2"/>
          <w:sz w:val="24"/>
          <w:szCs w:val="24"/>
        </w:rPr>
        <w:t xml:space="preserve">из предпосылки о том, что </w:t>
      </w:r>
      <w:r w:rsidR="001E116D" w:rsidRPr="003449D9">
        <w:rPr>
          <w:spacing w:val="-2"/>
          <w:sz w:val="24"/>
          <w:szCs w:val="24"/>
        </w:rPr>
        <w:t xml:space="preserve">условно </w:t>
      </w:r>
      <w:r w:rsidR="0045192A" w:rsidRPr="003449D9">
        <w:rPr>
          <w:spacing w:val="-2"/>
          <w:sz w:val="24"/>
          <w:szCs w:val="24"/>
        </w:rPr>
        <w:t xml:space="preserve">равновесное состояние </w:t>
      </w:r>
      <w:r w:rsidR="00437AC8" w:rsidRPr="003449D9">
        <w:rPr>
          <w:spacing w:val="-2"/>
          <w:sz w:val="24"/>
          <w:szCs w:val="24"/>
        </w:rPr>
        <w:t xml:space="preserve">является </w:t>
      </w:r>
      <w:r w:rsidR="0045192A" w:rsidRPr="003449D9">
        <w:rPr>
          <w:spacing w:val="-2"/>
          <w:sz w:val="24"/>
          <w:szCs w:val="24"/>
        </w:rPr>
        <w:t xml:space="preserve">единственно возможным </w:t>
      </w:r>
      <w:r w:rsidR="008B01FA" w:rsidRPr="003449D9">
        <w:rPr>
          <w:spacing w:val="-2"/>
          <w:sz w:val="24"/>
          <w:szCs w:val="24"/>
        </w:rPr>
        <w:t xml:space="preserve">следствием </w:t>
      </w:r>
      <w:r w:rsidR="00E82CAC" w:rsidRPr="003449D9">
        <w:rPr>
          <w:spacing w:val="-2"/>
          <w:sz w:val="24"/>
          <w:szCs w:val="24"/>
        </w:rPr>
        <w:t>закон</w:t>
      </w:r>
      <w:r w:rsidR="008B01FA" w:rsidRPr="003449D9">
        <w:rPr>
          <w:spacing w:val="-2"/>
          <w:sz w:val="24"/>
          <w:szCs w:val="24"/>
        </w:rPr>
        <w:t>а</w:t>
      </w:r>
      <w:r w:rsidR="00E82CAC" w:rsidRPr="003449D9">
        <w:rPr>
          <w:spacing w:val="-2"/>
          <w:sz w:val="24"/>
          <w:szCs w:val="24"/>
        </w:rPr>
        <w:t xml:space="preserve"> Вернадского - Бауера о</w:t>
      </w:r>
      <w:r w:rsidR="00C53531" w:rsidRPr="003449D9">
        <w:rPr>
          <w:spacing w:val="-2"/>
          <w:sz w:val="24"/>
          <w:szCs w:val="24"/>
        </w:rPr>
        <w:t xml:space="preserve"> «всюдности» </w:t>
      </w:r>
      <w:r w:rsidR="00904F90" w:rsidRPr="003449D9">
        <w:rPr>
          <w:spacing w:val="-2"/>
          <w:sz w:val="24"/>
          <w:szCs w:val="24"/>
        </w:rPr>
        <w:t>и максимальной плотности жизни</w:t>
      </w:r>
      <w:r w:rsidR="00437AC8" w:rsidRPr="003449D9">
        <w:rPr>
          <w:spacing w:val="-2"/>
          <w:sz w:val="24"/>
          <w:szCs w:val="24"/>
        </w:rPr>
        <w:t>, что</w:t>
      </w:r>
      <w:r w:rsidR="00C814CF">
        <w:rPr>
          <w:spacing w:val="-2"/>
          <w:sz w:val="24"/>
          <w:szCs w:val="24"/>
        </w:rPr>
        <w:t>,</w:t>
      </w:r>
      <w:r w:rsidR="00437AC8" w:rsidRPr="003449D9">
        <w:rPr>
          <w:spacing w:val="-2"/>
          <w:sz w:val="24"/>
          <w:szCs w:val="24"/>
        </w:rPr>
        <w:t xml:space="preserve"> безусловно</w:t>
      </w:r>
      <w:r w:rsidR="00C814CF">
        <w:rPr>
          <w:spacing w:val="-2"/>
          <w:sz w:val="24"/>
          <w:szCs w:val="24"/>
        </w:rPr>
        <w:t>,</w:t>
      </w:r>
      <w:r w:rsidR="00437AC8" w:rsidRPr="003449D9">
        <w:rPr>
          <w:spacing w:val="-2"/>
          <w:sz w:val="24"/>
          <w:szCs w:val="24"/>
        </w:rPr>
        <w:t xml:space="preserve"> гарантировало</w:t>
      </w:r>
      <w:r w:rsidR="008B01FA" w:rsidRPr="003449D9">
        <w:rPr>
          <w:spacing w:val="-2"/>
          <w:sz w:val="24"/>
          <w:szCs w:val="24"/>
        </w:rPr>
        <w:t xml:space="preserve"> наличие предельно жесткой конкуренции всех существующих видов за </w:t>
      </w:r>
      <w:r w:rsidR="0045192A" w:rsidRPr="003449D9">
        <w:rPr>
          <w:spacing w:val="-2"/>
          <w:sz w:val="24"/>
          <w:szCs w:val="24"/>
        </w:rPr>
        <w:t xml:space="preserve">ограниченные </w:t>
      </w:r>
      <w:r w:rsidR="008B01FA" w:rsidRPr="003449D9">
        <w:rPr>
          <w:spacing w:val="-2"/>
          <w:sz w:val="24"/>
          <w:szCs w:val="24"/>
        </w:rPr>
        <w:t xml:space="preserve">ресурсы </w:t>
      </w:r>
      <w:r w:rsidR="0045192A" w:rsidRPr="003449D9">
        <w:rPr>
          <w:spacing w:val="-2"/>
          <w:sz w:val="24"/>
          <w:szCs w:val="24"/>
        </w:rPr>
        <w:t>питания</w:t>
      </w:r>
      <w:r w:rsidR="00122E9C">
        <w:rPr>
          <w:spacing w:val="-2"/>
          <w:sz w:val="24"/>
          <w:szCs w:val="24"/>
        </w:rPr>
        <w:t xml:space="preserve"> и</w:t>
      </w:r>
      <w:r w:rsidR="0045192A" w:rsidRPr="003449D9">
        <w:rPr>
          <w:spacing w:val="-2"/>
          <w:sz w:val="24"/>
          <w:szCs w:val="24"/>
        </w:rPr>
        <w:t xml:space="preserve"> свет </w:t>
      </w:r>
      <w:r w:rsidR="00471053" w:rsidRPr="003449D9">
        <w:rPr>
          <w:spacing w:val="-2"/>
          <w:sz w:val="24"/>
          <w:szCs w:val="24"/>
        </w:rPr>
        <w:t>на всей обитаемой поверхности планеты</w:t>
      </w:r>
      <w:r w:rsidR="006F7953" w:rsidRPr="003449D9">
        <w:rPr>
          <w:spacing w:val="-2"/>
          <w:sz w:val="24"/>
          <w:szCs w:val="24"/>
        </w:rPr>
        <w:t xml:space="preserve"> </w:t>
      </w:r>
      <w:r w:rsidR="00A359B4" w:rsidRPr="00A359B4">
        <w:rPr>
          <w:spacing w:val="-2"/>
          <w:sz w:val="24"/>
          <w:szCs w:val="24"/>
        </w:rPr>
        <w:t>[</w:t>
      </w:r>
      <w:r w:rsidR="002C4FEB" w:rsidRPr="003449D9">
        <w:rPr>
          <w:spacing w:val="-2"/>
          <w:sz w:val="24"/>
          <w:szCs w:val="24"/>
        </w:rPr>
        <w:t>Вернадский</w:t>
      </w:r>
      <w:r w:rsidR="00995DFF" w:rsidRPr="003449D9">
        <w:rPr>
          <w:spacing w:val="-2"/>
          <w:sz w:val="24"/>
          <w:szCs w:val="24"/>
        </w:rPr>
        <w:t>, 1</w:t>
      </w:r>
      <w:r w:rsidR="00A359B4">
        <w:rPr>
          <w:spacing w:val="-2"/>
          <w:sz w:val="24"/>
          <w:szCs w:val="24"/>
        </w:rPr>
        <w:t>926]</w:t>
      </w:r>
      <w:r w:rsidR="00995DFF" w:rsidRPr="003449D9">
        <w:rPr>
          <w:spacing w:val="-2"/>
          <w:sz w:val="24"/>
          <w:szCs w:val="24"/>
        </w:rPr>
        <w:t>.</w:t>
      </w:r>
      <w:r w:rsidR="002C4FEB" w:rsidRPr="003449D9">
        <w:rPr>
          <w:spacing w:val="-2"/>
          <w:sz w:val="24"/>
          <w:szCs w:val="24"/>
        </w:rPr>
        <w:t xml:space="preserve"> </w:t>
      </w:r>
    </w:p>
    <w:p w:rsidR="00052D99" w:rsidRDefault="00122E9C" w:rsidP="00052D99">
      <w:pPr>
        <w:spacing w:line="360" w:lineRule="auto"/>
        <w:ind w:firstLine="709"/>
        <w:jc w:val="both"/>
        <w:rPr>
          <w:spacing w:val="-2"/>
          <w:sz w:val="24"/>
          <w:szCs w:val="24"/>
        </w:rPr>
      </w:pPr>
      <w:r w:rsidRPr="00122E9C">
        <w:rPr>
          <w:spacing w:val="-2"/>
          <w:sz w:val="24"/>
          <w:szCs w:val="24"/>
        </w:rPr>
        <w:t xml:space="preserve">При этом и вся система биосферы, и каждая из отдельные ее составляющих никогда не переставали испытывать внешних, например, космических </w:t>
      </w:r>
      <w:r w:rsidR="00AF5997">
        <w:rPr>
          <w:spacing w:val="-2"/>
          <w:sz w:val="24"/>
          <w:szCs w:val="24"/>
        </w:rPr>
        <w:t>и тектонических воздействий, из-</w:t>
      </w:r>
      <w:r w:rsidRPr="00122E9C">
        <w:rPr>
          <w:spacing w:val="-2"/>
          <w:sz w:val="24"/>
          <w:szCs w:val="24"/>
        </w:rPr>
        <w:t xml:space="preserve">за чего вся система никогда не могла пребывать в состоянии абсолютного равновесия, к которому постоянно стремилась. Биосфера энергетически была всегда связана с окружающим ее космосом и т.о. функционирование механизма перемещения и превращения вещества в БИК обеспечивалось действием огромных потоков внутренней (тектоника) и внешней (Солнце) энергии. При этом любое изменение направления или объема этих потоков немедленно вызывало соответствующее изменение параметров БИК. В результате вся система круговорота имела способность либо медленно (при эволюционном характере изменений), либо быстро (в случае катастрофических трансформаций) смещаться в сторону новой точки равновесия. </w:t>
      </w:r>
      <w:r w:rsidR="00A359B4" w:rsidRPr="00A359B4">
        <w:rPr>
          <w:spacing w:val="-2"/>
          <w:sz w:val="24"/>
          <w:szCs w:val="24"/>
        </w:rPr>
        <w:t>[</w:t>
      </w:r>
      <w:r w:rsidRPr="00122E9C">
        <w:rPr>
          <w:spacing w:val="-2"/>
          <w:sz w:val="24"/>
          <w:szCs w:val="24"/>
        </w:rPr>
        <w:t xml:space="preserve">Шноль. </w:t>
      </w:r>
      <w:r w:rsidR="00AF5997">
        <w:rPr>
          <w:spacing w:val="-2"/>
          <w:sz w:val="24"/>
          <w:szCs w:val="24"/>
        </w:rPr>
        <w:t>1979;</w:t>
      </w:r>
      <w:r w:rsidRPr="00122E9C">
        <w:rPr>
          <w:spacing w:val="-2"/>
          <w:sz w:val="24"/>
          <w:szCs w:val="24"/>
        </w:rPr>
        <w:t xml:space="preserve"> Титов</w:t>
      </w:r>
      <w:r w:rsidR="00AF5997">
        <w:rPr>
          <w:spacing w:val="-2"/>
          <w:sz w:val="24"/>
          <w:szCs w:val="24"/>
        </w:rPr>
        <w:t xml:space="preserve">, </w:t>
      </w:r>
      <w:r w:rsidR="00A359B4">
        <w:rPr>
          <w:spacing w:val="-2"/>
          <w:sz w:val="24"/>
          <w:szCs w:val="24"/>
        </w:rPr>
        <w:t>1961]</w:t>
      </w:r>
      <w:r w:rsidR="00052D99">
        <w:rPr>
          <w:spacing w:val="-2"/>
          <w:sz w:val="24"/>
          <w:szCs w:val="24"/>
        </w:rPr>
        <w:t>.</w:t>
      </w:r>
      <w:r w:rsidRPr="00122E9C">
        <w:rPr>
          <w:spacing w:val="-2"/>
          <w:sz w:val="24"/>
          <w:szCs w:val="24"/>
        </w:rPr>
        <w:t xml:space="preserve"> При этом трансформации подвергалось не только само живое вещество, но и все связанные с ним элементы окружающей среды, включая климат и геохимические х</w:t>
      </w:r>
      <w:r w:rsidR="00A359B4">
        <w:rPr>
          <w:spacing w:val="-2"/>
          <w:sz w:val="24"/>
          <w:szCs w:val="24"/>
        </w:rPr>
        <w:t xml:space="preserve">арактеристики коры выветривания </w:t>
      </w:r>
      <w:r w:rsidR="00A359B4" w:rsidRPr="00A359B4">
        <w:rPr>
          <w:spacing w:val="-2"/>
          <w:sz w:val="24"/>
          <w:szCs w:val="24"/>
        </w:rPr>
        <w:t>[</w:t>
      </w:r>
      <w:r w:rsidRPr="00122E9C">
        <w:rPr>
          <w:spacing w:val="-2"/>
          <w:sz w:val="24"/>
          <w:szCs w:val="24"/>
        </w:rPr>
        <w:t>Страхов</w:t>
      </w:r>
      <w:r w:rsidR="00052D99">
        <w:rPr>
          <w:spacing w:val="-2"/>
          <w:sz w:val="24"/>
          <w:szCs w:val="24"/>
        </w:rPr>
        <w:t>, 1938;</w:t>
      </w:r>
      <w:r w:rsidRPr="00122E9C">
        <w:rPr>
          <w:spacing w:val="-2"/>
          <w:sz w:val="24"/>
          <w:szCs w:val="24"/>
        </w:rPr>
        <w:t xml:space="preserve"> Полынов</w:t>
      </w:r>
      <w:r w:rsidR="00A359B4">
        <w:rPr>
          <w:spacing w:val="-2"/>
          <w:sz w:val="24"/>
          <w:szCs w:val="24"/>
        </w:rPr>
        <w:t>, 1934]</w:t>
      </w:r>
      <w:r w:rsidR="00052D99">
        <w:rPr>
          <w:spacing w:val="-2"/>
          <w:sz w:val="24"/>
          <w:szCs w:val="24"/>
        </w:rPr>
        <w:t>.</w:t>
      </w:r>
    </w:p>
    <w:p w:rsidR="001A62A1" w:rsidRPr="003449D9" w:rsidRDefault="00B20900" w:rsidP="00052D99">
      <w:pPr>
        <w:spacing w:line="360" w:lineRule="auto"/>
        <w:ind w:firstLine="709"/>
        <w:jc w:val="both"/>
        <w:rPr>
          <w:sz w:val="24"/>
          <w:szCs w:val="24"/>
        </w:rPr>
      </w:pPr>
      <w:r w:rsidRPr="003449D9">
        <w:rPr>
          <w:sz w:val="24"/>
          <w:szCs w:val="24"/>
        </w:rPr>
        <w:t>Говоря о динамическом характере равновесия, наблюдаемого между живой и биокосной частями биосферы</w:t>
      </w:r>
      <w:r w:rsidR="00584E33" w:rsidRPr="003449D9">
        <w:rPr>
          <w:sz w:val="24"/>
          <w:szCs w:val="24"/>
        </w:rPr>
        <w:t>,</w:t>
      </w:r>
      <w:r w:rsidRPr="003449D9">
        <w:rPr>
          <w:sz w:val="24"/>
          <w:szCs w:val="24"/>
        </w:rPr>
        <w:t xml:space="preserve"> </w:t>
      </w:r>
      <w:r w:rsidR="003A10C0" w:rsidRPr="003449D9">
        <w:rPr>
          <w:sz w:val="24"/>
          <w:szCs w:val="24"/>
        </w:rPr>
        <w:t xml:space="preserve">В.И. </w:t>
      </w:r>
      <w:r w:rsidRPr="003449D9">
        <w:rPr>
          <w:sz w:val="24"/>
          <w:szCs w:val="24"/>
        </w:rPr>
        <w:t>Вернадский имел в виду</w:t>
      </w:r>
      <w:r w:rsidR="008137D7" w:rsidRPr="003449D9">
        <w:rPr>
          <w:sz w:val="24"/>
          <w:szCs w:val="24"/>
        </w:rPr>
        <w:t xml:space="preserve"> тот факт</w:t>
      </w:r>
      <w:r w:rsidRPr="003449D9">
        <w:rPr>
          <w:sz w:val="24"/>
          <w:szCs w:val="24"/>
        </w:rPr>
        <w:t>, что</w:t>
      </w:r>
      <w:r w:rsidR="008137D7" w:rsidRPr="003449D9">
        <w:rPr>
          <w:sz w:val="24"/>
          <w:szCs w:val="24"/>
        </w:rPr>
        <w:t xml:space="preserve"> в масштабах исторического времени</w:t>
      </w:r>
      <w:r w:rsidRPr="003449D9">
        <w:rPr>
          <w:sz w:val="24"/>
          <w:szCs w:val="24"/>
        </w:rPr>
        <w:t xml:space="preserve"> параметры приходной и расходной части БИКа от цикла к циклу </w:t>
      </w:r>
      <w:r w:rsidR="008137D7" w:rsidRPr="003449D9">
        <w:rPr>
          <w:sz w:val="24"/>
          <w:szCs w:val="24"/>
        </w:rPr>
        <w:t xml:space="preserve">могли </w:t>
      </w:r>
      <w:r w:rsidRPr="003449D9">
        <w:rPr>
          <w:sz w:val="24"/>
          <w:szCs w:val="24"/>
        </w:rPr>
        <w:t xml:space="preserve">колебаться </w:t>
      </w:r>
      <w:r w:rsidR="008137D7" w:rsidRPr="003449D9">
        <w:rPr>
          <w:sz w:val="24"/>
          <w:szCs w:val="24"/>
        </w:rPr>
        <w:t xml:space="preserve">только </w:t>
      </w:r>
      <w:r w:rsidRPr="003449D9">
        <w:rPr>
          <w:sz w:val="24"/>
          <w:szCs w:val="24"/>
        </w:rPr>
        <w:t xml:space="preserve">вокруг точки равновесия, </w:t>
      </w:r>
      <w:r w:rsidR="008137D7" w:rsidRPr="003449D9">
        <w:rPr>
          <w:sz w:val="24"/>
          <w:szCs w:val="24"/>
        </w:rPr>
        <w:t xml:space="preserve">тогда как в геологическом масштабе времени </w:t>
      </w:r>
      <w:r w:rsidRPr="003449D9">
        <w:rPr>
          <w:sz w:val="24"/>
          <w:szCs w:val="24"/>
        </w:rPr>
        <w:t>направленно меняться</w:t>
      </w:r>
      <w:r w:rsidR="008137D7" w:rsidRPr="003449D9">
        <w:rPr>
          <w:sz w:val="24"/>
          <w:szCs w:val="24"/>
        </w:rPr>
        <w:t xml:space="preserve"> могло </w:t>
      </w:r>
      <w:r w:rsidR="00584E33" w:rsidRPr="003449D9">
        <w:rPr>
          <w:sz w:val="24"/>
          <w:szCs w:val="24"/>
        </w:rPr>
        <w:t xml:space="preserve">уже и </w:t>
      </w:r>
      <w:r w:rsidR="008137D7" w:rsidRPr="003449D9">
        <w:rPr>
          <w:sz w:val="24"/>
          <w:szCs w:val="24"/>
        </w:rPr>
        <w:t>само положение этой точки. Б</w:t>
      </w:r>
      <w:r w:rsidRPr="003449D9">
        <w:rPr>
          <w:sz w:val="24"/>
          <w:szCs w:val="24"/>
        </w:rPr>
        <w:t xml:space="preserve">лагодаря </w:t>
      </w:r>
      <w:r w:rsidR="008137D7" w:rsidRPr="003449D9">
        <w:rPr>
          <w:sz w:val="24"/>
          <w:szCs w:val="24"/>
        </w:rPr>
        <w:t>это</w:t>
      </w:r>
      <w:r w:rsidRPr="003449D9">
        <w:rPr>
          <w:sz w:val="24"/>
          <w:szCs w:val="24"/>
        </w:rPr>
        <w:t xml:space="preserve">му любой круговорот всегда оказывается в той или иной степени незамкнутым, а динамическая система биосферы, оставаясь </w:t>
      </w:r>
      <w:r w:rsidR="008137D7" w:rsidRPr="003449D9">
        <w:rPr>
          <w:sz w:val="24"/>
          <w:szCs w:val="24"/>
        </w:rPr>
        <w:t xml:space="preserve">перманентно </w:t>
      </w:r>
      <w:r w:rsidRPr="003449D9">
        <w:rPr>
          <w:sz w:val="24"/>
          <w:szCs w:val="24"/>
        </w:rPr>
        <w:t>стабильной, в тоже время может испытывать определенный тренд, обеспечивающий</w:t>
      </w:r>
      <w:r w:rsidR="00F01045" w:rsidRPr="003449D9">
        <w:rPr>
          <w:sz w:val="24"/>
          <w:szCs w:val="24"/>
        </w:rPr>
        <w:t>,</w:t>
      </w:r>
      <w:r w:rsidRPr="003449D9">
        <w:rPr>
          <w:sz w:val="24"/>
          <w:szCs w:val="24"/>
        </w:rPr>
        <w:t xml:space="preserve"> в том числе и геохимическую, эволюцию планетной системы.</w:t>
      </w:r>
      <w:r w:rsidR="00052D99">
        <w:rPr>
          <w:sz w:val="24"/>
          <w:szCs w:val="24"/>
        </w:rPr>
        <w:t xml:space="preserve"> «</w:t>
      </w:r>
      <w:r w:rsidR="003A10C0" w:rsidRPr="003449D9">
        <w:rPr>
          <w:sz w:val="24"/>
          <w:szCs w:val="24"/>
        </w:rPr>
        <w:t>Непрерывный обмен атомов в ходе геологического времени стремится к динамическому равновесию. Но это равновесие постоянно смещается по мере насыщения биосферы живым веществом, захвата им новых зон, общего усложнения биотического круговорота. В своем развитии биосфера „никогда не возвращается п</w:t>
      </w:r>
      <w:r w:rsidR="00052D99">
        <w:rPr>
          <w:sz w:val="24"/>
          <w:szCs w:val="24"/>
        </w:rPr>
        <w:t>о существу к прежнему состоянию»</w:t>
      </w:r>
      <w:r w:rsidR="003A10C0" w:rsidRPr="003449D9">
        <w:rPr>
          <w:sz w:val="24"/>
          <w:szCs w:val="24"/>
        </w:rPr>
        <w:t xml:space="preserve"> </w:t>
      </w:r>
      <w:r w:rsidR="00A359B4" w:rsidRPr="00A359B4">
        <w:rPr>
          <w:sz w:val="24"/>
          <w:szCs w:val="24"/>
        </w:rPr>
        <w:t>[</w:t>
      </w:r>
      <w:r w:rsidR="00584E33" w:rsidRPr="003449D9">
        <w:rPr>
          <w:sz w:val="24"/>
          <w:szCs w:val="24"/>
        </w:rPr>
        <w:t xml:space="preserve">Вернадский, </w:t>
      </w:r>
      <w:r w:rsidR="00A359B4">
        <w:rPr>
          <w:sz w:val="24"/>
          <w:szCs w:val="24"/>
        </w:rPr>
        <w:t>1937, с. 11]</w:t>
      </w:r>
      <w:r w:rsidR="003A10C0" w:rsidRPr="003449D9">
        <w:rPr>
          <w:sz w:val="24"/>
          <w:szCs w:val="24"/>
        </w:rPr>
        <w:t xml:space="preserve">. </w:t>
      </w:r>
      <w:r w:rsidR="006917AC" w:rsidRPr="003449D9">
        <w:rPr>
          <w:sz w:val="24"/>
          <w:szCs w:val="24"/>
        </w:rPr>
        <w:t xml:space="preserve">Развивая эту мысль В.В. Ковальский писал, что «Единство процессов жизни и геохимической среды является важнейшим условием, определяющим развитие, строение и функции биосферы - динамическое равновесие, многолетних параметров приходной и расходной части БИК устанавливается применительно ко всем частям биосферы, несмотря на то, что абсолютные величины концентраций, относительно которых устанавливается данное равновесие могут различаться в десятки даже сотни раз </w:t>
      </w:r>
      <w:r w:rsidR="00A359B4" w:rsidRPr="00A359B4">
        <w:rPr>
          <w:sz w:val="24"/>
          <w:szCs w:val="24"/>
        </w:rPr>
        <w:t>[</w:t>
      </w:r>
      <w:r w:rsidR="006917AC" w:rsidRPr="003449D9">
        <w:rPr>
          <w:sz w:val="24"/>
          <w:szCs w:val="24"/>
        </w:rPr>
        <w:t>Ковальский, 1979, с. 33</w:t>
      </w:r>
      <w:r w:rsidR="00A359B4" w:rsidRPr="00A359B4">
        <w:rPr>
          <w:sz w:val="24"/>
          <w:szCs w:val="24"/>
        </w:rPr>
        <w:t>]</w:t>
      </w:r>
      <w:r w:rsidR="006917AC" w:rsidRPr="003449D9">
        <w:rPr>
          <w:sz w:val="24"/>
          <w:szCs w:val="24"/>
        </w:rPr>
        <w:t>.</w:t>
      </w:r>
      <w:r w:rsidR="001A62A1" w:rsidRPr="003449D9">
        <w:rPr>
          <w:sz w:val="24"/>
          <w:szCs w:val="24"/>
        </w:rPr>
        <w:t xml:space="preserve"> Организмы по </w:t>
      </w:r>
      <w:r w:rsidR="00584E33" w:rsidRPr="003449D9">
        <w:rPr>
          <w:sz w:val="24"/>
          <w:szCs w:val="24"/>
        </w:rPr>
        <w:t xml:space="preserve">В.В. </w:t>
      </w:r>
      <w:r w:rsidR="001A62A1" w:rsidRPr="003449D9">
        <w:rPr>
          <w:sz w:val="24"/>
          <w:szCs w:val="24"/>
        </w:rPr>
        <w:t>Ковальскому сохраняют нормальную жизнеспособность и сбалансированность всех физиологических и биохимических процессов в пределах определенного диапазона геохимических условий. Такая сбалансированность обеспечивается регуля</w:t>
      </w:r>
      <w:r w:rsidR="004D1A5D">
        <w:rPr>
          <w:sz w:val="24"/>
          <w:szCs w:val="24"/>
        </w:rPr>
        <w:t xml:space="preserve">торными </w:t>
      </w:r>
      <w:r w:rsidR="001A62A1" w:rsidRPr="003449D9">
        <w:rPr>
          <w:sz w:val="24"/>
          <w:szCs w:val="24"/>
        </w:rPr>
        <w:t xml:space="preserve">механизмами, закрепленными генетически. </w:t>
      </w:r>
    </w:p>
    <w:p w:rsidR="00C02407" w:rsidRPr="003449D9" w:rsidRDefault="00C02407" w:rsidP="003449D9">
      <w:pPr>
        <w:widowControl/>
        <w:autoSpaceDE/>
        <w:autoSpaceDN/>
        <w:adjustRightInd/>
        <w:spacing w:line="360" w:lineRule="auto"/>
        <w:ind w:firstLine="709"/>
        <w:jc w:val="both"/>
        <w:rPr>
          <w:sz w:val="24"/>
          <w:szCs w:val="24"/>
        </w:rPr>
      </w:pPr>
      <w:r w:rsidRPr="003449D9">
        <w:rPr>
          <w:sz w:val="24"/>
          <w:szCs w:val="24"/>
        </w:rPr>
        <w:t xml:space="preserve">«Организованность биосферы </w:t>
      </w:r>
      <w:r w:rsidR="004D1A5D">
        <w:rPr>
          <w:sz w:val="24"/>
          <w:szCs w:val="24"/>
        </w:rPr>
        <w:t>(</w:t>
      </w:r>
      <w:r w:rsidRPr="003449D9">
        <w:rPr>
          <w:sz w:val="24"/>
          <w:szCs w:val="24"/>
        </w:rPr>
        <w:t>организованность живого вещества</w:t>
      </w:r>
      <w:r w:rsidR="004D1A5D">
        <w:rPr>
          <w:sz w:val="24"/>
          <w:szCs w:val="24"/>
        </w:rPr>
        <w:t xml:space="preserve">) </w:t>
      </w:r>
      <w:r w:rsidRPr="003449D9">
        <w:rPr>
          <w:sz w:val="24"/>
          <w:szCs w:val="24"/>
        </w:rPr>
        <w:t>должна рассматриваться как равновесия, подвижные, все время колеблющиеся в историческом и в геологическом времени около точно выражаемого среднего. Смещения или колебания этого среднего непрерывно проявляются не в историческом, а в геологическом времени. В течение геологического времени в круговых процессах, которые характерны для биогеохимической организованности, никогда какая-нибудь точка (например, атом или химический элемент) не возвращается в эоны веков то</w:t>
      </w:r>
      <w:r w:rsidR="00A359B4">
        <w:rPr>
          <w:sz w:val="24"/>
          <w:szCs w:val="24"/>
        </w:rPr>
        <w:t>ждественно к прежним положениям</w:t>
      </w:r>
      <w:r w:rsidRPr="003449D9">
        <w:rPr>
          <w:sz w:val="24"/>
          <w:szCs w:val="24"/>
        </w:rPr>
        <w:t xml:space="preserve">» </w:t>
      </w:r>
      <w:r w:rsidR="00A359B4" w:rsidRPr="00A359B4">
        <w:rPr>
          <w:sz w:val="24"/>
          <w:szCs w:val="24"/>
        </w:rPr>
        <w:t>[</w:t>
      </w:r>
      <w:r w:rsidR="004D1A5D" w:rsidRPr="004D1A5D">
        <w:rPr>
          <w:sz w:val="24"/>
          <w:szCs w:val="24"/>
        </w:rPr>
        <w:t>Вернадский,</w:t>
      </w:r>
      <w:r w:rsidR="004D1A5D">
        <w:rPr>
          <w:sz w:val="24"/>
          <w:szCs w:val="24"/>
        </w:rPr>
        <w:t xml:space="preserve"> </w:t>
      </w:r>
      <w:r w:rsidR="00052D99">
        <w:rPr>
          <w:sz w:val="24"/>
          <w:szCs w:val="24"/>
        </w:rPr>
        <w:t>1991 ,с. 16</w:t>
      </w:r>
      <w:r w:rsidR="00A359B4">
        <w:rPr>
          <w:sz w:val="24"/>
          <w:szCs w:val="24"/>
        </w:rPr>
        <w:t>].</w:t>
      </w:r>
    </w:p>
    <w:p w:rsidR="00773B6A" w:rsidRPr="003449D9" w:rsidRDefault="00773B6A" w:rsidP="003449D9">
      <w:pPr>
        <w:spacing w:line="360" w:lineRule="auto"/>
        <w:ind w:firstLine="709"/>
        <w:jc w:val="both"/>
        <w:rPr>
          <w:sz w:val="24"/>
          <w:szCs w:val="24"/>
        </w:rPr>
      </w:pPr>
      <w:r w:rsidRPr="003449D9">
        <w:rPr>
          <w:sz w:val="24"/>
          <w:szCs w:val="24"/>
        </w:rPr>
        <w:t xml:space="preserve">То есть гармонизированное динамическое равновесие, колеблющееся вокруг идеала есть естественное состояние любой из природно оптимизированных систем биосферы. В результате внешних воздействий отдельные части биосферы могли выходить из состояния равновесия только на исторически ничтожный срок, причем </w:t>
      </w:r>
      <w:r w:rsidR="00584E33" w:rsidRPr="003449D9">
        <w:rPr>
          <w:sz w:val="24"/>
          <w:szCs w:val="24"/>
        </w:rPr>
        <w:t xml:space="preserve">даже в тех </w:t>
      </w:r>
      <w:r w:rsidRPr="003449D9">
        <w:rPr>
          <w:sz w:val="24"/>
          <w:szCs w:val="24"/>
        </w:rPr>
        <w:t>случа</w:t>
      </w:r>
      <w:r w:rsidR="00584E33" w:rsidRPr="003449D9">
        <w:rPr>
          <w:sz w:val="24"/>
          <w:szCs w:val="24"/>
        </w:rPr>
        <w:t>ях,</w:t>
      </w:r>
      <w:r w:rsidRPr="003449D9">
        <w:rPr>
          <w:sz w:val="24"/>
          <w:szCs w:val="24"/>
        </w:rPr>
        <w:t xml:space="preserve"> когда речь шла о глобальных климатических изменениях и связанных с ними</w:t>
      </w:r>
      <w:r w:rsidR="00584E33" w:rsidRPr="003449D9">
        <w:rPr>
          <w:sz w:val="24"/>
          <w:szCs w:val="24"/>
        </w:rPr>
        <w:t>, например,</w:t>
      </w:r>
      <w:r w:rsidRPr="003449D9">
        <w:rPr>
          <w:sz w:val="24"/>
          <w:szCs w:val="24"/>
        </w:rPr>
        <w:t xml:space="preserve"> оледенениях, скорость </w:t>
      </w:r>
      <w:r w:rsidR="00584E33" w:rsidRPr="003449D9">
        <w:rPr>
          <w:sz w:val="24"/>
          <w:szCs w:val="24"/>
        </w:rPr>
        <w:t>трансформации</w:t>
      </w:r>
      <w:r w:rsidRPr="003449D9">
        <w:rPr>
          <w:sz w:val="24"/>
          <w:szCs w:val="24"/>
        </w:rPr>
        <w:t xml:space="preserve"> была соразмерна скорости восстановления нарушенного равновесия.</w:t>
      </w:r>
    </w:p>
    <w:p w:rsidR="00514B38" w:rsidRPr="003449D9" w:rsidRDefault="00995DFF" w:rsidP="003449D9">
      <w:pPr>
        <w:spacing w:line="360" w:lineRule="auto"/>
        <w:ind w:firstLine="709"/>
        <w:jc w:val="both"/>
        <w:rPr>
          <w:b/>
          <w:i/>
          <w:spacing w:val="-5"/>
          <w:sz w:val="24"/>
          <w:szCs w:val="24"/>
        </w:rPr>
      </w:pPr>
      <w:r w:rsidRPr="003449D9">
        <w:rPr>
          <w:spacing w:val="-5"/>
          <w:sz w:val="24"/>
          <w:szCs w:val="24"/>
        </w:rPr>
        <w:t xml:space="preserve">Таким образом, </w:t>
      </w:r>
      <w:r w:rsidR="003C3C62" w:rsidRPr="003449D9">
        <w:rPr>
          <w:b/>
          <w:i/>
          <w:spacing w:val="-5"/>
          <w:sz w:val="24"/>
          <w:szCs w:val="24"/>
        </w:rPr>
        <w:t xml:space="preserve">планетная </w:t>
      </w:r>
      <w:r w:rsidRPr="003449D9">
        <w:rPr>
          <w:b/>
          <w:i/>
          <w:spacing w:val="-5"/>
          <w:sz w:val="24"/>
          <w:szCs w:val="24"/>
        </w:rPr>
        <w:t>система</w:t>
      </w:r>
      <w:r w:rsidR="004D1A5D">
        <w:rPr>
          <w:b/>
          <w:i/>
          <w:spacing w:val="-5"/>
          <w:sz w:val="24"/>
          <w:szCs w:val="24"/>
        </w:rPr>
        <w:t xml:space="preserve"> первичной </w:t>
      </w:r>
      <w:r w:rsidRPr="003449D9">
        <w:rPr>
          <w:b/>
          <w:i/>
          <w:spacing w:val="-5"/>
          <w:sz w:val="24"/>
          <w:szCs w:val="24"/>
        </w:rPr>
        <w:t xml:space="preserve">биосферы, будучи саморегулируемой и сбалансированной в целом, </w:t>
      </w:r>
      <w:r w:rsidR="00FF3495" w:rsidRPr="003449D9">
        <w:rPr>
          <w:b/>
          <w:i/>
          <w:spacing w:val="-5"/>
          <w:sz w:val="24"/>
          <w:szCs w:val="24"/>
        </w:rPr>
        <w:t xml:space="preserve">одновременно должна </w:t>
      </w:r>
      <w:r w:rsidR="004D1A5D">
        <w:rPr>
          <w:b/>
          <w:i/>
          <w:spacing w:val="-5"/>
          <w:sz w:val="24"/>
          <w:szCs w:val="24"/>
        </w:rPr>
        <w:t xml:space="preserve">была </w:t>
      </w:r>
      <w:r w:rsidR="00FF3495" w:rsidRPr="003449D9">
        <w:rPr>
          <w:b/>
          <w:i/>
          <w:spacing w:val="-5"/>
          <w:sz w:val="24"/>
          <w:szCs w:val="24"/>
        </w:rPr>
        <w:t>быть сбалансирована и в отдельных ее частях</w:t>
      </w:r>
      <w:r w:rsidR="000A054F" w:rsidRPr="003449D9">
        <w:rPr>
          <w:b/>
          <w:i/>
          <w:spacing w:val="-5"/>
          <w:sz w:val="24"/>
          <w:szCs w:val="24"/>
        </w:rPr>
        <w:t>, причем</w:t>
      </w:r>
      <w:r w:rsidR="003C3C62" w:rsidRPr="003449D9">
        <w:rPr>
          <w:b/>
          <w:i/>
          <w:spacing w:val="-5"/>
          <w:sz w:val="24"/>
          <w:szCs w:val="24"/>
        </w:rPr>
        <w:t xml:space="preserve"> применительно </w:t>
      </w:r>
      <w:r w:rsidR="000A054F" w:rsidRPr="003449D9">
        <w:rPr>
          <w:b/>
          <w:i/>
          <w:spacing w:val="-5"/>
          <w:sz w:val="24"/>
          <w:szCs w:val="24"/>
        </w:rPr>
        <w:t>к</w:t>
      </w:r>
      <w:r w:rsidR="003C3C62" w:rsidRPr="003449D9">
        <w:rPr>
          <w:b/>
          <w:i/>
          <w:spacing w:val="-5"/>
          <w:sz w:val="24"/>
          <w:szCs w:val="24"/>
        </w:rPr>
        <w:t xml:space="preserve"> </w:t>
      </w:r>
      <w:r w:rsidR="000A054F" w:rsidRPr="003449D9">
        <w:rPr>
          <w:b/>
          <w:i/>
          <w:spacing w:val="-5"/>
          <w:sz w:val="24"/>
          <w:szCs w:val="24"/>
        </w:rPr>
        <w:t xml:space="preserve">любому </w:t>
      </w:r>
      <w:r w:rsidR="003C3C62" w:rsidRPr="003449D9">
        <w:rPr>
          <w:b/>
          <w:i/>
          <w:spacing w:val="-5"/>
          <w:sz w:val="24"/>
          <w:szCs w:val="24"/>
        </w:rPr>
        <w:t xml:space="preserve">из </w:t>
      </w:r>
      <w:r w:rsidR="000A054F" w:rsidRPr="003449D9">
        <w:rPr>
          <w:b/>
          <w:i/>
          <w:spacing w:val="-5"/>
          <w:sz w:val="24"/>
          <w:szCs w:val="24"/>
        </w:rPr>
        <w:t xml:space="preserve">элементов так или иначе участвующих </w:t>
      </w:r>
      <w:r w:rsidR="005A521C">
        <w:rPr>
          <w:b/>
          <w:i/>
          <w:spacing w:val="-5"/>
          <w:sz w:val="24"/>
          <w:szCs w:val="24"/>
        </w:rPr>
        <w:t xml:space="preserve">в </w:t>
      </w:r>
      <w:r w:rsidR="000A054F" w:rsidRPr="003449D9">
        <w:rPr>
          <w:b/>
          <w:i/>
          <w:spacing w:val="-5"/>
          <w:sz w:val="24"/>
          <w:szCs w:val="24"/>
        </w:rPr>
        <w:t>синтезе и круговороте живого вещества</w:t>
      </w:r>
      <w:r w:rsidR="00FF3495" w:rsidRPr="003449D9">
        <w:rPr>
          <w:b/>
          <w:i/>
          <w:spacing w:val="-5"/>
          <w:sz w:val="24"/>
          <w:szCs w:val="24"/>
        </w:rPr>
        <w:t>.</w:t>
      </w:r>
    </w:p>
    <w:p w:rsidR="00425B6D" w:rsidRDefault="00425B6D" w:rsidP="003449D9">
      <w:pPr>
        <w:spacing w:line="360" w:lineRule="auto"/>
        <w:ind w:firstLine="709"/>
        <w:jc w:val="both"/>
        <w:rPr>
          <w:b/>
          <w:i/>
          <w:spacing w:val="-5"/>
          <w:sz w:val="24"/>
          <w:szCs w:val="24"/>
        </w:rPr>
      </w:pPr>
    </w:p>
    <w:p w:rsidR="00EA206C" w:rsidRPr="00FF61C4" w:rsidRDefault="00425B6D" w:rsidP="00FF61C4">
      <w:pPr>
        <w:pStyle w:val="2"/>
      </w:pPr>
      <w:bookmarkStart w:id="13" w:name="_Toc454567465"/>
      <w:r w:rsidRPr="00FF61C4">
        <w:t xml:space="preserve">1.2 </w:t>
      </w:r>
      <w:r w:rsidR="00C10091" w:rsidRPr="00FF61C4">
        <w:t>Пространственная б</w:t>
      </w:r>
      <w:r w:rsidR="006F7953" w:rsidRPr="00FF61C4">
        <w:t>ио</w:t>
      </w:r>
      <w:r w:rsidR="00EA206C" w:rsidRPr="00FF61C4">
        <w:t>геохимическ</w:t>
      </w:r>
      <w:r w:rsidR="00D33A5D" w:rsidRPr="00FF61C4">
        <w:t xml:space="preserve">ая дифференциация </w:t>
      </w:r>
      <w:r w:rsidR="006F7953" w:rsidRPr="00FF61C4">
        <w:t xml:space="preserve">первичной </w:t>
      </w:r>
      <w:r w:rsidR="00EA206C" w:rsidRPr="00FF61C4">
        <w:t>биосферы</w:t>
      </w:r>
      <w:bookmarkEnd w:id="13"/>
    </w:p>
    <w:p w:rsidR="00425B6D" w:rsidRDefault="00425B6D" w:rsidP="003449D9">
      <w:pPr>
        <w:widowControl/>
        <w:autoSpaceDE/>
        <w:autoSpaceDN/>
        <w:adjustRightInd/>
        <w:spacing w:line="360" w:lineRule="auto"/>
        <w:ind w:firstLine="709"/>
        <w:jc w:val="both"/>
        <w:rPr>
          <w:sz w:val="24"/>
          <w:szCs w:val="24"/>
        </w:rPr>
      </w:pPr>
    </w:p>
    <w:p w:rsidR="001D11C8" w:rsidRPr="003449D9" w:rsidRDefault="005D54BD" w:rsidP="003449D9">
      <w:pPr>
        <w:widowControl/>
        <w:autoSpaceDE/>
        <w:autoSpaceDN/>
        <w:adjustRightInd/>
        <w:spacing w:line="360" w:lineRule="auto"/>
        <w:ind w:firstLine="709"/>
        <w:jc w:val="both"/>
        <w:rPr>
          <w:sz w:val="24"/>
          <w:szCs w:val="24"/>
        </w:rPr>
      </w:pPr>
      <w:r w:rsidRPr="003449D9">
        <w:rPr>
          <w:sz w:val="24"/>
          <w:szCs w:val="24"/>
        </w:rPr>
        <w:t>С самого начала своих исследований В.И. Вернадский рассматривал биосферу как материальный объект</w:t>
      </w:r>
      <w:r w:rsidR="001D11C8" w:rsidRPr="003449D9">
        <w:rPr>
          <w:sz w:val="24"/>
          <w:szCs w:val="24"/>
        </w:rPr>
        <w:t>,</w:t>
      </w:r>
      <w:r w:rsidRPr="003449D9">
        <w:rPr>
          <w:sz w:val="24"/>
          <w:szCs w:val="24"/>
        </w:rPr>
        <w:t xml:space="preserve"> представляющий собой «особое геологическое тело», строение и функции которого определяются особенностями </w:t>
      </w:r>
      <w:r w:rsidR="00A42E33">
        <w:rPr>
          <w:sz w:val="24"/>
          <w:szCs w:val="24"/>
        </w:rPr>
        <w:t>нашей планеты</w:t>
      </w:r>
      <w:r w:rsidRPr="003449D9">
        <w:rPr>
          <w:sz w:val="24"/>
          <w:szCs w:val="24"/>
        </w:rPr>
        <w:t>, которая</w:t>
      </w:r>
      <w:r w:rsidR="00A42E33">
        <w:rPr>
          <w:sz w:val="24"/>
          <w:szCs w:val="24"/>
        </w:rPr>
        <w:t>,</w:t>
      </w:r>
      <w:r w:rsidRPr="003449D9">
        <w:rPr>
          <w:sz w:val="24"/>
          <w:szCs w:val="24"/>
        </w:rPr>
        <w:t xml:space="preserve"> в свою очередь, так же представл</w:t>
      </w:r>
      <w:r w:rsidR="00A42E33">
        <w:rPr>
          <w:sz w:val="24"/>
          <w:szCs w:val="24"/>
        </w:rPr>
        <w:t>яют</w:t>
      </w:r>
      <w:r w:rsidRPr="003449D9">
        <w:rPr>
          <w:sz w:val="24"/>
          <w:szCs w:val="24"/>
        </w:rPr>
        <w:t xml:space="preserve"> собой только часть окружающего космоса. Отличие Земли от остальных известных космических </w:t>
      </w:r>
      <w:r w:rsidR="00A42E33">
        <w:rPr>
          <w:sz w:val="24"/>
          <w:szCs w:val="24"/>
        </w:rPr>
        <w:t>тел</w:t>
      </w:r>
      <w:r w:rsidRPr="003449D9">
        <w:rPr>
          <w:sz w:val="24"/>
          <w:szCs w:val="24"/>
        </w:rPr>
        <w:t xml:space="preserve"> состо</w:t>
      </w:r>
      <w:r w:rsidR="00A42E33">
        <w:rPr>
          <w:sz w:val="24"/>
          <w:szCs w:val="24"/>
        </w:rPr>
        <w:t xml:space="preserve">ит </w:t>
      </w:r>
      <w:r w:rsidRPr="003449D9">
        <w:rPr>
          <w:sz w:val="24"/>
          <w:szCs w:val="24"/>
        </w:rPr>
        <w:t>именно в присутствии жизни,</w:t>
      </w:r>
      <w:r w:rsidR="00A42E33">
        <w:rPr>
          <w:sz w:val="24"/>
          <w:szCs w:val="24"/>
        </w:rPr>
        <w:t xml:space="preserve"> постепенно сформировавшей биосферу, </w:t>
      </w:r>
      <w:r w:rsidRPr="003449D9">
        <w:rPr>
          <w:sz w:val="24"/>
          <w:szCs w:val="24"/>
        </w:rPr>
        <w:t xml:space="preserve">благодаря деятельности которой планета приобрела свой современный облик. </w:t>
      </w:r>
      <w:r w:rsidR="00A317DF" w:rsidRPr="003449D9">
        <w:rPr>
          <w:sz w:val="24"/>
          <w:szCs w:val="24"/>
        </w:rPr>
        <w:t xml:space="preserve">В 1928 году В.И. Вернадский писал: „Жизнь неразрывно связана с биосферой, и ее эволюция в значительной степени определяется ее строением” </w:t>
      </w:r>
      <w:r w:rsidR="00A359B4" w:rsidRPr="00A359B4">
        <w:rPr>
          <w:sz w:val="24"/>
          <w:szCs w:val="24"/>
        </w:rPr>
        <w:t>[</w:t>
      </w:r>
      <w:r w:rsidR="0029386E">
        <w:rPr>
          <w:sz w:val="24"/>
          <w:szCs w:val="24"/>
        </w:rPr>
        <w:t xml:space="preserve">Вернадский, </w:t>
      </w:r>
      <w:r w:rsidR="00A359B4">
        <w:rPr>
          <w:sz w:val="24"/>
          <w:szCs w:val="24"/>
        </w:rPr>
        <w:t>1928, с. 242]</w:t>
      </w:r>
      <w:r w:rsidR="00A317DF" w:rsidRPr="003449D9">
        <w:rPr>
          <w:sz w:val="24"/>
          <w:szCs w:val="24"/>
        </w:rPr>
        <w:t>.</w:t>
      </w:r>
      <w:r w:rsidR="001D11C8" w:rsidRPr="003449D9">
        <w:rPr>
          <w:sz w:val="24"/>
          <w:szCs w:val="24"/>
        </w:rPr>
        <w:t xml:space="preserve"> В „Очерках геохимии” он </w:t>
      </w:r>
      <w:r w:rsidR="00A42E33">
        <w:rPr>
          <w:sz w:val="24"/>
          <w:szCs w:val="24"/>
        </w:rPr>
        <w:t xml:space="preserve">писал </w:t>
      </w:r>
      <w:r w:rsidR="001D11C8" w:rsidRPr="003449D9">
        <w:rPr>
          <w:sz w:val="24"/>
          <w:szCs w:val="24"/>
        </w:rPr>
        <w:t>о том, что биогенные циклы атомов „привели к выявлению организованности биосферы, приспособленной к жизни и жизнью воссоздаваемой”, отмечая при этом неуклонное усиление ее стабильности, способности к саморегуляции и независимости от других земных оболочек.</w:t>
      </w:r>
    </w:p>
    <w:p w:rsidR="001646F7" w:rsidRDefault="001646F7" w:rsidP="001646F7">
      <w:pPr>
        <w:widowControl/>
        <w:autoSpaceDE/>
        <w:autoSpaceDN/>
        <w:adjustRightInd/>
        <w:spacing w:line="360" w:lineRule="auto"/>
        <w:ind w:firstLine="709"/>
        <w:jc w:val="both"/>
        <w:rPr>
          <w:sz w:val="24"/>
          <w:szCs w:val="24"/>
        </w:rPr>
      </w:pPr>
      <w:r w:rsidRPr="003449D9">
        <w:rPr>
          <w:sz w:val="24"/>
          <w:szCs w:val="24"/>
        </w:rPr>
        <w:t>В.И. Вернадский, А.Е. Ферсман, А.П. Вин</w:t>
      </w:r>
      <w:r>
        <w:rPr>
          <w:sz w:val="24"/>
          <w:szCs w:val="24"/>
        </w:rPr>
        <w:t>о</w:t>
      </w:r>
      <w:r w:rsidRPr="003449D9">
        <w:rPr>
          <w:sz w:val="24"/>
          <w:szCs w:val="24"/>
        </w:rPr>
        <w:t>градов, В.М. Гол</w:t>
      </w:r>
      <w:r>
        <w:rPr>
          <w:sz w:val="24"/>
          <w:szCs w:val="24"/>
        </w:rPr>
        <w:t>ь</w:t>
      </w:r>
      <w:r w:rsidRPr="003449D9">
        <w:rPr>
          <w:sz w:val="24"/>
          <w:szCs w:val="24"/>
        </w:rPr>
        <w:t>дшмидт и М.А. Глазовская, Г.В. Добровольский и др</w:t>
      </w:r>
      <w:r w:rsidR="00A06AC2">
        <w:rPr>
          <w:sz w:val="24"/>
          <w:szCs w:val="24"/>
        </w:rPr>
        <w:t>.</w:t>
      </w:r>
      <w:r w:rsidRPr="003449D9">
        <w:rPr>
          <w:sz w:val="24"/>
          <w:szCs w:val="24"/>
        </w:rPr>
        <w:t xml:space="preserve"> убедительно доказали</w:t>
      </w:r>
      <w:r>
        <w:rPr>
          <w:sz w:val="24"/>
          <w:szCs w:val="24"/>
        </w:rPr>
        <w:t xml:space="preserve"> и то</w:t>
      </w:r>
      <w:r w:rsidRPr="003449D9">
        <w:rPr>
          <w:sz w:val="24"/>
          <w:szCs w:val="24"/>
        </w:rPr>
        <w:t>, что живое вещество активно участвовало в формировании геохимической неоднородности</w:t>
      </w:r>
      <w:r w:rsidRPr="00DA7554">
        <w:t xml:space="preserve"> </w:t>
      </w:r>
      <w:r w:rsidRPr="00DA7554">
        <w:rPr>
          <w:sz w:val="24"/>
          <w:szCs w:val="24"/>
        </w:rPr>
        <w:t>на всех уровнях организации биосферы</w:t>
      </w:r>
      <w:r w:rsidRPr="003449D9">
        <w:rPr>
          <w:sz w:val="24"/>
          <w:szCs w:val="24"/>
        </w:rPr>
        <w:t xml:space="preserve">, </w:t>
      </w:r>
      <w:r>
        <w:rPr>
          <w:sz w:val="24"/>
          <w:szCs w:val="24"/>
        </w:rPr>
        <w:t xml:space="preserve">но </w:t>
      </w:r>
      <w:r w:rsidRPr="003449D9">
        <w:rPr>
          <w:sz w:val="24"/>
          <w:szCs w:val="24"/>
        </w:rPr>
        <w:t>одн</w:t>
      </w:r>
      <w:r>
        <w:rPr>
          <w:sz w:val="24"/>
          <w:szCs w:val="24"/>
        </w:rPr>
        <w:t>овременно</w:t>
      </w:r>
      <w:r w:rsidRPr="003449D9">
        <w:rPr>
          <w:sz w:val="24"/>
          <w:szCs w:val="24"/>
        </w:rPr>
        <w:t>, обладая высокой физиологической пластичностью, оно игра</w:t>
      </w:r>
      <w:r>
        <w:rPr>
          <w:sz w:val="24"/>
          <w:szCs w:val="24"/>
        </w:rPr>
        <w:t>ет</w:t>
      </w:r>
      <w:r w:rsidRPr="003449D9">
        <w:rPr>
          <w:sz w:val="24"/>
          <w:szCs w:val="24"/>
        </w:rPr>
        <w:t xml:space="preserve"> совершенно специфическую роль в функционировании всей </w:t>
      </w:r>
      <w:r>
        <w:rPr>
          <w:sz w:val="24"/>
          <w:szCs w:val="24"/>
        </w:rPr>
        <w:t xml:space="preserve">этой системы </w:t>
      </w:r>
      <w:r w:rsidRPr="003449D9">
        <w:rPr>
          <w:sz w:val="24"/>
          <w:szCs w:val="24"/>
        </w:rPr>
        <w:t>в целом</w:t>
      </w:r>
      <w:r>
        <w:rPr>
          <w:sz w:val="24"/>
          <w:szCs w:val="24"/>
        </w:rPr>
        <w:t>,</w:t>
      </w:r>
      <w:r w:rsidRPr="003449D9">
        <w:rPr>
          <w:sz w:val="24"/>
          <w:szCs w:val="24"/>
        </w:rPr>
        <w:t xml:space="preserve"> одновременно выполня</w:t>
      </w:r>
      <w:r>
        <w:rPr>
          <w:sz w:val="24"/>
          <w:szCs w:val="24"/>
        </w:rPr>
        <w:t>я</w:t>
      </w:r>
      <w:r w:rsidRPr="003449D9">
        <w:rPr>
          <w:sz w:val="24"/>
          <w:szCs w:val="24"/>
        </w:rPr>
        <w:t xml:space="preserve"> в ней и функцию действующего агента, и функцию чувствительного регулирующего элемента, способного, за счет </w:t>
      </w:r>
      <w:r>
        <w:rPr>
          <w:sz w:val="24"/>
          <w:szCs w:val="24"/>
        </w:rPr>
        <w:t xml:space="preserve">развитой системы </w:t>
      </w:r>
      <w:r w:rsidRPr="003449D9">
        <w:rPr>
          <w:sz w:val="24"/>
          <w:szCs w:val="24"/>
        </w:rPr>
        <w:t>обратных связей, существенно воздействовать на функционировани</w:t>
      </w:r>
      <w:r>
        <w:rPr>
          <w:sz w:val="24"/>
          <w:szCs w:val="24"/>
        </w:rPr>
        <w:t>е</w:t>
      </w:r>
      <w:r w:rsidRPr="003449D9">
        <w:rPr>
          <w:sz w:val="24"/>
          <w:szCs w:val="24"/>
        </w:rPr>
        <w:t xml:space="preserve"> </w:t>
      </w:r>
      <w:r>
        <w:rPr>
          <w:sz w:val="24"/>
          <w:szCs w:val="24"/>
        </w:rPr>
        <w:t xml:space="preserve">общего </w:t>
      </w:r>
      <w:r w:rsidRPr="003449D9">
        <w:rPr>
          <w:sz w:val="24"/>
          <w:szCs w:val="24"/>
        </w:rPr>
        <w:t>механизма миграции. Так</w:t>
      </w:r>
      <w:r>
        <w:rPr>
          <w:sz w:val="24"/>
          <w:szCs w:val="24"/>
        </w:rPr>
        <w:t>, например,</w:t>
      </w:r>
      <w:r w:rsidRPr="003449D9">
        <w:rPr>
          <w:sz w:val="24"/>
          <w:szCs w:val="24"/>
        </w:rPr>
        <w:t xml:space="preserve"> 90%-ное поглощение длинноволнового солнечного излучения хлорофиллом зеленых растений существенно изменило планетное альбедо </w:t>
      </w:r>
      <w:r>
        <w:rPr>
          <w:sz w:val="24"/>
          <w:szCs w:val="24"/>
        </w:rPr>
        <w:t xml:space="preserve">планеты </w:t>
      </w:r>
      <w:r w:rsidRPr="003449D9">
        <w:rPr>
          <w:sz w:val="24"/>
          <w:szCs w:val="24"/>
        </w:rPr>
        <w:t xml:space="preserve">в красной и инфракрасной области спектра, трансформировав таким образом </w:t>
      </w:r>
      <w:r>
        <w:rPr>
          <w:sz w:val="24"/>
          <w:szCs w:val="24"/>
        </w:rPr>
        <w:t xml:space="preserve">и ее </w:t>
      </w:r>
      <w:r w:rsidRPr="003449D9">
        <w:rPr>
          <w:sz w:val="24"/>
          <w:szCs w:val="24"/>
        </w:rPr>
        <w:t>температурный режим, и такие связанные с ним показатели, как коэффициент испарения</w:t>
      </w:r>
      <w:r>
        <w:rPr>
          <w:sz w:val="24"/>
          <w:szCs w:val="24"/>
        </w:rPr>
        <w:t>,</w:t>
      </w:r>
      <w:r w:rsidRPr="003449D9">
        <w:rPr>
          <w:sz w:val="24"/>
          <w:szCs w:val="24"/>
        </w:rPr>
        <w:t xml:space="preserve"> химические характеристики почвенного покрова</w:t>
      </w:r>
      <w:r>
        <w:rPr>
          <w:sz w:val="24"/>
          <w:szCs w:val="24"/>
        </w:rPr>
        <w:t xml:space="preserve"> и общее содержание СО</w:t>
      </w:r>
      <w:r w:rsidRPr="00DA7554">
        <w:rPr>
          <w:sz w:val="24"/>
          <w:szCs w:val="24"/>
          <w:vertAlign w:val="subscript"/>
        </w:rPr>
        <w:t>2</w:t>
      </w:r>
      <w:r>
        <w:rPr>
          <w:sz w:val="24"/>
          <w:szCs w:val="24"/>
          <w:vertAlign w:val="subscript"/>
        </w:rPr>
        <w:t xml:space="preserve"> </w:t>
      </w:r>
      <w:r w:rsidRPr="001646F7">
        <w:rPr>
          <w:sz w:val="24"/>
          <w:szCs w:val="24"/>
        </w:rPr>
        <w:t>в атмосфере,</w:t>
      </w:r>
      <w:r>
        <w:rPr>
          <w:sz w:val="24"/>
          <w:szCs w:val="24"/>
          <w:vertAlign w:val="subscript"/>
        </w:rPr>
        <w:t xml:space="preserve"> </w:t>
      </w:r>
      <w:r>
        <w:rPr>
          <w:sz w:val="24"/>
          <w:szCs w:val="24"/>
        </w:rPr>
        <w:t xml:space="preserve">что теоретически могло привести к общему снижению среднемноголетней температуры и запуску циклического механизма </w:t>
      </w:r>
      <w:r w:rsidR="001012D4">
        <w:rPr>
          <w:sz w:val="24"/>
          <w:szCs w:val="24"/>
        </w:rPr>
        <w:t>трансгрессии</w:t>
      </w:r>
      <w:r>
        <w:rPr>
          <w:sz w:val="24"/>
          <w:szCs w:val="24"/>
        </w:rPr>
        <w:t xml:space="preserve"> материковых оледенений</w:t>
      </w:r>
      <w:r w:rsidRPr="003449D9">
        <w:rPr>
          <w:sz w:val="24"/>
          <w:szCs w:val="24"/>
        </w:rPr>
        <w:t xml:space="preserve">. </w:t>
      </w:r>
    </w:p>
    <w:p w:rsidR="002737AB" w:rsidRPr="003449D9" w:rsidRDefault="005D54BD" w:rsidP="003449D9">
      <w:pPr>
        <w:widowControl/>
        <w:autoSpaceDE/>
        <w:autoSpaceDN/>
        <w:adjustRightInd/>
        <w:spacing w:line="360" w:lineRule="auto"/>
        <w:ind w:firstLine="709"/>
        <w:jc w:val="both"/>
        <w:rPr>
          <w:color w:val="000000"/>
          <w:sz w:val="24"/>
          <w:szCs w:val="24"/>
        </w:rPr>
      </w:pPr>
      <w:r w:rsidRPr="003449D9">
        <w:rPr>
          <w:sz w:val="24"/>
          <w:szCs w:val="24"/>
        </w:rPr>
        <w:t xml:space="preserve">Очевидно, что по ряду объективных причин строение </w:t>
      </w:r>
      <w:r w:rsidR="001D11C8" w:rsidRPr="003449D9">
        <w:rPr>
          <w:sz w:val="24"/>
          <w:szCs w:val="24"/>
        </w:rPr>
        <w:t xml:space="preserve">биосферы </w:t>
      </w:r>
      <w:r w:rsidRPr="003449D9">
        <w:rPr>
          <w:sz w:val="24"/>
          <w:szCs w:val="24"/>
        </w:rPr>
        <w:t>изначально не могло быть пространственно однородным</w:t>
      </w:r>
      <w:r w:rsidR="00FC1EA6">
        <w:rPr>
          <w:sz w:val="24"/>
          <w:szCs w:val="24"/>
        </w:rPr>
        <w:t>, п</w:t>
      </w:r>
      <w:r w:rsidRPr="003449D9">
        <w:rPr>
          <w:sz w:val="24"/>
          <w:szCs w:val="24"/>
        </w:rPr>
        <w:t xml:space="preserve">оскольку резко неоднородными являлись практически </w:t>
      </w:r>
      <w:r w:rsidR="004B6A7B" w:rsidRPr="003449D9">
        <w:rPr>
          <w:sz w:val="24"/>
          <w:szCs w:val="24"/>
        </w:rPr>
        <w:t xml:space="preserve">все </w:t>
      </w:r>
      <w:r w:rsidRPr="003449D9">
        <w:rPr>
          <w:sz w:val="24"/>
          <w:szCs w:val="24"/>
        </w:rPr>
        <w:t>исходные условия существования живого вещества на планете,</w:t>
      </w:r>
      <w:r w:rsidR="00F0416F" w:rsidRPr="003449D9">
        <w:rPr>
          <w:sz w:val="24"/>
          <w:szCs w:val="24"/>
        </w:rPr>
        <w:t xml:space="preserve"> </w:t>
      </w:r>
      <w:r w:rsidRPr="003449D9">
        <w:rPr>
          <w:sz w:val="24"/>
          <w:szCs w:val="24"/>
        </w:rPr>
        <w:t xml:space="preserve">в том числе условия </w:t>
      </w:r>
      <w:r w:rsidR="00FC1EA6">
        <w:rPr>
          <w:sz w:val="24"/>
          <w:szCs w:val="24"/>
        </w:rPr>
        <w:t>миграции</w:t>
      </w:r>
      <w:r w:rsidRPr="003449D9">
        <w:rPr>
          <w:sz w:val="24"/>
          <w:szCs w:val="24"/>
        </w:rPr>
        <w:t xml:space="preserve"> </w:t>
      </w:r>
      <w:r w:rsidR="00F0416F" w:rsidRPr="003449D9">
        <w:rPr>
          <w:sz w:val="24"/>
          <w:szCs w:val="24"/>
        </w:rPr>
        <w:t xml:space="preserve">химических элементов. </w:t>
      </w:r>
      <w:r w:rsidR="00FC1EA6">
        <w:rPr>
          <w:sz w:val="24"/>
          <w:szCs w:val="24"/>
        </w:rPr>
        <w:t xml:space="preserve">Характерно, что, несмотря на наличие </w:t>
      </w:r>
      <w:r w:rsidR="00F0416F" w:rsidRPr="003449D9">
        <w:rPr>
          <w:sz w:val="24"/>
          <w:szCs w:val="24"/>
        </w:rPr>
        <w:t>множеств</w:t>
      </w:r>
      <w:r w:rsidR="00FC1EA6">
        <w:rPr>
          <w:sz w:val="24"/>
          <w:szCs w:val="24"/>
        </w:rPr>
        <w:t>а</w:t>
      </w:r>
      <w:r w:rsidR="00F0416F" w:rsidRPr="003449D9">
        <w:rPr>
          <w:sz w:val="24"/>
          <w:szCs w:val="24"/>
        </w:rPr>
        <w:t xml:space="preserve"> форм миграции</w:t>
      </w:r>
      <w:r w:rsidR="00FC1EA6">
        <w:rPr>
          <w:sz w:val="24"/>
          <w:szCs w:val="24"/>
        </w:rPr>
        <w:t>,</w:t>
      </w:r>
      <w:r w:rsidR="00F0416F" w:rsidRPr="003449D9">
        <w:rPr>
          <w:sz w:val="24"/>
          <w:szCs w:val="24"/>
        </w:rPr>
        <w:t xml:space="preserve"> все они</w:t>
      </w:r>
      <w:r w:rsidR="00FC1EA6">
        <w:rPr>
          <w:sz w:val="24"/>
          <w:szCs w:val="24"/>
        </w:rPr>
        <w:t xml:space="preserve"> </w:t>
      </w:r>
      <w:r w:rsidR="009B0846" w:rsidRPr="003449D9">
        <w:rPr>
          <w:sz w:val="24"/>
          <w:szCs w:val="24"/>
        </w:rPr>
        <w:t xml:space="preserve">осуществляются под действием </w:t>
      </w:r>
      <w:r w:rsidR="00FC1EA6">
        <w:rPr>
          <w:sz w:val="24"/>
          <w:szCs w:val="24"/>
        </w:rPr>
        <w:t xml:space="preserve">только </w:t>
      </w:r>
      <w:r w:rsidR="005A521C">
        <w:rPr>
          <w:sz w:val="24"/>
          <w:szCs w:val="24"/>
        </w:rPr>
        <w:t>трех</w:t>
      </w:r>
      <w:r w:rsidR="00482FFE" w:rsidRPr="003449D9">
        <w:rPr>
          <w:sz w:val="24"/>
          <w:szCs w:val="24"/>
        </w:rPr>
        <w:t xml:space="preserve"> </w:t>
      </w:r>
      <w:r w:rsidRPr="003449D9">
        <w:rPr>
          <w:sz w:val="24"/>
          <w:szCs w:val="24"/>
        </w:rPr>
        <w:t>основных</w:t>
      </w:r>
      <w:r w:rsidR="00D27E92">
        <w:rPr>
          <w:sz w:val="24"/>
          <w:szCs w:val="24"/>
        </w:rPr>
        <w:t xml:space="preserve">, но постоянно действующих </w:t>
      </w:r>
      <w:r w:rsidR="008D4CED" w:rsidRPr="003449D9">
        <w:rPr>
          <w:sz w:val="24"/>
          <w:szCs w:val="24"/>
        </w:rPr>
        <w:t>фактор</w:t>
      </w:r>
      <w:r w:rsidR="009B0846" w:rsidRPr="003449D9">
        <w:rPr>
          <w:sz w:val="24"/>
          <w:szCs w:val="24"/>
        </w:rPr>
        <w:t>ов</w:t>
      </w:r>
      <w:r w:rsidR="008D4CED" w:rsidRPr="003449D9">
        <w:rPr>
          <w:sz w:val="24"/>
          <w:szCs w:val="24"/>
        </w:rPr>
        <w:t>, определяющи</w:t>
      </w:r>
      <w:r w:rsidR="009B0846" w:rsidRPr="003449D9">
        <w:rPr>
          <w:sz w:val="24"/>
          <w:szCs w:val="24"/>
        </w:rPr>
        <w:t>х</w:t>
      </w:r>
      <w:r w:rsidR="00E136C1" w:rsidRPr="003449D9">
        <w:rPr>
          <w:sz w:val="24"/>
          <w:szCs w:val="24"/>
        </w:rPr>
        <w:t xml:space="preserve"> </w:t>
      </w:r>
      <w:r w:rsidR="008D4CED" w:rsidRPr="003449D9">
        <w:rPr>
          <w:color w:val="000000"/>
          <w:sz w:val="24"/>
          <w:szCs w:val="24"/>
        </w:rPr>
        <w:t>иерархическую организацию</w:t>
      </w:r>
      <w:r w:rsidR="00E136C1" w:rsidRPr="003449D9">
        <w:rPr>
          <w:color w:val="000000"/>
          <w:sz w:val="24"/>
          <w:szCs w:val="24"/>
        </w:rPr>
        <w:t xml:space="preserve"> </w:t>
      </w:r>
      <w:r w:rsidR="00A35D0D" w:rsidRPr="003449D9">
        <w:rPr>
          <w:color w:val="000000"/>
          <w:sz w:val="24"/>
          <w:szCs w:val="24"/>
        </w:rPr>
        <w:t xml:space="preserve">всех </w:t>
      </w:r>
      <w:r w:rsidR="00E136C1" w:rsidRPr="003449D9">
        <w:rPr>
          <w:color w:val="000000"/>
          <w:sz w:val="24"/>
          <w:szCs w:val="24"/>
        </w:rPr>
        <w:t xml:space="preserve">геохимических систем </w:t>
      </w:r>
      <w:r w:rsidR="008D4CED" w:rsidRPr="003449D9">
        <w:rPr>
          <w:color w:val="000000"/>
          <w:sz w:val="24"/>
          <w:szCs w:val="24"/>
        </w:rPr>
        <w:t>биосферы</w:t>
      </w:r>
      <w:r w:rsidR="00892B21" w:rsidRPr="003449D9">
        <w:rPr>
          <w:color w:val="000000"/>
          <w:sz w:val="24"/>
          <w:szCs w:val="24"/>
        </w:rPr>
        <w:t xml:space="preserve">. </w:t>
      </w:r>
      <w:r w:rsidR="00B3711E" w:rsidRPr="003449D9">
        <w:rPr>
          <w:color w:val="000000"/>
          <w:sz w:val="24"/>
          <w:szCs w:val="24"/>
        </w:rPr>
        <w:t>И хотя</w:t>
      </w:r>
      <w:r w:rsidR="00892B21" w:rsidRPr="003449D9">
        <w:rPr>
          <w:color w:val="000000"/>
          <w:sz w:val="24"/>
          <w:szCs w:val="24"/>
        </w:rPr>
        <w:t xml:space="preserve"> по отношению к </w:t>
      </w:r>
      <w:r w:rsidR="005F4331" w:rsidRPr="003449D9">
        <w:rPr>
          <w:color w:val="000000"/>
          <w:sz w:val="24"/>
          <w:szCs w:val="24"/>
        </w:rPr>
        <w:t xml:space="preserve">живому веществу </w:t>
      </w:r>
      <w:r w:rsidR="00FC1EA6">
        <w:rPr>
          <w:color w:val="000000"/>
          <w:sz w:val="24"/>
          <w:szCs w:val="24"/>
        </w:rPr>
        <w:t>эти факторы являются внешними</w:t>
      </w:r>
      <w:r w:rsidR="00892B21" w:rsidRPr="003449D9">
        <w:rPr>
          <w:color w:val="000000"/>
          <w:sz w:val="24"/>
          <w:szCs w:val="24"/>
        </w:rPr>
        <w:t xml:space="preserve">, </w:t>
      </w:r>
      <w:r w:rsidR="00B3711E" w:rsidRPr="003449D9">
        <w:rPr>
          <w:color w:val="000000"/>
          <w:sz w:val="24"/>
          <w:szCs w:val="24"/>
        </w:rPr>
        <w:t xml:space="preserve">их </w:t>
      </w:r>
      <w:r w:rsidR="00C93084" w:rsidRPr="003449D9">
        <w:rPr>
          <w:color w:val="000000"/>
          <w:sz w:val="24"/>
          <w:szCs w:val="24"/>
        </w:rPr>
        <w:t xml:space="preserve">одновременное воздействие </w:t>
      </w:r>
      <w:r w:rsidR="00B3711E" w:rsidRPr="003449D9">
        <w:rPr>
          <w:color w:val="000000"/>
          <w:sz w:val="24"/>
          <w:szCs w:val="24"/>
        </w:rPr>
        <w:t>имеет настолько специфическое пространственное простирание</w:t>
      </w:r>
      <w:r w:rsidR="00C93084" w:rsidRPr="003449D9">
        <w:rPr>
          <w:color w:val="000000"/>
          <w:sz w:val="24"/>
          <w:szCs w:val="24"/>
        </w:rPr>
        <w:t>,</w:t>
      </w:r>
      <w:r w:rsidR="00B3711E" w:rsidRPr="003449D9">
        <w:rPr>
          <w:color w:val="000000"/>
          <w:sz w:val="24"/>
          <w:szCs w:val="24"/>
        </w:rPr>
        <w:t xml:space="preserve"> </w:t>
      </w:r>
      <w:r w:rsidR="00C93084" w:rsidRPr="003449D9">
        <w:rPr>
          <w:color w:val="000000"/>
          <w:sz w:val="24"/>
          <w:szCs w:val="24"/>
        </w:rPr>
        <w:t xml:space="preserve">что позволяет </w:t>
      </w:r>
      <w:r w:rsidRPr="003449D9">
        <w:rPr>
          <w:color w:val="000000"/>
          <w:sz w:val="24"/>
          <w:szCs w:val="24"/>
        </w:rPr>
        <w:t xml:space="preserve">оконтуривать условно однородные участки </w:t>
      </w:r>
      <w:r w:rsidR="005F4331" w:rsidRPr="003449D9">
        <w:rPr>
          <w:color w:val="000000"/>
          <w:sz w:val="24"/>
          <w:szCs w:val="24"/>
        </w:rPr>
        <w:t>биосферы</w:t>
      </w:r>
      <w:r w:rsidRPr="003449D9">
        <w:rPr>
          <w:color w:val="000000"/>
          <w:sz w:val="24"/>
          <w:szCs w:val="24"/>
        </w:rPr>
        <w:t>,</w:t>
      </w:r>
      <w:r w:rsidR="005F4331" w:rsidRPr="003449D9">
        <w:rPr>
          <w:color w:val="000000"/>
          <w:sz w:val="24"/>
          <w:szCs w:val="24"/>
        </w:rPr>
        <w:t xml:space="preserve"> </w:t>
      </w:r>
      <w:r w:rsidR="00C93084" w:rsidRPr="003449D9">
        <w:rPr>
          <w:color w:val="000000"/>
          <w:sz w:val="24"/>
          <w:szCs w:val="24"/>
        </w:rPr>
        <w:t xml:space="preserve">как </w:t>
      </w:r>
      <w:r w:rsidR="005F4331" w:rsidRPr="003449D9">
        <w:rPr>
          <w:color w:val="000000"/>
          <w:sz w:val="24"/>
          <w:szCs w:val="24"/>
        </w:rPr>
        <w:t xml:space="preserve">на </w:t>
      </w:r>
      <w:r w:rsidR="00C93084" w:rsidRPr="003449D9">
        <w:rPr>
          <w:color w:val="000000"/>
          <w:sz w:val="24"/>
          <w:szCs w:val="24"/>
        </w:rPr>
        <w:t>локальн</w:t>
      </w:r>
      <w:r w:rsidR="005F4331" w:rsidRPr="003449D9">
        <w:rPr>
          <w:color w:val="000000"/>
          <w:sz w:val="24"/>
          <w:szCs w:val="24"/>
        </w:rPr>
        <w:t>ом</w:t>
      </w:r>
      <w:r w:rsidR="00C93084" w:rsidRPr="003449D9">
        <w:rPr>
          <w:color w:val="000000"/>
          <w:sz w:val="24"/>
          <w:szCs w:val="24"/>
        </w:rPr>
        <w:t xml:space="preserve">, так и </w:t>
      </w:r>
      <w:r w:rsidR="005F4331" w:rsidRPr="003449D9">
        <w:rPr>
          <w:color w:val="000000"/>
          <w:sz w:val="24"/>
          <w:szCs w:val="24"/>
        </w:rPr>
        <w:t xml:space="preserve">на </w:t>
      </w:r>
      <w:r w:rsidR="00C93084" w:rsidRPr="003449D9">
        <w:rPr>
          <w:color w:val="000000"/>
          <w:sz w:val="24"/>
          <w:szCs w:val="24"/>
        </w:rPr>
        <w:t>глобальн</w:t>
      </w:r>
      <w:r w:rsidR="005F4331" w:rsidRPr="003449D9">
        <w:rPr>
          <w:color w:val="000000"/>
          <w:sz w:val="24"/>
          <w:szCs w:val="24"/>
        </w:rPr>
        <w:t>ом уровне организации</w:t>
      </w:r>
      <w:r w:rsidR="004B6A7B" w:rsidRPr="003449D9">
        <w:rPr>
          <w:color w:val="000000"/>
          <w:sz w:val="24"/>
          <w:szCs w:val="24"/>
        </w:rPr>
        <w:t xml:space="preserve"> отдельных геосистем</w:t>
      </w:r>
      <w:r w:rsidR="00C93084" w:rsidRPr="003449D9">
        <w:rPr>
          <w:color w:val="000000"/>
          <w:sz w:val="24"/>
          <w:szCs w:val="24"/>
        </w:rPr>
        <w:t xml:space="preserve">. </w:t>
      </w:r>
    </w:p>
    <w:p w:rsidR="00482FFE" w:rsidRPr="003449D9" w:rsidRDefault="00E136C1" w:rsidP="003449D9">
      <w:pPr>
        <w:widowControl/>
        <w:autoSpaceDE/>
        <w:autoSpaceDN/>
        <w:adjustRightInd/>
        <w:spacing w:line="360" w:lineRule="auto"/>
        <w:ind w:firstLine="709"/>
        <w:jc w:val="both"/>
        <w:rPr>
          <w:color w:val="000000"/>
          <w:sz w:val="24"/>
          <w:szCs w:val="24"/>
        </w:rPr>
      </w:pPr>
      <w:r w:rsidRPr="003A0DA6">
        <w:rPr>
          <w:b/>
          <w:color w:val="000000"/>
          <w:sz w:val="24"/>
          <w:szCs w:val="24"/>
        </w:rPr>
        <w:t>Первы</w:t>
      </w:r>
      <w:r w:rsidR="003B737A" w:rsidRPr="003A0DA6">
        <w:rPr>
          <w:b/>
          <w:color w:val="000000"/>
          <w:sz w:val="24"/>
          <w:szCs w:val="24"/>
        </w:rPr>
        <w:t>м</w:t>
      </w:r>
      <w:r w:rsidRPr="003A0DA6">
        <w:rPr>
          <w:b/>
          <w:color w:val="000000"/>
          <w:sz w:val="24"/>
          <w:szCs w:val="24"/>
        </w:rPr>
        <w:t xml:space="preserve"> </w:t>
      </w:r>
      <w:r w:rsidRPr="003449D9">
        <w:rPr>
          <w:color w:val="000000"/>
          <w:sz w:val="24"/>
          <w:szCs w:val="24"/>
        </w:rPr>
        <w:t>и главенствующи</w:t>
      </w:r>
      <w:r w:rsidR="003B737A">
        <w:rPr>
          <w:color w:val="000000"/>
          <w:sz w:val="24"/>
          <w:szCs w:val="24"/>
        </w:rPr>
        <w:t>м является</w:t>
      </w:r>
      <w:r w:rsidR="00482FFE" w:rsidRPr="003449D9">
        <w:rPr>
          <w:color w:val="000000"/>
          <w:sz w:val="24"/>
          <w:szCs w:val="24"/>
        </w:rPr>
        <w:t xml:space="preserve">, </w:t>
      </w:r>
      <w:r w:rsidR="00482FFE" w:rsidRPr="003449D9">
        <w:rPr>
          <w:i/>
          <w:color w:val="000000"/>
          <w:sz w:val="24"/>
          <w:szCs w:val="24"/>
        </w:rPr>
        <w:t xml:space="preserve">астрономический </w:t>
      </w:r>
      <w:r w:rsidR="005A521C">
        <w:rPr>
          <w:i/>
          <w:color w:val="000000"/>
          <w:sz w:val="24"/>
          <w:szCs w:val="24"/>
        </w:rPr>
        <w:t xml:space="preserve">(энергетический) </w:t>
      </w:r>
      <w:r w:rsidR="00482FFE" w:rsidRPr="003449D9">
        <w:rPr>
          <w:i/>
          <w:color w:val="000000"/>
          <w:sz w:val="24"/>
          <w:szCs w:val="24"/>
        </w:rPr>
        <w:t>фактор</w:t>
      </w:r>
      <w:r w:rsidR="00482FFE" w:rsidRPr="003449D9">
        <w:rPr>
          <w:color w:val="000000"/>
          <w:sz w:val="24"/>
          <w:szCs w:val="24"/>
        </w:rPr>
        <w:t>, определя</w:t>
      </w:r>
      <w:r w:rsidR="003B737A">
        <w:rPr>
          <w:color w:val="000000"/>
          <w:sz w:val="24"/>
          <w:szCs w:val="24"/>
        </w:rPr>
        <w:t xml:space="preserve">ющий </w:t>
      </w:r>
      <w:r w:rsidR="00482FFE" w:rsidRPr="003449D9">
        <w:rPr>
          <w:color w:val="000000"/>
          <w:sz w:val="24"/>
          <w:szCs w:val="24"/>
        </w:rPr>
        <w:t>специфику взаимодействия внешнего источника энергии (Солнца) с поверхностью Земли</w:t>
      </w:r>
      <w:r w:rsidR="003B09F5" w:rsidRPr="003449D9">
        <w:rPr>
          <w:color w:val="000000"/>
          <w:sz w:val="24"/>
          <w:szCs w:val="24"/>
        </w:rPr>
        <w:t xml:space="preserve"> и </w:t>
      </w:r>
      <w:r w:rsidRPr="003449D9">
        <w:rPr>
          <w:color w:val="000000"/>
          <w:sz w:val="24"/>
          <w:szCs w:val="24"/>
        </w:rPr>
        <w:t xml:space="preserve">соответственно </w:t>
      </w:r>
      <w:r w:rsidR="003B09F5" w:rsidRPr="003449D9">
        <w:rPr>
          <w:color w:val="000000"/>
          <w:sz w:val="24"/>
          <w:szCs w:val="24"/>
        </w:rPr>
        <w:t>конфигурацию климатических зон</w:t>
      </w:r>
      <w:r w:rsidR="00482FFE" w:rsidRPr="003449D9">
        <w:rPr>
          <w:color w:val="000000"/>
          <w:sz w:val="24"/>
          <w:szCs w:val="24"/>
        </w:rPr>
        <w:t xml:space="preserve">. Под действием этого фактора </w:t>
      </w:r>
      <w:r w:rsidR="003B09F5" w:rsidRPr="003449D9">
        <w:rPr>
          <w:color w:val="000000"/>
          <w:sz w:val="24"/>
          <w:szCs w:val="24"/>
        </w:rPr>
        <w:t xml:space="preserve">на планете </w:t>
      </w:r>
      <w:r w:rsidR="00482FFE" w:rsidRPr="003449D9">
        <w:rPr>
          <w:color w:val="000000"/>
          <w:sz w:val="24"/>
          <w:szCs w:val="24"/>
        </w:rPr>
        <w:t>циклически осуществляются колоссальные по объему перемещения вещества и энергии, формирующие природные зоны с условно однородными (в рамках ш</w:t>
      </w:r>
      <w:r w:rsidR="00482FFE" w:rsidRPr="003449D9">
        <w:rPr>
          <w:sz w:val="24"/>
          <w:szCs w:val="24"/>
        </w:rPr>
        <w:t>иротной и высотной зональности)</w:t>
      </w:r>
      <w:r w:rsidR="00482FFE" w:rsidRPr="003449D9">
        <w:rPr>
          <w:color w:val="000000"/>
          <w:sz w:val="24"/>
          <w:szCs w:val="24"/>
        </w:rPr>
        <w:t xml:space="preserve"> условиями миграции химических элементов. В результате чего </w:t>
      </w:r>
      <w:r w:rsidR="003B09F5" w:rsidRPr="003449D9">
        <w:rPr>
          <w:color w:val="000000"/>
          <w:sz w:val="24"/>
          <w:szCs w:val="24"/>
        </w:rPr>
        <w:t xml:space="preserve">в </w:t>
      </w:r>
      <w:r w:rsidRPr="003449D9">
        <w:rPr>
          <w:color w:val="000000"/>
          <w:sz w:val="24"/>
          <w:szCs w:val="24"/>
        </w:rPr>
        <w:t>разных част</w:t>
      </w:r>
      <w:r w:rsidR="003B737A">
        <w:rPr>
          <w:color w:val="000000"/>
          <w:sz w:val="24"/>
          <w:szCs w:val="24"/>
        </w:rPr>
        <w:t>ях</w:t>
      </w:r>
      <w:r w:rsidRPr="003449D9">
        <w:rPr>
          <w:color w:val="000000"/>
          <w:sz w:val="24"/>
          <w:szCs w:val="24"/>
        </w:rPr>
        <w:t xml:space="preserve"> планеты </w:t>
      </w:r>
      <w:r w:rsidR="003B737A">
        <w:rPr>
          <w:color w:val="000000"/>
          <w:sz w:val="24"/>
          <w:szCs w:val="24"/>
        </w:rPr>
        <w:t>с</w:t>
      </w:r>
      <w:r w:rsidR="00482FFE" w:rsidRPr="003449D9">
        <w:rPr>
          <w:color w:val="000000"/>
          <w:sz w:val="24"/>
          <w:szCs w:val="24"/>
        </w:rPr>
        <w:t>формир</w:t>
      </w:r>
      <w:r w:rsidR="003B737A">
        <w:rPr>
          <w:color w:val="000000"/>
          <w:sz w:val="24"/>
          <w:szCs w:val="24"/>
        </w:rPr>
        <w:t xml:space="preserve">овались </w:t>
      </w:r>
      <w:r w:rsidR="00482FFE" w:rsidRPr="003449D9">
        <w:rPr>
          <w:color w:val="000000"/>
          <w:sz w:val="24"/>
          <w:szCs w:val="24"/>
        </w:rPr>
        <w:t>схожие коры выветривания, схож</w:t>
      </w:r>
      <w:r w:rsidRPr="003449D9">
        <w:rPr>
          <w:color w:val="000000"/>
          <w:sz w:val="24"/>
          <w:szCs w:val="24"/>
        </w:rPr>
        <w:t>ий</w:t>
      </w:r>
      <w:r w:rsidR="003B09F5" w:rsidRPr="003449D9">
        <w:rPr>
          <w:color w:val="000000"/>
          <w:sz w:val="24"/>
          <w:szCs w:val="24"/>
        </w:rPr>
        <w:t xml:space="preserve"> </w:t>
      </w:r>
      <w:r w:rsidRPr="003449D9">
        <w:rPr>
          <w:color w:val="000000"/>
          <w:sz w:val="24"/>
          <w:szCs w:val="24"/>
        </w:rPr>
        <w:t>набор зональных почв</w:t>
      </w:r>
      <w:r w:rsidR="003B09F5" w:rsidRPr="003449D9">
        <w:rPr>
          <w:color w:val="000000"/>
          <w:sz w:val="24"/>
          <w:szCs w:val="24"/>
        </w:rPr>
        <w:t xml:space="preserve"> </w:t>
      </w:r>
      <w:r w:rsidR="00482FFE" w:rsidRPr="003449D9">
        <w:rPr>
          <w:color w:val="000000"/>
          <w:sz w:val="24"/>
          <w:szCs w:val="24"/>
        </w:rPr>
        <w:t xml:space="preserve">и </w:t>
      </w:r>
      <w:r w:rsidR="003B09F5" w:rsidRPr="003449D9">
        <w:rPr>
          <w:color w:val="000000"/>
          <w:sz w:val="24"/>
          <w:szCs w:val="24"/>
        </w:rPr>
        <w:t>схожие комбинации р</w:t>
      </w:r>
      <w:r w:rsidR="00482FFE" w:rsidRPr="003449D9">
        <w:rPr>
          <w:color w:val="000000"/>
          <w:sz w:val="24"/>
          <w:szCs w:val="24"/>
        </w:rPr>
        <w:t>астительны</w:t>
      </w:r>
      <w:r w:rsidR="003B09F5" w:rsidRPr="003449D9">
        <w:rPr>
          <w:color w:val="000000"/>
          <w:sz w:val="24"/>
          <w:szCs w:val="24"/>
        </w:rPr>
        <w:t>х</w:t>
      </w:r>
      <w:r w:rsidR="00482FFE" w:rsidRPr="003449D9">
        <w:rPr>
          <w:color w:val="000000"/>
          <w:sz w:val="24"/>
          <w:szCs w:val="24"/>
        </w:rPr>
        <w:t xml:space="preserve"> </w:t>
      </w:r>
      <w:r w:rsidR="003B09F5" w:rsidRPr="003449D9">
        <w:rPr>
          <w:color w:val="000000"/>
          <w:sz w:val="24"/>
          <w:szCs w:val="24"/>
        </w:rPr>
        <w:t>сообществ (степи, леса, тундры</w:t>
      </w:r>
      <w:r w:rsidR="003B737A">
        <w:rPr>
          <w:color w:val="000000"/>
          <w:sz w:val="24"/>
          <w:szCs w:val="24"/>
        </w:rPr>
        <w:t xml:space="preserve"> и т.д.</w:t>
      </w:r>
      <w:r w:rsidR="003B09F5" w:rsidRPr="003449D9">
        <w:rPr>
          <w:color w:val="000000"/>
          <w:sz w:val="24"/>
          <w:szCs w:val="24"/>
        </w:rPr>
        <w:t>)</w:t>
      </w:r>
      <w:r w:rsidR="00482FFE" w:rsidRPr="003449D9">
        <w:rPr>
          <w:color w:val="000000"/>
          <w:sz w:val="24"/>
          <w:szCs w:val="24"/>
        </w:rPr>
        <w:t xml:space="preserve">. </w:t>
      </w:r>
    </w:p>
    <w:p w:rsidR="00482FFE" w:rsidRPr="003449D9" w:rsidRDefault="00482FFE" w:rsidP="003449D9">
      <w:pPr>
        <w:widowControl/>
        <w:autoSpaceDE/>
        <w:autoSpaceDN/>
        <w:adjustRightInd/>
        <w:spacing w:line="360" w:lineRule="auto"/>
        <w:ind w:firstLine="709"/>
        <w:jc w:val="both"/>
        <w:rPr>
          <w:color w:val="000000"/>
          <w:sz w:val="24"/>
          <w:szCs w:val="24"/>
        </w:rPr>
      </w:pPr>
      <w:r w:rsidRPr="003A0DA6">
        <w:rPr>
          <w:b/>
          <w:color w:val="000000"/>
          <w:sz w:val="24"/>
          <w:szCs w:val="24"/>
        </w:rPr>
        <w:t>Вторым</w:t>
      </w:r>
      <w:r w:rsidRPr="003449D9">
        <w:rPr>
          <w:color w:val="000000"/>
          <w:sz w:val="24"/>
          <w:szCs w:val="24"/>
        </w:rPr>
        <w:t xml:space="preserve">, независимо существующим и тоже всеобъемлющим фактором, способным определять геохимическую неоднородность территории, является ее </w:t>
      </w:r>
      <w:r w:rsidRPr="003449D9">
        <w:rPr>
          <w:i/>
          <w:color w:val="000000"/>
          <w:sz w:val="24"/>
          <w:szCs w:val="24"/>
        </w:rPr>
        <w:t>геологическая история</w:t>
      </w:r>
      <w:r w:rsidR="002B71CC" w:rsidRPr="0029386E">
        <w:rPr>
          <w:i/>
          <w:color w:val="000000"/>
          <w:sz w:val="24"/>
          <w:szCs w:val="24"/>
        </w:rPr>
        <w:t>,</w:t>
      </w:r>
      <w:r w:rsidR="001A1077">
        <w:rPr>
          <w:i/>
          <w:color w:val="000000"/>
          <w:sz w:val="24"/>
          <w:szCs w:val="24"/>
        </w:rPr>
        <w:t xml:space="preserve"> </w:t>
      </w:r>
      <w:r w:rsidR="00CA2D5A" w:rsidRPr="003449D9">
        <w:rPr>
          <w:color w:val="000000"/>
          <w:sz w:val="24"/>
          <w:szCs w:val="24"/>
        </w:rPr>
        <w:t>трактуемая как</w:t>
      </w:r>
      <w:r w:rsidRPr="003449D9">
        <w:rPr>
          <w:color w:val="000000"/>
          <w:sz w:val="24"/>
          <w:szCs w:val="24"/>
        </w:rPr>
        <w:t xml:space="preserve"> </w:t>
      </w:r>
      <w:r w:rsidR="00CA2D5A" w:rsidRPr="003449D9">
        <w:rPr>
          <w:color w:val="000000"/>
          <w:sz w:val="24"/>
          <w:szCs w:val="24"/>
        </w:rPr>
        <w:t>последовательность тектонических событий, и</w:t>
      </w:r>
      <w:r w:rsidR="003B737A">
        <w:rPr>
          <w:color w:val="000000"/>
          <w:sz w:val="24"/>
          <w:szCs w:val="24"/>
        </w:rPr>
        <w:t xml:space="preserve">мевших место в развитии планеты. Речь идет об </w:t>
      </w:r>
      <w:r w:rsidR="00CA2D5A" w:rsidRPr="003449D9">
        <w:rPr>
          <w:color w:val="000000"/>
          <w:sz w:val="24"/>
          <w:szCs w:val="24"/>
        </w:rPr>
        <w:t>исчезнове</w:t>
      </w:r>
      <w:r w:rsidR="006263A6">
        <w:rPr>
          <w:color w:val="000000"/>
          <w:sz w:val="24"/>
          <w:szCs w:val="24"/>
        </w:rPr>
        <w:t>ние и образование горных систем</w:t>
      </w:r>
      <w:r w:rsidR="003B737A">
        <w:rPr>
          <w:color w:val="000000"/>
          <w:sz w:val="24"/>
          <w:szCs w:val="24"/>
        </w:rPr>
        <w:t>,</w:t>
      </w:r>
      <w:r w:rsidR="00CA2D5A" w:rsidRPr="003449D9">
        <w:rPr>
          <w:color w:val="000000"/>
          <w:sz w:val="24"/>
          <w:szCs w:val="24"/>
        </w:rPr>
        <w:t xml:space="preserve"> тр</w:t>
      </w:r>
      <w:r w:rsidR="006263A6">
        <w:rPr>
          <w:color w:val="000000"/>
          <w:sz w:val="24"/>
          <w:szCs w:val="24"/>
        </w:rPr>
        <w:t>ансгрессии океанов и оледенений</w:t>
      </w:r>
      <w:r w:rsidR="003B737A">
        <w:rPr>
          <w:color w:val="000000"/>
          <w:sz w:val="24"/>
          <w:szCs w:val="24"/>
        </w:rPr>
        <w:t xml:space="preserve">, крупных </w:t>
      </w:r>
      <w:r w:rsidR="00CA2D5A" w:rsidRPr="003449D9">
        <w:rPr>
          <w:color w:val="000000"/>
          <w:sz w:val="24"/>
          <w:szCs w:val="24"/>
        </w:rPr>
        <w:t>вулканически</w:t>
      </w:r>
      <w:r w:rsidR="003B737A">
        <w:rPr>
          <w:color w:val="000000"/>
          <w:sz w:val="24"/>
          <w:szCs w:val="24"/>
        </w:rPr>
        <w:t>х</w:t>
      </w:r>
      <w:r w:rsidR="00CA2D5A" w:rsidRPr="003449D9">
        <w:rPr>
          <w:color w:val="000000"/>
          <w:sz w:val="24"/>
          <w:szCs w:val="24"/>
        </w:rPr>
        <w:t xml:space="preserve"> извержения</w:t>
      </w:r>
      <w:r w:rsidR="003B737A">
        <w:rPr>
          <w:color w:val="000000"/>
          <w:sz w:val="24"/>
          <w:szCs w:val="24"/>
        </w:rPr>
        <w:t>х</w:t>
      </w:r>
      <w:r w:rsidR="00CA2D5A" w:rsidRPr="003449D9">
        <w:rPr>
          <w:color w:val="000000"/>
          <w:sz w:val="24"/>
          <w:szCs w:val="24"/>
        </w:rPr>
        <w:t xml:space="preserve"> и т.п. Результатом действия этих процессов является </w:t>
      </w:r>
      <w:r w:rsidR="00C34820" w:rsidRPr="003449D9">
        <w:rPr>
          <w:color w:val="000000"/>
          <w:sz w:val="24"/>
          <w:szCs w:val="24"/>
        </w:rPr>
        <w:t xml:space="preserve">наличие вертикальной зональности, </w:t>
      </w:r>
      <w:r w:rsidRPr="003449D9">
        <w:rPr>
          <w:sz w:val="24"/>
          <w:szCs w:val="24"/>
        </w:rPr>
        <w:t>конфигурация границ</w:t>
      </w:r>
      <w:r w:rsidR="00C34820" w:rsidRPr="003449D9">
        <w:rPr>
          <w:sz w:val="24"/>
          <w:szCs w:val="24"/>
        </w:rPr>
        <w:t xml:space="preserve">, минералогических и </w:t>
      </w:r>
      <w:r w:rsidRPr="003449D9">
        <w:rPr>
          <w:color w:val="000000"/>
          <w:sz w:val="24"/>
          <w:szCs w:val="24"/>
        </w:rPr>
        <w:t>биогеохимически</w:t>
      </w:r>
      <w:r w:rsidR="00CA2D5A" w:rsidRPr="003449D9">
        <w:rPr>
          <w:color w:val="000000"/>
          <w:sz w:val="24"/>
          <w:szCs w:val="24"/>
        </w:rPr>
        <w:t>х</w:t>
      </w:r>
      <w:r w:rsidRPr="003449D9">
        <w:rPr>
          <w:color w:val="000000"/>
          <w:sz w:val="24"/>
          <w:szCs w:val="24"/>
        </w:rPr>
        <w:t xml:space="preserve"> провинций</w:t>
      </w:r>
      <w:r w:rsidR="00CA2D5A" w:rsidRPr="003449D9">
        <w:rPr>
          <w:color w:val="000000"/>
          <w:sz w:val="24"/>
          <w:szCs w:val="24"/>
        </w:rPr>
        <w:t xml:space="preserve">, часто </w:t>
      </w:r>
      <w:r w:rsidRPr="003449D9">
        <w:rPr>
          <w:sz w:val="24"/>
          <w:szCs w:val="24"/>
        </w:rPr>
        <w:t>соответству</w:t>
      </w:r>
      <w:r w:rsidR="00CA2D5A" w:rsidRPr="003449D9">
        <w:rPr>
          <w:sz w:val="24"/>
          <w:szCs w:val="24"/>
        </w:rPr>
        <w:t xml:space="preserve">ющих </w:t>
      </w:r>
      <w:r w:rsidRPr="003449D9">
        <w:rPr>
          <w:sz w:val="24"/>
          <w:szCs w:val="24"/>
        </w:rPr>
        <w:t xml:space="preserve">ареалам </w:t>
      </w:r>
      <w:r w:rsidR="00CA2D5A" w:rsidRPr="003449D9">
        <w:rPr>
          <w:sz w:val="24"/>
          <w:szCs w:val="24"/>
        </w:rPr>
        <w:t xml:space="preserve">распространения, например, таких литофильных </w:t>
      </w:r>
      <w:r w:rsidR="00E136C1" w:rsidRPr="003449D9">
        <w:rPr>
          <w:sz w:val="24"/>
          <w:szCs w:val="24"/>
        </w:rPr>
        <w:t xml:space="preserve">(по </w:t>
      </w:r>
      <w:r w:rsidR="005D54BD" w:rsidRPr="003449D9">
        <w:rPr>
          <w:sz w:val="24"/>
          <w:szCs w:val="24"/>
        </w:rPr>
        <w:t xml:space="preserve">В-М. </w:t>
      </w:r>
      <w:r w:rsidR="00E136C1" w:rsidRPr="003449D9">
        <w:rPr>
          <w:sz w:val="24"/>
          <w:szCs w:val="24"/>
        </w:rPr>
        <w:t>Гол</w:t>
      </w:r>
      <w:r w:rsidR="001A1077">
        <w:rPr>
          <w:sz w:val="24"/>
          <w:szCs w:val="24"/>
        </w:rPr>
        <w:t>ь</w:t>
      </w:r>
      <w:r w:rsidR="00E136C1" w:rsidRPr="003449D9">
        <w:rPr>
          <w:sz w:val="24"/>
          <w:szCs w:val="24"/>
        </w:rPr>
        <w:t xml:space="preserve">дшмидту) </w:t>
      </w:r>
      <w:r w:rsidRPr="003449D9">
        <w:rPr>
          <w:sz w:val="24"/>
          <w:szCs w:val="24"/>
        </w:rPr>
        <w:t>химических элементов,</w:t>
      </w:r>
      <w:r w:rsidR="00C56631" w:rsidRPr="003449D9">
        <w:rPr>
          <w:sz w:val="24"/>
          <w:szCs w:val="24"/>
        </w:rPr>
        <w:t xml:space="preserve"> как </w:t>
      </w:r>
      <w:r w:rsidR="00221FFF" w:rsidRPr="003449D9">
        <w:rPr>
          <w:sz w:val="24"/>
          <w:szCs w:val="24"/>
        </w:rPr>
        <w:t>цинк</w:t>
      </w:r>
      <w:r w:rsidR="00E136C1" w:rsidRPr="003449D9">
        <w:rPr>
          <w:sz w:val="24"/>
          <w:szCs w:val="24"/>
        </w:rPr>
        <w:t>,</w:t>
      </w:r>
      <w:r w:rsidR="00221FFF" w:rsidRPr="003449D9">
        <w:rPr>
          <w:sz w:val="24"/>
          <w:szCs w:val="24"/>
        </w:rPr>
        <w:t xml:space="preserve"> железо, </w:t>
      </w:r>
      <w:r w:rsidR="00C56631" w:rsidRPr="003449D9">
        <w:rPr>
          <w:sz w:val="24"/>
          <w:szCs w:val="24"/>
        </w:rPr>
        <w:t xml:space="preserve">молибден, </w:t>
      </w:r>
      <w:r w:rsidR="00221FFF" w:rsidRPr="003449D9">
        <w:rPr>
          <w:sz w:val="24"/>
          <w:szCs w:val="24"/>
        </w:rPr>
        <w:t>мышьяк и др</w:t>
      </w:r>
      <w:r w:rsidRPr="003449D9">
        <w:rPr>
          <w:sz w:val="24"/>
          <w:szCs w:val="24"/>
        </w:rPr>
        <w:t>.</w:t>
      </w:r>
      <w:r w:rsidRPr="003449D9">
        <w:rPr>
          <w:color w:val="000000"/>
          <w:sz w:val="24"/>
          <w:szCs w:val="24"/>
        </w:rPr>
        <w:t xml:space="preserve"> </w:t>
      </w:r>
    </w:p>
    <w:p w:rsidR="00482FFE" w:rsidRDefault="00482FFE" w:rsidP="003449D9">
      <w:pPr>
        <w:widowControl/>
        <w:autoSpaceDE/>
        <w:autoSpaceDN/>
        <w:adjustRightInd/>
        <w:spacing w:line="360" w:lineRule="auto"/>
        <w:ind w:firstLine="709"/>
        <w:jc w:val="both"/>
        <w:rPr>
          <w:color w:val="000000"/>
          <w:sz w:val="24"/>
          <w:szCs w:val="24"/>
        </w:rPr>
      </w:pPr>
      <w:r w:rsidRPr="003A0DA6">
        <w:rPr>
          <w:b/>
          <w:color w:val="000000"/>
          <w:sz w:val="24"/>
          <w:szCs w:val="24"/>
        </w:rPr>
        <w:t>Третьим</w:t>
      </w:r>
      <w:r w:rsidR="00EA206C" w:rsidRPr="003A0DA6">
        <w:rPr>
          <w:b/>
          <w:color w:val="000000"/>
          <w:sz w:val="24"/>
          <w:szCs w:val="24"/>
        </w:rPr>
        <w:t>,</w:t>
      </w:r>
      <w:r w:rsidRPr="003449D9">
        <w:rPr>
          <w:color w:val="000000"/>
          <w:sz w:val="24"/>
          <w:szCs w:val="24"/>
        </w:rPr>
        <w:t xml:space="preserve"> также общепланетарным фактором геохимической дифференциации компонентов биосферы</w:t>
      </w:r>
      <w:r w:rsidR="00EA206C" w:rsidRPr="003449D9">
        <w:rPr>
          <w:color w:val="000000"/>
          <w:sz w:val="24"/>
          <w:szCs w:val="24"/>
        </w:rPr>
        <w:t>,</w:t>
      </w:r>
      <w:r w:rsidRPr="003449D9">
        <w:rPr>
          <w:color w:val="000000"/>
          <w:sz w:val="24"/>
          <w:szCs w:val="24"/>
        </w:rPr>
        <w:t xml:space="preserve"> является </w:t>
      </w:r>
      <w:r w:rsidRPr="003449D9">
        <w:rPr>
          <w:i/>
          <w:color w:val="000000"/>
          <w:sz w:val="24"/>
          <w:szCs w:val="24"/>
        </w:rPr>
        <w:t>гравитация</w:t>
      </w:r>
      <w:r w:rsidRPr="003449D9">
        <w:rPr>
          <w:color w:val="000000"/>
          <w:sz w:val="24"/>
          <w:szCs w:val="24"/>
        </w:rPr>
        <w:t xml:space="preserve">, под действием которой, </w:t>
      </w:r>
      <w:r w:rsidR="00221FFF" w:rsidRPr="003449D9">
        <w:rPr>
          <w:color w:val="000000"/>
          <w:sz w:val="24"/>
          <w:szCs w:val="24"/>
        </w:rPr>
        <w:t xml:space="preserve">осуществляется </w:t>
      </w:r>
      <w:r w:rsidRPr="003449D9">
        <w:rPr>
          <w:color w:val="000000"/>
          <w:sz w:val="24"/>
          <w:szCs w:val="24"/>
        </w:rPr>
        <w:t xml:space="preserve">процесс вертикального </w:t>
      </w:r>
      <w:r w:rsidR="005A521C">
        <w:rPr>
          <w:color w:val="000000"/>
          <w:sz w:val="24"/>
          <w:szCs w:val="24"/>
        </w:rPr>
        <w:t>и латерального перераспределения</w:t>
      </w:r>
      <w:r w:rsidRPr="003449D9">
        <w:rPr>
          <w:color w:val="000000"/>
          <w:sz w:val="24"/>
          <w:szCs w:val="24"/>
        </w:rPr>
        <w:t xml:space="preserve"> воды </w:t>
      </w:r>
      <w:r w:rsidR="005A521C">
        <w:rPr>
          <w:color w:val="000000"/>
          <w:sz w:val="24"/>
          <w:szCs w:val="24"/>
        </w:rPr>
        <w:t xml:space="preserve">в </w:t>
      </w:r>
      <w:r w:rsidRPr="003449D9">
        <w:rPr>
          <w:color w:val="000000"/>
          <w:sz w:val="24"/>
          <w:szCs w:val="24"/>
        </w:rPr>
        <w:t>биосфер</w:t>
      </w:r>
      <w:r w:rsidR="00221FFF" w:rsidRPr="003449D9">
        <w:rPr>
          <w:color w:val="000000"/>
          <w:sz w:val="24"/>
          <w:szCs w:val="24"/>
        </w:rPr>
        <w:t>е. Являясь одновременно и универсальным растворителем</w:t>
      </w:r>
      <w:r w:rsidR="005A521C">
        <w:rPr>
          <w:color w:val="000000"/>
          <w:sz w:val="24"/>
          <w:szCs w:val="24"/>
        </w:rPr>
        <w:t>,</w:t>
      </w:r>
      <w:r w:rsidR="00221FFF" w:rsidRPr="003449D9">
        <w:rPr>
          <w:color w:val="000000"/>
          <w:sz w:val="24"/>
          <w:szCs w:val="24"/>
        </w:rPr>
        <w:t xml:space="preserve"> и главным рабочим телом механизма миграции</w:t>
      </w:r>
      <w:r w:rsidR="00B7045A" w:rsidRPr="003449D9">
        <w:rPr>
          <w:color w:val="000000"/>
          <w:sz w:val="24"/>
          <w:szCs w:val="24"/>
        </w:rPr>
        <w:t>,</w:t>
      </w:r>
      <w:r w:rsidR="00221FFF" w:rsidRPr="003449D9">
        <w:rPr>
          <w:color w:val="000000"/>
          <w:sz w:val="24"/>
          <w:szCs w:val="24"/>
        </w:rPr>
        <w:t xml:space="preserve"> вода </w:t>
      </w:r>
      <w:r w:rsidR="003B737A">
        <w:rPr>
          <w:color w:val="000000"/>
          <w:sz w:val="24"/>
          <w:szCs w:val="24"/>
        </w:rPr>
        <w:t xml:space="preserve">непрерывно </w:t>
      </w:r>
      <w:r w:rsidR="00221FFF" w:rsidRPr="003449D9">
        <w:rPr>
          <w:color w:val="000000"/>
          <w:sz w:val="24"/>
          <w:szCs w:val="24"/>
        </w:rPr>
        <w:t xml:space="preserve">осуществляет </w:t>
      </w:r>
      <w:r w:rsidR="00B7045A" w:rsidRPr="003449D9">
        <w:rPr>
          <w:color w:val="000000"/>
          <w:sz w:val="24"/>
          <w:szCs w:val="24"/>
        </w:rPr>
        <w:t xml:space="preserve">на всей поверхности суши </w:t>
      </w:r>
      <w:r w:rsidR="003B737A">
        <w:rPr>
          <w:color w:val="000000"/>
          <w:sz w:val="24"/>
          <w:szCs w:val="24"/>
        </w:rPr>
        <w:t xml:space="preserve">колоссальную работу по </w:t>
      </w:r>
      <w:r w:rsidR="00221FFF" w:rsidRPr="003449D9">
        <w:rPr>
          <w:color w:val="000000"/>
          <w:sz w:val="24"/>
          <w:szCs w:val="24"/>
        </w:rPr>
        <w:t>перенос</w:t>
      </w:r>
      <w:r w:rsidR="003B737A">
        <w:rPr>
          <w:color w:val="000000"/>
          <w:sz w:val="24"/>
          <w:szCs w:val="24"/>
        </w:rPr>
        <w:t xml:space="preserve">у </w:t>
      </w:r>
      <w:r w:rsidR="00221FFF" w:rsidRPr="003449D9">
        <w:rPr>
          <w:color w:val="000000"/>
          <w:sz w:val="24"/>
          <w:szCs w:val="24"/>
        </w:rPr>
        <w:t xml:space="preserve">вещества </w:t>
      </w:r>
      <w:r w:rsidRPr="003449D9">
        <w:rPr>
          <w:color w:val="000000"/>
          <w:sz w:val="24"/>
          <w:szCs w:val="24"/>
        </w:rPr>
        <w:t xml:space="preserve">в элементарных ландшафтно-геохимических системах типа: вершина-склон-замыкающее понижение. Под действием этого </w:t>
      </w:r>
      <w:r w:rsidR="00B5524C" w:rsidRPr="00B5524C">
        <w:rPr>
          <w:color w:val="000000"/>
          <w:sz w:val="24"/>
          <w:szCs w:val="24"/>
        </w:rPr>
        <w:t xml:space="preserve">локально </w:t>
      </w:r>
      <w:r w:rsidR="00B5524C">
        <w:rPr>
          <w:color w:val="000000"/>
          <w:sz w:val="24"/>
          <w:szCs w:val="24"/>
        </w:rPr>
        <w:t xml:space="preserve">действующего </w:t>
      </w:r>
      <w:r w:rsidRPr="003449D9">
        <w:rPr>
          <w:color w:val="000000"/>
          <w:sz w:val="24"/>
          <w:szCs w:val="24"/>
        </w:rPr>
        <w:t xml:space="preserve">фактора в пределах всех зон и провинций </w:t>
      </w:r>
      <w:r w:rsidR="00B7045A" w:rsidRPr="003449D9">
        <w:rPr>
          <w:color w:val="000000"/>
          <w:sz w:val="24"/>
          <w:szCs w:val="24"/>
        </w:rPr>
        <w:t xml:space="preserve">формируется </w:t>
      </w:r>
      <w:r w:rsidR="00B5524C">
        <w:rPr>
          <w:color w:val="000000"/>
          <w:sz w:val="24"/>
          <w:szCs w:val="24"/>
        </w:rPr>
        <w:t>повторяющаяся в прос</w:t>
      </w:r>
      <w:r w:rsidR="00B7045A" w:rsidRPr="003449D9">
        <w:rPr>
          <w:color w:val="000000"/>
          <w:sz w:val="24"/>
          <w:szCs w:val="24"/>
        </w:rPr>
        <w:t>транстве</w:t>
      </w:r>
      <w:r w:rsidR="00B5524C">
        <w:rPr>
          <w:color w:val="000000"/>
          <w:sz w:val="24"/>
          <w:szCs w:val="24"/>
        </w:rPr>
        <w:t>,</w:t>
      </w:r>
      <w:r w:rsidR="00B7045A" w:rsidRPr="003449D9">
        <w:rPr>
          <w:color w:val="000000"/>
          <w:sz w:val="24"/>
          <w:szCs w:val="24"/>
        </w:rPr>
        <w:t xml:space="preserve"> </w:t>
      </w:r>
      <w:r w:rsidRPr="003449D9">
        <w:rPr>
          <w:color w:val="000000"/>
          <w:sz w:val="24"/>
          <w:szCs w:val="24"/>
        </w:rPr>
        <w:t xml:space="preserve">упорядоченная структура почвенного </w:t>
      </w:r>
      <w:r w:rsidR="00B5524C">
        <w:rPr>
          <w:color w:val="000000"/>
          <w:sz w:val="24"/>
          <w:szCs w:val="24"/>
        </w:rPr>
        <w:t xml:space="preserve">и растительного </w:t>
      </w:r>
      <w:r w:rsidRPr="003449D9">
        <w:rPr>
          <w:color w:val="000000"/>
          <w:sz w:val="24"/>
          <w:szCs w:val="24"/>
        </w:rPr>
        <w:t>покрова</w:t>
      </w:r>
      <w:r w:rsidR="00B7045A" w:rsidRPr="003449D9">
        <w:rPr>
          <w:color w:val="000000"/>
          <w:sz w:val="24"/>
          <w:szCs w:val="24"/>
        </w:rPr>
        <w:t xml:space="preserve">, </w:t>
      </w:r>
      <w:r w:rsidR="00B5524C">
        <w:rPr>
          <w:color w:val="000000"/>
          <w:sz w:val="24"/>
          <w:szCs w:val="24"/>
        </w:rPr>
        <w:t xml:space="preserve">также обладающая специфической </w:t>
      </w:r>
      <w:r w:rsidRPr="003449D9">
        <w:rPr>
          <w:color w:val="000000"/>
          <w:sz w:val="24"/>
          <w:szCs w:val="24"/>
        </w:rPr>
        <w:t>геохимической неоднородност</w:t>
      </w:r>
      <w:r w:rsidR="00B5524C">
        <w:rPr>
          <w:color w:val="000000"/>
          <w:sz w:val="24"/>
          <w:szCs w:val="24"/>
        </w:rPr>
        <w:t>ью</w:t>
      </w:r>
      <w:r w:rsidRPr="003449D9">
        <w:rPr>
          <w:color w:val="000000"/>
          <w:sz w:val="24"/>
          <w:szCs w:val="24"/>
        </w:rPr>
        <w:t>.</w:t>
      </w:r>
      <w:r w:rsidR="00B7045A" w:rsidRPr="003449D9">
        <w:rPr>
          <w:color w:val="000000"/>
          <w:sz w:val="24"/>
          <w:szCs w:val="24"/>
        </w:rPr>
        <w:t xml:space="preserve"> </w:t>
      </w:r>
    </w:p>
    <w:p w:rsidR="00C46871" w:rsidRDefault="002230F0" w:rsidP="00147B1A">
      <w:pPr>
        <w:widowControl/>
        <w:autoSpaceDE/>
        <w:autoSpaceDN/>
        <w:adjustRightInd/>
        <w:spacing w:line="360" w:lineRule="auto"/>
        <w:ind w:firstLine="709"/>
        <w:jc w:val="both"/>
        <w:rPr>
          <w:sz w:val="24"/>
          <w:szCs w:val="24"/>
        </w:rPr>
      </w:pPr>
      <w:r>
        <w:rPr>
          <w:sz w:val="24"/>
          <w:szCs w:val="24"/>
        </w:rPr>
        <w:t>Объект</w:t>
      </w:r>
      <w:r w:rsidR="002E5402">
        <w:rPr>
          <w:sz w:val="24"/>
          <w:szCs w:val="24"/>
        </w:rPr>
        <w:t>,</w:t>
      </w:r>
      <w:r>
        <w:rPr>
          <w:sz w:val="24"/>
          <w:szCs w:val="24"/>
        </w:rPr>
        <w:t xml:space="preserve"> сформированный под во</w:t>
      </w:r>
      <w:r w:rsidR="00D80035" w:rsidRPr="003449D9">
        <w:rPr>
          <w:sz w:val="24"/>
          <w:szCs w:val="24"/>
        </w:rPr>
        <w:t>з</w:t>
      </w:r>
      <w:r>
        <w:rPr>
          <w:sz w:val="24"/>
          <w:szCs w:val="24"/>
        </w:rPr>
        <w:t xml:space="preserve">действием </w:t>
      </w:r>
      <w:r w:rsidR="00D80035" w:rsidRPr="003449D9">
        <w:rPr>
          <w:sz w:val="24"/>
          <w:szCs w:val="24"/>
        </w:rPr>
        <w:t>сочетани</w:t>
      </w:r>
      <w:r>
        <w:rPr>
          <w:sz w:val="24"/>
          <w:szCs w:val="24"/>
        </w:rPr>
        <w:t>я</w:t>
      </w:r>
      <w:r w:rsidR="00D80035" w:rsidRPr="003449D9">
        <w:rPr>
          <w:sz w:val="24"/>
          <w:szCs w:val="24"/>
        </w:rPr>
        <w:t xml:space="preserve"> всех указанных факторов</w:t>
      </w:r>
      <w:r w:rsidR="002E5402">
        <w:rPr>
          <w:sz w:val="24"/>
          <w:szCs w:val="24"/>
        </w:rPr>
        <w:t>,</w:t>
      </w:r>
      <w:r w:rsidR="00D80035" w:rsidRPr="003449D9">
        <w:rPr>
          <w:sz w:val="24"/>
          <w:szCs w:val="24"/>
        </w:rPr>
        <w:t xml:space="preserve"> обладает свойством пространственно упорядоченного фрактала</w:t>
      </w:r>
      <w:r w:rsidR="002E5402">
        <w:rPr>
          <w:sz w:val="24"/>
          <w:szCs w:val="24"/>
        </w:rPr>
        <w:t>,</w:t>
      </w:r>
      <w:r w:rsidR="00D80035" w:rsidRPr="003449D9">
        <w:rPr>
          <w:sz w:val="24"/>
          <w:szCs w:val="24"/>
        </w:rPr>
        <w:t xml:space="preserve"> </w:t>
      </w:r>
      <w:r>
        <w:rPr>
          <w:sz w:val="24"/>
          <w:szCs w:val="24"/>
        </w:rPr>
        <w:t xml:space="preserve">читающегося на уровне </w:t>
      </w:r>
      <w:r w:rsidR="00D80035" w:rsidRPr="003449D9">
        <w:rPr>
          <w:sz w:val="24"/>
          <w:szCs w:val="24"/>
        </w:rPr>
        <w:t>зональн</w:t>
      </w:r>
      <w:r>
        <w:rPr>
          <w:sz w:val="24"/>
          <w:szCs w:val="24"/>
        </w:rPr>
        <w:t>ой</w:t>
      </w:r>
      <w:r w:rsidR="00D80035" w:rsidRPr="003449D9">
        <w:rPr>
          <w:sz w:val="24"/>
          <w:szCs w:val="24"/>
        </w:rPr>
        <w:t>, провинциальн</w:t>
      </w:r>
      <w:r>
        <w:rPr>
          <w:sz w:val="24"/>
          <w:szCs w:val="24"/>
        </w:rPr>
        <w:t>ой</w:t>
      </w:r>
      <w:r w:rsidR="00D80035" w:rsidRPr="003449D9">
        <w:rPr>
          <w:sz w:val="24"/>
          <w:szCs w:val="24"/>
        </w:rPr>
        <w:t xml:space="preserve"> и локальн</w:t>
      </w:r>
      <w:r>
        <w:rPr>
          <w:sz w:val="24"/>
          <w:szCs w:val="24"/>
        </w:rPr>
        <w:t>ой</w:t>
      </w:r>
      <w:r w:rsidR="00D80035" w:rsidRPr="003449D9">
        <w:rPr>
          <w:sz w:val="24"/>
          <w:szCs w:val="24"/>
        </w:rPr>
        <w:t xml:space="preserve"> структур биосферы, причем все</w:t>
      </w:r>
      <w:r w:rsidR="00E47FA8">
        <w:rPr>
          <w:sz w:val="24"/>
          <w:szCs w:val="24"/>
        </w:rPr>
        <w:t xml:space="preserve"> эти </w:t>
      </w:r>
      <w:r w:rsidR="003A0DA6">
        <w:rPr>
          <w:sz w:val="24"/>
          <w:szCs w:val="24"/>
        </w:rPr>
        <w:t xml:space="preserve">иерархически упорядоченные </w:t>
      </w:r>
      <w:r w:rsidR="00D80035" w:rsidRPr="003449D9">
        <w:rPr>
          <w:sz w:val="24"/>
          <w:szCs w:val="24"/>
        </w:rPr>
        <w:t>уровни организации</w:t>
      </w:r>
      <w:r w:rsidR="002E5402">
        <w:rPr>
          <w:sz w:val="24"/>
          <w:szCs w:val="24"/>
        </w:rPr>
        <w:t>,</w:t>
      </w:r>
      <w:r w:rsidR="00D80035" w:rsidRPr="003449D9">
        <w:rPr>
          <w:sz w:val="24"/>
          <w:szCs w:val="24"/>
        </w:rPr>
        <w:t xml:space="preserve"> </w:t>
      </w:r>
      <w:r w:rsidR="00E47FA8">
        <w:rPr>
          <w:sz w:val="24"/>
          <w:szCs w:val="24"/>
        </w:rPr>
        <w:t xml:space="preserve">отчетливо </w:t>
      </w:r>
      <w:r w:rsidR="00D80035" w:rsidRPr="003449D9">
        <w:rPr>
          <w:sz w:val="24"/>
          <w:szCs w:val="24"/>
        </w:rPr>
        <w:t>от</w:t>
      </w:r>
      <w:r w:rsidR="00E47FA8">
        <w:rPr>
          <w:sz w:val="24"/>
          <w:szCs w:val="24"/>
        </w:rPr>
        <w:t xml:space="preserve">ображаемые </w:t>
      </w:r>
      <w:r w:rsidR="00D80035" w:rsidRPr="003449D9">
        <w:rPr>
          <w:sz w:val="24"/>
          <w:szCs w:val="24"/>
        </w:rPr>
        <w:t xml:space="preserve">на </w:t>
      </w:r>
      <w:r w:rsidR="003A0DA6">
        <w:rPr>
          <w:sz w:val="24"/>
          <w:szCs w:val="24"/>
        </w:rPr>
        <w:t>тематических (</w:t>
      </w:r>
      <w:r w:rsidR="00656024" w:rsidRPr="003449D9">
        <w:rPr>
          <w:sz w:val="24"/>
          <w:szCs w:val="24"/>
        </w:rPr>
        <w:t>геологическ</w:t>
      </w:r>
      <w:r w:rsidR="003A0DA6">
        <w:rPr>
          <w:sz w:val="24"/>
          <w:szCs w:val="24"/>
        </w:rPr>
        <w:t>их</w:t>
      </w:r>
      <w:r w:rsidR="00656024">
        <w:rPr>
          <w:sz w:val="24"/>
          <w:szCs w:val="24"/>
        </w:rPr>
        <w:t>,</w:t>
      </w:r>
      <w:r w:rsidR="00656024" w:rsidRPr="003449D9">
        <w:rPr>
          <w:sz w:val="24"/>
          <w:szCs w:val="24"/>
        </w:rPr>
        <w:t xml:space="preserve"> </w:t>
      </w:r>
      <w:r w:rsidR="00D80035" w:rsidRPr="003449D9">
        <w:rPr>
          <w:sz w:val="24"/>
          <w:szCs w:val="24"/>
        </w:rPr>
        <w:t>почвенн</w:t>
      </w:r>
      <w:r w:rsidR="003A0DA6">
        <w:rPr>
          <w:sz w:val="24"/>
          <w:szCs w:val="24"/>
        </w:rPr>
        <w:t>ых</w:t>
      </w:r>
      <w:r w:rsidR="00E47FA8">
        <w:rPr>
          <w:sz w:val="24"/>
          <w:szCs w:val="24"/>
        </w:rPr>
        <w:t xml:space="preserve"> и др.</w:t>
      </w:r>
      <w:r w:rsidR="003A0DA6">
        <w:rPr>
          <w:sz w:val="24"/>
          <w:szCs w:val="24"/>
        </w:rPr>
        <w:t>)</w:t>
      </w:r>
      <w:r w:rsidR="00C34820" w:rsidRPr="003449D9">
        <w:rPr>
          <w:sz w:val="24"/>
          <w:szCs w:val="24"/>
        </w:rPr>
        <w:t xml:space="preserve"> </w:t>
      </w:r>
      <w:r w:rsidR="00D80035" w:rsidRPr="003449D9">
        <w:rPr>
          <w:sz w:val="24"/>
          <w:szCs w:val="24"/>
        </w:rPr>
        <w:t>карт</w:t>
      </w:r>
      <w:r w:rsidR="003A0DA6">
        <w:rPr>
          <w:sz w:val="24"/>
          <w:szCs w:val="24"/>
        </w:rPr>
        <w:t>ах,</w:t>
      </w:r>
      <w:r w:rsidR="00E47FA8">
        <w:rPr>
          <w:sz w:val="24"/>
          <w:szCs w:val="24"/>
        </w:rPr>
        <w:t xml:space="preserve"> </w:t>
      </w:r>
      <w:r w:rsidR="002E5402">
        <w:rPr>
          <w:sz w:val="24"/>
          <w:szCs w:val="24"/>
        </w:rPr>
        <w:t xml:space="preserve">характеризуются еще и </w:t>
      </w:r>
      <w:r w:rsidR="00E47FA8">
        <w:rPr>
          <w:sz w:val="24"/>
          <w:szCs w:val="24"/>
        </w:rPr>
        <w:t>выраженн</w:t>
      </w:r>
      <w:r w:rsidR="002E5402">
        <w:rPr>
          <w:sz w:val="24"/>
          <w:szCs w:val="24"/>
        </w:rPr>
        <w:t>ой</w:t>
      </w:r>
      <w:r w:rsidR="00E47FA8">
        <w:rPr>
          <w:sz w:val="24"/>
          <w:szCs w:val="24"/>
        </w:rPr>
        <w:t xml:space="preserve"> геохимическ</w:t>
      </w:r>
      <w:r w:rsidR="002E5402">
        <w:rPr>
          <w:sz w:val="24"/>
          <w:szCs w:val="24"/>
        </w:rPr>
        <w:t>ой</w:t>
      </w:r>
      <w:r w:rsidR="00E47FA8">
        <w:rPr>
          <w:sz w:val="24"/>
          <w:szCs w:val="24"/>
        </w:rPr>
        <w:t xml:space="preserve"> </w:t>
      </w:r>
      <w:r w:rsidR="002E5402">
        <w:rPr>
          <w:sz w:val="24"/>
          <w:szCs w:val="24"/>
        </w:rPr>
        <w:t>неоднородностью.</w:t>
      </w:r>
      <w:r w:rsidR="00D80035" w:rsidRPr="003449D9">
        <w:rPr>
          <w:sz w:val="24"/>
          <w:szCs w:val="24"/>
        </w:rPr>
        <w:t xml:space="preserve"> </w:t>
      </w:r>
      <w:r w:rsidR="002E5402">
        <w:rPr>
          <w:sz w:val="24"/>
          <w:szCs w:val="24"/>
        </w:rPr>
        <w:t>Так с</w:t>
      </w:r>
      <w:r w:rsidR="001E612F" w:rsidRPr="00147B1A">
        <w:rPr>
          <w:sz w:val="24"/>
          <w:szCs w:val="24"/>
        </w:rPr>
        <w:t xml:space="preserve">пецифическое </w:t>
      </w:r>
      <w:r w:rsidR="00D26F0D" w:rsidRPr="00147B1A">
        <w:rPr>
          <w:sz w:val="24"/>
          <w:szCs w:val="24"/>
        </w:rPr>
        <w:t xml:space="preserve">соотношение тепла и влаги </w:t>
      </w:r>
      <w:r w:rsidR="00147B1A">
        <w:rPr>
          <w:sz w:val="24"/>
          <w:szCs w:val="24"/>
        </w:rPr>
        <w:t xml:space="preserve">объективно </w:t>
      </w:r>
      <w:r w:rsidR="00D26F0D" w:rsidRPr="00147B1A">
        <w:rPr>
          <w:sz w:val="24"/>
          <w:szCs w:val="24"/>
        </w:rPr>
        <w:t>способств</w:t>
      </w:r>
      <w:r w:rsidR="00147B1A">
        <w:rPr>
          <w:sz w:val="24"/>
          <w:szCs w:val="24"/>
        </w:rPr>
        <w:t>ует</w:t>
      </w:r>
      <w:r w:rsidR="00D26F0D" w:rsidRPr="00147B1A">
        <w:rPr>
          <w:sz w:val="24"/>
          <w:szCs w:val="24"/>
        </w:rPr>
        <w:t xml:space="preserve"> </w:t>
      </w:r>
      <w:r w:rsidR="002E5402">
        <w:rPr>
          <w:sz w:val="24"/>
          <w:szCs w:val="24"/>
        </w:rPr>
        <w:t xml:space="preserve">аккумуляции </w:t>
      </w:r>
      <w:r w:rsidR="00D26F0D" w:rsidRPr="00147B1A">
        <w:rPr>
          <w:sz w:val="24"/>
          <w:szCs w:val="24"/>
        </w:rPr>
        <w:t xml:space="preserve">хлоридов и карбонатов в </w:t>
      </w:r>
      <w:r w:rsidR="00DA7554">
        <w:rPr>
          <w:sz w:val="24"/>
          <w:szCs w:val="24"/>
        </w:rPr>
        <w:t xml:space="preserve">почвах </w:t>
      </w:r>
      <w:r w:rsidR="00D26F0D" w:rsidRPr="00147B1A">
        <w:rPr>
          <w:sz w:val="24"/>
          <w:szCs w:val="24"/>
        </w:rPr>
        <w:t>тропических област</w:t>
      </w:r>
      <w:r w:rsidR="00DA7554">
        <w:rPr>
          <w:sz w:val="24"/>
          <w:szCs w:val="24"/>
        </w:rPr>
        <w:t>ей</w:t>
      </w:r>
      <w:r w:rsidR="00D26F0D" w:rsidRPr="00147B1A">
        <w:rPr>
          <w:sz w:val="24"/>
          <w:szCs w:val="24"/>
        </w:rPr>
        <w:t xml:space="preserve"> </w:t>
      </w:r>
      <w:r w:rsidR="00DA7554">
        <w:rPr>
          <w:sz w:val="24"/>
          <w:szCs w:val="24"/>
        </w:rPr>
        <w:t xml:space="preserve">Земли </w:t>
      </w:r>
      <w:r w:rsidR="00D26F0D" w:rsidRPr="00147B1A">
        <w:rPr>
          <w:sz w:val="24"/>
          <w:szCs w:val="24"/>
        </w:rPr>
        <w:t xml:space="preserve">и наоборот </w:t>
      </w:r>
      <w:r w:rsidR="001E612F" w:rsidRPr="00147B1A">
        <w:rPr>
          <w:sz w:val="24"/>
          <w:szCs w:val="24"/>
        </w:rPr>
        <w:t xml:space="preserve">- их </w:t>
      </w:r>
      <w:r w:rsidR="00D26F0D" w:rsidRPr="00147B1A">
        <w:rPr>
          <w:sz w:val="24"/>
          <w:szCs w:val="24"/>
        </w:rPr>
        <w:t xml:space="preserve">выносу в приполярных районах, </w:t>
      </w:r>
      <w:r w:rsidR="006971ED" w:rsidRPr="00147B1A">
        <w:rPr>
          <w:sz w:val="24"/>
          <w:szCs w:val="24"/>
        </w:rPr>
        <w:t>что закономерно прив</w:t>
      </w:r>
      <w:r w:rsidR="00D26F0D" w:rsidRPr="00147B1A">
        <w:rPr>
          <w:sz w:val="24"/>
          <w:szCs w:val="24"/>
        </w:rPr>
        <w:t>оди</w:t>
      </w:r>
      <w:r w:rsidR="00147B1A">
        <w:rPr>
          <w:sz w:val="24"/>
          <w:szCs w:val="24"/>
        </w:rPr>
        <w:t>т</w:t>
      </w:r>
      <w:r w:rsidR="00D26F0D" w:rsidRPr="00147B1A">
        <w:rPr>
          <w:sz w:val="24"/>
          <w:szCs w:val="24"/>
        </w:rPr>
        <w:t xml:space="preserve"> к формированию </w:t>
      </w:r>
      <w:r w:rsidR="006971ED" w:rsidRPr="00147B1A">
        <w:rPr>
          <w:sz w:val="24"/>
          <w:szCs w:val="24"/>
        </w:rPr>
        <w:t>разны</w:t>
      </w:r>
      <w:r w:rsidR="00147B1A">
        <w:rPr>
          <w:sz w:val="24"/>
          <w:szCs w:val="24"/>
        </w:rPr>
        <w:t>х</w:t>
      </w:r>
      <w:r w:rsidR="006971ED" w:rsidRPr="00147B1A">
        <w:rPr>
          <w:sz w:val="24"/>
          <w:szCs w:val="24"/>
        </w:rPr>
        <w:t xml:space="preserve"> </w:t>
      </w:r>
      <w:r w:rsidR="00E44B06" w:rsidRPr="00147B1A">
        <w:rPr>
          <w:sz w:val="24"/>
          <w:szCs w:val="24"/>
        </w:rPr>
        <w:t>приходно-расходны</w:t>
      </w:r>
      <w:r w:rsidR="00147B1A">
        <w:rPr>
          <w:sz w:val="24"/>
          <w:szCs w:val="24"/>
        </w:rPr>
        <w:t>х</w:t>
      </w:r>
      <w:r w:rsidR="00E44B06" w:rsidRPr="00147B1A">
        <w:rPr>
          <w:sz w:val="24"/>
          <w:szCs w:val="24"/>
        </w:rPr>
        <w:t xml:space="preserve"> </w:t>
      </w:r>
      <w:r w:rsidR="00D26F0D" w:rsidRPr="00147B1A">
        <w:rPr>
          <w:sz w:val="24"/>
          <w:szCs w:val="24"/>
        </w:rPr>
        <w:t>параметр</w:t>
      </w:r>
      <w:r w:rsidR="00147B1A">
        <w:rPr>
          <w:sz w:val="24"/>
          <w:szCs w:val="24"/>
        </w:rPr>
        <w:t>ов</w:t>
      </w:r>
      <w:r w:rsidR="00D26F0D" w:rsidRPr="00147B1A">
        <w:rPr>
          <w:sz w:val="24"/>
          <w:szCs w:val="24"/>
        </w:rPr>
        <w:t xml:space="preserve"> БИК</w:t>
      </w:r>
      <w:r w:rsidR="00147B1A">
        <w:rPr>
          <w:sz w:val="24"/>
          <w:szCs w:val="24"/>
        </w:rPr>
        <w:t xml:space="preserve"> </w:t>
      </w:r>
      <w:r w:rsidR="00147B1A" w:rsidRPr="00147B1A">
        <w:rPr>
          <w:sz w:val="24"/>
          <w:szCs w:val="24"/>
        </w:rPr>
        <w:t>и, соответственно,</w:t>
      </w:r>
      <w:r w:rsidR="002E5402">
        <w:rPr>
          <w:sz w:val="24"/>
          <w:szCs w:val="24"/>
        </w:rPr>
        <w:t xml:space="preserve"> </w:t>
      </w:r>
      <w:r w:rsidR="00147B1A" w:rsidRPr="00147B1A">
        <w:rPr>
          <w:sz w:val="24"/>
          <w:szCs w:val="24"/>
        </w:rPr>
        <w:t>разных типов биоценозов</w:t>
      </w:r>
      <w:r w:rsidR="002E5402">
        <w:rPr>
          <w:sz w:val="24"/>
          <w:szCs w:val="24"/>
        </w:rPr>
        <w:t xml:space="preserve">, поскольку </w:t>
      </w:r>
      <w:r w:rsidR="00E44B06" w:rsidRPr="00147B1A">
        <w:rPr>
          <w:sz w:val="24"/>
          <w:szCs w:val="24"/>
        </w:rPr>
        <w:t xml:space="preserve">равновесное состояние системы </w:t>
      </w:r>
      <w:r w:rsidR="00147B1A">
        <w:rPr>
          <w:sz w:val="24"/>
          <w:szCs w:val="24"/>
        </w:rPr>
        <w:t xml:space="preserve">закономерно </w:t>
      </w:r>
      <w:r w:rsidR="00E44B06" w:rsidRPr="00147B1A">
        <w:rPr>
          <w:sz w:val="24"/>
          <w:szCs w:val="24"/>
        </w:rPr>
        <w:t>соответствова</w:t>
      </w:r>
      <w:r w:rsidR="00147B1A" w:rsidRPr="00147B1A">
        <w:rPr>
          <w:sz w:val="24"/>
          <w:szCs w:val="24"/>
        </w:rPr>
        <w:t>ло</w:t>
      </w:r>
      <w:r w:rsidR="00E44B06" w:rsidRPr="00147B1A">
        <w:rPr>
          <w:sz w:val="24"/>
          <w:szCs w:val="24"/>
        </w:rPr>
        <w:t xml:space="preserve"> разным </w:t>
      </w:r>
      <w:r w:rsidR="006971ED" w:rsidRPr="00147B1A">
        <w:rPr>
          <w:sz w:val="24"/>
          <w:szCs w:val="24"/>
        </w:rPr>
        <w:t>абсолютн</w:t>
      </w:r>
      <w:r w:rsidR="00E44B06" w:rsidRPr="00147B1A">
        <w:rPr>
          <w:sz w:val="24"/>
          <w:szCs w:val="24"/>
        </w:rPr>
        <w:t>ым</w:t>
      </w:r>
      <w:r w:rsidR="00C63105" w:rsidRPr="00147B1A">
        <w:rPr>
          <w:sz w:val="24"/>
          <w:szCs w:val="24"/>
        </w:rPr>
        <w:t xml:space="preserve"> </w:t>
      </w:r>
      <w:r w:rsidR="006971ED" w:rsidRPr="00147B1A">
        <w:rPr>
          <w:sz w:val="24"/>
          <w:szCs w:val="24"/>
        </w:rPr>
        <w:t>содержани</w:t>
      </w:r>
      <w:r w:rsidR="00E44B06" w:rsidRPr="00147B1A">
        <w:rPr>
          <w:sz w:val="24"/>
          <w:szCs w:val="24"/>
        </w:rPr>
        <w:t>ям</w:t>
      </w:r>
      <w:r w:rsidR="006971ED" w:rsidRPr="00147B1A">
        <w:rPr>
          <w:sz w:val="24"/>
          <w:szCs w:val="24"/>
        </w:rPr>
        <w:t xml:space="preserve"> того или иного биогена.</w:t>
      </w:r>
    </w:p>
    <w:p w:rsidR="00CA66D8" w:rsidRDefault="00E86FF1" w:rsidP="003449D9">
      <w:pPr>
        <w:widowControl/>
        <w:autoSpaceDE/>
        <w:autoSpaceDN/>
        <w:adjustRightInd/>
        <w:spacing w:line="360" w:lineRule="auto"/>
        <w:ind w:firstLine="709"/>
        <w:jc w:val="both"/>
        <w:rPr>
          <w:sz w:val="24"/>
          <w:szCs w:val="24"/>
        </w:rPr>
      </w:pPr>
      <w:r w:rsidRPr="003449D9">
        <w:rPr>
          <w:sz w:val="24"/>
          <w:szCs w:val="24"/>
        </w:rPr>
        <w:t>О</w:t>
      </w:r>
      <w:r w:rsidR="00C75D10" w:rsidRPr="003449D9">
        <w:rPr>
          <w:sz w:val="24"/>
          <w:szCs w:val="24"/>
        </w:rPr>
        <w:t xml:space="preserve"> размахе химической гетерогенности свидетельствуют данные В.В. Ковальского </w:t>
      </w:r>
      <w:r w:rsidR="005A521C">
        <w:rPr>
          <w:sz w:val="24"/>
          <w:szCs w:val="24"/>
        </w:rPr>
        <w:t xml:space="preserve">В.В. Ковальский, </w:t>
      </w:r>
      <w:r w:rsidR="00C75D10" w:rsidRPr="003449D9">
        <w:rPr>
          <w:sz w:val="24"/>
          <w:szCs w:val="24"/>
        </w:rPr>
        <w:t>1982). Так, содержание меди в почв</w:t>
      </w:r>
      <w:r w:rsidR="004C282C" w:rsidRPr="003449D9">
        <w:rPr>
          <w:sz w:val="24"/>
          <w:szCs w:val="24"/>
        </w:rPr>
        <w:t xml:space="preserve">ах мира изменяется </w:t>
      </w:r>
      <w:r w:rsidR="00C75D10" w:rsidRPr="003449D9">
        <w:rPr>
          <w:sz w:val="24"/>
          <w:szCs w:val="24"/>
        </w:rPr>
        <w:t>в 1500 раз,</w:t>
      </w:r>
      <w:r w:rsidR="004C282C" w:rsidRPr="003449D9">
        <w:rPr>
          <w:sz w:val="24"/>
          <w:szCs w:val="24"/>
        </w:rPr>
        <w:t xml:space="preserve"> а</w:t>
      </w:r>
      <w:r w:rsidR="00C75D10" w:rsidRPr="003449D9">
        <w:rPr>
          <w:sz w:val="24"/>
          <w:szCs w:val="24"/>
        </w:rPr>
        <w:t xml:space="preserve"> цинка в 1000 раз</w:t>
      </w:r>
      <w:r w:rsidR="004C282C" w:rsidRPr="003449D9">
        <w:rPr>
          <w:sz w:val="24"/>
          <w:szCs w:val="24"/>
        </w:rPr>
        <w:t xml:space="preserve">, в сотни раз меняется </w:t>
      </w:r>
      <w:r w:rsidR="00C75D10" w:rsidRPr="003449D9">
        <w:rPr>
          <w:sz w:val="24"/>
          <w:szCs w:val="24"/>
        </w:rPr>
        <w:t>содержани</w:t>
      </w:r>
      <w:r w:rsidR="004C282C" w:rsidRPr="003449D9">
        <w:rPr>
          <w:sz w:val="24"/>
          <w:szCs w:val="24"/>
        </w:rPr>
        <w:t>е</w:t>
      </w:r>
      <w:r w:rsidR="00C75D10" w:rsidRPr="003449D9">
        <w:rPr>
          <w:sz w:val="24"/>
          <w:szCs w:val="24"/>
        </w:rPr>
        <w:t xml:space="preserve"> кобальта, марганца, стронция</w:t>
      </w:r>
      <w:r w:rsidR="004C282C" w:rsidRPr="003449D9">
        <w:rPr>
          <w:sz w:val="24"/>
          <w:szCs w:val="24"/>
        </w:rPr>
        <w:t>,</w:t>
      </w:r>
      <w:r w:rsidR="00C75D10" w:rsidRPr="003449D9">
        <w:rPr>
          <w:sz w:val="24"/>
          <w:szCs w:val="24"/>
        </w:rPr>
        <w:t xml:space="preserve"> </w:t>
      </w:r>
      <w:r w:rsidR="004C282C" w:rsidRPr="003449D9">
        <w:rPr>
          <w:sz w:val="24"/>
          <w:szCs w:val="24"/>
        </w:rPr>
        <w:t xml:space="preserve">железа </w:t>
      </w:r>
      <w:r w:rsidR="00C75D10" w:rsidRPr="003449D9">
        <w:rPr>
          <w:sz w:val="24"/>
          <w:szCs w:val="24"/>
        </w:rPr>
        <w:t xml:space="preserve">др. </w:t>
      </w:r>
      <w:r w:rsidR="004C282C" w:rsidRPr="003449D9">
        <w:rPr>
          <w:sz w:val="24"/>
          <w:szCs w:val="24"/>
        </w:rPr>
        <w:t xml:space="preserve">Поверхностные воды </w:t>
      </w:r>
      <w:r w:rsidR="00D508FD" w:rsidRPr="003449D9">
        <w:rPr>
          <w:sz w:val="24"/>
          <w:szCs w:val="24"/>
        </w:rPr>
        <w:t xml:space="preserve">помимо хлоридов, сульфатов и карбонатов </w:t>
      </w:r>
      <w:r w:rsidR="00C75D10" w:rsidRPr="003449D9">
        <w:rPr>
          <w:sz w:val="24"/>
          <w:szCs w:val="24"/>
        </w:rPr>
        <w:t xml:space="preserve">могут различаться </w:t>
      </w:r>
      <w:r w:rsidR="007661E0" w:rsidRPr="007661E0">
        <w:rPr>
          <w:sz w:val="24"/>
          <w:szCs w:val="24"/>
        </w:rPr>
        <w:t xml:space="preserve">в 330 раз </w:t>
      </w:r>
      <w:r w:rsidR="00C75D10" w:rsidRPr="003449D9">
        <w:rPr>
          <w:sz w:val="24"/>
          <w:szCs w:val="24"/>
        </w:rPr>
        <w:t>по содержанию кобальта, бора – в 33</w:t>
      </w:r>
      <w:r w:rsidR="00D508FD" w:rsidRPr="003449D9">
        <w:rPr>
          <w:sz w:val="24"/>
          <w:szCs w:val="24"/>
        </w:rPr>
        <w:t xml:space="preserve"> раза</w:t>
      </w:r>
      <w:r w:rsidR="00C75D10" w:rsidRPr="003449D9">
        <w:rPr>
          <w:sz w:val="24"/>
          <w:szCs w:val="24"/>
        </w:rPr>
        <w:t>, меди – в 40</w:t>
      </w:r>
      <w:r w:rsidR="00D508FD" w:rsidRPr="003449D9">
        <w:rPr>
          <w:sz w:val="24"/>
          <w:szCs w:val="24"/>
        </w:rPr>
        <w:t xml:space="preserve"> раз и цинка</w:t>
      </w:r>
      <w:r w:rsidR="001568ED" w:rsidRPr="003449D9">
        <w:rPr>
          <w:sz w:val="24"/>
          <w:szCs w:val="24"/>
        </w:rPr>
        <w:t xml:space="preserve"> </w:t>
      </w:r>
      <w:r w:rsidR="005A521C">
        <w:rPr>
          <w:sz w:val="24"/>
          <w:szCs w:val="24"/>
        </w:rPr>
        <w:t xml:space="preserve">- </w:t>
      </w:r>
      <w:r w:rsidR="001568ED" w:rsidRPr="003449D9">
        <w:rPr>
          <w:sz w:val="24"/>
          <w:szCs w:val="24"/>
        </w:rPr>
        <w:t>в</w:t>
      </w:r>
      <w:r w:rsidR="00005FE2" w:rsidRPr="003449D9">
        <w:rPr>
          <w:sz w:val="24"/>
          <w:szCs w:val="24"/>
        </w:rPr>
        <w:t xml:space="preserve"> </w:t>
      </w:r>
      <w:r w:rsidR="001568ED" w:rsidRPr="003449D9">
        <w:rPr>
          <w:sz w:val="24"/>
          <w:szCs w:val="24"/>
        </w:rPr>
        <w:t>220 раз</w:t>
      </w:r>
      <w:r w:rsidR="00C75D10" w:rsidRPr="003449D9">
        <w:rPr>
          <w:sz w:val="24"/>
          <w:szCs w:val="24"/>
        </w:rPr>
        <w:t>.</w:t>
      </w:r>
      <w:r w:rsidR="00CA66D8">
        <w:rPr>
          <w:sz w:val="24"/>
          <w:szCs w:val="24"/>
        </w:rPr>
        <w:t xml:space="preserve"> </w:t>
      </w:r>
    </w:p>
    <w:p w:rsidR="00D508FD" w:rsidRPr="003449D9" w:rsidRDefault="00CA66D8" w:rsidP="003449D9">
      <w:pPr>
        <w:widowControl/>
        <w:autoSpaceDE/>
        <w:autoSpaceDN/>
        <w:adjustRightInd/>
        <w:spacing w:line="360" w:lineRule="auto"/>
        <w:ind w:firstLine="709"/>
        <w:jc w:val="both"/>
        <w:rPr>
          <w:sz w:val="24"/>
          <w:szCs w:val="24"/>
        </w:rPr>
      </w:pPr>
      <w:r>
        <w:rPr>
          <w:sz w:val="24"/>
          <w:szCs w:val="24"/>
        </w:rPr>
        <w:t xml:space="preserve">Такая неоднородность не могла не иметь биологических следствий и </w:t>
      </w:r>
      <w:r w:rsidR="005A521C">
        <w:rPr>
          <w:sz w:val="24"/>
          <w:szCs w:val="24"/>
        </w:rPr>
        <w:t>у</w:t>
      </w:r>
      <w:r w:rsidR="005F4331" w:rsidRPr="003449D9">
        <w:rPr>
          <w:sz w:val="24"/>
          <w:szCs w:val="24"/>
        </w:rPr>
        <w:t xml:space="preserve">же в конце </w:t>
      </w:r>
      <w:r w:rsidR="005F4331" w:rsidRPr="003449D9">
        <w:rPr>
          <w:sz w:val="24"/>
          <w:szCs w:val="24"/>
          <w:lang w:val="en-US"/>
        </w:rPr>
        <w:t>XIX</w:t>
      </w:r>
      <w:r w:rsidR="005F4331" w:rsidRPr="003449D9">
        <w:rPr>
          <w:sz w:val="24"/>
          <w:szCs w:val="24"/>
        </w:rPr>
        <w:t xml:space="preserve"> века было установлено, что </w:t>
      </w:r>
      <w:r w:rsidR="00D90738" w:rsidRPr="003449D9">
        <w:rPr>
          <w:sz w:val="24"/>
          <w:szCs w:val="24"/>
        </w:rPr>
        <w:t xml:space="preserve">длительное пребывание людей и животных </w:t>
      </w:r>
      <w:r w:rsidR="0034677C" w:rsidRPr="003449D9">
        <w:rPr>
          <w:sz w:val="24"/>
          <w:szCs w:val="24"/>
        </w:rPr>
        <w:t xml:space="preserve">в </w:t>
      </w:r>
      <w:r w:rsidR="00D90738" w:rsidRPr="003449D9">
        <w:rPr>
          <w:sz w:val="24"/>
          <w:szCs w:val="24"/>
        </w:rPr>
        <w:t>не</w:t>
      </w:r>
      <w:r w:rsidR="005A521C">
        <w:rPr>
          <w:sz w:val="24"/>
          <w:szCs w:val="24"/>
        </w:rPr>
        <w:t xml:space="preserve"> </w:t>
      </w:r>
      <w:r w:rsidR="00D90738" w:rsidRPr="003449D9">
        <w:rPr>
          <w:sz w:val="24"/>
          <w:szCs w:val="24"/>
        </w:rPr>
        <w:t xml:space="preserve">свойственной им геохимической обстановке </w:t>
      </w:r>
      <w:r w:rsidR="007661E0">
        <w:rPr>
          <w:sz w:val="24"/>
          <w:szCs w:val="24"/>
        </w:rPr>
        <w:t xml:space="preserve">было </w:t>
      </w:r>
      <w:r w:rsidR="00D90738" w:rsidRPr="003449D9">
        <w:rPr>
          <w:sz w:val="24"/>
          <w:szCs w:val="24"/>
        </w:rPr>
        <w:t xml:space="preserve">способно вызывать отрицательные биологические реакции в </w:t>
      </w:r>
      <w:r>
        <w:rPr>
          <w:sz w:val="24"/>
          <w:szCs w:val="24"/>
        </w:rPr>
        <w:t xml:space="preserve">виде </w:t>
      </w:r>
      <w:r w:rsidR="00D90738" w:rsidRPr="003449D9">
        <w:rPr>
          <w:sz w:val="24"/>
          <w:szCs w:val="24"/>
        </w:rPr>
        <w:t>специфических и часто ранее неизвестных забо</w:t>
      </w:r>
      <w:r w:rsidR="005A521C">
        <w:rPr>
          <w:sz w:val="24"/>
          <w:szCs w:val="24"/>
        </w:rPr>
        <w:t>леваний, проявление которых так</w:t>
      </w:r>
      <w:r w:rsidR="00D90738" w:rsidRPr="003449D9">
        <w:rPr>
          <w:sz w:val="24"/>
          <w:szCs w:val="24"/>
        </w:rPr>
        <w:t>же им</w:t>
      </w:r>
      <w:r w:rsidR="007661E0">
        <w:rPr>
          <w:sz w:val="24"/>
          <w:szCs w:val="24"/>
        </w:rPr>
        <w:t>ело</w:t>
      </w:r>
      <w:r>
        <w:rPr>
          <w:sz w:val="24"/>
          <w:szCs w:val="24"/>
        </w:rPr>
        <w:t xml:space="preserve"> </w:t>
      </w:r>
      <w:r w:rsidR="00D90738" w:rsidRPr="003449D9">
        <w:rPr>
          <w:sz w:val="24"/>
          <w:szCs w:val="24"/>
        </w:rPr>
        <w:t>специфическ</w:t>
      </w:r>
      <w:r>
        <w:rPr>
          <w:sz w:val="24"/>
          <w:szCs w:val="24"/>
        </w:rPr>
        <w:t>ое пространственное простирание.</w:t>
      </w:r>
      <w:r w:rsidR="005F4331" w:rsidRPr="003449D9">
        <w:rPr>
          <w:sz w:val="24"/>
          <w:szCs w:val="24"/>
        </w:rPr>
        <w:t xml:space="preserve"> </w:t>
      </w:r>
    </w:p>
    <w:p w:rsidR="00D03286" w:rsidRPr="003449D9" w:rsidRDefault="00420001" w:rsidP="003449D9">
      <w:pPr>
        <w:widowControl/>
        <w:autoSpaceDE/>
        <w:autoSpaceDN/>
        <w:adjustRightInd/>
        <w:spacing w:line="360" w:lineRule="auto"/>
        <w:ind w:firstLine="709"/>
        <w:jc w:val="both"/>
        <w:rPr>
          <w:b/>
          <w:i/>
          <w:sz w:val="24"/>
          <w:szCs w:val="24"/>
        </w:rPr>
      </w:pPr>
      <w:r w:rsidRPr="003449D9">
        <w:rPr>
          <w:sz w:val="24"/>
          <w:szCs w:val="24"/>
        </w:rPr>
        <w:t>Таким образом,</w:t>
      </w:r>
      <w:r w:rsidR="00D03286" w:rsidRPr="003449D9">
        <w:rPr>
          <w:sz w:val="24"/>
          <w:szCs w:val="24"/>
        </w:rPr>
        <w:t xml:space="preserve"> </w:t>
      </w:r>
      <w:r w:rsidR="00D03286" w:rsidRPr="003449D9">
        <w:rPr>
          <w:b/>
          <w:i/>
          <w:sz w:val="24"/>
          <w:szCs w:val="24"/>
        </w:rPr>
        <w:t xml:space="preserve">геохимические различия биосферы </w:t>
      </w:r>
      <w:r w:rsidR="007661E0">
        <w:rPr>
          <w:b/>
          <w:i/>
          <w:sz w:val="24"/>
          <w:szCs w:val="24"/>
        </w:rPr>
        <w:t xml:space="preserve">пространственно упорядочены, </w:t>
      </w:r>
      <w:r w:rsidR="00D03286" w:rsidRPr="003449D9">
        <w:rPr>
          <w:b/>
          <w:i/>
          <w:sz w:val="24"/>
          <w:szCs w:val="24"/>
        </w:rPr>
        <w:t xml:space="preserve">имеют признаки фрактальной организации и являются как результатом, так и причиной эволюции зональных биоценозов, при этом химические изменения биосферы в пространстве одновременно отражают изменения, произошедшие с ней во времени, </w:t>
      </w:r>
    </w:p>
    <w:p w:rsidR="00425B6D" w:rsidRDefault="00425B6D" w:rsidP="00425B6D">
      <w:pPr>
        <w:widowControl/>
        <w:autoSpaceDE/>
        <w:autoSpaceDN/>
        <w:adjustRightInd/>
        <w:spacing w:line="360" w:lineRule="auto"/>
        <w:jc w:val="center"/>
        <w:rPr>
          <w:b/>
          <w:sz w:val="24"/>
          <w:szCs w:val="24"/>
        </w:rPr>
      </w:pPr>
    </w:p>
    <w:p w:rsidR="00FA41AC" w:rsidRPr="00FF61C4" w:rsidRDefault="00425B6D" w:rsidP="00FF61C4">
      <w:pPr>
        <w:pStyle w:val="2"/>
      </w:pPr>
      <w:bookmarkStart w:id="14" w:name="_Toc454567466"/>
      <w:r w:rsidRPr="00FF61C4">
        <w:t xml:space="preserve">1.3 </w:t>
      </w:r>
      <w:r w:rsidR="00FA41AC" w:rsidRPr="00FF61C4">
        <w:t>Общие принципы эволюции биосферы</w:t>
      </w:r>
      <w:bookmarkEnd w:id="14"/>
    </w:p>
    <w:p w:rsidR="00425B6D" w:rsidRPr="003449D9" w:rsidRDefault="00425B6D" w:rsidP="00425B6D">
      <w:pPr>
        <w:widowControl/>
        <w:autoSpaceDE/>
        <w:autoSpaceDN/>
        <w:adjustRightInd/>
        <w:spacing w:line="360" w:lineRule="auto"/>
        <w:ind w:left="1069"/>
        <w:rPr>
          <w:b/>
          <w:sz w:val="24"/>
          <w:szCs w:val="24"/>
        </w:rPr>
      </w:pPr>
    </w:p>
    <w:p w:rsidR="00D056AC" w:rsidRPr="003449D9" w:rsidRDefault="00490598" w:rsidP="003449D9">
      <w:pPr>
        <w:widowControl/>
        <w:autoSpaceDE/>
        <w:autoSpaceDN/>
        <w:adjustRightInd/>
        <w:spacing w:line="360" w:lineRule="auto"/>
        <w:ind w:firstLine="709"/>
        <w:jc w:val="both"/>
        <w:rPr>
          <w:sz w:val="24"/>
          <w:szCs w:val="24"/>
        </w:rPr>
      </w:pPr>
      <w:r w:rsidRPr="003449D9">
        <w:rPr>
          <w:sz w:val="24"/>
          <w:szCs w:val="24"/>
        </w:rPr>
        <w:t xml:space="preserve">Явившись с самого </w:t>
      </w:r>
      <w:r w:rsidR="006129F1" w:rsidRPr="003449D9">
        <w:rPr>
          <w:sz w:val="24"/>
          <w:szCs w:val="24"/>
        </w:rPr>
        <w:t xml:space="preserve">начала </w:t>
      </w:r>
      <w:r w:rsidRPr="003449D9">
        <w:rPr>
          <w:sz w:val="24"/>
          <w:szCs w:val="24"/>
        </w:rPr>
        <w:t>объектом</w:t>
      </w:r>
      <w:r w:rsidR="0029386E">
        <w:rPr>
          <w:sz w:val="24"/>
          <w:szCs w:val="24"/>
        </w:rPr>
        <w:t>,</w:t>
      </w:r>
      <w:r w:rsidRPr="003449D9">
        <w:rPr>
          <w:sz w:val="24"/>
          <w:szCs w:val="24"/>
        </w:rPr>
        <w:t xml:space="preserve"> заведомо пригодным для существования</w:t>
      </w:r>
      <w:r w:rsidR="00511D1C" w:rsidRPr="003449D9">
        <w:rPr>
          <w:sz w:val="24"/>
          <w:szCs w:val="24"/>
        </w:rPr>
        <w:t xml:space="preserve"> жизни</w:t>
      </w:r>
      <w:r w:rsidR="006129F1" w:rsidRPr="003449D9">
        <w:rPr>
          <w:sz w:val="24"/>
          <w:szCs w:val="24"/>
        </w:rPr>
        <w:t>, планета с момента ее появления приобрела новое качество и вместе с ним возможность направленной эволюции</w:t>
      </w:r>
      <w:r w:rsidR="00806081">
        <w:rPr>
          <w:sz w:val="24"/>
          <w:szCs w:val="24"/>
        </w:rPr>
        <w:t>. С самого начала представляя собой систему, отдельны</w:t>
      </w:r>
      <w:r w:rsidR="005A521C">
        <w:rPr>
          <w:sz w:val="24"/>
          <w:szCs w:val="24"/>
        </w:rPr>
        <w:t>е</w:t>
      </w:r>
      <w:r w:rsidR="00806081">
        <w:rPr>
          <w:sz w:val="24"/>
          <w:szCs w:val="24"/>
        </w:rPr>
        <w:t xml:space="preserve"> части которой по условию не могли развиваться автономно, </w:t>
      </w:r>
      <w:r w:rsidRPr="003449D9">
        <w:rPr>
          <w:sz w:val="24"/>
          <w:szCs w:val="24"/>
        </w:rPr>
        <w:t>биосфер</w:t>
      </w:r>
      <w:r w:rsidR="00806081">
        <w:rPr>
          <w:sz w:val="24"/>
          <w:szCs w:val="24"/>
        </w:rPr>
        <w:t>а</w:t>
      </w:r>
      <w:r w:rsidR="00511D1C" w:rsidRPr="003449D9">
        <w:rPr>
          <w:sz w:val="24"/>
          <w:szCs w:val="24"/>
        </w:rPr>
        <w:t xml:space="preserve"> </w:t>
      </w:r>
      <w:r w:rsidR="00917258" w:rsidRPr="003449D9">
        <w:rPr>
          <w:sz w:val="24"/>
          <w:szCs w:val="24"/>
        </w:rPr>
        <w:t xml:space="preserve">сразу начала </w:t>
      </w:r>
      <w:r w:rsidR="00511D1C" w:rsidRPr="003449D9">
        <w:rPr>
          <w:sz w:val="24"/>
          <w:szCs w:val="24"/>
        </w:rPr>
        <w:t>функционирова</w:t>
      </w:r>
      <w:r w:rsidR="00806081">
        <w:rPr>
          <w:sz w:val="24"/>
          <w:szCs w:val="24"/>
        </w:rPr>
        <w:t>ть</w:t>
      </w:r>
      <w:r w:rsidR="00511D1C" w:rsidRPr="003449D9">
        <w:rPr>
          <w:sz w:val="24"/>
          <w:szCs w:val="24"/>
        </w:rPr>
        <w:t xml:space="preserve"> как единый механизм, </w:t>
      </w:r>
      <w:r w:rsidR="00806081">
        <w:rPr>
          <w:sz w:val="24"/>
          <w:szCs w:val="24"/>
        </w:rPr>
        <w:t xml:space="preserve">одновременно </w:t>
      </w:r>
      <w:r w:rsidR="00511D1C" w:rsidRPr="003449D9">
        <w:rPr>
          <w:sz w:val="24"/>
          <w:szCs w:val="24"/>
        </w:rPr>
        <w:t xml:space="preserve">формирующий </w:t>
      </w:r>
      <w:r w:rsidR="00E63BA3">
        <w:rPr>
          <w:sz w:val="24"/>
          <w:szCs w:val="24"/>
        </w:rPr>
        <w:t xml:space="preserve">и </w:t>
      </w:r>
      <w:r w:rsidR="00511D1C" w:rsidRPr="003449D9">
        <w:rPr>
          <w:sz w:val="24"/>
          <w:szCs w:val="24"/>
        </w:rPr>
        <w:t>геологическое</w:t>
      </w:r>
      <w:r w:rsidR="00E63BA3">
        <w:rPr>
          <w:sz w:val="24"/>
          <w:szCs w:val="24"/>
        </w:rPr>
        <w:t>,</w:t>
      </w:r>
      <w:r w:rsidR="00511D1C" w:rsidRPr="003449D9">
        <w:rPr>
          <w:sz w:val="24"/>
          <w:szCs w:val="24"/>
        </w:rPr>
        <w:t xml:space="preserve"> и геохимическое</w:t>
      </w:r>
      <w:r w:rsidR="00E63BA3">
        <w:rPr>
          <w:sz w:val="24"/>
          <w:szCs w:val="24"/>
        </w:rPr>
        <w:t xml:space="preserve">, и </w:t>
      </w:r>
      <w:r w:rsidR="00806081">
        <w:rPr>
          <w:sz w:val="24"/>
          <w:szCs w:val="24"/>
        </w:rPr>
        <w:t>биологи</w:t>
      </w:r>
      <w:r w:rsidR="00E63BA3">
        <w:rPr>
          <w:sz w:val="24"/>
          <w:szCs w:val="24"/>
        </w:rPr>
        <w:t xml:space="preserve">ческое </w:t>
      </w:r>
      <w:r w:rsidR="00E63BA3" w:rsidRPr="00E63BA3">
        <w:rPr>
          <w:sz w:val="24"/>
          <w:szCs w:val="24"/>
        </w:rPr>
        <w:t>строение планеты</w:t>
      </w:r>
      <w:r w:rsidR="004C65A6" w:rsidRPr="003449D9">
        <w:rPr>
          <w:sz w:val="24"/>
          <w:szCs w:val="24"/>
        </w:rPr>
        <w:t>. П</w:t>
      </w:r>
      <w:r w:rsidR="00511D1C" w:rsidRPr="003449D9">
        <w:rPr>
          <w:sz w:val="24"/>
          <w:szCs w:val="24"/>
        </w:rPr>
        <w:t xml:space="preserve">од действием </w:t>
      </w:r>
      <w:r w:rsidR="004C65A6" w:rsidRPr="003449D9">
        <w:rPr>
          <w:sz w:val="24"/>
          <w:szCs w:val="24"/>
        </w:rPr>
        <w:t xml:space="preserve">этого механизма </w:t>
      </w:r>
      <w:r w:rsidR="00511D1C" w:rsidRPr="003449D9">
        <w:rPr>
          <w:sz w:val="24"/>
          <w:szCs w:val="24"/>
        </w:rPr>
        <w:t xml:space="preserve">Земля </w:t>
      </w:r>
      <w:r w:rsidR="004C65A6" w:rsidRPr="003449D9">
        <w:rPr>
          <w:sz w:val="24"/>
          <w:szCs w:val="24"/>
        </w:rPr>
        <w:t xml:space="preserve">направленно </w:t>
      </w:r>
      <w:r w:rsidR="003C006C" w:rsidRPr="003449D9">
        <w:rPr>
          <w:sz w:val="24"/>
          <w:szCs w:val="24"/>
        </w:rPr>
        <w:t xml:space="preserve">эволюционировала, создавая все более совершенные </w:t>
      </w:r>
      <w:r w:rsidR="004C65A6" w:rsidRPr="003449D9">
        <w:rPr>
          <w:sz w:val="24"/>
          <w:szCs w:val="24"/>
        </w:rPr>
        <w:t xml:space="preserve">и адаптированные </w:t>
      </w:r>
      <w:r w:rsidR="003C006C" w:rsidRPr="003449D9">
        <w:rPr>
          <w:sz w:val="24"/>
          <w:szCs w:val="24"/>
        </w:rPr>
        <w:t>формы жизни</w:t>
      </w:r>
      <w:r w:rsidR="00323A09">
        <w:rPr>
          <w:sz w:val="24"/>
          <w:szCs w:val="24"/>
        </w:rPr>
        <w:t xml:space="preserve">, последовательно </w:t>
      </w:r>
      <w:r w:rsidR="004C65A6" w:rsidRPr="003449D9">
        <w:rPr>
          <w:sz w:val="24"/>
          <w:szCs w:val="24"/>
        </w:rPr>
        <w:t xml:space="preserve">формируя все более комфортную для </w:t>
      </w:r>
      <w:r w:rsidR="00CA74C8" w:rsidRPr="003449D9">
        <w:rPr>
          <w:sz w:val="24"/>
          <w:szCs w:val="24"/>
        </w:rPr>
        <w:t xml:space="preserve">появляющихся видов </w:t>
      </w:r>
      <w:r w:rsidR="004C65A6" w:rsidRPr="003449D9">
        <w:rPr>
          <w:sz w:val="24"/>
          <w:szCs w:val="24"/>
        </w:rPr>
        <w:t>биогеохимическую среду обитания</w:t>
      </w:r>
      <w:r w:rsidRPr="003449D9">
        <w:rPr>
          <w:sz w:val="24"/>
          <w:szCs w:val="24"/>
        </w:rPr>
        <w:t>.</w:t>
      </w:r>
      <w:r w:rsidR="00701AB4" w:rsidRPr="003449D9">
        <w:rPr>
          <w:color w:val="231F20"/>
          <w:sz w:val="24"/>
          <w:szCs w:val="24"/>
        </w:rPr>
        <w:t xml:space="preserve"> </w:t>
      </w:r>
      <w:r w:rsidR="00D056AC" w:rsidRPr="003449D9">
        <w:rPr>
          <w:color w:val="231F20"/>
          <w:sz w:val="24"/>
          <w:szCs w:val="24"/>
        </w:rPr>
        <w:t xml:space="preserve">Подчеркивая уникальность земной биосферы, В.И. Вернадский указывал на тот факт, что все изменения, произошедшие на планете под воздействием живого вещества необратимы, будь-то изменение хим. состава </w:t>
      </w:r>
      <w:r w:rsidR="00F5276A" w:rsidRPr="003449D9">
        <w:rPr>
          <w:color w:val="231F20"/>
          <w:sz w:val="24"/>
          <w:szCs w:val="24"/>
        </w:rPr>
        <w:t>геосфер</w:t>
      </w:r>
      <w:r w:rsidR="00D056AC" w:rsidRPr="003449D9">
        <w:rPr>
          <w:color w:val="231F20"/>
          <w:sz w:val="24"/>
          <w:szCs w:val="24"/>
        </w:rPr>
        <w:t>, образование почв или формирование цивилизации. «Необратимость эволюционного процесса является проявлением характерного отличия живого вещества в геологической истории планеты от ее косных естественных тел и процессов</w:t>
      </w:r>
      <w:r w:rsidR="00FA41AC" w:rsidRPr="003449D9">
        <w:rPr>
          <w:color w:val="231F20"/>
          <w:sz w:val="24"/>
          <w:szCs w:val="24"/>
        </w:rPr>
        <w:t xml:space="preserve">… </w:t>
      </w:r>
      <w:r w:rsidR="00D056AC" w:rsidRPr="003449D9">
        <w:rPr>
          <w:color w:val="231F20"/>
          <w:sz w:val="24"/>
          <w:szCs w:val="24"/>
        </w:rPr>
        <w:t>В косной среде биосферы нет необратимости»</w:t>
      </w:r>
      <w:r w:rsidR="005A521C">
        <w:rPr>
          <w:color w:val="231F20"/>
          <w:sz w:val="24"/>
          <w:szCs w:val="24"/>
        </w:rPr>
        <w:t xml:space="preserve"> </w:t>
      </w:r>
      <w:r w:rsidR="00A359B4" w:rsidRPr="00A359B4">
        <w:rPr>
          <w:color w:val="231F20"/>
          <w:sz w:val="24"/>
          <w:szCs w:val="24"/>
        </w:rPr>
        <w:t>[</w:t>
      </w:r>
      <w:r w:rsidR="005A521C">
        <w:rPr>
          <w:color w:val="231F20"/>
          <w:sz w:val="24"/>
          <w:szCs w:val="24"/>
        </w:rPr>
        <w:t>В</w:t>
      </w:r>
      <w:r w:rsidR="00D056AC" w:rsidRPr="003449D9">
        <w:rPr>
          <w:sz w:val="24"/>
          <w:szCs w:val="24"/>
        </w:rPr>
        <w:t>ернадский</w:t>
      </w:r>
      <w:r w:rsidR="005A521C">
        <w:rPr>
          <w:sz w:val="24"/>
          <w:szCs w:val="24"/>
        </w:rPr>
        <w:t xml:space="preserve">, 1991, </w:t>
      </w:r>
      <w:r w:rsidR="00D056AC" w:rsidRPr="003449D9">
        <w:rPr>
          <w:sz w:val="24"/>
          <w:szCs w:val="24"/>
        </w:rPr>
        <w:t>с</w:t>
      </w:r>
      <w:r w:rsidR="00D10D37" w:rsidRPr="003449D9">
        <w:rPr>
          <w:sz w:val="24"/>
          <w:szCs w:val="24"/>
        </w:rPr>
        <w:t>.</w:t>
      </w:r>
      <w:r w:rsidR="00A359B4">
        <w:rPr>
          <w:sz w:val="24"/>
          <w:szCs w:val="24"/>
        </w:rPr>
        <w:t xml:space="preserve"> 24-25]</w:t>
      </w:r>
      <w:r w:rsidR="005A521C">
        <w:rPr>
          <w:sz w:val="24"/>
          <w:szCs w:val="24"/>
        </w:rPr>
        <w:t>.</w:t>
      </w:r>
    </w:p>
    <w:p w:rsidR="005D54BD" w:rsidRPr="003449D9" w:rsidRDefault="005D54BD" w:rsidP="003449D9">
      <w:pPr>
        <w:widowControl/>
        <w:autoSpaceDE/>
        <w:autoSpaceDN/>
        <w:adjustRightInd/>
        <w:spacing w:line="360" w:lineRule="auto"/>
        <w:ind w:firstLine="709"/>
        <w:jc w:val="both"/>
        <w:rPr>
          <w:sz w:val="24"/>
          <w:szCs w:val="24"/>
        </w:rPr>
      </w:pPr>
      <w:r w:rsidRPr="003449D9">
        <w:rPr>
          <w:sz w:val="24"/>
          <w:szCs w:val="24"/>
        </w:rPr>
        <w:t>Анализируя этапы развития биосферы</w:t>
      </w:r>
      <w:r w:rsidR="00F25610" w:rsidRPr="003449D9">
        <w:rPr>
          <w:sz w:val="24"/>
          <w:szCs w:val="24"/>
        </w:rPr>
        <w:t xml:space="preserve">, </w:t>
      </w:r>
      <w:r w:rsidRPr="003449D9">
        <w:rPr>
          <w:sz w:val="24"/>
          <w:szCs w:val="24"/>
        </w:rPr>
        <w:t>В.И. Вернадский в 1928 г</w:t>
      </w:r>
      <w:r w:rsidR="00A359B4" w:rsidRPr="00A359B4">
        <w:rPr>
          <w:sz w:val="24"/>
          <w:szCs w:val="24"/>
        </w:rPr>
        <w:t>.</w:t>
      </w:r>
      <w:r w:rsidRPr="003449D9">
        <w:rPr>
          <w:sz w:val="24"/>
          <w:szCs w:val="24"/>
        </w:rPr>
        <w:t xml:space="preserve"> отметил </w:t>
      </w:r>
      <w:r w:rsidR="00323A09">
        <w:rPr>
          <w:sz w:val="24"/>
          <w:szCs w:val="24"/>
        </w:rPr>
        <w:t xml:space="preserve">и </w:t>
      </w:r>
      <w:r w:rsidRPr="003449D9">
        <w:rPr>
          <w:sz w:val="24"/>
          <w:szCs w:val="24"/>
        </w:rPr>
        <w:t>противоречи</w:t>
      </w:r>
      <w:r w:rsidR="004C7B69">
        <w:rPr>
          <w:sz w:val="24"/>
          <w:szCs w:val="24"/>
        </w:rPr>
        <w:t>е</w:t>
      </w:r>
      <w:r w:rsidR="0029386E">
        <w:rPr>
          <w:sz w:val="24"/>
          <w:szCs w:val="24"/>
        </w:rPr>
        <w:t>, возникающего между «</w:t>
      </w:r>
      <w:r w:rsidRPr="003449D9">
        <w:rPr>
          <w:sz w:val="24"/>
          <w:szCs w:val="24"/>
        </w:rPr>
        <w:t>материально-энергетической устойчивостью</w:t>
      </w:r>
      <w:r w:rsidR="0029386E">
        <w:rPr>
          <w:sz w:val="24"/>
          <w:szCs w:val="24"/>
        </w:rPr>
        <w:t>»</w:t>
      </w:r>
      <w:r w:rsidRPr="003449D9">
        <w:rPr>
          <w:sz w:val="24"/>
          <w:szCs w:val="24"/>
        </w:rPr>
        <w:t xml:space="preserve"> биосферы и </w:t>
      </w:r>
      <w:r w:rsidR="00610BBE" w:rsidRPr="003449D9">
        <w:rPr>
          <w:sz w:val="24"/>
          <w:szCs w:val="24"/>
        </w:rPr>
        <w:t xml:space="preserve">направленной </w:t>
      </w:r>
      <w:r w:rsidRPr="003449D9">
        <w:rPr>
          <w:sz w:val="24"/>
          <w:szCs w:val="24"/>
        </w:rPr>
        <w:t>эволюцией живого вещества</w:t>
      </w:r>
      <w:r w:rsidR="0029386E">
        <w:rPr>
          <w:sz w:val="24"/>
          <w:szCs w:val="24"/>
        </w:rPr>
        <w:t>,</w:t>
      </w:r>
      <w:r w:rsidRPr="003449D9">
        <w:rPr>
          <w:sz w:val="24"/>
          <w:szCs w:val="24"/>
        </w:rPr>
        <w:t xml:space="preserve"> постоянно осуществляющейся в рамках этой системы. Разрешение данного противоречия, позволило ему сделать ряд выводов, имеющих важнейшее значение для понимания </w:t>
      </w:r>
      <w:r w:rsidR="00610BBE" w:rsidRPr="003449D9">
        <w:rPr>
          <w:sz w:val="24"/>
          <w:szCs w:val="24"/>
        </w:rPr>
        <w:t>сущности эволюционного процесса</w:t>
      </w:r>
      <w:r w:rsidRPr="003449D9">
        <w:rPr>
          <w:sz w:val="24"/>
          <w:szCs w:val="24"/>
        </w:rPr>
        <w:t>.</w:t>
      </w:r>
    </w:p>
    <w:p w:rsidR="005D54BD" w:rsidRPr="003449D9" w:rsidRDefault="00C761A3" w:rsidP="003449D9">
      <w:pPr>
        <w:widowControl/>
        <w:autoSpaceDE/>
        <w:autoSpaceDN/>
        <w:adjustRightInd/>
        <w:spacing w:line="360" w:lineRule="auto"/>
        <w:ind w:firstLine="709"/>
        <w:jc w:val="both"/>
        <w:rPr>
          <w:sz w:val="24"/>
          <w:szCs w:val="24"/>
        </w:rPr>
      </w:pPr>
      <w:r w:rsidRPr="003449D9">
        <w:rPr>
          <w:sz w:val="24"/>
          <w:szCs w:val="24"/>
        </w:rPr>
        <w:t>В.И. Вернадский писал</w:t>
      </w:r>
      <w:r w:rsidR="005D54BD" w:rsidRPr="003449D9">
        <w:rPr>
          <w:sz w:val="24"/>
          <w:szCs w:val="24"/>
        </w:rPr>
        <w:t xml:space="preserve"> по этому поводу</w:t>
      </w:r>
      <w:r w:rsidRPr="003449D9">
        <w:rPr>
          <w:sz w:val="24"/>
          <w:szCs w:val="24"/>
        </w:rPr>
        <w:t xml:space="preserve">: </w:t>
      </w:r>
      <w:r w:rsidR="006F0857" w:rsidRPr="003449D9">
        <w:rPr>
          <w:sz w:val="24"/>
          <w:szCs w:val="24"/>
        </w:rPr>
        <w:t xml:space="preserve">„Живое вещество охватывает и перестраивает все химические процессы биосферы, действенная его энергия по сравнению с энергией косного вещества... огромна. Живое вещество есть самая мощная геологическая сила, </w:t>
      </w:r>
      <w:r w:rsidR="006F0857" w:rsidRPr="003449D9">
        <w:rPr>
          <w:i/>
          <w:sz w:val="24"/>
          <w:szCs w:val="24"/>
        </w:rPr>
        <w:t>растущая с ходом времени</w:t>
      </w:r>
      <w:r w:rsidR="006F0857" w:rsidRPr="003449D9">
        <w:rPr>
          <w:sz w:val="24"/>
          <w:szCs w:val="24"/>
        </w:rPr>
        <w:t xml:space="preserve">” </w:t>
      </w:r>
      <w:r w:rsidR="00A359B4" w:rsidRPr="00A359B4">
        <w:rPr>
          <w:sz w:val="24"/>
          <w:szCs w:val="24"/>
        </w:rPr>
        <w:t>[</w:t>
      </w:r>
      <w:r w:rsidR="00A7446C">
        <w:rPr>
          <w:sz w:val="24"/>
          <w:szCs w:val="24"/>
        </w:rPr>
        <w:t xml:space="preserve">Вернадский, </w:t>
      </w:r>
      <w:r w:rsidR="006F0857" w:rsidRPr="003449D9">
        <w:rPr>
          <w:sz w:val="24"/>
          <w:szCs w:val="24"/>
        </w:rPr>
        <w:t>1965, с. 12</w:t>
      </w:r>
      <w:r w:rsidR="00A359B4">
        <w:rPr>
          <w:sz w:val="24"/>
          <w:szCs w:val="24"/>
        </w:rPr>
        <w:t>7]</w:t>
      </w:r>
      <w:r w:rsidRPr="003449D9">
        <w:rPr>
          <w:sz w:val="24"/>
          <w:szCs w:val="24"/>
        </w:rPr>
        <w:t xml:space="preserve">. </w:t>
      </w:r>
      <w:r w:rsidR="005D54BD" w:rsidRPr="003449D9">
        <w:rPr>
          <w:sz w:val="24"/>
          <w:szCs w:val="24"/>
        </w:rPr>
        <w:t xml:space="preserve">При этом </w:t>
      </w:r>
      <w:r w:rsidR="00702CC2" w:rsidRPr="003449D9">
        <w:rPr>
          <w:sz w:val="24"/>
          <w:szCs w:val="24"/>
        </w:rPr>
        <w:t xml:space="preserve">В.И. </w:t>
      </w:r>
      <w:r w:rsidR="005D54BD" w:rsidRPr="003449D9">
        <w:rPr>
          <w:sz w:val="24"/>
          <w:szCs w:val="24"/>
        </w:rPr>
        <w:t xml:space="preserve">Вернадский </w:t>
      </w:r>
      <w:r w:rsidR="00702CC2" w:rsidRPr="003449D9">
        <w:rPr>
          <w:sz w:val="24"/>
          <w:szCs w:val="24"/>
        </w:rPr>
        <w:t xml:space="preserve">постоянно </w:t>
      </w:r>
      <w:r w:rsidR="005D54BD" w:rsidRPr="003449D9">
        <w:rPr>
          <w:sz w:val="24"/>
          <w:szCs w:val="24"/>
        </w:rPr>
        <w:t>настаивал именно на статистическом характере действия биогеохимических процессов в биосфере</w:t>
      </w:r>
      <w:r w:rsidR="006A2AEC" w:rsidRPr="003449D9">
        <w:rPr>
          <w:sz w:val="24"/>
          <w:szCs w:val="24"/>
        </w:rPr>
        <w:t>,</w:t>
      </w:r>
      <w:r w:rsidR="005D54BD" w:rsidRPr="003449D9">
        <w:rPr>
          <w:sz w:val="24"/>
          <w:szCs w:val="24"/>
        </w:rPr>
        <w:t xml:space="preserve"> когда писал </w:t>
      </w:r>
      <w:r w:rsidR="00702CC2" w:rsidRPr="003449D9">
        <w:rPr>
          <w:sz w:val="24"/>
          <w:szCs w:val="24"/>
        </w:rPr>
        <w:t xml:space="preserve">в книге „Живое вещество” </w:t>
      </w:r>
      <w:r w:rsidR="005D54BD" w:rsidRPr="003449D9">
        <w:rPr>
          <w:sz w:val="24"/>
          <w:szCs w:val="24"/>
        </w:rPr>
        <w:t>„жизнь выражается совместным действием отдельных организмов, их совокупностью. Мы в ней изучаем лишь статистические законы и обобщения</w:t>
      </w:r>
      <w:r w:rsidR="00702CC2" w:rsidRPr="003449D9">
        <w:rPr>
          <w:sz w:val="24"/>
          <w:szCs w:val="24"/>
        </w:rPr>
        <w:t xml:space="preserve"> </w:t>
      </w:r>
      <w:r w:rsidR="005D54BD" w:rsidRPr="003449D9">
        <w:rPr>
          <w:sz w:val="24"/>
          <w:szCs w:val="24"/>
        </w:rPr>
        <w:t>связанные с жизнью</w:t>
      </w:r>
      <w:r w:rsidR="00702CC2" w:rsidRPr="003449D9">
        <w:rPr>
          <w:sz w:val="24"/>
          <w:szCs w:val="24"/>
        </w:rPr>
        <w:t xml:space="preserve">, а элементарным носителем эволюции выступает не </w:t>
      </w:r>
      <w:r w:rsidR="00FA41AC" w:rsidRPr="003449D9">
        <w:rPr>
          <w:sz w:val="24"/>
          <w:szCs w:val="24"/>
        </w:rPr>
        <w:t>особь, а сообщество организмов</w:t>
      </w:r>
      <w:r w:rsidR="00F25610" w:rsidRPr="003449D9">
        <w:rPr>
          <w:sz w:val="24"/>
          <w:szCs w:val="24"/>
        </w:rPr>
        <w:t>” и далее „</w:t>
      </w:r>
      <w:r w:rsidR="00702CC2" w:rsidRPr="003449D9">
        <w:rPr>
          <w:sz w:val="24"/>
          <w:szCs w:val="24"/>
        </w:rPr>
        <w:t xml:space="preserve">Статистическое представление о живом... проникает в дарвинизм и эволюционное мировоззрение. Это то значение, какое в них получает вид, заменяющий индивид” </w:t>
      </w:r>
      <w:r w:rsidR="00813331" w:rsidRPr="00813331">
        <w:rPr>
          <w:sz w:val="24"/>
          <w:szCs w:val="24"/>
        </w:rPr>
        <w:t>[</w:t>
      </w:r>
      <w:r w:rsidR="00961B0C">
        <w:rPr>
          <w:sz w:val="24"/>
          <w:szCs w:val="24"/>
        </w:rPr>
        <w:t>Вернадский, 1927</w:t>
      </w:r>
      <w:r w:rsidR="00813331">
        <w:rPr>
          <w:sz w:val="24"/>
          <w:szCs w:val="24"/>
        </w:rPr>
        <w:t>, с. 47]</w:t>
      </w:r>
      <w:r w:rsidR="005D54BD" w:rsidRPr="003449D9">
        <w:rPr>
          <w:sz w:val="24"/>
          <w:szCs w:val="24"/>
        </w:rPr>
        <w:t xml:space="preserve">. Такой подход позволил </w:t>
      </w:r>
      <w:r w:rsidR="00323A09">
        <w:rPr>
          <w:sz w:val="24"/>
          <w:szCs w:val="24"/>
        </w:rPr>
        <w:t xml:space="preserve">ему </w:t>
      </w:r>
      <w:r w:rsidR="005D54BD" w:rsidRPr="003449D9">
        <w:rPr>
          <w:sz w:val="24"/>
          <w:szCs w:val="24"/>
        </w:rPr>
        <w:t>сделать определяющий вывод</w:t>
      </w:r>
      <w:r w:rsidR="00314BA8" w:rsidRPr="003449D9">
        <w:rPr>
          <w:sz w:val="24"/>
          <w:szCs w:val="24"/>
        </w:rPr>
        <w:t xml:space="preserve"> о том, что </w:t>
      </w:r>
      <w:r w:rsidR="005D54BD" w:rsidRPr="003449D9">
        <w:rPr>
          <w:sz w:val="24"/>
          <w:szCs w:val="24"/>
        </w:rPr>
        <w:t>„биогенная миграция эволюционного процесса, в масштабе исторического времени не меня</w:t>
      </w:r>
      <w:r w:rsidR="008E6B7F" w:rsidRPr="003449D9">
        <w:rPr>
          <w:sz w:val="24"/>
          <w:szCs w:val="24"/>
        </w:rPr>
        <w:t>[ет</w:t>
      </w:r>
      <w:r w:rsidR="005D54BD" w:rsidRPr="003449D9">
        <w:rPr>
          <w:sz w:val="24"/>
          <w:szCs w:val="24"/>
        </w:rPr>
        <w:t>ся</w:t>
      </w:r>
      <w:r w:rsidR="008E6B7F" w:rsidRPr="003449D9">
        <w:rPr>
          <w:sz w:val="24"/>
          <w:szCs w:val="24"/>
        </w:rPr>
        <w:t>]</w:t>
      </w:r>
      <w:r w:rsidR="005D54BD" w:rsidRPr="003449D9">
        <w:rPr>
          <w:sz w:val="24"/>
          <w:szCs w:val="24"/>
        </w:rPr>
        <w:t>, но резко меня</w:t>
      </w:r>
      <w:r w:rsidR="00813331">
        <w:rPr>
          <w:sz w:val="24"/>
          <w:szCs w:val="24"/>
        </w:rPr>
        <w:t>[ет</w:t>
      </w:r>
      <w:r w:rsidR="008E6B7F" w:rsidRPr="003449D9">
        <w:rPr>
          <w:sz w:val="24"/>
          <w:szCs w:val="24"/>
        </w:rPr>
        <w:t>ся]</w:t>
      </w:r>
      <w:r w:rsidR="005D54BD" w:rsidRPr="003449D9">
        <w:rPr>
          <w:sz w:val="24"/>
          <w:szCs w:val="24"/>
        </w:rPr>
        <w:t xml:space="preserve"> в аспекте геологического времени” </w:t>
      </w:r>
      <w:r w:rsidR="00813331" w:rsidRPr="00813331">
        <w:rPr>
          <w:sz w:val="24"/>
          <w:szCs w:val="24"/>
        </w:rPr>
        <w:t>[</w:t>
      </w:r>
      <w:r w:rsidR="007B6174" w:rsidRPr="003449D9">
        <w:rPr>
          <w:sz w:val="24"/>
          <w:szCs w:val="24"/>
        </w:rPr>
        <w:t xml:space="preserve">Вернадский </w:t>
      </w:r>
      <w:r w:rsidR="005D54BD" w:rsidRPr="003449D9">
        <w:rPr>
          <w:sz w:val="24"/>
          <w:szCs w:val="24"/>
        </w:rPr>
        <w:t>1965, с.</w:t>
      </w:r>
      <w:r w:rsidR="00813331" w:rsidRPr="00813331">
        <w:rPr>
          <w:sz w:val="24"/>
          <w:szCs w:val="24"/>
        </w:rPr>
        <w:t xml:space="preserve"> </w:t>
      </w:r>
      <w:r w:rsidR="00813331">
        <w:rPr>
          <w:sz w:val="24"/>
          <w:szCs w:val="24"/>
        </w:rPr>
        <w:t>285]</w:t>
      </w:r>
      <w:r w:rsidR="00F25610" w:rsidRPr="003449D9">
        <w:rPr>
          <w:sz w:val="24"/>
          <w:szCs w:val="24"/>
        </w:rPr>
        <w:t xml:space="preserve"> </w:t>
      </w:r>
      <w:r w:rsidR="00B94B27" w:rsidRPr="003449D9">
        <w:rPr>
          <w:sz w:val="24"/>
          <w:szCs w:val="24"/>
        </w:rPr>
        <w:t xml:space="preserve">и </w:t>
      </w:r>
      <w:r w:rsidR="00F25610" w:rsidRPr="003449D9">
        <w:rPr>
          <w:sz w:val="24"/>
          <w:szCs w:val="24"/>
        </w:rPr>
        <w:t>устранить возникшее противоречие</w:t>
      </w:r>
      <w:r w:rsidR="00B94B27" w:rsidRPr="003449D9">
        <w:rPr>
          <w:sz w:val="24"/>
          <w:szCs w:val="24"/>
        </w:rPr>
        <w:t xml:space="preserve">. </w:t>
      </w:r>
      <w:r w:rsidR="005D54BD" w:rsidRPr="003449D9">
        <w:rPr>
          <w:sz w:val="24"/>
          <w:szCs w:val="24"/>
        </w:rPr>
        <w:t xml:space="preserve">То есть, </w:t>
      </w:r>
      <w:r w:rsidR="005D54BD" w:rsidRPr="003449D9">
        <w:rPr>
          <w:b/>
          <w:i/>
          <w:sz w:val="24"/>
          <w:szCs w:val="24"/>
        </w:rPr>
        <w:t xml:space="preserve">оставаясь стабильной и уравновешенной в историческом масштабе времени, </w:t>
      </w:r>
      <w:r w:rsidR="00FF53AE" w:rsidRPr="003449D9">
        <w:rPr>
          <w:b/>
          <w:i/>
          <w:sz w:val="24"/>
          <w:szCs w:val="24"/>
        </w:rPr>
        <w:t xml:space="preserve">иерархически организованная </w:t>
      </w:r>
      <w:r w:rsidR="005D54BD" w:rsidRPr="003449D9">
        <w:rPr>
          <w:b/>
          <w:i/>
          <w:sz w:val="24"/>
          <w:szCs w:val="24"/>
        </w:rPr>
        <w:t xml:space="preserve">система </w:t>
      </w:r>
      <w:r w:rsidR="00B94B27" w:rsidRPr="003449D9">
        <w:rPr>
          <w:b/>
          <w:i/>
          <w:sz w:val="24"/>
          <w:szCs w:val="24"/>
        </w:rPr>
        <w:t xml:space="preserve">первичной </w:t>
      </w:r>
      <w:r w:rsidR="005D54BD" w:rsidRPr="003449D9">
        <w:rPr>
          <w:b/>
          <w:i/>
          <w:sz w:val="24"/>
          <w:szCs w:val="24"/>
        </w:rPr>
        <w:t>биосферы</w:t>
      </w:r>
      <w:r w:rsidR="00B94B27" w:rsidRPr="003449D9">
        <w:rPr>
          <w:b/>
          <w:i/>
          <w:sz w:val="24"/>
          <w:szCs w:val="24"/>
        </w:rPr>
        <w:t>,</w:t>
      </w:r>
      <w:r w:rsidR="005D54BD" w:rsidRPr="003449D9">
        <w:rPr>
          <w:b/>
          <w:i/>
          <w:sz w:val="24"/>
          <w:szCs w:val="24"/>
        </w:rPr>
        <w:t xml:space="preserve"> как в целом, так и в отдельных своих частях, постоянно </w:t>
      </w:r>
      <w:r w:rsidR="00FF53AE" w:rsidRPr="003449D9">
        <w:rPr>
          <w:b/>
          <w:i/>
          <w:sz w:val="24"/>
          <w:szCs w:val="24"/>
        </w:rPr>
        <w:t>направленно</w:t>
      </w:r>
      <w:r w:rsidR="005D54BD" w:rsidRPr="003449D9">
        <w:rPr>
          <w:b/>
          <w:i/>
          <w:sz w:val="24"/>
          <w:szCs w:val="24"/>
        </w:rPr>
        <w:t xml:space="preserve"> трансформ</w:t>
      </w:r>
      <w:r w:rsidR="00D10D37" w:rsidRPr="003449D9">
        <w:rPr>
          <w:b/>
          <w:i/>
          <w:sz w:val="24"/>
          <w:szCs w:val="24"/>
        </w:rPr>
        <w:t xml:space="preserve">ировалась </w:t>
      </w:r>
      <w:r w:rsidR="005D54BD" w:rsidRPr="003449D9">
        <w:rPr>
          <w:b/>
          <w:i/>
          <w:sz w:val="24"/>
          <w:szCs w:val="24"/>
        </w:rPr>
        <w:t>как «геологическое тело»</w:t>
      </w:r>
      <w:r w:rsidR="005D54BD" w:rsidRPr="003449D9">
        <w:rPr>
          <w:sz w:val="24"/>
          <w:szCs w:val="24"/>
        </w:rPr>
        <w:t>.</w:t>
      </w:r>
    </w:p>
    <w:p w:rsidR="005D54BD" w:rsidRPr="003449D9" w:rsidRDefault="005D54BD" w:rsidP="003449D9">
      <w:pPr>
        <w:widowControl/>
        <w:autoSpaceDE/>
        <w:autoSpaceDN/>
        <w:adjustRightInd/>
        <w:spacing w:line="360" w:lineRule="auto"/>
        <w:ind w:firstLine="709"/>
        <w:jc w:val="both"/>
        <w:rPr>
          <w:sz w:val="24"/>
          <w:szCs w:val="24"/>
        </w:rPr>
      </w:pPr>
      <w:r w:rsidRPr="003449D9">
        <w:rPr>
          <w:sz w:val="24"/>
          <w:szCs w:val="24"/>
        </w:rPr>
        <w:t>В основе этого вывода лежат</w:t>
      </w:r>
      <w:r w:rsidRPr="003449D9">
        <w:rPr>
          <w:b/>
          <w:sz w:val="24"/>
          <w:szCs w:val="24"/>
        </w:rPr>
        <w:t xml:space="preserve"> </w:t>
      </w:r>
      <w:r w:rsidRPr="003449D9">
        <w:rPr>
          <w:sz w:val="24"/>
          <w:szCs w:val="24"/>
        </w:rPr>
        <w:t xml:space="preserve">три сформулированных Вернадским биогеохимических принципа, отражающих </w:t>
      </w:r>
      <w:r w:rsidR="00917258" w:rsidRPr="003449D9">
        <w:rPr>
          <w:sz w:val="24"/>
          <w:szCs w:val="24"/>
        </w:rPr>
        <w:t xml:space="preserve">не только </w:t>
      </w:r>
      <w:r w:rsidRPr="003449D9">
        <w:rPr>
          <w:sz w:val="24"/>
          <w:szCs w:val="24"/>
        </w:rPr>
        <w:t xml:space="preserve">фундаментальные </w:t>
      </w:r>
      <w:r w:rsidR="00917258" w:rsidRPr="003449D9">
        <w:rPr>
          <w:sz w:val="24"/>
          <w:szCs w:val="24"/>
        </w:rPr>
        <w:t xml:space="preserve">свойства живого вещества, но и </w:t>
      </w:r>
      <w:r w:rsidRPr="003449D9">
        <w:rPr>
          <w:sz w:val="24"/>
          <w:szCs w:val="24"/>
        </w:rPr>
        <w:t xml:space="preserve">законы </w:t>
      </w:r>
      <w:r w:rsidR="00917258" w:rsidRPr="003449D9">
        <w:rPr>
          <w:sz w:val="24"/>
          <w:szCs w:val="24"/>
        </w:rPr>
        <w:t xml:space="preserve">его </w:t>
      </w:r>
      <w:r w:rsidRPr="003449D9">
        <w:rPr>
          <w:sz w:val="24"/>
          <w:szCs w:val="24"/>
        </w:rPr>
        <w:t xml:space="preserve">эволюции. </w:t>
      </w:r>
    </w:p>
    <w:p w:rsidR="005D54BD" w:rsidRPr="003449D9" w:rsidRDefault="005D54BD" w:rsidP="003636FC">
      <w:pPr>
        <w:widowControl/>
        <w:numPr>
          <w:ilvl w:val="0"/>
          <w:numId w:val="5"/>
        </w:numPr>
        <w:autoSpaceDE/>
        <w:autoSpaceDN/>
        <w:adjustRightInd/>
        <w:spacing w:line="360" w:lineRule="auto"/>
        <w:ind w:left="0" w:firstLine="709"/>
        <w:jc w:val="both"/>
        <w:rPr>
          <w:sz w:val="24"/>
          <w:szCs w:val="24"/>
        </w:rPr>
      </w:pPr>
      <w:r w:rsidRPr="003449D9">
        <w:rPr>
          <w:sz w:val="24"/>
          <w:szCs w:val="24"/>
        </w:rPr>
        <w:t xml:space="preserve">Биогенная миграция атомов биосфере постоянно стремится к </w:t>
      </w:r>
      <w:r w:rsidR="00961B0C">
        <w:rPr>
          <w:sz w:val="24"/>
          <w:szCs w:val="24"/>
        </w:rPr>
        <w:t>своему максимальному проявлению</w:t>
      </w:r>
      <w:r w:rsidRPr="003449D9">
        <w:rPr>
          <w:sz w:val="24"/>
          <w:szCs w:val="24"/>
        </w:rPr>
        <w:t>.</w:t>
      </w:r>
    </w:p>
    <w:p w:rsidR="005D54BD" w:rsidRPr="003449D9" w:rsidRDefault="005D54BD" w:rsidP="003636FC">
      <w:pPr>
        <w:widowControl/>
        <w:numPr>
          <w:ilvl w:val="0"/>
          <w:numId w:val="5"/>
        </w:numPr>
        <w:autoSpaceDE/>
        <w:autoSpaceDN/>
        <w:adjustRightInd/>
        <w:spacing w:line="360" w:lineRule="auto"/>
        <w:ind w:left="0" w:firstLine="709"/>
        <w:jc w:val="both"/>
        <w:rPr>
          <w:sz w:val="24"/>
          <w:szCs w:val="24"/>
        </w:rPr>
      </w:pPr>
      <w:r w:rsidRPr="003449D9">
        <w:rPr>
          <w:sz w:val="24"/>
          <w:szCs w:val="24"/>
        </w:rPr>
        <w:t xml:space="preserve">Эволюция видов приводит к созданию все более </w:t>
      </w:r>
      <w:r w:rsidR="00BB0BD6">
        <w:rPr>
          <w:sz w:val="24"/>
          <w:szCs w:val="24"/>
        </w:rPr>
        <w:t xml:space="preserve">геохимически активных </w:t>
      </w:r>
      <w:r w:rsidRPr="003449D9">
        <w:rPr>
          <w:sz w:val="24"/>
          <w:szCs w:val="24"/>
        </w:rPr>
        <w:t>форм жизни и идет в направлении, увеличивающем проявление биогенной миграции</w:t>
      </w:r>
      <w:r w:rsidR="00122980" w:rsidRPr="003449D9">
        <w:rPr>
          <w:sz w:val="24"/>
          <w:szCs w:val="24"/>
        </w:rPr>
        <w:t xml:space="preserve"> элементов</w:t>
      </w:r>
      <w:r w:rsidRPr="003449D9">
        <w:rPr>
          <w:sz w:val="24"/>
          <w:szCs w:val="24"/>
        </w:rPr>
        <w:t xml:space="preserve">. </w:t>
      </w:r>
    </w:p>
    <w:p w:rsidR="005D54BD" w:rsidRPr="003449D9" w:rsidRDefault="005D54BD" w:rsidP="003636FC">
      <w:pPr>
        <w:widowControl/>
        <w:numPr>
          <w:ilvl w:val="0"/>
          <w:numId w:val="5"/>
        </w:numPr>
        <w:autoSpaceDE/>
        <w:autoSpaceDN/>
        <w:adjustRightInd/>
        <w:spacing w:line="360" w:lineRule="auto"/>
        <w:ind w:left="0" w:firstLine="709"/>
        <w:jc w:val="both"/>
        <w:rPr>
          <w:sz w:val="24"/>
          <w:szCs w:val="24"/>
        </w:rPr>
      </w:pPr>
      <w:r w:rsidRPr="003449D9">
        <w:rPr>
          <w:sz w:val="24"/>
          <w:szCs w:val="24"/>
        </w:rPr>
        <w:t xml:space="preserve">В каждый период </w:t>
      </w:r>
      <w:r w:rsidRPr="003449D9">
        <w:rPr>
          <w:i/>
          <w:sz w:val="24"/>
          <w:szCs w:val="24"/>
        </w:rPr>
        <w:t>именно геологического</w:t>
      </w:r>
      <w:r w:rsidRPr="003449D9">
        <w:rPr>
          <w:sz w:val="24"/>
          <w:szCs w:val="24"/>
        </w:rPr>
        <w:t xml:space="preserve"> времени </w:t>
      </w:r>
      <w:r w:rsidR="00961B0C">
        <w:rPr>
          <w:sz w:val="24"/>
          <w:szCs w:val="24"/>
        </w:rPr>
        <w:t>«</w:t>
      </w:r>
      <w:r w:rsidRPr="003449D9">
        <w:rPr>
          <w:sz w:val="24"/>
          <w:szCs w:val="24"/>
        </w:rPr>
        <w:t xml:space="preserve">заселение планеты </w:t>
      </w:r>
      <w:r w:rsidR="00961B0C">
        <w:rPr>
          <w:sz w:val="24"/>
          <w:szCs w:val="24"/>
        </w:rPr>
        <w:t xml:space="preserve">должно </w:t>
      </w:r>
      <w:r w:rsidRPr="003449D9">
        <w:rPr>
          <w:sz w:val="24"/>
          <w:szCs w:val="24"/>
        </w:rPr>
        <w:t xml:space="preserve">было </w:t>
      </w:r>
      <w:r w:rsidR="00961B0C">
        <w:rPr>
          <w:sz w:val="24"/>
          <w:szCs w:val="24"/>
        </w:rPr>
        <w:t xml:space="preserve">быть </w:t>
      </w:r>
      <w:r w:rsidRPr="003449D9">
        <w:rPr>
          <w:sz w:val="24"/>
          <w:szCs w:val="24"/>
        </w:rPr>
        <w:t>максимально возможн</w:t>
      </w:r>
      <w:r w:rsidR="00961B0C">
        <w:rPr>
          <w:sz w:val="24"/>
          <w:szCs w:val="24"/>
        </w:rPr>
        <w:t>ое</w:t>
      </w:r>
      <w:r w:rsidRPr="003449D9">
        <w:rPr>
          <w:sz w:val="24"/>
          <w:szCs w:val="24"/>
        </w:rPr>
        <w:t xml:space="preserve"> для всего живого вещес</w:t>
      </w:r>
      <w:r w:rsidR="00961B0C">
        <w:rPr>
          <w:sz w:val="24"/>
          <w:szCs w:val="24"/>
        </w:rPr>
        <w:t xml:space="preserve">тва, которое тогда существовало» </w:t>
      </w:r>
      <w:r w:rsidR="00813331" w:rsidRPr="00813331">
        <w:rPr>
          <w:sz w:val="24"/>
          <w:szCs w:val="24"/>
        </w:rPr>
        <w:t>[</w:t>
      </w:r>
      <w:r w:rsidR="00961B0C">
        <w:rPr>
          <w:sz w:val="24"/>
          <w:szCs w:val="24"/>
        </w:rPr>
        <w:t>Вернадский, 2013, т. 9, с. 303</w:t>
      </w:r>
      <w:r w:rsidR="00813331">
        <w:rPr>
          <w:sz w:val="24"/>
          <w:szCs w:val="24"/>
        </w:rPr>
        <w:t>]</w:t>
      </w:r>
      <w:r w:rsidRPr="003449D9">
        <w:rPr>
          <w:sz w:val="24"/>
          <w:szCs w:val="24"/>
        </w:rPr>
        <w:t>.</w:t>
      </w:r>
    </w:p>
    <w:p w:rsidR="00C13845" w:rsidRPr="003449D9" w:rsidRDefault="00632D2C" w:rsidP="003449D9">
      <w:pPr>
        <w:widowControl/>
        <w:autoSpaceDE/>
        <w:autoSpaceDN/>
        <w:adjustRightInd/>
        <w:spacing w:line="360" w:lineRule="auto"/>
        <w:ind w:firstLine="709"/>
        <w:jc w:val="both"/>
        <w:rPr>
          <w:sz w:val="24"/>
          <w:szCs w:val="24"/>
        </w:rPr>
      </w:pPr>
      <w:r w:rsidRPr="003449D9">
        <w:rPr>
          <w:sz w:val="24"/>
          <w:szCs w:val="24"/>
        </w:rPr>
        <w:t>Р</w:t>
      </w:r>
      <w:r w:rsidR="00122980" w:rsidRPr="003449D9">
        <w:rPr>
          <w:sz w:val="24"/>
          <w:szCs w:val="24"/>
        </w:rPr>
        <w:t>азлича</w:t>
      </w:r>
      <w:r w:rsidRPr="003449D9">
        <w:rPr>
          <w:sz w:val="24"/>
          <w:szCs w:val="24"/>
        </w:rPr>
        <w:t>я</w:t>
      </w:r>
      <w:r w:rsidR="00122980" w:rsidRPr="003449D9">
        <w:rPr>
          <w:sz w:val="24"/>
          <w:szCs w:val="24"/>
        </w:rPr>
        <w:t xml:space="preserve"> несколько направлений (областей проявления) эволюции биосферы</w:t>
      </w:r>
      <w:r w:rsidRPr="003449D9">
        <w:rPr>
          <w:sz w:val="24"/>
          <w:szCs w:val="24"/>
        </w:rPr>
        <w:t>,</w:t>
      </w:r>
      <w:r w:rsidR="00122980" w:rsidRPr="003449D9">
        <w:rPr>
          <w:sz w:val="24"/>
          <w:szCs w:val="24"/>
        </w:rPr>
        <w:t xml:space="preserve"> </w:t>
      </w:r>
      <w:r w:rsidR="0029386E">
        <w:rPr>
          <w:sz w:val="24"/>
          <w:szCs w:val="24"/>
        </w:rPr>
        <w:t>В.</w:t>
      </w:r>
      <w:r w:rsidR="00F5276A" w:rsidRPr="003449D9">
        <w:rPr>
          <w:sz w:val="24"/>
          <w:szCs w:val="24"/>
        </w:rPr>
        <w:t xml:space="preserve">И. Вернадский указывал на то, что этот процесс неизменно сопровождается: </w:t>
      </w:r>
    </w:p>
    <w:p w:rsidR="00C13845" w:rsidRPr="003449D9" w:rsidRDefault="00C13845" w:rsidP="003636FC">
      <w:pPr>
        <w:widowControl/>
        <w:autoSpaceDE/>
        <w:autoSpaceDN/>
        <w:adjustRightInd/>
        <w:spacing w:line="360" w:lineRule="auto"/>
        <w:ind w:firstLine="567"/>
        <w:jc w:val="both"/>
        <w:rPr>
          <w:sz w:val="24"/>
          <w:szCs w:val="24"/>
        </w:rPr>
      </w:pPr>
      <w:r w:rsidRPr="003449D9">
        <w:rPr>
          <w:sz w:val="24"/>
          <w:szCs w:val="24"/>
        </w:rPr>
        <w:t>1. Освоение</w:t>
      </w:r>
      <w:r w:rsidR="00F5276A" w:rsidRPr="003449D9">
        <w:rPr>
          <w:sz w:val="24"/>
          <w:szCs w:val="24"/>
        </w:rPr>
        <w:t>м</w:t>
      </w:r>
      <w:r w:rsidRPr="003449D9">
        <w:rPr>
          <w:sz w:val="24"/>
          <w:szCs w:val="24"/>
        </w:rPr>
        <w:t xml:space="preserve"> </w:t>
      </w:r>
      <w:r w:rsidR="00122980" w:rsidRPr="003449D9">
        <w:rPr>
          <w:sz w:val="24"/>
          <w:szCs w:val="24"/>
        </w:rPr>
        <w:t>новых зон обитания</w:t>
      </w:r>
      <w:r w:rsidR="00063AC7" w:rsidRPr="003449D9">
        <w:rPr>
          <w:sz w:val="24"/>
          <w:szCs w:val="24"/>
        </w:rPr>
        <w:t>.</w:t>
      </w:r>
      <w:r w:rsidR="00122980" w:rsidRPr="003449D9">
        <w:rPr>
          <w:sz w:val="24"/>
          <w:szCs w:val="24"/>
        </w:rPr>
        <w:t xml:space="preserve"> </w:t>
      </w:r>
    </w:p>
    <w:p w:rsidR="00C13845" w:rsidRPr="003449D9" w:rsidRDefault="00C13845" w:rsidP="003636FC">
      <w:pPr>
        <w:widowControl/>
        <w:autoSpaceDE/>
        <w:autoSpaceDN/>
        <w:adjustRightInd/>
        <w:spacing w:line="360" w:lineRule="auto"/>
        <w:ind w:firstLine="567"/>
        <w:jc w:val="both"/>
        <w:rPr>
          <w:sz w:val="24"/>
          <w:szCs w:val="24"/>
        </w:rPr>
      </w:pPr>
      <w:r w:rsidRPr="003449D9">
        <w:rPr>
          <w:sz w:val="24"/>
          <w:szCs w:val="24"/>
        </w:rPr>
        <w:t>2. У</w:t>
      </w:r>
      <w:r w:rsidR="00122980" w:rsidRPr="003449D9">
        <w:rPr>
          <w:sz w:val="24"/>
          <w:szCs w:val="24"/>
        </w:rPr>
        <w:t>силение</w:t>
      </w:r>
      <w:r w:rsidR="00F5276A" w:rsidRPr="003449D9">
        <w:rPr>
          <w:sz w:val="24"/>
          <w:szCs w:val="24"/>
        </w:rPr>
        <w:t>м</w:t>
      </w:r>
      <w:r w:rsidR="00122980" w:rsidRPr="003449D9">
        <w:rPr>
          <w:sz w:val="24"/>
          <w:szCs w:val="24"/>
        </w:rPr>
        <w:t xml:space="preserve"> </w:t>
      </w:r>
      <w:r w:rsidRPr="003449D9">
        <w:rPr>
          <w:sz w:val="24"/>
          <w:szCs w:val="24"/>
        </w:rPr>
        <w:t xml:space="preserve">биогенного воздействия </w:t>
      </w:r>
      <w:r w:rsidR="00122980" w:rsidRPr="003449D9">
        <w:rPr>
          <w:sz w:val="24"/>
          <w:szCs w:val="24"/>
        </w:rPr>
        <w:t>на</w:t>
      </w:r>
      <w:r w:rsidRPr="003449D9">
        <w:rPr>
          <w:sz w:val="24"/>
          <w:szCs w:val="24"/>
        </w:rPr>
        <w:t xml:space="preserve"> неорганические компоненты биосферы.</w:t>
      </w:r>
    </w:p>
    <w:p w:rsidR="00C13845" w:rsidRPr="003449D9" w:rsidRDefault="00C13845" w:rsidP="003636FC">
      <w:pPr>
        <w:widowControl/>
        <w:autoSpaceDE/>
        <w:autoSpaceDN/>
        <w:adjustRightInd/>
        <w:spacing w:line="360" w:lineRule="auto"/>
        <w:ind w:firstLine="567"/>
        <w:jc w:val="both"/>
        <w:rPr>
          <w:sz w:val="24"/>
          <w:szCs w:val="24"/>
        </w:rPr>
      </w:pPr>
      <w:r w:rsidRPr="003449D9">
        <w:rPr>
          <w:sz w:val="24"/>
          <w:szCs w:val="24"/>
        </w:rPr>
        <w:t>3. О</w:t>
      </w:r>
      <w:r w:rsidR="00122980" w:rsidRPr="003449D9">
        <w:rPr>
          <w:sz w:val="24"/>
          <w:szCs w:val="24"/>
        </w:rPr>
        <w:t>бщ</w:t>
      </w:r>
      <w:r w:rsidR="00F5276A" w:rsidRPr="003449D9">
        <w:rPr>
          <w:sz w:val="24"/>
          <w:szCs w:val="24"/>
        </w:rPr>
        <w:t>им</w:t>
      </w:r>
      <w:r w:rsidR="00122980" w:rsidRPr="003449D9">
        <w:rPr>
          <w:sz w:val="24"/>
          <w:szCs w:val="24"/>
        </w:rPr>
        <w:t xml:space="preserve"> ускорение</w:t>
      </w:r>
      <w:r w:rsidR="00F5276A" w:rsidRPr="003449D9">
        <w:rPr>
          <w:sz w:val="24"/>
          <w:szCs w:val="24"/>
        </w:rPr>
        <w:t>м</w:t>
      </w:r>
      <w:r w:rsidR="00122980" w:rsidRPr="003449D9">
        <w:rPr>
          <w:sz w:val="24"/>
          <w:szCs w:val="24"/>
        </w:rPr>
        <w:t xml:space="preserve"> темпов миграции элементов</w:t>
      </w:r>
      <w:r w:rsidR="00063AC7" w:rsidRPr="003449D9">
        <w:rPr>
          <w:sz w:val="24"/>
          <w:szCs w:val="24"/>
        </w:rPr>
        <w:t>.</w:t>
      </w:r>
    </w:p>
    <w:p w:rsidR="00C13845" w:rsidRPr="003449D9" w:rsidRDefault="00C13845" w:rsidP="003636FC">
      <w:pPr>
        <w:widowControl/>
        <w:autoSpaceDE/>
        <w:autoSpaceDN/>
        <w:adjustRightInd/>
        <w:spacing w:line="360" w:lineRule="auto"/>
        <w:ind w:firstLine="567"/>
        <w:jc w:val="both"/>
        <w:rPr>
          <w:sz w:val="24"/>
          <w:szCs w:val="24"/>
        </w:rPr>
      </w:pPr>
      <w:r w:rsidRPr="003449D9">
        <w:rPr>
          <w:sz w:val="24"/>
          <w:szCs w:val="24"/>
        </w:rPr>
        <w:t xml:space="preserve">4. </w:t>
      </w:r>
      <w:r w:rsidRPr="00030C88">
        <w:rPr>
          <w:spacing w:val="-4"/>
          <w:sz w:val="24"/>
          <w:szCs w:val="24"/>
        </w:rPr>
        <w:t>П</w:t>
      </w:r>
      <w:r w:rsidR="00122980" w:rsidRPr="00030C88">
        <w:rPr>
          <w:spacing w:val="-4"/>
          <w:sz w:val="24"/>
          <w:szCs w:val="24"/>
        </w:rPr>
        <w:t>оявление</w:t>
      </w:r>
      <w:r w:rsidR="00F5276A" w:rsidRPr="00030C88">
        <w:rPr>
          <w:spacing w:val="-4"/>
          <w:sz w:val="24"/>
          <w:szCs w:val="24"/>
        </w:rPr>
        <w:t>м</w:t>
      </w:r>
      <w:r w:rsidR="00122980" w:rsidRPr="00030C88">
        <w:rPr>
          <w:spacing w:val="-4"/>
          <w:sz w:val="24"/>
          <w:szCs w:val="24"/>
        </w:rPr>
        <w:t xml:space="preserve"> качественно новых форм миграции</w:t>
      </w:r>
      <w:r w:rsidR="00030C88" w:rsidRPr="00030C88">
        <w:rPr>
          <w:spacing w:val="-4"/>
        </w:rPr>
        <w:t xml:space="preserve"> </w:t>
      </w:r>
      <w:r w:rsidR="00030C88" w:rsidRPr="00030C88">
        <w:rPr>
          <w:spacing w:val="-4"/>
          <w:sz w:val="24"/>
          <w:szCs w:val="24"/>
        </w:rPr>
        <w:t>и усложнением общей структуры БИК</w:t>
      </w:r>
      <w:r w:rsidR="00063AC7" w:rsidRPr="00030C88">
        <w:rPr>
          <w:spacing w:val="-4"/>
          <w:sz w:val="24"/>
          <w:szCs w:val="24"/>
        </w:rPr>
        <w:t>.</w:t>
      </w:r>
    </w:p>
    <w:p w:rsidR="00063AC7" w:rsidRPr="003449D9" w:rsidRDefault="00C13845" w:rsidP="003636FC">
      <w:pPr>
        <w:widowControl/>
        <w:autoSpaceDE/>
        <w:autoSpaceDN/>
        <w:adjustRightInd/>
        <w:spacing w:line="360" w:lineRule="auto"/>
        <w:ind w:firstLine="567"/>
        <w:jc w:val="both"/>
        <w:rPr>
          <w:sz w:val="24"/>
          <w:szCs w:val="24"/>
        </w:rPr>
      </w:pPr>
      <w:r w:rsidRPr="003449D9">
        <w:rPr>
          <w:sz w:val="24"/>
          <w:szCs w:val="24"/>
        </w:rPr>
        <w:t>5.</w:t>
      </w:r>
      <w:r w:rsidR="00063AC7" w:rsidRPr="003449D9">
        <w:rPr>
          <w:sz w:val="24"/>
          <w:szCs w:val="24"/>
        </w:rPr>
        <w:t xml:space="preserve"> Значительн</w:t>
      </w:r>
      <w:r w:rsidR="00F5276A" w:rsidRPr="003449D9">
        <w:rPr>
          <w:sz w:val="24"/>
          <w:szCs w:val="24"/>
        </w:rPr>
        <w:t>ым</w:t>
      </w:r>
      <w:r w:rsidR="00063AC7" w:rsidRPr="003449D9">
        <w:rPr>
          <w:sz w:val="24"/>
          <w:szCs w:val="24"/>
        </w:rPr>
        <w:t xml:space="preserve"> </w:t>
      </w:r>
      <w:r w:rsidR="00122980" w:rsidRPr="003449D9">
        <w:rPr>
          <w:sz w:val="24"/>
          <w:szCs w:val="24"/>
        </w:rPr>
        <w:t>усиление</w:t>
      </w:r>
      <w:r w:rsidR="00F5276A" w:rsidRPr="003449D9">
        <w:rPr>
          <w:sz w:val="24"/>
          <w:szCs w:val="24"/>
        </w:rPr>
        <w:t>м</w:t>
      </w:r>
      <w:r w:rsidR="00122980" w:rsidRPr="003449D9">
        <w:rPr>
          <w:sz w:val="24"/>
          <w:szCs w:val="24"/>
        </w:rPr>
        <w:t xml:space="preserve"> биогеохимических функций биосферы</w:t>
      </w:r>
      <w:r w:rsidR="00063AC7" w:rsidRPr="003449D9">
        <w:rPr>
          <w:sz w:val="24"/>
          <w:szCs w:val="24"/>
        </w:rPr>
        <w:t>.</w:t>
      </w:r>
      <w:r w:rsidR="00122980" w:rsidRPr="003449D9">
        <w:rPr>
          <w:sz w:val="24"/>
          <w:szCs w:val="24"/>
        </w:rPr>
        <w:t xml:space="preserve"> </w:t>
      </w:r>
    </w:p>
    <w:p w:rsidR="009E1C4D" w:rsidRDefault="00063AC7" w:rsidP="003636FC">
      <w:pPr>
        <w:widowControl/>
        <w:autoSpaceDE/>
        <w:autoSpaceDN/>
        <w:adjustRightInd/>
        <w:spacing w:line="360" w:lineRule="auto"/>
        <w:ind w:firstLine="567"/>
        <w:jc w:val="both"/>
        <w:rPr>
          <w:sz w:val="24"/>
          <w:szCs w:val="24"/>
        </w:rPr>
      </w:pPr>
      <w:r w:rsidRPr="003449D9">
        <w:rPr>
          <w:sz w:val="24"/>
          <w:szCs w:val="24"/>
        </w:rPr>
        <w:t>6. К</w:t>
      </w:r>
      <w:r w:rsidR="00122980" w:rsidRPr="003449D9">
        <w:rPr>
          <w:sz w:val="24"/>
          <w:szCs w:val="24"/>
        </w:rPr>
        <w:t>онцентр</w:t>
      </w:r>
      <w:r w:rsidR="00BB0BD6">
        <w:rPr>
          <w:sz w:val="24"/>
          <w:szCs w:val="24"/>
        </w:rPr>
        <w:t xml:space="preserve">ацией </w:t>
      </w:r>
      <w:r w:rsidRPr="003449D9">
        <w:rPr>
          <w:sz w:val="24"/>
          <w:szCs w:val="24"/>
        </w:rPr>
        <w:t xml:space="preserve">биогенных </w:t>
      </w:r>
      <w:r w:rsidR="00122980" w:rsidRPr="003449D9">
        <w:rPr>
          <w:sz w:val="24"/>
          <w:szCs w:val="24"/>
        </w:rPr>
        <w:t>энерг</w:t>
      </w:r>
      <w:r w:rsidRPr="003449D9">
        <w:rPr>
          <w:sz w:val="24"/>
          <w:szCs w:val="24"/>
        </w:rPr>
        <w:t xml:space="preserve">оносителей </w:t>
      </w:r>
      <w:r w:rsidR="00122980" w:rsidRPr="003449D9">
        <w:rPr>
          <w:sz w:val="24"/>
          <w:szCs w:val="24"/>
        </w:rPr>
        <w:t>в поверхностной оболочке Земли</w:t>
      </w:r>
      <w:r w:rsidR="009E1C4D">
        <w:rPr>
          <w:sz w:val="24"/>
          <w:szCs w:val="24"/>
        </w:rPr>
        <w:t>.</w:t>
      </w:r>
    </w:p>
    <w:p w:rsidR="00122980" w:rsidRPr="003449D9" w:rsidRDefault="009E1C4D" w:rsidP="003636FC">
      <w:pPr>
        <w:widowControl/>
        <w:autoSpaceDE/>
        <w:autoSpaceDN/>
        <w:adjustRightInd/>
        <w:spacing w:line="360" w:lineRule="auto"/>
        <w:ind w:firstLine="567"/>
        <w:jc w:val="both"/>
        <w:rPr>
          <w:sz w:val="24"/>
          <w:szCs w:val="24"/>
        </w:rPr>
      </w:pPr>
      <w:r>
        <w:rPr>
          <w:sz w:val="24"/>
          <w:szCs w:val="24"/>
        </w:rPr>
        <w:t>7. П</w:t>
      </w:r>
      <w:r w:rsidR="00122980" w:rsidRPr="003449D9">
        <w:rPr>
          <w:sz w:val="24"/>
          <w:szCs w:val="24"/>
        </w:rPr>
        <w:t xml:space="preserve">оявление новых </w:t>
      </w:r>
      <w:r w:rsidR="00BB0BD6">
        <w:rPr>
          <w:sz w:val="24"/>
          <w:szCs w:val="24"/>
        </w:rPr>
        <w:t xml:space="preserve">направлений </w:t>
      </w:r>
      <w:r w:rsidR="00122980" w:rsidRPr="003449D9">
        <w:rPr>
          <w:sz w:val="24"/>
          <w:szCs w:val="24"/>
        </w:rPr>
        <w:t xml:space="preserve">миграции элементов. </w:t>
      </w:r>
    </w:p>
    <w:p w:rsidR="00BA39C9" w:rsidRPr="003449D9" w:rsidRDefault="00434BFC" w:rsidP="00030C88">
      <w:pPr>
        <w:widowControl/>
        <w:autoSpaceDE/>
        <w:autoSpaceDN/>
        <w:adjustRightInd/>
        <w:spacing w:line="360" w:lineRule="auto"/>
        <w:ind w:firstLine="709"/>
        <w:jc w:val="both"/>
        <w:rPr>
          <w:sz w:val="24"/>
          <w:szCs w:val="24"/>
        </w:rPr>
      </w:pPr>
      <w:r w:rsidRPr="003449D9">
        <w:rPr>
          <w:sz w:val="24"/>
          <w:szCs w:val="24"/>
        </w:rPr>
        <w:t>О</w:t>
      </w:r>
      <w:r w:rsidR="00BA39C9" w:rsidRPr="003449D9">
        <w:rPr>
          <w:sz w:val="24"/>
          <w:szCs w:val="24"/>
        </w:rPr>
        <w:t xml:space="preserve"> </w:t>
      </w:r>
      <w:r w:rsidR="00BF755E" w:rsidRPr="003449D9">
        <w:rPr>
          <w:sz w:val="24"/>
          <w:szCs w:val="24"/>
        </w:rPr>
        <w:t>том</w:t>
      </w:r>
      <w:r w:rsidRPr="003449D9">
        <w:rPr>
          <w:sz w:val="24"/>
          <w:szCs w:val="24"/>
        </w:rPr>
        <w:t>, что экогенез как исторический процесс внутренней дифференциации и развития биосферы, осуществлялся поступательно</w:t>
      </w:r>
      <w:r w:rsidR="00796F3A" w:rsidRPr="003449D9">
        <w:rPr>
          <w:sz w:val="24"/>
          <w:szCs w:val="24"/>
        </w:rPr>
        <w:t>,</w:t>
      </w:r>
      <w:r w:rsidRPr="003449D9">
        <w:rPr>
          <w:sz w:val="24"/>
          <w:szCs w:val="24"/>
        </w:rPr>
        <w:t xml:space="preserve"> </w:t>
      </w:r>
      <w:r w:rsidR="00C41D16" w:rsidRPr="003449D9">
        <w:rPr>
          <w:sz w:val="24"/>
          <w:szCs w:val="24"/>
        </w:rPr>
        <w:t xml:space="preserve">со всей очевидностью </w:t>
      </w:r>
      <w:r w:rsidR="00BF755E" w:rsidRPr="003449D9">
        <w:rPr>
          <w:sz w:val="24"/>
          <w:szCs w:val="24"/>
        </w:rPr>
        <w:t xml:space="preserve">свидетельствует изменение протяженности </w:t>
      </w:r>
      <w:r w:rsidR="00BA39C9" w:rsidRPr="003449D9">
        <w:rPr>
          <w:sz w:val="24"/>
          <w:szCs w:val="24"/>
        </w:rPr>
        <w:t xml:space="preserve">геологических </w:t>
      </w:r>
      <w:r w:rsidR="00352208" w:rsidRPr="003449D9">
        <w:rPr>
          <w:sz w:val="24"/>
          <w:szCs w:val="24"/>
        </w:rPr>
        <w:t xml:space="preserve">эпох </w:t>
      </w:r>
      <w:r w:rsidR="00C41D16" w:rsidRPr="003449D9">
        <w:rPr>
          <w:sz w:val="24"/>
          <w:szCs w:val="24"/>
        </w:rPr>
        <w:t>в фанерозое</w:t>
      </w:r>
      <w:r w:rsidR="00796F3A" w:rsidRPr="003449D9">
        <w:rPr>
          <w:sz w:val="24"/>
          <w:szCs w:val="24"/>
        </w:rPr>
        <w:t>, трактуемых как этапы развития органической жизни</w:t>
      </w:r>
      <w:r w:rsidRPr="003449D9">
        <w:rPr>
          <w:sz w:val="24"/>
          <w:szCs w:val="24"/>
        </w:rPr>
        <w:t>.</w:t>
      </w:r>
      <w:r w:rsidR="00BF755E" w:rsidRPr="003449D9">
        <w:rPr>
          <w:sz w:val="24"/>
          <w:szCs w:val="24"/>
        </w:rPr>
        <w:t xml:space="preserve"> </w:t>
      </w:r>
      <w:r w:rsidR="00323A09">
        <w:rPr>
          <w:sz w:val="24"/>
          <w:szCs w:val="24"/>
        </w:rPr>
        <w:t>Е</w:t>
      </w:r>
      <w:r w:rsidR="00BF755E" w:rsidRPr="003449D9">
        <w:rPr>
          <w:sz w:val="24"/>
          <w:szCs w:val="24"/>
        </w:rPr>
        <w:t xml:space="preserve">сли протерозой </w:t>
      </w:r>
      <w:r w:rsidR="00BA39C9" w:rsidRPr="003449D9">
        <w:rPr>
          <w:sz w:val="24"/>
          <w:szCs w:val="24"/>
        </w:rPr>
        <w:t xml:space="preserve">охватывает период </w:t>
      </w:r>
      <w:r w:rsidR="00352208" w:rsidRPr="003449D9">
        <w:rPr>
          <w:sz w:val="24"/>
          <w:szCs w:val="24"/>
        </w:rPr>
        <w:t>1</w:t>
      </w:r>
      <w:r w:rsidR="00BA39C9" w:rsidRPr="003449D9">
        <w:rPr>
          <w:sz w:val="24"/>
          <w:szCs w:val="24"/>
        </w:rPr>
        <w:t>600–</w:t>
      </w:r>
      <w:r w:rsidR="00352208" w:rsidRPr="003449D9">
        <w:rPr>
          <w:sz w:val="24"/>
          <w:szCs w:val="24"/>
        </w:rPr>
        <w:t>20</w:t>
      </w:r>
      <w:r w:rsidR="00BA39C9" w:rsidRPr="003449D9">
        <w:rPr>
          <w:sz w:val="24"/>
          <w:szCs w:val="24"/>
        </w:rPr>
        <w:t>00 млн</w:t>
      </w:r>
      <w:r w:rsidR="00BF755E" w:rsidRPr="003449D9">
        <w:rPr>
          <w:sz w:val="24"/>
          <w:szCs w:val="24"/>
        </w:rPr>
        <w:t>.</w:t>
      </w:r>
      <w:r w:rsidR="00BA39C9" w:rsidRPr="003449D9">
        <w:rPr>
          <w:sz w:val="24"/>
          <w:szCs w:val="24"/>
        </w:rPr>
        <w:t xml:space="preserve"> лет, то</w:t>
      </w:r>
      <w:r w:rsidRPr="003449D9">
        <w:rPr>
          <w:sz w:val="24"/>
          <w:szCs w:val="24"/>
        </w:rPr>
        <w:t xml:space="preserve"> палеозой </w:t>
      </w:r>
      <w:r w:rsidR="00352208" w:rsidRPr="003449D9">
        <w:rPr>
          <w:sz w:val="24"/>
          <w:szCs w:val="24"/>
        </w:rPr>
        <w:t xml:space="preserve">уже </w:t>
      </w:r>
      <w:r w:rsidRPr="003449D9">
        <w:rPr>
          <w:sz w:val="24"/>
          <w:szCs w:val="24"/>
        </w:rPr>
        <w:t>289 млн,</w:t>
      </w:r>
      <w:r w:rsidR="00BF755E" w:rsidRPr="003449D9">
        <w:rPr>
          <w:sz w:val="24"/>
          <w:szCs w:val="24"/>
        </w:rPr>
        <w:t xml:space="preserve"> мезозой 186 млн</w:t>
      </w:r>
      <w:r w:rsidRPr="003449D9">
        <w:rPr>
          <w:sz w:val="24"/>
          <w:szCs w:val="24"/>
        </w:rPr>
        <w:t>,</w:t>
      </w:r>
      <w:r w:rsidR="00BF755E" w:rsidRPr="003449D9">
        <w:rPr>
          <w:sz w:val="24"/>
          <w:szCs w:val="24"/>
        </w:rPr>
        <w:t xml:space="preserve"> </w:t>
      </w:r>
      <w:r w:rsidR="00352208" w:rsidRPr="003449D9">
        <w:rPr>
          <w:sz w:val="24"/>
          <w:szCs w:val="24"/>
        </w:rPr>
        <w:t xml:space="preserve">а </w:t>
      </w:r>
      <w:r w:rsidR="00BA39C9" w:rsidRPr="003449D9">
        <w:rPr>
          <w:sz w:val="24"/>
          <w:szCs w:val="24"/>
        </w:rPr>
        <w:t xml:space="preserve">кайнозой </w:t>
      </w:r>
      <w:r w:rsidR="00352208" w:rsidRPr="003449D9">
        <w:rPr>
          <w:sz w:val="24"/>
          <w:szCs w:val="24"/>
        </w:rPr>
        <w:t xml:space="preserve">всего </w:t>
      </w:r>
      <w:r w:rsidR="00BA39C9" w:rsidRPr="003449D9">
        <w:rPr>
          <w:sz w:val="24"/>
          <w:szCs w:val="24"/>
        </w:rPr>
        <w:t>56–66 млн</w:t>
      </w:r>
      <w:r w:rsidRPr="003449D9">
        <w:rPr>
          <w:sz w:val="24"/>
          <w:szCs w:val="24"/>
        </w:rPr>
        <w:t xml:space="preserve"> лет</w:t>
      </w:r>
      <w:r w:rsidR="00030C88">
        <w:rPr>
          <w:sz w:val="24"/>
          <w:szCs w:val="24"/>
        </w:rPr>
        <w:t xml:space="preserve"> </w:t>
      </w:r>
      <w:r w:rsidR="00813331" w:rsidRPr="00813331">
        <w:rPr>
          <w:sz w:val="24"/>
          <w:szCs w:val="24"/>
        </w:rPr>
        <w:t>[</w:t>
      </w:r>
      <w:r w:rsidR="00813331">
        <w:rPr>
          <w:sz w:val="24"/>
          <w:szCs w:val="24"/>
        </w:rPr>
        <w:t>Давиташвили, 1948]</w:t>
      </w:r>
      <w:r w:rsidR="00BA39C9" w:rsidRPr="003449D9">
        <w:rPr>
          <w:sz w:val="24"/>
          <w:szCs w:val="24"/>
        </w:rPr>
        <w:t>.</w:t>
      </w:r>
    </w:p>
    <w:p w:rsidR="00CD4794" w:rsidRPr="003449D9" w:rsidRDefault="0052196A" w:rsidP="003449D9">
      <w:pPr>
        <w:widowControl/>
        <w:autoSpaceDE/>
        <w:autoSpaceDN/>
        <w:adjustRightInd/>
        <w:spacing w:line="360" w:lineRule="auto"/>
        <w:ind w:firstLine="709"/>
        <w:jc w:val="both"/>
        <w:rPr>
          <w:sz w:val="24"/>
          <w:szCs w:val="24"/>
        </w:rPr>
      </w:pPr>
      <w:r>
        <w:rPr>
          <w:sz w:val="24"/>
          <w:szCs w:val="24"/>
        </w:rPr>
        <w:t>Одновременно д</w:t>
      </w:r>
      <w:r w:rsidR="00352208" w:rsidRPr="003449D9">
        <w:rPr>
          <w:sz w:val="24"/>
          <w:szCs w:val="24"/>
        </w:rPr>
        <w:t xml:space="preserve">анные палеонтологии </w:t>
      </w:r>
      <w:r w:rsidR="00030C88">
        <w:rPr>
          <w:sz w:val="24"/>
          <w:szCs w:val="24"/>
        </w:rPr>
        <w:t xml:space="preserve">с каждым годом все больше и больше </w:t>
      </w:r>
      <w:r w:rsidR="00E1486D" w:rsidRPr="003449D9">
        <w:rPr>
          <w:sz w:val="24"/>
          <w:szCs w:val="24"/>
        </w:rPr>
        <w:t xml:space="preserve">подтверждают </w:t>
      </w:r>
      <w:r w:rsidR="00323A09">
        <w:rPr>
          <w:sz w:val="24"/>
          <w:szCs w:val="24"/>
        </w:rPr>
        <w:t xml:space="preserve">и </w:t>
      </w:r>
      <w:r w:rsidR="00E1486D" w:rsidRPr="003449D9">
        <w:rPr>
          <w:sz w:val="24"/>
          <w:szCs w:val="24"/>
        </w:rPr>
        <w:t>теоретические выводы О</w:t>
      </w:r>
      <w:r w:rsidR="00B4238D">
        <w:rPr>
          <w:sz w:val="24"/>
          <w:szCs w:val="24"/>
        </w:rPr>
        <w:t>.</w:t>
      </w:r>
      <w:r w:rsidR="00E1486D" w:rsidRPr="003449D9">
        <w:rPr>
          <w:sz w:val="24"/>
          <w:szCs w:val="24"/>
        </w:rPr>
        <w:t xml:space="preserve"> Шиндевольфа</w:t>
      </w:r>
      <w:r w:rsidR="00B2559A" w:rsidRPr="003449D9">
        <w:rPr>
          <w:sz w:val="24"/>
          <w:szCs w:val="24"/>
        </w:rPr>
        <w:t xml:space="preserve"> </w:t>
      </w:r>
      <w:r w:rsidR="00B6388C">
        <w:rPr>
          <w:sz w:val="24"/>
          <w:szCs w:val="24"/>
        </w:rPr>
        <w:t xml:space="preserve">(1950) </w:t>
      </w:r>
      <w:r w:rsidR="00E1486D" w:rsidRPr="003449D9">
        <w:rPr>
          <w:sz w:val="24"/>
          <w:szCs w:val="24"/>
        </w:rPr>
        <w:t xml:space="preserve">о циклическом характере </w:t>
      </w:r>
      <w:r w:rsidR="008C5E55" w:rsidRPr="003449D9">
        <w:rPr>
          <w:sz w:val="24"/>
          <w:szCs w:val="24"/>
        </w:rPr>
        <w:t>филогенеза</w:t>
      </w:r>
      <w:r w:rsidR="00E1486D" w:rsidRPr="003449D9">
        <w:rPr>
          <w:sz w:val="24"/>
          <w:szCs w:val="24"/>
        </w:rPr>
        <w:t xml:space="preserve">, </w:t>
      </w:r>
      <w:r w:rsidR="00030C88">
        <w:rPr>
          <w:sz w:val="24"/>
          <w:szCs w:val="24"/>
        </w:rPr>
        <w:t>что</w:t>
      </w:r>
      <w:r w:rsidR="00B4238D">
        <w:rPr>
          <w:sz w:val="24"/>
          <w:szCs w:val="24"/>
        </w:rPr>
        <w:t>,</w:t>
      </w:r>
      <w:r w:rsidR="00030C88">
        <w:rPr>
          <w:sz w:val="24"/>
          <w:szCs w:val="24"/>
        </w:rPr>
        <w:t xml:space="preserve"> </w:t>
      </w:r>
      <w:r w:rsidR="008C5E55" w:rsidRPr="003449D9">
        <w:rPr>
          <w:sz w:val="24"/>
          <w:szCs w:val="24"/>
        </w:rPr>
        <w:t xml:space="preserve">по </w:t>
      </w:r>
      <w:r w:rsidR="005C7A35" w:rsidRPr="003449D9">
        <w:rPr>
          <w:sz w:val="24"/>
          <w:szCs w:val="24"/>
        </w:rPr>
        <w:t xml:space="preserve">его </w:t>
      </w:r>
      <w:r w:rsidR="008C5E55" w:rsidRPr="003449D9">
        <w:rPr>
          <w:sz w:val="24"/>
          <w:szCs w:val="24"/>
        </w:rPr>
        <w:t>мнению</w:t>
      </w:r>
      <w:r w:rsidR="00B4238D">
        <w:rPr>
          <w:sz w:val="24"/>
          <w:szCs w:val="24"/>
        </w:rPr>
        <w:t>,</w:t>
      </w:r>
      <w:r w:rsidR="008C5E55" w:rsidRPr="003449D9">
        <w:rPr>
          <w:sz w:val="24"/>
          <w:szCs w:val="24"/>
        </w:rPr>
        <w:t xml:space="preserve"> </w:t>
      </w:r>
      <w:r w:rsidR="00030C88">
        <w:rPr>
          <w:sz w:val="24"/>
          <w:szCs w:val="24"/>
        </w:rPr>
        <w:t xml:space="preserve">было </w:t>
      </w:r>
      <w:r w:rsidR="00030C88" w:rsidRPr="00030C88">
        <w:rPr>
          <w:sz w:val="24"/>
          <w:szCs w:val="24"/>
        </w:rPr>
        <w:t xml:space="preserve">обусловлено </w:t>
      </w:r>
      <w:r w:rsidR="00E1486D" w:rsidRPr="003449D9">
        <w:rPr>
          <w:sz w:val="24"/>
          <w:szCs w:val="24"/>
        </w:rPr>
        <w:t>возрастными изменениями зональных биоценотических сообществ. Так н</w:t>
      </w:r>
      <w:r w:rsidR="00352208" w:rsidRPr="003449D9">
        <w:rPr>
          <w:sz w:val="24"/>
          <w:szCs w:val="24"/>
        </w:rPr>
        <w:t xml:space="preserve">а протяжении фанерозоя </w:t>
      </w:r>
      <w:r w:rsidR="00E1486D" w:rsidRPr="003449D9">
        <w:rPr>
          <w:sz w:val="24"/>
          <w:szCs w:val="24"/>
        </w:rPr>
        <w:t>разные</w:t>
      </w:r>
      <w:r w:rsidR="00083413" w:rsidRPr="003449D9">
        <w:rPr>
          <w:sz w:val="24"/>
          <w:szCs w:val="24"/>
        </w:rPr>
        <w:t xml:space="preserve"> исследователи </w:t>
      </w:r>
      <w:r w:rsidR="00813331" w:rsidRPr="00813331">
        <w:rPr>
          <w:sz w:val="24"/>
          <w:szCs w:val="24"/>
        </w:rPr>
        <w:t>[</w:t>
      </w:r>
      <w:r w:rsidR="00864C12">
        <w:rPr>
          <w:sz w:val="24"/>
          <w:szCs w:val="24"/>
        </w:rPr>
        <w:t>Красилов</w:t>
      </w:r>
      <w:r w:rsidR="00813331">
        <w:rPr>
          <w:sz w:val="24"/>
          <w:szCs w:val="24"/>
        </w:rPr>
        <w:t>, 2001, c</w:t>
      </w:r>
      <w:r w:rsidR="006A04A9">
        <w:rPr>
          <w:sz w:val="24"/>
          <w:szCs w:val="24"/>
        </w:rPr>
        <w:t>. 9-16;</w:t>
      </w:r>
      <w:r w:rsidR="00B2559A" w:rsidRPr="003449D9">
        <w:rPr>
          <w:sz w:val="24"/>
          <w:szCs w:val="24"/>
        </w:rPr>
        <w:t xml:space="preserve"> </w:t>
      </w:r>
      <w:r w:rsidR="006A04A9" w:rsidRPr="006A04A9">
        <w:rPr>
          <w:sz w:val="24"/>
          <w:szCs w:val="24"/>
        </w:rPr>
        <w:t>Веймарн, Найдин, Копаевич,</w:t>
      </w:r>
      <w:r w:rsidR="006A04A9">
        <w:rPr>
          <w:sz w:val="24"/>
          <w:szCs w:val="24"/>
        </w:rPr>
        <w:t xml:space="preserve"> и др., </w:t>
      </w:r>
      <w:r w:rsidR="006A04A9" w:rsidRPr="006A04A9">
        <w:rPr>
          <w:sz w:val="24"/>
          <w:szCs w:val="24"/>
        </w:rPr>
        <w:t>1998</w:t>
      </w:r>
      <w:r w:rsidR="006A04A9">
        <w:rPr>
          <w:sz w:val="24"/>
          <w:szCs w:val="24"/>
        </w:rPr>
        <w:t>;</w:t>
      </w:r>
      <w:r w:rsidR="00B2559A" w:rsidRPr="003449D9">
        <w:rPr>
          <w:sz w:val="24"/>
          <w:szCs w:val="24"/>
        </w:rPr>
        <w:t xml:space="preserve"> Татаринов</w:t>
      </w:r>
      <w:r w:rsidR="006A04A9">
        <w:rPr>
          <w:sz w:val="24"/>
          <w:szCs w:val="24"/>
        </w:rPr>
        <w:t>, 1987;</w:t>
      </w:r>
      <w:r w:rsidR="004B3C59" w:rsidRPr="003449D9">
        <w:rPr>
          <w:sz w:val="24"/>
          <w:szCs w:val="24"/>
        </w:rPr>
        <w:t xml:space="preserve"> Пономаренко</w:t>
      </w:r>
      <w:r w:rsidR="00864C12">
        <w:rPr>
          <w:sz w:val="24"/>
          <w:szCs w:val="24"/>
        </w:rPr>
        <w:t xml:space="preserve">, </w:t>
      </w:r>
      <w:r w:rsidR="004B3C59" w:rsidRPr="003449D9">
        <w:rPr>
          <w:sz w:val="24"/>
          <w:szCs w:val="24"/>
        </w:rPr>
        <w:t>1984</w:t>
      </w:r>
      <w:r w:rsidR="00864C12">
        <w:rPr>
          <w:sz w:val="24"/>
          <w:szCs w:val="24"/>
        </w:rPr>
        <w:t>, с. 71-74</w:t>
      </w:r>
      <w:r w:rsidR="00813331">
        <w:rPr>
          <w:sz w:val="24"/>
          <w:szCs w:val="24"/>
        </w:rPr>
        <w:t>]</w:t>
      </w:r>
      <w:r w:rsidR="008C5E55" w:rsidRPr="003449D9">
        <w:rPr>
          <w:sz w:val="24"/>
          <w:szCs w:val="24"/>
        </w:rPr>
        <w:t xml:space="preserve"> и др.</w:t>
      </w:r>
      <w:r w:rsidR="00B2559A" w:rsidRPr="003449D9">
        <w:rPr>
          <w:sz w:val="24"/>
          <w:szCs w:val="24"/>
        </w:rPr>
        <w:t xml:space="preserve"> </w:t>
      </w:r>
      <w:r w:rsidR="00352208" w:rsidRPr="003449D9">
        <w:rPr>
          <w:sz w:val="24"/>
          <w:szCs w:val="24"/>
        </w:rPr>
        <w:t>выделяют</w:t>
      </w:r>
      <w:r w:rsidR="008C5E55" w:rsidRPr="003449D9">
        <w:rPr>
          <w:sz w:val="24"/>
          <w:szCs w:val="24"/>
        </w:rPr>
        <w:t>,</w:t>
      </w:r>
      <w:r w:rsidR="00352208" w:rsidRPr="003449D9">
        <w:rPr>
          <w:sz w:val="24"/>
          <w:szCs w:val="24"/>
        </w:rPr>
        <w:t xml:space="preserve"> </w:t>
      </w:r>
      <w:r w:rsidR="002014FE" w:rsidRPr="003449D9">
        <w:rPr>
          <w:sz w:val="24"/>
          <w:szCs w:val="24"/>
        </w:rPr>
        <w:t>(называя разные причины)</w:t>
      </w:r>
      <w:r w:rsidR="008C5E55" w:rsidRPr="003449D9">
        <w:rPr>
          <w:sz w:val="24"/>
          <w:szCs w:val="24"/>
        </w:rPr>
        <w:t xml:space="preserve"> </w:t>
      </w:r>
      <w:r w:rsidR="004B3C59" w:rsidRPr="003449D9">
        <w:rPr>
          <w:sz w:val="24"/>
          <w:szCs w:val="24"/>
        </w:rPr>
        <w:t xml:space="preserve">до </w:t>
      </w:r>
      <w:r w:rsidR="00352208" w:rsidRPr="003449D9">
        <w:rPr>
          <w:sz w:val="24"/>
          <w:szCs w:val="24"/>
        </w:rPr>
        <w:t xml:space="preserve">6 </w:t>
      </w:r>
      <w:r w:rsidR="008C5E55" w:rsidRPr="003449D9">
        <w:rPr>
          <w:i/>
          <w:iCs/>
          <w:sz w:val="24"/>
          <w:szCs w:val="24"/>
        </w:rPr>
        <w:t>массовых</w:t>
      </w:r>
      <w:r w:rsidR="00352208" w:rsidRPr="003449D9">
        <w:rPr>
          <w:i/>
          <w:iCs/>
          <w:sz w:val="24"/>
          <w:szCs w:val="24"/>
        </w:rPr>
        <w:t xml:space="preserve"> вымираний</w:t>
      </w:r>
      <w:r w:rsidR="00B2559A" w:rsidRPr="003449D9">
        <w:rPr>
          <w:sz w:val="24"/>
          <w:szCs w:val="24"/>
        </w:rPr>
        <w:t xml:space="preserve">, во время которых </w:t>
      </w:r>
      <w:r w:rsidR="002014FE" w:rsidRPr="003449D9">
        <w:rPr>
          <w:sz w:val="24"/>
          <w:szCs w:val="24"/>
        </w:rPr>
        <w:t xml:space="preserve">число видов растений и животных, обитающих </w:t>
      </w:r>
      <w:r w:rsidR="00B2559A" w:rsidRPr="003449D9">
        <w:rPr>
          <w:sz w:val="24"/>
          <w:szCs w:val="24"/>
        </w:rPr>
        <w:t>на Зем</w:t>
      </w:r>
      <w:r w:rsidR="00352208" w:rsidRPr="003449D9">
        <w:rPr>
          <w:sz w:val="24"/>
          <w:szCs w:val="24"/>
        </w:rPr>
        <w:t>ле резко снижалось</w:t>
      </w:r>
      <w:r w:rsidR="008C5E55" w:rsidRPr="003449D9">
        <w:rPr>
          <w:sz w:val="24"/>
          <w:szCs w:val="24"/>
        </w:rPr>
        <w:t xml:space="preserve">, теряя от 30 до 70% </w:t>
      </w:r>
      <w:r w:rsidR="00030C88">
        <w:rPr>
          <w:sz w:val="24"/>
          <w:szCs w:val="24"/>
        </w:rPr>
        <w:t xml:space="preserve">своего </w:t>
      </w:r>
      <w:r w:rsidR="008C5E55" w:rsidRPr="003449D9">
        <w:rPr>
          <w:sz w:val="24"/>
          <w:szCs w:val="24"/>
        </w:rPr>
        <w:t>видового разнообразия</w:t>
      </w:r>
      <w:r w:rsidR="00030C88">
        <w:rPr>
          <w:sz w:val="24"/>
          <w:szCs w:val="24"/>
        </w:rPr>
        <w:t xml:space="preserve">, </w:t>
      </w:r>
      <w:r w:rsidR="008C5E55" w:rsidRPr="003449D9">
        <w:rPr>
          <w:sz w:val="24"/>
          <w:szCs w:val="24"/>
        </w:rPr>
        <w:t xml:space="preserve">после чего </w:t>
      </w:r>
      <w:r w:rsidR="0021323A">
        <w:rPr>
          <w:sz w:val="24"/>
          <w:szCs w:val="24"/>
        </w:rPr>
        <w:t xml:space="preserve">это разнообразие </w:t>
      </w:r>
      <w:r w:rsidR="002014FE" w:rsidRPr="003449D9">
        <w:rPr>
          <w:sz w:val="24"/>
          <w:szCs w:val="24"/>
        </w:rPr>
        <w:t xml:space="preserve">не менее </w:t>
      </w:r>
      <w:r w:rsidR="008C5E55" w:rsidRPr="003449D9">
        <w:rPr>
          <w:sz w:val="24"/>
          <w:szCs w:val="24"/>
        </w:rPr>
        <w:t xml:space="preserve">быстро </w:t>
      </w:r>
      <w:r w:rsidR="00352208" w:rsidRPr="003449D9">
        <w:rPr>
          <w:sz w:val="24"/>
          <w:szCs w:val="24"/>
        </w:rPr>
        <w:t>восстанавливалось</w:t>
      </w:r>
      <w:r w:rsidR="00D07A98" w:rsidRPr="003449D9">
        <w:rPr>
          <w:sz w:val="24"/>
          <w:szCs w:val="24"/>
        </w:rPr>
        <w:t>, но уже</w:t>
      </w:r>
      <w:r w:rsidR="00352208" w:rsidRPr="003449D9">
        <w:rPr>
          <w:sz w:val="24"/>
          <w:szCs w:val="24"/>
        </w:rPr>
        <w:t xml:space="preserve"> </w:t>
      </w:r>
      <w:r w:rsidR="008C5E55" w:rsidRPr="003449D9">
        <w:rPr>
          <w:sz w:val="24"/>
          <w:szCs w:val="24"/>
        </w:rPr>
        <w:t>на более прогрессивном уровне организации</w:t>
      </w:r>
      <w:r w:rsidR="00464DCF" w:rsidRPr="003449D9">
        <w:rPr>
          <w:sz w:val="24"/>
          <w:szCs w:val="24"/>
        </w:rPr>
        <w:t xml:space="preserve">. </w:t>
      </w:r>
      <w:r w:rsidR="002014FE" w:rsidRPr="003449D9">
        <w:rPr>
          <w:sz w:val="24"/>
          <w:szCs w:val="24"/>
        </w:rPr>
        <w:t xml:space="preserve">Отмечено, что </w:t>
      </w:r>
      <w:r w:rsidR="0021323A" w:rsidRPr="003449D9">
        <w:rPr>
          <w:sz w:val="24"/>
          <w:szCs w:val="24"/>
        </w:rPr>
        <w:t xml:space="preserve">при этом </w:t>
      </w:r>
      <w:r w:rsidR="0021323A">
        <w:rPr>
          <w:sz w:val="24"/>
          <w:szCs w:val="24"/>
        </w:rPr>
        <w:t xml:space="preserve">первыми </w:t>
      </w:r>
      <w:r w:rsidR="002014FE" w:rsidRPr="003449D9">
        <w:rPr>
          <w:sz w:val="24"/>
          <w:szCs w:val="24"/>
        </w:rPr>
        <w:t>и</w:t>
      </w:r>
      <w:r w:rsidR="00252C49" w:rsidRPr="003449D9">
        <w:rPr>
          <w:sz w:val="24"/>
          <w:szCs w:val="24"/>
        </w:rPr>
        <w:t xml:space="preserve">счезали </w:t>
      </w:r>
      <w:r w:rsidR="0021323A" w:rsidRPr="0021323A">
        <w:rPr>
          <w:sz w:val="24"/>
          <w:szCs w:val="24"/>
        </w:rPr>
        <w:t xml:space="preserve">виды </w:t>
      </w:r>
      <w:r w:rsidR="00252C49" w:rsidRPr="003449D9">
        <w:rPr>
          <w:sz w:val="24"/>
          <w:szCs w:val="24"/>
        </w:rPr>
        <w:t>наиболее крупны</w:t>
      </w:r>
      <w:r w:rsidR="0021323A">
        <w:rPr>
          <w:sz w:val="24"/>
          <w:szCs w:val="24"/>
        </w:rPr>
        <w:t>х</w:t>
      </w:r>
      <w:r w:rsidR="00252C49" w:rsidRPr="003449D9">
        <w:rPr>
          <w:sz w:val="24"/>
          <w:szCs w:val="24"/>
        </w:rPr>
        <w:t xml:space="preserve"> и узкоспециализированны</w:t>
      </w:r>
      <w:r w:rsidR="0021323A">
        <w:rPr>
          <w:sz w:val="24"/>
          <w:szCs w:val="24"/>
        </w:rPr>
        <w:t>х животных</w:t>
      </w:r>
      <w:r w:rsidR="00252C49" w:rsidRPr="003449D9">
        <w:rPr>
          <w:sz w:val="24"/>
          <w:szCs w:val="24"/>
        </w:rPr>
        <w:t>, а п</w:t>
      </w:r>
      <w:r w:rsidR="00464DCF" w:rsidRPr="003449D9">
        <w:rPr>
          <w:sz w:val="24"/>
          <w:szCs w:val="24"/>
        </w:rPr>
        <w:t>родолжение эволюции</w:t>
      </w:r>
      <w:r w:rsidR="008C5E55" w:rsidRPr="003449D9">
        <w:rPr>
          <w:sz w:val="24"/>
          <w:szCs w:val="24"/>
        </w:rPr>
        <w:t xml:space="preserve"> </w:t>
      </w:r>
      <w:r w:rsidR="00464DCF" w:rsidRPr="003449D9">
        <w:rPr>
          <w:sz w:val="24"/>
          <w:szCs w:val="24"/>
        </w:rPr>
        <w:t xml:space="preserve">практически всегда обеспечивалось видами, имевшими </w:t>
      </w:r>
      <w:r w:rsidR="0021323A">
        <w:rPr>
          <w:sz w:val="24"/>
          <w:szCs w:val="24"/>
        </w:rPr>
        <w:t xml:space="preserve">на начальном этапе </w:t>
      </w:r>
      <w:r w:rsidR="00EC3504" w:rsidRPr="003449D9">
        <w:rPr>
          <w:sz w:val="24"/>
          <w:szCs w:val="24"/>
        </w:rPr>
        <w:t>меньшие размеры</w:t>
      </w:r>
      <w:r w:rsidR="0021323A">
        <w:rPr>
          <w:sz w:val="24"/>
          <w:szCs w:val="24"/>
        </w:rPr>
        <w:t xml:space="preserve">, но </w:t>
      </w:r>
      <w:r w:rsidR="00464DCF" w:rsidRPr="003449D9">
        <w:rPr>
          <w:sz w:val="24"/>
          <w:szCs w:val="24"/>
        </w:rPr>
        <w:t>более</w:t>
      </w:r>
      <w:r w:rsidR="00EC3504" w:rsidRPr="003449D9">
        <w:rPr>
          <w:sz w:val="24"/>
          <w:szCs w:val="24"/>
        </w:rPr>
        <w:t xml:space="preserve"> универсальную специализацию</w:t>
      </w:r>
      <w:r w:rsidR="009046FE" w:rsidRPr="003449D9">
        <w:rPr>
          <w:sz w:val="24"/>
          <w:szCs w:val="24"/>
        </w:rPr>
        <w:t>, ч</w:t>
      </w:r>
      <w:r w:rsidR="00EC3504" w:rsidRPr="003449D9">
        <w:rPr>
          <w:sz w:val="24"/>
          <w:szCs w:val="24"/>
        </w:rPr>
        <w:t xml:space="preserve">то среди эволюционистов </w:t>
      </w:r>
      <w:r w:rsidR="009046FE" w:rsidRPr="003449D9">
        <w:rPr>
          <w:sz w:val="24"/>
          <w:szCs w:val="24"/>
        </w:rPr>
        <w:t xml:space="preserve">и палеонтологов </w:t>
      </w:r>
      <w:r w:rsidR="0021323A" w:rsidRPr="0021323A">
        <w:rPr>
          <w:sz w:val="24"/>
          <w:szCs w:val="24"/>
        </w:rPr>
        <w:t xml:space="preserve">получило </w:t>
      </w:r>
      <w:r w:rsidR="00EC3504" w:rsidRPr="003449D9">
        <w:rPr>
          <w:sz w:val="24"/>
          <w:szCs w:val="24"/>
        </w:rPr>
        <w:t xml:space="preserve">название правила (закона) Копа – Дюпре.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385"/>
      </w:tblGrid>
      <w:tr w:rsidR="00CD4794" w:rsidRPr="009F64BD" w:rsidTr="009F64BD">
        <w:trPr>
          <w:trHeight w:val="5213"/>
        </w:trPr>
        <w:tc>
          <w:tcPr>
            <w:tcW w:w="9385" w:type="dxa"/>
            <w:shd w:val="clear" w:color="auto" w:fill="auto"/>
          </w:tcPr>
          <w:p w:rsidR="00CD4794" w:rsidRPr="009F64BD" w:rsidRDefault="0029386E" w:rsidP="00D207F9">
            <w:pPr>
              <w:widowControl/>
              <w:autoSpaceDE/>
              <w:autoSpaceDN/>
              <w:adjustRightInd/>
              <w:spacing w:line="360" w:lineRule="auto"/>
              <w:jc w:val="center"/>
              <w:rPr>
                <w:rFonts w:ascii="Calibri" w:hAnsi="Calibri"/>
                <w:sz w:val="24"/>
                <w:szCs w:val="24"/>
              </w:rPr>
            </w:pPr>
            <w:r>
              <w:rPr>
                <w:rFonts w:ascii="Calibri" w:hAnsi="Calibri"/>
                <w:noProof/>
                <w:sz w:val="24"/>
                <w:szCs w:val="24"/>
              </w:rPr>
              <w:drawing>
                <wp:inline distT="0" distB="0" distL="0" distR="0" wp14:anchorId="0F3F67E8" wp14:editId="0E81DCD7">
                  <wp:extent cx="4285598" cy="307086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hindevolf_scheme.png"/>
                          <pic:cNvPicPr/>
                        </pic:nvPicPr>
                        <pic:blipFill>
                          <a:blip r:embed="rId19">
                            <a:extLst>
                              <a:ext uri="{28A0092B-C50C-407E-A947-70E740481C1C}">
                                <a14:useLocalDpi xmlns:a14="http://schemas.microsoft.com/office/drawing/2010/main" val="0"/>
                              </a:ext>
                            </a:extLst>
                          </a:blip>
                          <a:stretch>
                            <a:fillRect/>
                          </a:stretch>
                        </pic:blipFill>
                        <pic:spPr>
                          <a:xfrm>
                            <a:off x="0" y="0"/>
                            <a:ext cx="4296431" cy="3078622"/>
                          </a:xfrm>
                          <a:prstGeom prst="rect">
                            <a:avLst/>
                          </a:prstGeom>
                        </pic:spPr>
                      </pic:pic>
                    </a:graphicData>
                  </a:graphic>
                </wp:inline>
              </w:drawing>
            </w:r>
          </w:p>
        </w:tc>
      </w:tr>
    </w:tbl>
    <w:p w:rsidR="00D07A98" w:rsidRPr="007925CD" w:rsidRDefault="00D07A98" w:rsidP="00EC1A34">
      <w:pPr>
        <w:widowControl/>
        <w:autoSpaceDE/>
        <w:autoSpaceDN/>
        <w:adjustRightInd/>
        <w:spacing w:line="360" w:lineRule="auto"/>
        <w:jc w:val="center"/>
        <w:rPr>
          <w:sz w:val="24"/>
          <w:szCs w:val="24"/>
        </w:rPr>
      </w:pPr>
      <w:r w:rsidRPr="003449D9">
        <w:rPr>
          <w:sz w:val="24"/>
          <w:szCs w:val="24"/>
        </w:rPr>
        <w:t>Рис</w:t>
      </w:r>
      <w:r w:rsidR="00F85EAA">
        <w:rPr>
          <w:sz w:val="24"/>
          <w:szCs w:val="24"/>
        </w:rPr>
        <w:t>унок</w:t>
      </w:r>
      <w:r w:rsidRPr="003449D9">
        <w:rPr>
          <w:sz w:val="24"/>
          <w:szCs w:val="24"/>
        </w:rPr>
        <w:t xml:space="preserve"> </w:t>
      </w:r>
      <w:r w:rsidR="00F85EAA">
        <w:rPr>
          <w:sz w:val="24"/>
          <w:szCs w:val="24"/>
        </w:rPr>
        <w:t>1.1</w:t>
      </w:r>
      <w:r w:rsidR="00187DF1">
        <w:rPr>
          <w:sz w:val="24"/>
          <w:szCs w:val="24"/>
        </w:rPr>
        <w:t xml:space="preserve"> -</w:t>
      </w:r>
      <w:r w:rsidRPr="003449D9">
        <w:rPr>
          <w:sz w:val="24"/>
          <w:szCs w:val="24"/>
        </w:rPr>
        <w:t xml:space="preserve"> Схема </w:t>
      </w:r>
      <w:r w:rsidR="00AD3FC9" w:rsidRPr="00AD3FC9">
        <w:rPr>
          <w:sz w:val="24"/>
          <w:szCs w:val="24"/>
        </w:rPr>
        <w:t>филог</w:t>
      </w:r>
      <w:r w:rsidR="00F7271D">
        <w:rPr>
          <w:sz w:val="24"/>
          <w:szCs w:val="24"/>
        </w:rPr>
        <w:t>енетического разделения на фазы, п</w:t>
      </w:r>
      <w:r w:rsidR="00F7271D" w:rsidRPr="00AD3FC9">
        <w:rPr>
          <w:sz w:val="24"/>
          <w:szCs w:val="24"/>
        </w:rPr>
        <w:t>равый ряд - фазы развития низшего порядка</w:t>
      </w:r>
      <w:r w:rsidR="00AD3FC9" w:rsidRPr="00AD3FC9">
        <w:rPr>
          <w:sz w:val="24"/>
          <w:szCs w:val="24"/>
        </w:rPr>
        <w:t xml:space="preserve"> </w:t>
      </w:r>
      <w:r w:rsidR="00EC1A34" w:rsidRPr="003449D9">
        <w:rPr>
          <w:sz w:val="24"/>
          <w:szCs w:val="24"/>
        </w:rPr>
        <w:t xml:space="preserve">(по </w:t>
      </w:r>
      <w:r w:rsidR="00EC1A34">
        <w:rPr>
          <w:sz w:val="24"/>
          <w:szCs w:val="24"/>
        </w:rPr>
        <w:t xml:space="preserve">О. </w:t>
      </w:r>
      <w:r w:rsidR="00F7271D">
        <w:rPr>
          <w:sz w:val="24"/>
          <w:szCs w:val="24"/>
        </w:rPr>
        <w:t>Шиндевольфу</w:t>
      </w:r>
      <w:r w:rsidR="00EC1A34">
        <w:rPr>
          <w:sz w:val="24"/>
          <w:szCs w:val="24"/>
        </w:rPr>
        <w:t xml:space="preserve"> </w:t>
      </w:r>
      <w:r w:rsidR="00EC1A34" w:rsidRPr="00813331">
        <w:rPr>
          <w:sz w:val="24"/>
          <w:szCs w:val="24"/>
        </w:rPr>
        <w:t>[</w:t>
      </w:r>
      <w:r w:rsidR="00EC1A34">
        <w:rPr>
          <w:sz w:val="24"/>
          <w:szCs w:val="24"/>
          <w:lang w:val="en-US"/>
        </w:rPr>
        <w:t>Schindewolf</w:t>
      </w:r>
      <w:r w:rsidR="00F7271D">
        <w:rPr>
          <w:sz w:val="24"/>
          <w:szCs w:val="24"/>
        </w:rPr>
        <w:t>, 1950])</w:t>
      </w:r>
      <w:r w:rsidR="00EC1A34">
        <w:rPr>
          <w:sz w:val="24"/>
          <w:szCs w:val="24"/>
        </w:rPr>
        <w:t xml:space="preserve"> </w:t>
      </w:r>
    </w:p>
    <w:p w:rsidR="00766ADE" w:rsidRDefault="00076EA3" w:rsidP="00076EA3">
      <w:pPr>
        <w:widowControl/>
        <w:autoSpaceDE/>
        <w:autoSpaceDN/>
        <w:adjustRightInd/>
        <w:spacing w:line="360" w:lineRule="auto"/>
        <w:ind w:firstLine="709"/>
        <w:jc w:val="both"/>
        <w:rPr>
          <w:sz w:val="24"/>
          <w:szCs w:val="24"/>
        </w:rPr>
      </w:pPr>
      <w:r>
        <w:rPr>
          <w:sz w:val="24"/>
          <w:szCs w:val="24"/>
        </w:rPr>
        <w:t>Специфичны и</w:t>
      </w:r>
      <w:r w:rsidRPr="003449D9">
        <w:rPr>
          <w:sz w:val="24"/>
          <w:szCs w:val="24"/>
        </w:rPr>
        <w:t xml:space="preserve"> временные параметры эволюции, </w:t>
      </w:r>
      <w:r>
        <w:rPr>
          <w:sz w:val="24"/>
          <w:szCs w:val="24"/>
        </w:rPr>
        <w:t>где</w:t>
      </w:r>
      <w:r w:rsidRPr="003449D9">
        <w:rPr>
          <w:sz w:val="24"/>
          <w:szCs w:val="24"/>
        </w:rPr>
        <w:t xml:space="preserve"> действует правило циклического ускорения, в соответствии с которым по мере роста сложности и организации биосистем продолжительность существования отдельного вида в среднем сокращается, а темпы эволюции возрастают. </w:t>
      </w:r>
      <w:r w:rsidR="00766ADE" w:rsidRPr="00766ADE">
        <w:rPr>
          <w:sz w:val="24"/>
          <w:szCs w:val="24"/>
        </w:rPr>
        <w:t>Данное утверждение получило вполне убедительное подтверждение в работах современных палеоботаников, констатировавши</w:t>
      </w:r>
      <w:r w:rsidR="00864C12">
        <w:rPr>
          <w:sz w:val="24"/>
          <w:szCs w:val="24"/>
        </w:rPr>
        <w:t>х существование в девоне 12 тысяч</w:t>
      </w:r>
      <w:r w:rsidR="00766ADE" w:rsidRPr="00766ADE">
        <w:rPr>
          <w:sz w:val="24"/>
          <w:szCs w:val="24"/>
        </w:rPr>
        <w:t xml:space="preserve"> видов растений, в пермо-триасе </w:t>
      </w:r>
      <w:r w:rsidR="00864C12">
        <w:rPr>
          <w:sz w:val="24"/>
          <w:szCs w:val="24"/>
        </w:rPr>
        <w:t xml:space="preserve">– </w:t>
      </w:r>
      <w:r w:rsidR="00766ADE" w:rsidRPr="00766ADE">
        <w:rPr>
          <w:sz w:val="24"/>
          <w:szCs w:val="24"/>
        </w:rPr>
        <w:t>43</w:t>
      </w:r>
      <w:r w:rsidR="00864C12">
        <w:rPr>
          <w:sz w:val="24"/>
          <w:szCs w:val="24"/>
        </w:rPr>
        <w:t xml:space="preserve"> </w:t>
      </w:r>
      <w:r w:rsidR="00766ADE" w:rsidRPr="00766ADE">
        <w:rPr>
          <w:sz w:val="24"/>
          <w:szCs w:val="24"/>
        </w:rPr>
        <w:t>тыс</w:t>
      </w:r>
      <w:r w:rsidR="00864C12">
        <w:rPr>
          <w:sz w:val="24"/>
          <w:szCs w:val="24"/>
        </w:rPr>
        <w:t>яч</w:t>
      </w:r>
      <w:r w:rsidR="00766ADE" w:rsidRPr="00766ADE">
        <w:rPr>
          <w:sz w:val="24"/>
          <w:szCs w:val="24"/>
        </w:rPr>
        <w:t>, 60</w:t>
      </w:r>
      <w:r w:rsidR="00864C12">
        <w:rPr>
          <w:sz w:val="24"/>
          <w:szCs w:val="24"/>
        </w:rPr>
        <w:t xml:space="preserve"> </w:t>
      </w:r>
      <w:r w:rsidR="00766ADE" w:rsidRPr="00766ADE">
        <w:rPr>
          <w:sz w:val="24"/>
          <w:szCs w:val="24"/>
        </w:rPr>
        <w:t>тыс</w:t>
      </w:r>
      <w:r w:rsidR="00864C12">
        <w:rPr>
          <w:sz w:val="24"/>
          <w:szCs w:val="24"/>
        </w:rPr>
        <w:t>яч в юре и 300 тысяч</w:t>
      </w:r>
      <w:r w:rsidR="00766ADE" w:rsidRPr="00766ADE">
        <w:rPr>
          <w:sz w:val="24"/>
          <w:szCs w:val="24"/>
        </w:rPr>
        <w:t xml:space="preserve"> в современной флоре </w:t>
      </w:r>
      <w:r w:rsidR="00813331" w:rsidRPr="00813331">
        <w:rPr>
          <w:sz w:val="24"/>
          <w:szCs w:val="24"/>
        </w:rPr>
        <w:t>[</w:t>
      </w:r>
      <w:r w:rsidR="00813331">
        <w:rPr>
          <w:sz w:val="24"/>
          <w:szCs w:val="24"/>
        </w:rPr>
        <w:t>Успенский, 1956]</w:t>
      </w:r>
      <w:r w:rsidR="00766ADE" w:rsidRPr="00766ADE">
        <w:rPr>
          <w:sz w:val="24"/>
          <w:szCs w:val="24"/>
        </w:rPr>
        <w:t>.</w:t>
      </w:r>
    </w:p>
    <w:p w:rsidR="00766ADE" w:rsidRDefault="00864C12" w:rsidP="003449D9">
      <w:pPr>
        <w:widowControl/>
        <w:autoSpaceDE/>
        <w:autoSpaceDN/>
        <w:adjustRightInd/>
        <w:spacing w:line="360" w:lineRule="auto"/>
        <w:ind w:firstLine="709"/>
        <w:jc w:val="both"/>
        <w:rPr>
          <w:sz w:val="24"/>
          <w:szCs w:val="24"/>
        </w:rPr>
      </w:pPr>
      <w:r>
        <w:rPr>
          <w:sz w:val="24"/>
          <w:szCs w:val="24"/>
        </w:rPr>
        <w:t>В.</w:t>
      </w:r>
      <w:r w:rsidR="00A373DB" w:rsidRPr="00A373DB">
        <w:rPr>
          <w:sz w:val="24"/>
          <w:szCs w:val="24"/>
        </w:rPr>
        <w:t xml:space="preserve">И. Вернадский </w:t>
      </w:r>
      <w:r w:rsidR="00A373DB" w:rsidRPr="00191A0C">
        <w:rPr>
          <w:sz w:val="24"/>
          <w:szCs w:val="24"/>
        </w:rPr>
        <w:t xml:space="preserve">связывал </w:t>
      </w:r>
      <w:r w:rsidRPr="00191A0C">
        <w:rPr>
          <w:sz w:val="24"/>
          <w:szCs w:val="24"/>
        </w:rPr>
        <w:t xml:space="preserve">эволюционный процесс </w:t>
      </w:r>
      <w:r w:rsidR="00A373DB" w:rsidRPr="00191A0C">
        <w:rPr>
          <w:sz w:val="24"/>
          <w:szCs w:val="24"/>
        </w:rPr>
        <w:t>со спецификой</w:t>
      </w:r>
      <w:r w:rsidR="00A373DB" w:rsidRPr="00A373DB">
        <w:rPr>
          <w:sz w:val="24"/>
          <w:szCs w:val="24"/>
        </w:rPr>
        <w:t xml:space="preserve"> преодоления фундаментального противоречия, существующего между стремлением организмов к неограниченному размножению и недостатком </w:t>
      </w:r>
      <w:r w:rsidR="004635DC">
        <w:rPr>
          <w:sz w:val="24"/>
          <w:szCs w:val="24"/>
        </w:rPr>
        <w:t xml:space="preserve">возобновляемых </w:t>
      </w:r>
      <w:r w:rsidR="00A373DB" w:rsidRPr="00A373DB">
        <w:rPr>
          <w:sz w:val="24"/>
          <w:szCs w:val="24"/>
        </w:rPr>
        <w:t xml:space="preserve">материально-энергетических ресурсов, блокирующих это размножение. </w:t>
      </w:r>
      <w:r w:rsidR="004635DC">
        <w:rPr>
          <w:sz w:val="24"/>
          <w:szCs w:val="24"/>
        </w:rPr>
        <w:t xml:space="preserve">Противодействие этих двух тенденций </w:t>
      </w:r>
      <w:r w:rsidR="00B94B27" w:rsidRPr="003449D9">
        <w:rPr>
          <w:sz w:val="24"/>
          <w:szCs w:val="24"/>
        </w:rPr>
        <w:t xml:space="preserve">констатировал </w:t>
      </w:r>
      <w:r w:rsidR="004635DC">
        <w:rPr>
          <w:sz w:val="24"/>
          <w:szCs w:val="24"/>
        </w:rPr>
        <w:t>е</w:t>
      </w:r>
      <w:r w:rsidR="004635DC" w:rsidRPr="004635DC">
        <w:rPr>
          <w:sz w:val="24"/>
          <w:szCs w:val="24"/>
        </w:rPr>
        <w:t>ще Ч</w:t>
      </w:r>
      <w:r>
        <w:rPr>
          <w:sz w:val="24"/>
          <w:szCs w:val="24"/>
        </w:rPr>
        <w:t>.</w:t>
      </w:r>
      <w:r w:rsidR="004635DC" w:rsidRPr="004635DC">
        <w:rPr>
          <w:sz w:val="24"/>
          <w:szCs w:val="24"/>
        </w:rPr>
        <w:t xml:space="preserve"> Дарвин</w:t>
      </w:r>
      <w:r w:rsidR="004635DC">
        <w:rPr>
          <w:sz w:val="24"/>
          <w:szCs w:val="24"/>
        </w:rPr>
        <w:t>,</w:t>
      </w:r>
      <w:r w:rsidR="004635DC" w:rsidRPr="004635DC">
        <w:rPr>
          <w:sz w:val="24"/>
          <w:szCs w:val="24"/>
        </w:rPr>
        <w:t xml:space="preserve"> </w:t>
      </w:r>
      <w:r w:rsidR="00B94B27" w:rsidRPr="003449D9">
        <w:rPr>
          <w:sz w:val="24"/>
          <w:szCs w:val="24"/>
        </w:rPr>
        <w:t>котор</w:t>
      </w:r>
      <w:r w:rsidR="004635DC">
        <w:rPr>
          <w:sz w:val="24"/>
          <w:szCs w:val="24"/>
        </w:rPr>
        <w:t xml:space="preserve">ый указывал, что такого рода постоянная «битва за пропитание» </w:t>
      </w:r>
      <w:r w:rsidR="007D4B91" w:rsidRPr="003449D9">
        <w:rPr>
          <w:sz w:val="24"/>
          <w:szCs w:val="24"/>
        </w:rPr>
        <w:t>создавал</w:t>
      </w:r>
      <w:r w:rsidR="004635DC">
        <w:rPr>
          <w:sz w:val="24"/>
          <w:szCs w:val="24"/>
        </w:rPr>
        <w:t>а</w:t>
      </w:r>
      <w:r w:rsidR="007D4B91" w:rsidRPr="003449D9">
        <w:rPr>
          <w:sz w:val="24"/>
          <w:szCs w:val="24"/>
        </w:rPr>
        <w:t xml:space="preserve"> во всех частях </w:t>
      </w:r>
      <w:r w:rsidR="004635DC">
        <w:rPr>
          <w:sz w:val="24"/>
          <w:szCs w:val="24"/>
        </w:rPr>
        <w:t xml:space="preserve">планеты </w:t>
      </w:r>
      <w:r w:rsidR="007D4B91" w:rsidRPr="003449D9">
        <w:rPr>
          <w:sz w:val="24"/>
          <w:szCs w:val="24"/>
        </w:rPr>
        <w:t xml:space="preserve">обстановку предельно </w:t>
      </w:r>
      <w:r w:rsidR="00B2027C" w:rsidRPr="003449D9">
        <w:rPr>
          <w:sz w:val="24"/>
          <w:szCs w:val="24"/>
        </w:rPr>
        <w:t xml:space="preserve">жесткой межвидовой и внутривидовой конкуренции, </w:t>
      </w:r>
      <w:r w:rsidR="004635DC">
        <w:rPr>
          <w:sz w:val="24"/>
          <w:szCs w:val="24"/>
        </w:rPr>
        <w:t xml:space="preserve">в свою очередь </w:t>
      </w:r>
      <w:r w:rsidR="00B2027C" w:rsidRPr="003449D9">
        <w:rPr>
          <w:sz w:val="24"/>
          <w:szCs w:val="24"/>
        </w:rPr>
        <w:t xml:space="preserve">запускающей механизм </w:t>
      </w:r>
      <w:r w:rsidR="00653B7E" w:rsidRPr="003449D9">
        <w:rPr>
          <w:sz w:val="24"/>
          <w:szCs w:val="24"/>
        </w:rPr>
        <w:t>естественного отбора, в ходе которого происходило генетическое закрепление все более</w:t>
      </w:r>
      <w:r w:rsidR="005D54BD" w:rsidRPr="003449D9">
        <w:rPr>
          <w:sz w:val="24"/>
          <w:szCs w:val="24"/>
        </w:rPr>
        <w:t xml:space="preserve"> прогрессивных форм жизни</w:t>
      </w:r>
      <w:r w:rsidR="004635DC">
        <w:rPr>
          <w:sz w:val="24"/>
          <w:szCs w:val="24"/>
        </w:rPr>
        <w:t>, сопряженное с формированием видов</w:t>
      </w:r>
      <w:r>
        <w:rPr>
          <w:sz w:val="24"/>
          <w:szCs w:val="24"/>
        </w:rPr>
        <w:t>,</w:t>
      </w:r>
      <w:r w:rsidR="004635DC">
        <w:rPr>
          <w:sz w:val="24"/>
          <w:szCs w:val="24"/>
        </w:rPr>
        <w:t xml:space="preserve"> </w:t>
      </w:r>
      <w:r w:rsidR="005D54BD" w:rsidRPr="003449D9">
        <w:rPr>
          <w:sz w:val="24"/>
          <w:szCs w:val="24"/>
        </w:rPr>
        <w:t xml:space="preserve">способных к завоеванию новых </w:t>
      </w:r>
      <w:r w:rsidR="00A90D02" w:rsidRPr="003449D9">
        <w:rPr>
          <w:sz w:val="24"/>
          <w:szCs w:val="24"/>
        </w:rPr>
        <w:t xml:space="preserve">территорий и использованию </w:t>
      </w:r>
      <w:r w:rsidR="005D54BD" w:rsidRPr="003449D9">
        <w:rPr>
          <w:sz w:val="24"/>
          <w:szCs w:val="24"/>
        </w:rPr>
        <w:t>новы</w:t>
      </w:r>
      <w:r w:rsidR="00A90D02" w:rsidRPr="003449D9">
        <w:rPr>
          <w:sz w:val="24"/>
          <w:szCs w:val="24"/>
        </w:rPr>
        <w:t>х ресурсных возможностей</w:t>
      </w:r>
      <w:r w:rsidR="00813331" w:rsidRPr="00813331">
        <w:rPr>
          <w:sz w:val="24"/>
          <w:szCs w:val="24"/>
        </w:rPr>
        <w:t xml:space="preserve"> [</w:t>
      </w:r>
      <w:r w:rsidR="00A04E56">
        <w:rPr>
          <w:sz w:val="24"/>
          <w:szCs w:val="24"/>
        </w:rPr>
        <w:t xml:space="preserve">Ч. </w:t>
      </w:r>
      <w:r w:rsidR="00813331">
        <w:rPr>
          <w:sz w:val="24"/>
          <w:szCs w:val="24"/>
        </w:rPr>
        <w:t>Дарвин, 1991]</w:t>
      </w:r>
      <w:r w:rsidR="00766ADE">
        <w:rPr>
          <w:sz w:val="24"/>
          <w:szCs w:val="24"/>
        </w:rPr>
        <w:t xml:space="preserve">. </w:t>
      </w:r>
    </w:p>
    <w:p w:rsidR="0052196A" w:rsidRDefault="00237CB8" w:rsidP="003449D9">
      <w:pPr>
        <w:widowControl/>
        <w:autoSpaceDE/>
        <w:autoSpaceDN/>
        <w:adjustRightInd/>
        <w:spacing w:line="360" w:lineRule="auto"/>
        <w:ind w:firstLine="709"/>
        <w:jc w:val="both"/>
        <w:rPr>
          <w:sz w:val="24"/>
          <w:szCs w:val="24"/>
        </w:rPr>
      </w:pPr>
      <w:r w:rsidRPr="003449D9">
        <w:rPr>
          <w:sz w:val="24"/>
          <w:szCs w:val="24"/>
        </w:rPr>
        <w:t>В.И. Вернадский, р</w:t>
      </w:r>
      <w:r w:rsidR="000E14EE" w:rsidRPr="003449D9">
        <w:rPr>
          <w:sz w:val="24"/>
          <w:szCs w:val="24"/>
        </w:rPr>
        <w:t>ассматривая межвидовую и внутривидовую конкуренцию уже как важный геохимический процесс биосферы, существенно усовершенствовал и расширил представления Ч</w:t>
      </w:r>
      <w:r w:rsidR="00B15985">
        <w:rPr>
          <w:sz w:val="24"/>
          <w:szCs w:val="24"/>
        </w:rPr>
        <w:t>.</w:t>
      </w:r>
      <w:r w:rsidR="000E14EE" w:rsidRPr="003449D9">
        <w:rPr>
          <w:sz w:val="24"/>
          <w:szCs w:val="24"/>
        </w:rPr>
        <w:t xml:space="preserve"> Дарвина о борьбе за существование. </w:t>
      </w:r>
      <w:r w:rsidR="00B15985">
        <w:rPr>
          <w:sz w:val="24"/>
          <w:szCs w:val="24"/>
        </w:rPr>
        <w:t>«</w:t>
      </w:r>
      <w:r w:rsidRPr="003449D9">
        <w:rPr>
          <w:sz w:val="24"/>
          <w:szCs w:val="24"/>
        </w:rPr>
        <w:t xml:space="preserve">В природе, - писал </w:t>
      </w:r>
      <w:r w:rsidR="00191A0C">
        <w:rPr>
          <w:sz w:val="24"/>
          <w:szCs w:val="24"/>
        </w:rPr>
        <w:t xml:space="preserve">В.И. </w:t>
      </w:r>
      <w:r w:rsidRPr="003449D9">
        <w:rPr>
          <w:sz w:val="24"/>
          <w:szCs w:val="24"/>
        </w:rPr>
        <w:t>Вернадский, — мы всегда имели биоценозы, сообщества, качественный состав которых и количество организмов регулируются борьбой за существование, приспособлением, явлениями солидарности и цепями жизни</w:t>
      </w:r>
      <w:r w:rsidR="00B15985">
        <w:rPr>
          <w:sz w:val="24"/>
          <w:szCs w:val="24"/>
        </w:rPr>
        <w:t>»</w:t>
      </w:r>
      <w:r w:rsidR="00813331">
        <w:rPr>
          <w:sz w:val="24"/>
          <w:szCs w:val="24"/>
        </w:rPr>
        <w:t xml:space="preserve"> [</w:t>
      </w:r>
      <w:r w:rsidR="00C732E8">
        <w:rPr>
          <w:sz w:val="24"/>
          <w:szCs w:val="24"/>
        </w:rPr>
        <w:t xml:space="preserve">Вернадский, </w:t>
      </w:r>
      <w:r w:rsidRPr="003449D9">
        <w:rPr>
          <w:sz w:val="24"/>
          <w:szCs w:val="24"/>
        </w:rPr>
        <w:t>1965, с. 306—307</w:t>
      </w:r>
      <w:r w:rsidR="00813331">
        <w:rPr>
          <w:sz w:val="24"/>
          <w:szCs w:val="24"/>
        </w:rPr>
        <w:t>]</w:t>
      </w:r>
      <w:r w:rsidRPr="003449D9">
        <w:rPr>
          <w:sz w:val="24"/>
          <w:szCs w:val="24"/>
        </w:rPr>
        <w:t>.</w:t>
      </w:r>
      <w:r w:rsidR="0084177E" w:rsidRPr="003449D9">
        <w:rPr>
          <w:sz w:val="24"/>
          <w:szCs w:val="24"/>
        </w:rPr>
        <w:t xml:space="preserve"> </w:t>
      </w:r>
      <w:r w:rsidR="003C006C" w:rsidRPr="003449D9">
        <w:rPr>
          <w:sz w:val="24"/>
          <w:szCs w:val="24"/>
        </w:rPr>
        <w:t>Таким образом способность того или иного вида любым образом интенсифицировать биогенную миграцию стала важнейшим критерием естественного отбора.</w:t>
      </w:r>
      <w:r w:rsidR="00476B9A" w:rsidRPr="003449D9">
        <w:rPr>
          <w:sz w:val="24"/>
          <w:szCs w:val="24"/>
        </w:rPr>
        <w:t xml:space="preserve"> </w:t>
      </w:r>
    </w:p>
    <w:p w:rsidR="00766ADE" w:rsidRPr="00E12DD5" w:rsidRDefault="003F1EDF" w:rsidP="003449D9">
      <w:pPr>
        <w:widowControl/>
        <w:autoSpaceDE/>
        <w:autoSpaceDN/>
        <w:adjustRightInd/>
        <w:spacing w:line="360" w:lineRule="auto"/>
        <w:ind w:firstLine="709"/>
        <w:jc w:val="both"/>
        <w:rPr>
          <w:b/>
          <w:i/>
          <w:sz w:val="24"/>
          <w:szCs w:val="24"/>
        </w:rPr>
      </w:pPr>
      <w:r w:rsidRPr="003449D9">
        <w:rPr>
          <w:sz w:val="24"/>
          <w:szCs w:val="24"/>
        </w:rPr>
        <w:t xml:space="preserve">Более чем через 40 лет </w:t>
      </w:r>
      <w:r w:rsidR="00864C12">
        <w:rPr>
          <w:sz w:val="24"/>
          <w:szCs w:val="24"/>
        </w:rPr>
        <w:t xml:space="preserve">назад </w:t>
      </w:r>
      <w:r w:rsidR="0025737B" w:rsidRPr="003449D9">
        <w:rPr>
          <w:sz w:val="24"/>
          <w:szCs w:val="24"/>
        </w:rPr>
        <w:t xml:space="preserve">крупнейший </w:t>
      </w:r>
      <w:r w:rsidRPr="003449D9">
        <w:rPr>
          <w:sz w:val="24"/>
          <w:szCs w:val="24"/>
        </w:rPr>
        <w:t xml:space="preserve">американский эколог </w:t>
      </w:r>
      <w:r w:rsidR="00476B9A" w:rsidRPr="003449D9">
        <w:rPr>
          <w:sz w:val="24"/>
          <w:szCs w:val="24"/>
        </w:rPr>
        <w:t>Барри Коммонер</w:t>
      </w:r>
      <w:r w:rsidRPr="003449D9">
        <w:rPr>
          <w:sz w:val="24"/>
          <w:szCs w:val="24"/>
        </w:rPr>
        <w:t>,</w:t>
      </w:r>
      <w:r w:rsidR="00476B9A" w:rsidRPr="003449D9">
        <w:rPr>
          <w:sz w:val="24"/>
          <w:szCs w:val="24"/>
        </w:rPr>
        <w:t xml:space="preserve"> излагая</w:t>
      </w:r>
      <w:r w:rsidR="00866C38" w:rsidRPr="003449D9">
        <w:rPr>
          <w:sz w:val="24"/>
          <w:szCs w:val="24"/>
        </w:rPr>
        <w:t xml:space="preserve"> </w:t>
      </w:r>
      <w:r w:rsidR="00476B9A" w:rsidRPr="003449D9">
        <w:rPr>
          <w:sz w:val="24"/>
          <w:szCs w:val="24"/>
        </w:rPr>
        <w:t xml:space="preserve">свои полушутливые </w:t>
      </w:r>
      <w:r w:rsidRPr="003449D9">
        <w:rPr>
          <w:sz w:val="24"/>
          <w:szCs w:val="24"/>
        </w:rPr>
        <w:t>«законы экологии», подтвердил эту мысль в своей книге «</w:t>
      </w:r>
      <w:r w:rsidR="00476B9A" w:rsidRPr="003449D9">
        <w:rPr>
          <w:sz w:val="24"/>
          <w:szCs w:val="24"/>
        </w:rPr>
        <w:t>Замыкающийся круг</w:t>
      </w:r>
      <w:r w:rsidR="00C41D16" w:rsidRPr="003449D9">
        <w:rPr>
          <w:sz w:val="24"/>
          <w:szCs w:val="24"/>
        </w:rPr>
        <w:t>»</w:t>
      </w:r>
      <w:r w:rsidRPr="003449D9">
        <w:rPr>
          <w:sz w:val="24"/>
          <w:szCs w:val="24"/>
        </w:rPr>
        <w:t xml:space="preserve"> </w:t>
      </w:r>
      <w:r w:rsidR="00813331" w:rsidRPr="00813331">
        <w:rPr>
          <w:sz w:val="24"/>
          <w:szCs w:val="24"/>
        </w:rPr>
        <w:t>[</w:t>
      </w:r>
      <w:r w:rsidR="00193F3D">
        <w:rPr>
          <w:sz w:val="24"/>
          <w:szCs w:val="24"/>
        </w:rPr>
        <w:t>Коммонер</w:t>
      </w:r>
      <w:r w:rsidR="00864C12">
        <w:rPr>
          <w:sz w:val="24"/>
          <w:szCs w:val="24"/>
        </w:rPr>
        <w:t>, 1</w:t>
      </w:r>
      <w:r w:rsidR="00193F3D">
        <w:rPr>
          <w:sz w:val="24"/>
          <w:szCs w:val="24"/>
        </w:rPr>
        <w:t>974</w:t>
      </w:r>
      <w:r w:rsidR="00813331">
        <w:rPr>
          <w:sz w:val="24"/>
          <w:szCs w:val="24"/>
        </w:rPr>
        <w:t>]</w:t>
      </w:r>
      <w:r w:rsidR="00864C12">
        <w:rPr>
          <w:sz w:val="24"/>
          <w:szCs w:val="24"/>
        </w:rPr>
        <w:t>:</w:t>
      </w:r>
      <w:r w:rsidRPr="003449D9">
        <w:rPr>
          <w:sz w:val="24"/>
          <w:szCs w:val="24"/>
        </w:rPr>
        <w:t xml:space="preserve"> «</w:t>
      </w:r>
      <w:r w:rsidR="00476B9A" w:rsidRPr="003449D9">
        <w:rPr>
          <w:sz w:val="24"/>
          <w:szCs w:val="24"/>
        </w:rPr>
        <w:t xml:space="preserve">Все в природе — от простых молекул до человека — прошло жесточайший конкурс на право существования. В настоящее время планету населяет лишь 1/1000 испытанных эволюцией видов растений и животных. Главный критерий этого эволюционного отбора </w:t>
      </w:r>
      <w:r w:rsidR="00864C12">
        <w:rPr>
          <w:sz w:val="24"/>
          <w:szCs w:val="24"/>
        </w:rPr>
        <w:t xml:space="preserve">- </w:t>
      </w:r>
      <w:r w:rsidRPr="003449D9">
        <w:rPr>
          <w:sz w:val="24"/>
          <w:szCs w:val="24"/>
        </w:rPr>
        <w:t xml:space="preserve">это </w:t>
      </w:r>
      <w:r w:rsidR="00476B9A" w:rsidRPr="003449D9">
        <w:rPr>
          <w:sz w:val="24"/>
          <w:szCs w:val="24"/>
        </w:rPr>
        <w:t xml:space="preserve">вписанность в глобальный биотический круговорот </w:t>
      </w:r>
      <w:r w:rsidRPr="003449D9">
        <w:rPr>
          <w:sz w:val="24"/>
          <w:szCs w:val="24"/>
        </w:rPr>
        <w:t xml:space="preserve">и </w:t>
      </w:r>
      <w:r w:rsidR="00476B9A" w:rsidRPr="003449D9">
        <w:rPr>
          <w:sz w:val="24"/>
          <w:szCs w:val="24"/>
        </w:rPr>
        <w:t>заполненность всех экологических ниш. У любого вещества, выработанного организмами, должен существовать разлагающий его фермент и все продукты распада должны вновь вовлекаться в</w:t>
      </w:r>
      <w:r w:rsidRPr="003449D9">
        <w:rPr>
          <w:sz w:val="24"/>
          <w:szCs w:val="24"/>
        </w:rPr>
        <w:t xml:space="preserve"> БИК»</w:t>
      </w:r>
      <w:r w:rsidR="00FF53AE" w:rsidRPr="003449D9">
        <w:rPr>
          <w:sz w:val="24"/>
          <w:szCs w:val="24"/>
        </w:rPr>
        <w:t>.</w:t>
      </w:r>
      <w:r w:rsidR="0052196A">
        <w:rPr>
          <w:sz w:val="24"/>
          <w:szCs w:val="24"/>
        </w:rPr>
        <w:t xml:space="preserve"> </w:t>
      </w:r>
      <w:r w:rsidR="0052196A">
        <w:rPr>
          <w:b/>
          <w:i/>
          <w:sz w:val="24"/>
          <w:szCs w:val="24"/>
        </w:rPr>
        <w:t>Таким образом, д</w:t>
      </w:r>
      <w:r w:rsidR="00766ADE" w:rsidRPr="00E12DD5">
        <w:rPr>
          <w:b/>
          <w:i/>
          <w:sz w:val="24"/>
          <w:szCs w:val="24"/>
        </w:rPr>
        <w:t>вижущей силой эволюции живого вещества</w:t>
      </w:r>
      <w:r w:rsidR="00E12DD5" w:rsidRPr="00E12DD5">
        <w:rPr>
          <w:b/>
          <w:i/>
          <w:sz w:val="24"/>
          <w:szCs w:val="24"/>
        </w:rPr>
        <w:t xml:space="preserve"> </w:t>
      </w:r>
      <w:r w:rsidR="00766ADE" w:rsidRPr="00E12DD5">
        <w:rPr>
          <w:b/>
          <w:i/>
          <w:sz w:val="24"/>
          <w:szCs w:val="24"/>
        </w:rPr>
        <w:t>выступает «постоянное давление жизни», а его следствием является направленная трансформация биосферы</w:t>
      </w:r>
      <w:r w:rsidR="00E12DD5">
        <w:rPr>
          <w:b/>
          <w:i/>
          <w:sz w:val="24"/>
          <w:szCs w:val="24"/>
        </w:rPr>
        <w:t>.</w:t>
      </w:r>
    </w:p>
    <w:p w:rsidR="002A5658" w:rsidRPr="003449D9" w:rsidRDefault="008A1608" w:rsidP="003449D9">
      <w:pPr>
        <w:widowControl/>
        <w:autoSpaceDE/>
        <w:autoSpaceDN/>
        <w:adjustRightInd/>
        <w:spacing w:line="360" w:lineRule="auto"/>
        <w:ind w:firstLine="709"/>
        <w:jc w:val="both"/>
        <w:rPr>
          <w:sz w:val="24"/>
          <w:szCs w:val="24"/>
        </w:rPr>
      </w:pPr>
      <w:r w:rsidRPr="003449D9">
        <w:rPr>
          <w:sz w:val="24"/>
          <w:szCs w:val="24"/>
        </w:rPr>
        <w:t xml:space="preserve">Из </w:t>
      </w:r>
      <w:r w:rsidR="000E1ABA" w:rsidRPr="003449D9">
        <w:rPr>
          <w:sz w:val="24"/>
          <w:szCs w:val="24"/>
        </w:rPr>
        <w:t>вышеприведенн</w:t>
      </w:r>
      <w:r w:rsidRPr="003449D9">
        <w:rPr>
          <w:sz w:val="24"/>
          <w:szCs w:val="24"/>
        </w:rPr>
        <w:t xml:space="preserve">ого </w:t>
      </w:r>
      <w:r w:rsidR="00BC2B74" w:rsidRPr="003449D9">
        <w:rPr>
          <w:sz w:val="24"/>
          <w:szCs w:val="24"/>
        </w:rPr>
        <w:t>следует вывод о</w:t>
      </w:r>
      <w:r w:rsidR="00B15985">
        <w:rPr>
          <w:sz w:val="24"/>
          <w:szCs w:val="24"/>
        </w:rPr>
        <w:t xml:space="preserve"> том, что вся, продолжающаяся 3,</w:t>
      </w:r>
      <w:r w:rsidR="00BC2B74" w:rsidRPr="003449D9">
        <w:rPr>
          <w:sz w:val="24"/>
          <w:szCs w:val="24"/>
        </w:rPr>
        <w:t xml:space="preserve">7 миллиарда лет история эволюции биосферы, </w:t>
      </w:r>
      <w:r w:rsidRPr="003449D9">
        <w:rPr>
          <w:sz w:val="24"/>
          <w:szCs w:val="24"/>
        </w:rPr>
        <w:t xml:space="preserve">представляла собой процесс направленной трансформации </w:t>
      </w:r>
      <w:r w:rsidR="00BC2B74" w:rsidRPr="003449D9">
        <w:rPr>
          <w:sz w:val="24"/>
          <w:szCs w:val="24"/>
        </w:rPr>
        <w:t>динамически устойчив</w:t>
      </w:r>
      <w:r w:rsidRPr="003449D9">
        <w:rPr>
          <w:sz w:val="24"/>
          <w:szCs w:val="24"/>
        </w:rPr>
        <w:t>ой</w:t>
      </w:r>
      <w:r w:rsidR="00BC2B74" w:rsidRPr="003449D9">
        <w:rPr>
          <w:sz w:val="24"/>
          <w:szCs w:val="24"/>
        </w:rPr>
        <w:t xml:space="preserve"> систем</w:t>
      </w:r>
      <w:r w:rsidRPr="003449D9">
        <w:rPr>
          <w:sz w:val="24"/>
          <w:szCs w:val="24"/>
        </w:rPr>
        <w:t>ы</w:t>
      </w:r>
      <w:r w:rsidR="00BC2B74" w:rsidRPr="003449D9">
        <w:rPr>
          <w:sz w:val="24"/>
          <w:szCs w:val="24"/>
        </w:rPr>
        <w:t>, построенн</w:t>
      </w:r>
      <w:r w:rsidR="00932887" w:rsidRPr="003449D9">
        <w:rPr>
          <w:sz w:val="24"/>
          <w:szCs w:val="24"/>
        </w:rPr>
        <w:t>ой</w:t>
      </w:r>
      <w:r w:rsidR="00BC2B74" w:rsidRPr="003449D9">
        <w:rPr>
          <w:sz w:val="24"/>
          <w:szCs w:val="24"/>
        </w:rPr>
        <w:t xml:space="preserve"> на </w:t>
      </w:r>
      <w:r w:rsidR="00C15EC4">
        <w:rPr>
          <w:sz w:val="24"/>
          <w:szCs w:val="24"/>
        </w:rPr>
        <w:t xml:space="preserve">условно </w:t>
      </w:r>
      <w:r w:rsidR="00BC2B74" w:rsidRPr="003449D9">
        <w:rPr>
          <w:sz w:val="24"/>
          <w:szCs w:val="24"/>
        </w:rPr>
        <w:t>равновесном взаимодействии живого вещества с биокосным субстратом</w:t>
      </w:r>
      <w:r w:rsidR="00932887" w:rsidRPr="003449D9">
        <w:rPr>
          <w:sz w:val="24"/>
          <w:szCs w:val="24"/>
        </w:rPr>
        <w:t>. Причем в рамках данной системы субстрат выполнял пассивную средообразующую функцию</w:t>
      </w:r>
      <w:r w:rsidR="00B951C0" w:rsidRPr="003449D9">
        <w:rPr>
          <w:sz w:val="24"/>
          <w:szCs w:val="24"/>
        </w:rPr>
        <w:t>, относительно медленно изменяя</w:t>
      </w:r>
      <w:r w:rsidR="00DA3C78" w:rsidRPr="003449D9">
        <w:rPr>
          <w:sz w:val="24"/>
          <w:szCs w:val="24"/>
        </w:rPr>
        <w:t xml:space="preserve"> свой состав и структуру,</w:t>
      </w:r>
      <w:r w:rsidR="00B951C0" w:rsidRPr="003449D9">
        <w:rPr>
          <w:sz w:val="24"/>
          <w:szCs w:val="24"/>
        </w:rPr>
        <w:t xml:space="preserve"> тогда как </w:t>
      </w:r>
      <w:r w:rsidR="00DA3C78" w:rsidRPr="003449D9">
        <w:rPr>
          <w:sz w:val="24"/>
          <w:szCs w:val="24"/>
        </w:rPr>
        <w:t>живое вещество</w:t>
      </w:r>
      <w:r w:rsidR="007F556E" w:rsidRPr="003449D9">
        <w:rPr>
          <w:sz w:val="24"/>
          <w:szCs w:val="24"/>
        </w:rPr>
        <w:t>,</w:t>
      </w:r>
      <w:r w:rsidR="00DA3C78" w:rsidRPr="003449D9">
        <w:rPr>
          <w:sz w:val="24"/>
          <w:szCs w:val="24"/>
        </w:rPr>
        <w:t xml:space="preserve"> </w:t>
      </w:r>
      <w:r w:rsidR="007F556E" w:rsidRPr="003449D9">
        <w:rPr>
          <w:sz w:val="24"/>
          <w:szCs w:val="24"/>
        </w:rPr>
        <w:t xml:space="preserve">в соответствии с теорией организации систем </w:t>
      </w:r>
      <w:r w:rsidR="00813331" w:rsidRPr="00813331">
        <w:rPr>
          <w:sz w:val="24"/>
          <w:szCs w:val="24"/>
        </w:rPr>
        <w:t>[</w:t>
      </w:r>
      <w:r w:rsidR="00386621" w:rsidRPr="003449D9">
        <w:rPr>
          <w:sz w:val="24"/>
          <w:szCs w:val="24"/>
        </w:rPr>
        <w:t>Берталанфи</w:t>
      </w:r>
      <w:r w:rsidR="00C732E8">
        <w:rPr>
          <w:sz w:val="24"/>
          <w:szCs w:val="24"/>
        </w:rPr>
        <w:t>, 1969, с</w:t>
      </w:r>
      <w:r w:rsidR="00B15985">
        <w:rPr>
          <w:sz w:val="24"/>
          <w:szCs w:val="24"/>
        </w:rPr>
        <w:t>. 23–82</w:t>
      </w:r>
      <w:r w:rsidR="00813331">
        <w:rPr>
          <w:sz w:val="24"/>
          <w:szCs w:val="24"/>
        </w:rPr>
        <w:t>]</w:t>
      </w:r>
      <w:r w:rsidR="007F556E" w:rsidRPr="003449D9">
        <w:rPr>
          <w:sz w:val="24"/>
          <w:szCs w:val="24"/>
        </w:rPr>
        <w:t>, выполняло функцию активного компонента и</w:t>
      </w:r>
      <w:r w:rsidR="00B15985">
        <w:rPr>
          <w:sz w:val="24"/>
          <w:szCs w:val="24"/>
        </w:rPr>
        <w:t>,</w:t>
      </w:r>
      <w:r w:rsidR="007F556E" w:rsidRPr="003449D9">
        <w:rPr>
          <w:sz w:val="24"/>
          <w:szCs w:val="24"/>
        </w:rPr>
        <w:t xml:space="preserve"> с</w:t>
      </w:r>
      <w:r w:rsidR="00E210B5" w:rsidRPr="003449D9">
        <w:rPr>
          <w:sz w:val="24"/>
          <w:szCs w:val="24"/>
        </w:rPr>
        <w:t>огласно закону самосохранения</w:t>
      </w:r>
      <w:r w:rsidR="00B15985">
        <w:rPr>
          <w:sz w:val="24"/>
          <w:szCs w:val="24"/>
        </w:rPr>
        <w:t>,</w:t>
      </w:r>
      <w:r w:rsidR="00E210B5" w:rsidRPr="003449D9">
        <w:rPr>
          <w:sz w:val="24"/>
          <w:szCs w:val="24"/>
        </w:rPr>
        <w:t xml:space="preserve"> стрем</w:t>
      </w:r>
      <w:r w:rsidR="00386621" w:rsidRPr="003449D9">
        <w:rPr>
          <w:sz w:val="24"/>
          <w:szCs w:val="24"/>
        </w:rPr>
        <w:t>илось</w:t>
      </w:r>
      <w:r w:rsidR="002B2724" w:rsidRPr="003449D9">
        <w:rPr>
          <w:sz w:val="24"/>
          <w:szCs w:val="24"/>
        </w:rPr>
        <w:t xml:space="preserve"> </w:t>
      </w:r>
      <w:r w:rsidR="00386621" w:rsidRPr="003449D9">
        <w:rPr>
          <w:sz w:val="24"/>
          <w:szCs w:val="24"/>
        </w:rPr>
        <w:t xml:space="preserve">всеми доступными </w:t>
      </w:r>
      <w:r w:rsidR="002B2724" w:rsidRPr="003449D9">
        <w:rPr>
          <w:sz w:val="24"/>
          <w:szCs w:val="24"/>
        </w:rPr>
        <w:t>средствами</w:t>
      </w:r>
      <w:r w:rsidR="00E210B5" w:rsidRPr="003449D9">
        <w:rPr>
          <w:sz w:val="24"/>
          <w:szCs w:val="24"/>
        </w:rPr>
        <w:t xml:space="preserve"> </w:t>
      </w:r>
      <w:r w:rsidR="002B2724" w:rsidRPr="003449D9">
        <w:rPr>
          <w:sz w:val="24"/>
          <w:szCs w:val="24"/>
        </w:rPr>
        <w:t>так противостоять внешнему воздействию</w:t>
      </w:r>
      <w:r w:rsidR="00B4705D" w:rsidRPr="003449D9">
        <w:rPr>
          <w:sz w:val="24"/>
          <w:szCs w:val="24"/>
        </w:rPr>
        <w:t>,</w:t>
      </w:r>
      <w:r w:rsidR="002B2724" w:rsidRPr="003449D9">
        <w:rPr>
          <w:sz w:val="24"/>
          <w:szCs w:val="24"/>
        </w:rPr>
        <w:t xml:space="preserve"> что</w:t>
      </w:r>
      <w:r w:rsidR="00B4705D" w:rsidRPr="003449D9">
        <w:rPr>
          <w:sz w:val="24"/>
          <w:szCs w:val="24"/>
        </w:rPr>
        <w:t xml:space="preserve"> </w:t>
      </w:r>
      <w:r w:rsidR="002B2724" w:rsidRPr="003449D9">
        <w:rPr>
          <w:sz w:val="24"/>
          <w:szCs w:val="24"/>
        </w:rPr>
        <w:t xml:space="preserve">бы </w:t>
      </w:r>
      <w:r w:rsidR="00E210B5" w:rsidRPr="003449D9">
        <w:rPr>
          <w:sz w:val="24"/>
          <w:szCs w:val="24"/>
        </w:rPr>
        <w:t xml:space="preserve">сохранить </w:t>
      </w:r>
      <w:r w:rsidR="00386621" w:rsidRPr="003449D9">
        <w:rPr>
          <w:sz w:val="24"/>
          <w:szCs w:val="24"/>
        </w:rPr>
        <w:t xml:space="preserve">систему </w:t>
      </w:r>
      <w:r w:rsidR="00E210B5" w:rsidRPr="003449D9">
        <w:rPr>
          <w:sz w:val="24"/>
          <w:szCs w:val="24"/>
        </w:rPr>
        <w:t>как целое</w:t>
      </w:r>
      <w:r w:rsidR="002B2724" w:rsidRPr="003449D9">
        <w:rPr>
          <w:sz w:val="24"/>
          <w:szCs w:val="24"/>
        </w:rPr>
        <w:t>. Физически данн</w:t>
      </w:r>
      <w:r w:rsidR="00B15985">
        <w:rPr>
          <w:sz w:val="24"/>
          <w:szCs w:val="24"/>
        </w:rPr>
        <w:t>ый процесс реализовался в виде трех</w:t>
      </w:r>
      <w:r w:rsidR="002B2724" w:rsidRPr="003449D9">
        <w:rPr>
          <w:sz w:val="24"/>
          <w:szCs w:val="24"/>
        </w:rPr>
        <w:t xml:space="preserve"> </w:t>
      </w:r>
      <w:r w:rsidR="009549B5" w:rsidRPr="003449D9">
        <w:rPr>
          <w:sz w:val="24"/>
          <w:szCs w:val="24"/>
        </w:rPr>
        <w:t xml:space="preserve">уже упоминавшихся </w:t>
      </w:r>
      <w:r w:rsidR="00146D37" w:rsidRPr="003449D9">
        <w:rPr>
          <w:sz w:val="24"/>
          <w:szCs w:val="24"/>
        </w:rPr>
        <w:t>биогеохимически</w:t>
      </w:r>
      <w:r w:rsidR="002B2724" w:rsidRPr="003449D9">
        <w:rPr>
          <w:sz w:val="24"/>
          <w:szCs w:val="24"/>
        </w:rPr>
        <w:t>х</w:t>
      </w:r>
      <w:r w:rsidR="00146D37" w:rsidRPr="003449D9">
        <w:rPr>
          <w:sz w:val="24"/>
          <w:szCs w:val="24"/>
        </w:rPr>
        <w:t xml:space="preserve"> принцип</w:t>
      </w:r>
      <w:r w:rsidR="002B2724" w:rsidRPr="003449D9">
        <w:rPr>
          <w:sz w:val="24"/>
          <w:szCs w:val="24"/>
        </w:rPr>
        <w:t xml:space="preserve">ов </w:t>
      </w:r>
      <w:r w:rsidR="0016686A" w:rsidRPr="003449D9">
        <w:rPr>
          <w:sz w:val="24"/>
          <w:szCs w:val="24"/>
        </w:rPr>
        <w:t xml:space="preserve">В.И. </w:t>
      </w:r>
      <w:r w:rsidR="00146D37" w:rsidRPr="003449D9">
        <w:rPr>
          <w:sz w:val="24"/>
          <w:szCs w:val="24"/>
        </w:rPr>
        <w:t>Вернадского</w:t>
      </w:r>
      <w:r w:rsidR="00907342" w:rsidRPr="003449D9">
        <w:rPr>
          <w:sz w:val="24"/>
          <w:szCs w:val="24"/>
        </w:rPr>
        <w:t>,</w:t>
      </w:r>
      <w:r w:rsidR="002B2724" w:rsidRPr="003449D9">
        <w:rPr>
          <w:sz w:val="24"/>
          <w:szCs w:val="24"/>
        </w:rPr>
        <w:t xml:space="preserve"> в соответствии с которыми живо</w:t>
      </w:r>
      <w:r w:rsidR="009549B5" w:rsidRPr="003449D9">
        <w:rPr>
          <w:sz w:val="24"/>
          <w:szCs w:val="24"/>
        </w:rPr>
        <w:t xml:space="preserve">му веществу генетически присуще </w:t>
      </w:r>
      <w:r w:rsidR="00146D37" w:rsidRPr="003449D9">
        <w:rPr>
          <w:sz w:val="24"/>
          <w:szCs w:val="24"/>
        </w:rPr>
        <w:t>стрем</w:t>
      </w:r>
      <w:r w:rsidR="00D676EC" w:rsidRPr="003449D9">
        <w:rPr>
          <w:sz w:val="24"/>
          <w:szCs w:val="24"/>
        </w:rPr>
        <w:t>л</w:t>
      </w:r>
      <w:r w:rsidR="009549B5" w:rsidRPr="003449D9">
        <w:rPr>
          <w:sz w:val="24"/>
          <w:szCs w:val="24"/>
        </w:rPr>
        <w:t>ение</w:t>
      </w:r>
      <w:r w:rsidR="00D676EC" w:rsidRPr="003449D9">
        <w:rPr>
          <w:sz w:val="24"/>
          <w:szCs w:val="24"/>
        </w:rPr>
        <w:t xml:space="preserve"> захватить максимально доступное пространство, приобрести </w:t>
      </w:r>
      <w:r w:rsidR="00146D37" w:rsidRPr="003449D9">
        <w:rPr>
          <w:sz w:val="24"/>
          <w:szCs w:val="24"/>
        </w:rPr>
        <w:t>максим</w:t>
      </w:r>
      <w:r w:rsidR="00D676EC" w:rsidRPr="003449D9">
        <w:rPr>
          <w:sz w:val="24"/>
          <w:szCs w:val="24"/>
        </w:rPr>
        <w:t>альн</w:t>
      </w:r>
      <w:r w:rsidR="00907342" w:rsidRPr="003449D9">
        <w:rPr>
          <w:sz w:val="24"/>
          <w:szCs w:val="24"/>
        </w:rPr>
        <w:t xml:space="preserve">ую массу и обеспечить максимальное </w:t>
      </w:r>
      <w:r w:rsidR="00146D37" w:rsidRPr="003449D9">
        <w:rPr>
          <w:sz w:val="24"/>
          <w:szCs w:val="24"/>
        </w:rPr>
        <w:t xml:space="preserve">проявление биогенной миграции </w:t>
      </w:r>
      <w:r w:rsidR="00907342" w:rsidRPr="003449D9">
        <w:rPr>
          <w:sz w:val="24"/>
          <w:szCs w:val="24"/>
        </w:rPr>
        <w:t xml:space="preserve">химических </w:t>
      </w:r>
      <w:r w:rsidR="009549B5" w:rsidRPr="003449D9">
        <w:rPr>
          <w:sz w:val="24"/>
          <w:szCs w:val="24"/>
        </w:rPr>
        <w:t>элементов</w:t>
      </w:r>
      <w:r w:rsidR="00B4705D" w:rsidRPr="003449D9">
        <w:rPr>
          <w:sz w:val="24"/>
          <w:szCs w:val="24"/>
        </w:rPr>
        <w:t xml:space="preserve">. При этом </w:t>
      </w:r>
      <w:r w:rsidR="00907342" w:rsidRPr="003449D9">
        <w:rPr>
          <w:sz w:val="24"/>
          <w:szCs w:val="24"/>
        </w:rPr>
        <w:t xml:space="preserve">наличие </w:t>
      </w:r>
      <w:r w:rsidR="00BA5C9C" w:rsidRPr="003449D9">
        <w:rPr>
          <w:sz w:val="24"/>
          <w:szCs w:val="24"/>
        </w:rPr>
        <w:t xml:space="preserve">пространственной </w:t>
      </w:r>
      <w:r w:rsidR="00907342" w:rsidRPr="003449D9">
        <w:rPr>
          <w:sz w:val="24"/>
          <w:szCs w:val="24"/>
        </w:rPr>
        <w:t>неоднородн</w:t>
      </w:r>
      <w:r w:rsidR="00BA5C9C" w:rsidRPr="003449D9">
        <w:rPr>
          <w:sz w:val="24"/>
          <w:szCs w:val="24"/>
        </w:rPr>
        <w:t>ости</w:t>
      </w:r>
      <w:r w:rsidR="00907342" w:rsidRPr="003449D9">
        <w:rPr>
          <w:sz w:val="24"/>
          <w:szCs w:val="24"/>
        </w:rPr>
        <w:t xml:space="preserve"> физическо-химических условий</w:t>
      </w:r>
      <w:r w:rsidR="009549B5" w:rsidRPr="003449D9">
        <w:rPr>
          <w:sz w:val="24"/>
          <w:szCs w:val="24"/>
        </w:rPr>
        <w:t xml:space="preserve"> </w:t>
      </w:r>
      <w:r w:rsidR="00BA5C9C" w:rsidRPr="003449D9">
        <w:rPr>
          <w:sz w:val="24"/>
          <w:szCs w:val="24"/>
        </w:rPr>
        <w:t>объективно способствовало запуску механизма эволюции и избирательной адаптации</w:t>
      </w:r>
      <w:r w:rsidR="009549B5" w:rsidRPr="003449D9">
        <w:rPr>
          <w:sz w:val="24"/>
          <w:szCs w:val="24"/>
        </w:rPr>
        <w:t>, позволяющим ему напра</w:t>
      </w:r>
      <w:r w:rsidR="00B15985">
        <w:rPr>
          <w:sz w:val="24"/>
          <w:szCs w:val="24"/>
        </w:rPr>
        <w:t xml:space="preserve">вленно трансформироваться таким </w:t>
      </w:r>
      <w:r w:rsidR="009549B5" w:rsidRPr="003449D9">
        <w:rPr>
          <w:sz w:val="24"/>
          <w:szCs w:val="24"/>
        </w:rPr>
        <w:t xml:space="preserve">образом, чтобы обеспечить </w:t>
      </w:r>
      <w:r w:rsidR="00B4705D" w:rsidRPr="003449D9">
        <w:rPr>
          <w:sz w:val="24"/>
          <w:szCs w:val="24"/>
        </w:rPr>
        <w:t xml:space="preserve">максимально быструю экспансию и </w:t>
      </w:r>
      <w:r w:rsidR="009549B5" w:rsidRPr="003449D9">
        <w:rPr>
          <w:sz w:val="24"/>
          <w:szCs w:val="24"/>
        </w:rPr>
        <w:t>реализацию этих принципов в любой точке</w:t>
      </w:r>
      <w:r w:rsidR="00B4705D" w:rsidRPr="003449D9">
        <w:rPr>
          <w:sz w:val="24"/>
          <w:szCs w:val="24"/>
        </w:rPr>
        <w:t xml:space="preserve"> ставшего доступным </w:t>
      </w:r>
      <w:r w:rsidR="009549B5" w:rsidRPr="003449D9">
        <w:rPr>
          <w:sz w:val="24"/>
          <w:szCs w:val="24"/>
        </w:rPr>
        <w:t>пространства</w:t>
      </w:r>
      <w:r w:rsidR="00BA5C9C" w:rsidRPr="003449D9">
        <w:rPr>
          <w:sz w:val="24"/>
          <w:szCs w:val="24"/>
        </w:rPr>
        <w:t>.</w:t>
      </w:r>
      <w:r w:rsidR="00DB4D4E" w:rsidRPr="003449D9">
        <w:rPr>
          <w:sz w:val="24"/>
          <w:szCs w:val="24"/>
        </w:rPr>
        <w:t xml:space="preserve"> </w:t>
      </w:r>
      <w:r w:rsidR="00C15EC4">
        <w:rPr>
          <w:sz w:val="24"/>
          <w:szCs w:val="24"/>
        </w:rPr>
        <w:t>Н</w:t>
      </w:r>
      <w:r w:rsidR="00DB4D4E" w:rsidRPr="003449D9">
        <w:rPr>
          <w:sz w:val="24"/>
          <w:szCs w:val="24"/>
        </w:rPr>
        <w:t xml:space="preserve">а практике </w:t>
      </w:r>
      <w:r w:rsidR="00C15EC4">
        <w:rPr>
          <w:sz w:val="24"/>
          <w:szCs w:val="24"/>
        </w:rPr>
        <w:t xml:space="preserve">эти принципы реализовались </w:t>
      </w:r>
      <w:r w:rsidR="00DB4D4E" w:rsidRPr="003449D9">
        <w:rPr>
          <w:sz w:val="24"/>
          <w:szCs w:val="24"/>
        </w:rPr>
        <w:t>п</w:t>
      </w:r>
      <w:r w:rsidR="00C15EC4">
        <w:rPr>
          <w:sz w:val="24"/>
          <w:szCs w:val="24"/>
        </w:rPr>
        <w:t>утем</w:t>
      </w:r>
      <w:r w:rsidR="00DB4D4E" w:rsidRPr="003449D9">
        <w:rPr>
          <w:sz w:val="24"/>
          <w:szCs w:val="24"/>
        </w:rPr>
        <w:t xml:space="preserve"> формирования все новых и все более специализированных видов, способных в больших объемах и с большей интенсивностью потреблять и преобразовывать вещество и энергию в биосфере.</w:t>
      </w:r>
    </w:p>
    <w:p w:rsidR="002A5658" w:rsidRPr="003449D9" w:rsidRDefault="002A5658" w:rsidP="003449D9">
      <w:pPr>
        <w:widowControl/>
        <w:autoSpaceDE/>
        <w:autoSpaceDN/>
        <w:adjustRightInd/>
        <w:spacing w:line="360" w:lineRule="auto"/>
        <w:ind w:firstLine="709"/>
        <w:jc w:val="both"/>
        <w:rPr>
          <w:sz w:val="24"/>
          <w:szCs w:val="24"/>
        </w:rPr>
      </w:pPr>
      <w:r w:rsidRPr="003449D9">
        <w:rPr>
          <w:sz w:val="24"/>
          <w:szCs w:val="24"/>
        </w:rPr>
        <w:t xml:space="preserve">Тот факт, что эволюция сопровождается ростом разнообразия в биологическом сообществе </w:t>
      </w:r>
      <w:r w:rsidR="00C15EC4">
        <w:rPr>
          <w:sz w:val="24"/>
          <w:szCs w:val="24"/>
        </w:rPr>
        <w:t xml:space="preserve">и </w:t>
      </w:r>
      <w:r w:rsidRPr="003449D9">
        <w:rPr>
          <w:sz w:val="24"/>
          <w:szCs w:val="24"/>
        </w:rPr>
        <w:t>усложнение</w:t>
      </w:r>
      <w:r w:rsidR="00C15EC4">
        <w:rPr>
          <w:sz w:val="24"/>
          <w:szCs w:val="24"/>
        </w:rPr>
        <w:t>м</w:t>
      </w:r>
      <w:r w:rsidRPr="003449D9">
        <w:rPr>
          <w:sz w:val="24"/>
          <w:szCs w:val="24"/>
        </w:rPr>
        <w:t xml:space="preserve"> структурной организации биосферы,</w:t>
      </w:r>
      <w:r w:rsidR="00C15EC4" w:rsidRPr="00C15EC4">
        <w:t xml:space="preserve"> </w:t>
      </w:r>
      <w:r w:rsidR="00C15EC4" w:rsidRPr="00C15EC4">
        <w:rPr>
          <w:sz w:val="24"/>
          <w:szCs w:val="24"/>
        </w:rPr>
        <w:t>В.И. Вернадский трактовал</w:t>
      </w:r>
      <w:r w:rsidRPr="003449D9">
        <w:rPr>
          <w:sz w:val="24"/>
          <w:szCs w:val="24"/>
        </w:rPr>
        <w:t xml:space="preserve"> как «необходимое условие эволюции, повышающее ее целостность и степень автономности от космоса и от других геологических оболочек Земли». Характерно, что при этом он подчеркивал</w:t>
      </w:r>
      <w:r w:rsidR="00C15EC4">
        <w:rPr>
          <w:sz w:val="24"/>
          <w:szCs w:val="24"/>
        </w:rPr>
        <w:t>,</w:t>
      </w:r>
      <w:r w:rsidRPr="003449D9">
        <w:rPr>
          <w:sz w:val="24"/>
          <w:szCs w:val="24"/>
        </w:rPr>
        <w:t xml:space="preserve"> что на организменном уровне далеко не каждый вид живого вещества развивается </w:t>
      </w:r>
      <w:r w:rsidR="00C15EC4">
        <w:rPr>
          <w:sz w:val="24"/>
          <w:szCs w:val="24"/>
        </w:rPr>
        <w:t xml:space="preserve">именно </w:t>
      </w:r>
      <w:r w:rsidRPr="003449D9">
        <w:rPr>
          <w:sz w:val="24"/>
          <w:szCs w:val="24"/>
        </w:rPr>
        <w:t xml:space="preserve">в сторону ускорения </w:t>
      </w:r>
      <w:r w:rsidR="00766ADE">
        <w:rPr>
          <w:sz w:val="24"/>
          <w:szCs w:val="24"/>
        </w:rPr>
        <w:t>метаболизма</w:t>
      </w:r>
      <w:r w:rsidRPr="003449D9">
        <w:rPr>
          <w:sz w:val="24"/>
          <w:szCs w:val="24"/>
        </w:rPr>
        <w:t>. Многие виды, например</w:t>
      </w:r>
      <w:r w:rsidR="00766ADE">
        <w:rPr>
          <w:sz w:val="24"/>
          <w:szCs w:val="24"/>
        </w:rPr>
        <w:t>,</w:t>
      </w:r>
      <w:r w:rsidRPr="003449D9">
        <w:rPr>
          <w:sz w:val="24"/>
          <w:szCs w:val="24"/>
        </w:rPr>
        <w:t xml:space="preserve"> бактерий и простейши</w:t>
      </w:r>
      <w:r w:rsidR="00766ADE">
        <w:rPr>
          <w:sz w:val="24"/>
          <w:szCs w:val="24"/>
        </w:rPr>
        <w:t xml:space="preserve">е </w:t>
      </w:r>
      <w:r w:rsidRPr="003449D9">
        <w:rPr>
          <w:sz w:val="24"/>
          <w:szCs w:val="24"/>
        </w:rPr>
        <w:t xml:space="preserve">оказались способными оставаться качественно неизменными в течение десятков миллионов лет, однако, даже в ходе регрессивной эволюции того или иного вида, эти изменения всегда сопровождались значительным увеличением скорости размножения, увеличивая таким образом биогенную миграцию и усиливая их положение </w:t>
      </w:r>
      <w:r w:rsidR="00766ADE">
        <w:rPr>
          <w:sz w:val="24"/>
          <w:szCs w:val="24"/>
        </w:rPr>
        <w:t xml:space="preserve">этих видов </w:t>
      </w:r>
      <w:r w:rsidRPr="003449D9">
        <w:rPr>
          <w:sz w:val="24"/>
          <w:szCs w:val="24"/>
        </w:rPr>
        <w:t xml:space="preserve">в борьбе за существование. </w:t>
      </w:r>
      <w:r w:rsidR="00766ADE">
        <w:rPr>
          <w:sz w:val="24"/>
          <w:szCs w:val="24"/>
        </w:rPr>
        <w:t xml:space="preserve">Тем более, что </w:t>
      </w:r>
      <w:r w:rsidR="00766ADE" w:rsidRPr="00766ADE">
        <w:rPr>
          <w:sz w:val="24"/>
          <w:szCs w:val="24"/>
        </w:rPr>
        <w:t xml:space="preserve">в соответствии с законом Гаузе, </w:t>
      </w:r>
      <w:r w:rsidR="00766ADE">
        <w:rPr>
          <w:sz w:val="24"/>
          <w:szCs w:val="24"/>
        </w:rPr>
        <w:t>н</w:t>
      </w:r>
      <w:r w:rsidRPr="003449D9">
        <w:rPr>
          <w:sz w:val="24"/>
          <w:szCs w:val="24"/>
        </w:rPr>
        <w:t xml:space="preserve">еизбежная гибель отдельных видов и даже </w:t>
      </w:r>
      <w:r w:rsidR="00766ADE">
        <w:rPr>
          <w:sz w:val="24"/>
          <w:szCs w:val="24"/>
        </w:rPr>
        <w:t xml:space="preserve">видовых </w:t>
      </w:r>
      <w:r w:rsidRPr="003449D9">
        <w:rPr>
          <w:sz w:val="24"/>
          <w:szCs w:val="24"/>
        </w:rPr>
        <w:t>сообществ, представляет собой не боле</w:t>
      </w:r>
      <w:r w:rsidR="00B15985">
        <w:rPr>
          <w:sz w:val="24"/>
          <w:szCs w:val="24"/>
        </w:rPr>
        <w:t>е, чем процесс освобождения</w:t>
      </w:r>
      <w:r w:rsidRPr="003449D9">
        <w:rPr>
          <w:sz w:val="24"/>
          <w:szCs w:val="24"/>
        </w:rPr>
        <w:t xml:space="preserve"> экологической ниши, которая в обязательном порядке должна быть максимально быстро заполнена. </w:t>
      </w:r>
    </w:p>
    <w:p w:rsidR="00922459" w:rsidRPr="003449D9" w:rsidRDefault="00A74585" w:rsidP="003449D9">
      <w:pPr>
        <w:widowControl/>
        <w:autoSpaceDE/>
        <w:autoSpaceDN/>
        <w:adjustRightInd/>
        <w:spacing w:line="360" w:lineRule="auto"/>
        <w:ind w:firstLine="709"/>
        <w:jc w:val="both"/>
        <w:rPr>
          <w:sz w:val="24"/>
          <w:szCs w:val="24"/>
        </w:rPr>
      </w:pPr>
      <w:r w:rsidRPr="003449D9">
        <w:rPr>
          <w:sz w:val="24"/>
          <w:szCs w:val="24"/>
        </w:rPr>
        <w:t>Геохимическая эволюция биосферы</w:t>
      </w:r>
      <w:r w:rsidR="001F70CE" w:rsidRPr="003449D9">
        <w:rPr>
          <w:sz w:val="24"/>
          <w:szCs w:val="24"/>
        </w:rPr>
        <w:t>,</w:t>
      </w:r>
      <w:r w:rsidRPr="003449D9">
        <w:rPr>
          <w:sz w:val="24"/>
          <w:szCs w:val="24"/>
        </w:rPr>
        <w:t xml:space="preserve"> таким образом</w:t>
      </w:r>
      <w:r w:rsidR="001F70CE" w:rsidRPr="003449D9">
        <w:rPr>
          <w:sz w:val="24"/>
          <w:szCs w:val="24"/>
        </w:rPr>
        <w:t>,</w:t>
      </w:r>
      <w:r w:rsidRPr="003449D9">
        <w:rPr>
          <w:sz w:val="24"/>
          <w:szCs w:val="24"/>
        </w:rPr>
        <w:t xml:space="preserve"> предполагала </w:t>
      </w:r>
      <w:r w:rsidR="003D7480" w:rsidRPr="003449D9">
        <w:rPr>
          <w:sz w:val="24"/>
          <w:szCs w:val="24"/>
        </w:rPr>
        <w:t>параллельно</w:t>
      </w:r>
      <w:r w:rsidRPr="003449D9">
        <w:rPr>
          <w:sz w:val="24"/>
          <w:szCs w:val="24"/>
        </w:rPr>
        <w:t>е</w:t>
      </w:r>
      <w:r w:rsidR="003D7480" w:rsidRPr="003449D9">
        <w:rPr>
          <w:sz w:val="24"/>
          <w:szCs w:val="24"/>
        </w:rPr>
        <w:t xml:space="preserve"> осуществл</w:t>
      </w:r>
      <w:r w:rsidRPr="003449D9">
        <w:rPr>
          <w:sz w:val="24"/>
          <w:szCs w:val="24"/>
        </w:rPr>
        <w:t>ение</w:t>
      </w:r>
      <w:r w:rsidR="003D7480" w:rsidRPr="003449D9">
        <w:rPr>
          <w:sz w:val="24"/>
          <w:szCs w:val="24"/>
        </w:rPr>
        <w:t xml:space="preserve"> 2</w:t>
      </w:r>
      <w:r w:rsidR="001F70CE" w:rsidRPr="003449D9">
        <w:rPr>
          <w:sz w:val="24"/>
          <w:szCs w:val="24"/>
        </w:rPr>
        <w:t>-х</w:t>
      </w:r>
      <w:r w:rsidR="003D7480" w:rsidRPr="003449D9">
        <w:rPr>
          <w:sz w:val="24"/>
          <w:szCs w:val="24"/>
        </w:rPr>
        <w:t xml:space="preserve"> </w:t>
      </w:r>
      <w:r w:rsidRPr="003449D9">
        <w:rPr>
          <w:sz w:val="24"/>
          <w:szCs w:val="24"/>
        </w:rPr>
        <w:t xml:space="preserve">разноскоростных </w:t>
      </w:r>
      <w:r w:rsidR="003D7480" w:rsidRPr="003449D9">
        <w:rPr>
          <w:sz w:val="24"/>
          <w:szCs w:val="24"/>
        </w:rPr>
        <w:t>процесс</w:t>
      </w:r>
      <w:r w:rsidRPr="003449D9">
        <w:rPr>
          <w:sz w:val="24"/>
          <w:szCs w:val="24"/>
        </w:rPr>
        <w:t>ов</w:t>
      </w:r>
      <w:r w:rsidR="003D7480" w:rsidRPr="003449D9">
        <w:rPr>
          <w:sz w:val="24"/>
          <w:szCs w:val="24"/>
        </w:rPr>
        <w:t xml:space="preserve"> - трансформаци</w:t>
      </w:r>
      <w:r w:rsidRPr="003449D9">
        <w:rPr>
          <w:sz w:val="24"/>
          <w:szCs w:val="24"/>
        </w:rPr>
        <w:t>ю</w:t>
      </w:r>
      <w:r w:rsidR="003D7480" w:rsidRPr="003449D9">
        <w:rPr>
          <w:sz w:val="24"/>
          <w:szCs w:val="24"/>
        </w:rPr>
        <w:t xml:space="preserve"> </w:t>
      </w:r>
      <w:r w:rsidR="004A72AF" w:rsidRPr="003449D9">
        <w:rPr>
          <w:sz w:val="24"/>
          <w:szCs w:val="24"/>
        </w:rPr>
        <w:t>химического состава</w:t>
      </w:r>
      <w:r w:rsidR="003D7480" w:rsidRPr="003449D9">
        <w:rPr>
          <w:sz w:val="24"/>
          <w:szCs w:val="24"/>
        </w:rPr>
        <w:t xml:space="preserve"> </w:t>
      </w:r>
      <w:r w:rsidRPr="003449D9">
        <w:rPr>
          <w:sz w:val="24"/>
          <w:szCs w:val="24"/>
        </w:rPr>
        <w:t xml:space="preserve">окружающей среды </w:t>
      </w:r>
      <w:r w:rsidR="004A72AF" w:rsidRPr="003449D9">
        <w:rPr>
          <w:sz w:val="24"/>
          <w:szCs w:val="24"/>
        </w:rPr>
        <w:t xml:space="preserve">и </w:t>
      </w:r>
      <w:r w:rsidRPr="003449D9">
        <w:rPr>
          <w:sz w:val="24"/>
          <w:szCs w:val="24"/>
        </w:rPr>
        <w:t xml:space="preserve">неуклонный </w:t>
      </w:r>
      <w:r w:rsidR="003D7480" w:rsidRPr="003449D9">
        <w:rPr>
          <w:sz w:val="24"/>
          <w:szCs w:val="24"/>
        </w:rPr>
        <w:t xml:space="preserve">рост </w:t>
      </w:r>
      <w:r w:rsidR="004A72AF" w:rsidRPr="003449D9">
        <w:rPr>
          <w:sz w:val="24"/>
          <w:szCs w:val="24"/>
        </w:rPr>
        <w:t xml:space="preserve">геохимической энергии </w:t>
      </w:r>
      <w:r w:rsidR="00482D98" w:rsidRPr="003449D9">
        <w:rPr>
          <w:sz w:val="24"/>
          <w:szCs w:val="24"/>
        </w:rPr>
        <w:t xml:space="preserve">постоянно увеличивающегося числа </w:t>
      </w:r>
      <w:r w:rsidR="004A72AF" w:rsidRPr="003449D9">
        <w:rPr>
          <w:sz w:val="24"/>
          <w:szCs w:val="24"/>
        </w:rPr>
        <w:t xml:space="preserve">популяции. </w:t>
      </w:r>
      <w:r w:rsidRPr="003449D9">
        <w:rPr>
          <w:sz w:val="24"/>
          <w:szCs w:val="24"/>
        </w:rPr>
        <w:t>В этом отношении появление каждого нового вида представляло собой этап</w:t>
      </w:r>
      <w:r w:rsidR="004A72AF" w:rsidRPr="003449D9">
        <w:rPr>
          <w:sz w:val="24"/>
          <w:szCs w:val="24"/>
        </w:rPr>
        <w:t xml:space="preserve"> </w:t>
      </w:r>
      <w:r w:rsidR="008A64D8" w:rsidRPr="003449D9">
        <w:rPr>
          <w:sz w:val="24"/>
          <w:szCs w:val="24"/>
        </w:rPr>
        <w:t xml:space="preserve">в неуклонном поступательном </w:t>
      </w:r>
      <w:r w:rsidR="004A72AF" w:rsidRPr="003449D9">
        <w:rPr>
          <w:sz w:val="24"/>
          <w:szCs w:val="24"/>
        </w:rPr>
        <w:t>освоении биосферы</w:t>
      </w:r>
      <w:r w:rsidR="00922459" w:rsidRPr="003449D9">
        <w:rPr>
          <w:sz w:val="24"/>
          <w:szCs w:val="24"/>
        </w:rPr>
        <w:t>,</w:t>
      </w:r>
      <w:r w:rsidR="008A64D8" w:rsidRPr="003449D9">
        <w:rPr>
          <w:sz w:val="24"/>
          <w:szCs w:val="24"/>
        </w:rPr>
        <w:t xml:space="preserve"> так как д</w:t>
      </w:r>
      <w:r w:rsidR="004A72AF" w:rsidRPr="003449D9">
        <w:rPr>
          <w:sz w:val="24"/>
          <w:szCs w:val="24"/>
        </w:rPr>
        <w:t>иверси</w:t>
      </w:r>
      <w:r w:rsidR="00B15985">
        <w:rPr>
          <w:sz w:val="24"/>
          <w:szCs w:val="24"/>
        </w:rPr>
        <w:t>фи</w:t>
      </w:r>
      <w:r w:rsidR="004A72AF" w:rsidRPr="003449D9">
        <w:rPr>
          <w:sz w:val="24"/>
          <w:szCs w:val="24"/>
        </w:rPr>
        <w:t xml:space="preserve">кационные процессы видообразования </w:t>
      </w:r>
      <w:r w:rsidR="008A64D8" w:rsidRPr="003449D9">
        <w:rPr>
          <w:sz w:val="24"/>
          <w:szCs w:val="24"/>
        </w:rPr>
        <w:t xml:space="preserve">объективно </w:t>
      </w:r>
      <w:r w:rsidR="004A72AF" w:rsidRPr="003449D9">
        <w:rPr>
          <w:sz w:val="24"/>
          <w:szCs w:val="24"/>
        </w:rPr>
        <w:t>повыш</w:t>
      </w:r>
      <w:r w:rsidR="008A64D8" w:rsidRPr="003449D9">
        <w:rPr>
          <w:sz w:val="24"/>
          <w:szCs w:val="24"/>
        </w:rPr>
        <w:t xml:space="preserve">али и </w:t>
      </w:r>
      <w:r w:rsidR="004A72AF" w:rsidRPr="003449D9">
        <w:rPr>
          <w:sz w:val="24"/>
          <w:szCs w:val="24"/>
        </w:rPr>
        <w:t>общую адапт</w:t>
      </w:r>
      <w:r w:rsidR="008A64D8" w:rsidRPr="003449D9">
        <w:rPr>
          <w:sz w:val="24"/>
          <w:szCs w:val="24"/>
        </w:rPr>
        <w:t>ацию</w:t>
      </w:r>
      <w:r w:rsidR="00B15985">
        <w:rPr>
          <w:sz w:val="24"/>
          <w:szCs w:val="24"/>
        </w:rPr>
        <w:t>,</w:t>
      </w:r>
      <w:r w:rsidR="008A64D8" w:rsidRPr="003449D9">
        <w:rPr>
          <w:sz w:val="24"/>
          <w:szCs w:val="24"/>
        </w:rPr>
        <w:t xml:space="preserve"> и стойкость живого вещества к внешним воздействиям</w:t>
      </w:r>
      <w:r w:rsidR="005E2706" w:rsidRPr="003449D9">
        <w:rPr>
          <w:sz w:val="24"/>
          <w:szCs w:val="24"/>
        </w:rPr>
        <w:t>,</w:t>
      </w:r>
      <w:r w:rsidR="008A64D8" w:rsidRPr="003449D9">
        <w:rPr>
          <w:sz w:val="24"/>
          <w:szCs w:val="24"/>
        </w:rPr>
        <w:t xml:space="preserve"> </w:t>
      </w:r>
      <w:r w:rsidR="004A72AF" w:rsidRPr="003449D9">
        <w:rPr>
          <w:sz w:val="24"/>
          <w:szCs w:val="24"/>
        </w:rPr>
        <w:t>увеличива</w:t>
      </w:r>
      <w:r w:rsidR="005E2706" w:rsidRPr="003449D9">
        <w:rPr>
          <w:sz w:val="24"/>
          <w:szCs w:val="24"/>
        </w:rPr>
        <w:t>я</w:t>
      </w:r>
      <w:r w:rsidR="004A72AF" w:rsidRPr="003449D9">
        <w:rPr>
          <w:sz w:val="24"/>
          <w:szCs w:val="24"/>
        </w:rPr>
        <w:t xml:space="preserve"> </w:t>
      </w:r>
      <w:r w:rsidR="005E2706" w:rsidRPr="003449D9">
        <w:rPr>
          <w:sz w:val="24"/>
          <w:szCs w:val="24"/>
        </w:rPr>
        <w:t>при этом</w:t>
      </w:r>
      <w:r w:rsidR="004A72AF" w:rsidRPr="003449D9">
        <w:rPr>
          <w:sz w:val="24"/>
          <w:szCs w:val="24"/>
        </w:rPr>
        <w:t xml:space="preserve"> интенсивность использования организмами </w:t>
      </w:r>
      <w:r w:rsidR="005E2706" w:rsidRPr="003449D9">
        <w:rPr>
          <w:sz w:val="24"/>
          <w:szCs w:val="24"/>
        </w:rPr>
        <w:t xml:space="preserve">доступных ресурсов </w:t>
      </w:r>
      <w:r w:rsidR="00B15985">
        <w:rPr>
          <w:sz w:val="24"/>
          <w:szCs w:val="24"/>
        </w:rPr>
        <w:t xml:space="preserve">и </w:t>
      </w:r>
      <w:r w:rsidR="004A72AF" w:rsidRPr="003449D9">
        <w:rPr>
          <w:sz w:val="24"/>
          <w:szCs w:val="24"/>
        </w:rPr>
        <w:t xml:space="preserve">повышая </w:t>
      </w:r>
      <w:r w:rsidR="00922459" w:rsidRPr="003449D9">
        <w:rPr>
          <w:sz w:val="24"/>
          <w:szCs w:val="24"/>
        </w:rPr>
        <w:t xml:space="preserve">геохимическое разнообразие окружающей среды. </w:t>
      </w:r>
    </w:p>
    <w:p w:rsidR="002641BE" w:rsidRPr="002641BE" w:rsidRDefault="002641BE" w:rsidP="002641BE">
      <w:pPr>
        <w:widowControl/>
        <w:autoSpaceDE/>
        <w:autoSpaceDN/>
        <w:adjustRightInd/>
        <w:spacing w:line="360" w:lineRule="auto"/>
        <w:ind w:firstLine="709"/>
        <w:jc w:val="both"/>
        <w:rPr>
          <w:sz w:val="24"/>
          <w:szCs w:val="24"/>
        </w:rPr>
      </w:pPr>
      <w:r w:rsidRPr="002641BE">
        <w:rPr>
          <w:sz w:val="24"/>
          <w:szCs w:val="24"/>
        </w:rPr>
        <w:t xml:space="preserve">Доказательством существования таких процессов могут служить достоверные различия по элементному составу даже близких подвидов. Например, «у четырех подвидов скальной ящерицы </w:t>
      </w:r>
      <w:r w:rsidRPr="00DD27D7">
        <w:rPr>
          <w:i/>
          <w:sz w:val="24"/>
          <w:szCs w:val="24"/>
        </w:rPr>
        <w:t xml:space="preserve">(Lacerta saxicola) </w:t>
      </w:r>
      <w:r w:rsidRPr="002641BE">
        <w:rPr>
          <w:sz w:val="24"/>
          <w:szCs w:val="24"/>
        </w:rPr>
        <w:t>различия по некоторым элементам больше видовых и даже родовых. Крымский подвид (</w:t>
      </w:r>
      <w:r w:rsidRPr="00DD27D7">
        <w:rPr>
          <w:i/>
          <w:sz w:val="24"/>
          <w:szCs w:val="24"/>
        </w:rPr>
        <w:t>L. saxicola lindcholmi</w:t>
      </w:r>
      <w:r w:rsidRPr="002641BE">
        <w:rPr>
          <w:sz w:val="24"/>
          <w:szCs w:val="24"/>
        </w:rPr>
        <w:t>) и нормальный подвид (</w:t>
      </w:r>
      <w:r w:rsidRPr="00DD27D7">
        <w:rPr>
          <w:i/>
          <w:sz w:val="24"/>
          <w:szCs w:val="24"/>
        </w:rPr>
        <w:t>L. saxicola saxicola</w:t>
      </w:r>
      <w:r w:rsidRPr="002641BE">
        <w:rPr>
          <w:sz w:val="24"/>
          <w:szCs w:val="24"/>
        </w:rPr>
        <w:t xml:space="preserve">) различаются по 11 элементам, крымский и западно-северокавказский (L. saxicola darevskii) — по 9 </w:t>
      </w:r>
      <w:r w:rsidRPr="00DD27D7">
        <w:rPr>
          <w:sz w:val="24"/>
          <w:szCs w:val="24"/>
        </w:rPr>
        <w:t>элементам. Сопоставление химического состава двух внутривидовых форм остромордой лягушки (</w:t>
      </w:r>
      <w:r w:rsidRPr="00DD27D7">
        <w:rPr>
          <w:i/>
          <w:sz w:val="24"/>
          <w:szCs w:val="24"/>
        </w:rPr>
        <w:t>Rana arvalis</w:t>
      </w:r>
      <w:r w:rsidRPr="00DD27D7">
        <w:rPr>
          <w:sz w:val="24"/>
          <w:szCs w:val="24"/>
        </w:rPr>
        <w:t>)</w:t>
      </w:r>
      <w:r w:rsidRPr="002641BE">
        <w:rPr>
          <w:sz w:val="24"/>
          <w:szCs w:val="24"/>
        </w:rPr>
        <w:t xml:space="preserve"> — полосатой и пятнистой — показало, что первая форма содержит марганца в 3.5, хрома — в 5, никеля — в 4, цинка — в 6, стронция — в 2 раза меньше, чем вторая. Железа, однако, в 2 раза меньше у последней формы. По мнению </w:t>
      </w:r>
      <w:r w:rsidR="00B15985">
        <w:rPr>
          <w:sz w:val="24"/>
          <w:szCs w:val="24"/>
        </w:rPr>
        <w:t xml:space="preserve">С.А. </w:t>
      </w:r>
      <w:r w:rsidRPr="002641BE">
        <w:rPr>
          <w:sz w:val="24"/>
          <w:szCs w:val="24"/>
        </w:rPr>
        <w:t xml:space="preserve">Шарыгина, повышенное содержание микроэлементов у пятнистой формы обеспечивает ее лучшую приспособленность к горным условиям» </w:t>
      </w:r>
      <w:r w:rsidR="00813331" w:rsidRPr="00813331">
        <w:rPr>
          <w:sz w:val="24"/>
          <w:szCs w:val="24"/>
        </w:rPr>
        <w:t>[</w:t>
      </w:r>
      <w:r w:rsidRPr="002641BE">
        <w:rPr>
          <w:sz w:val="24"/>
          <w:szCs w:val="24"/>
        </w:rPr>
        <w:t>цит</w:t>
      </w:r>
      <w:r w:rsidR="00B15985">
        <w:rPr>
          <w:sz w:val="24"/>
          <w:szCs w:val="24"/>
        </w:rPr>
        <w:t>.</w:t>
      </w:r>
      <w:r w:rsidR="00E4562B">
        <w:rPr>
          <w:sz w:val="24"/>
          <w:szCs w:val="24"/>
        </w:rPr>
        <w:t xml:space="preserve"> по Кол</w:t>
      </w:r>
      <w:r w:rsidRPr="002641BE">
        <w:rPr>
          <w:sz w:val="24"/>
          <w:szCs w:val="24"/>
        </w:rPr>
        <w:t>чинскому</w:t>
      </w:r>
      <w:r w:rsidR="00B15985">
        <w:rPr>
          <w:sz w:val="24"/>
          <w:szCs w:val="24"/>
        </w:rPr>
        <w:t>, 1990</w:t>
      </w:r>
      <w:r w:rsidR="00813331">
        <w:rPr>
          <w:sz w:val="24"/>
          <w:szCs w:val="24"/>
        </w:rPr>
        <w:t>]</w:t>
      </w:r>
      <w:r w:rsidRPr="002641BE">
        <w:rPr>
          <w:sz w:val="24"/>
          <w:szCs w:val="24"/>
        </w:rPr>
        <w:t>.</w:t>
      </w:r>
    </w:p>
    <w:p w:rsidR="002641BE" w:rsidRDefault="002641BE" w:rsidP="003449D9">
      <w:pPr>
        <w:widowControl/>
        <w:autoSpaceDE/>
        <w:autoSpaceDN/>
        <w:adjustRightInd/>
        <w:spacing w:line="360" w:lineRule="auto"/>
        <w:ind w:firstLine="709"/>
        <w:jc w:val="both"/>
        <w:rPr>
          <w:sz w:val="24"/>
          <w:szCs w:val="24"/>
        </w:rPr>
      </w:pPr>
      <w:r>
        <w:rPr>
          <w:sz w:val="24"/>
          <w:szCs w:val="24"/>
        </w:rPr>
        <w:t xml:space="preserve">А.П. </w:t>
      </w:r>
      <w:r w:rsidR="008913CB" w:rsidRPr="003449D9">
        <w:rPr>
          <w:sz w:val="24"/>
          <w:szCs w:val="24"/>
        </w:rPr>
        <w:t>Виноградов</w:t>
      </w:r>
      <w:r w:rsidR="007B6092" w:rsidRPr="003449D9">
        <w:rPr>
          <w:sz w:val="24"/>
          <w:szCs w:val="24"/>
        </w:rPr>
        <w:t xml:space="preserve"> (1945)</w:t>
      </w:r>
      <w:r w:rsidR="008913CB" w:rsidRPr="003449D9">
        <w:rPr>
          <w:sz w:val="24"/>
          <w:szCs w:val="24"/>
        </w:rPr>
        <w:t xml:space="preserve">, анализируя реакцию живых организмов на изменение геохимической обстановки </w:t>
      </w:r>
      <w:r w:rsidR="00684BF4" w:rsidRPr="003449D9">
        <w:rPr>
          <w:sz w:val="24"/>
          <w:szCs w:val="24"/>
        </w:rPr>
        <w:t>обнаружил</w:t>
      </w:r>
      <w:r w:rsidR="008913CB" w:rsidRPr="003449D9">
        <w:rPr>
          <w:sz w:val="24"/>
          <w:szCs w:val="24"/>
        </w:rPr>
        <w:t>,</w:t>
      </w:r>
      <w:r w:rsidR="00684BF4" w:rsidRPr="003449D9">
        <w:rPr>
          <w:sz w:val="24"/>
          <w:szCs w:val="24"/>
        </w:rPr>
        <w:t xml:space="preserve"> что </w:t>
      </w:r>
      <w:r w:rsidR="008913CB" w:rsidRPr="003449D9">
        <w:rPr>
          <w:sz w:val="24"/>
          <w:szCs w:val="24"/>
        </w:rPr>
        <w:t>не только разные виды по-разному переносят изменения</w:t>
      </w:r>
      <w:r w:rsidR="007B6092" w:rsidRPr="003449D9">
        <w:rPr>
          <w:sz w:val="24"/>
          <w:szCs w:val="24"/>
        </w:rPr>
        <w:t xml:space="preserve"> химического состава почвы</w:t>
      </w:r>
      <w:r w:rsidR="008913CB" w:rsidRPr="003449D9">
        <w:rPr>
          <w:sz w:val="24"/>
          <w:szCs w:val="24"/>
        </w:rPr>
        <w:t xml:space="preserve">, но и представители одного вида обладают разным уровнем толерантности </w:t>
      </w:r>
      <w:r w:rsidR="007B6092" w:rsidRPr="003449D9">
        <w:rPr>
          <w:sz w:val="24"/>
          <w:szCs w:val="24"/>
        </w:rPr>
        <w:t>к такого рода воздействиям. Продолжая эту работу</w:t>
      </w:r>
      <w:r w:rsidR="00B15985">
        <w:rPr>
          <w:sz w:val="24"/>
          <w:szCs w:val="24"/>
        </w:rPr>
        <w:t>,</w:t>
      </w:r>
      <w:r w:rsidR="007B6092" w:rsidRPr="003449D9">
        <w:rPr>
          <w:sz w:val="24"/>
          <w:szCs w:val="24"/>
        </w:rPr>
        <w:t xml:space="preserve"> он обнаружил, что внутри вида уровень стойкости </w:t>
      </w:r>
      <w:r w:rsidR="008913CB" w:rsidRPr="003449D9">
        <w:rPr>
          <w:sz w:val="24"/>
          <w:szCs w:val="24"/>
        </w:rPr>
        <w:t>зависит</w:t>
      </w:r>
      <w:r w:rsidR="007B6092" w:rsidRPr="003449D9">
        <w:rPr>
          <w:sz w:val="24"/>
          <w:szCs w:val="24"/>
        </w:rPr>
        <w:t xml:space="preserve"> </w:t>
      </w:r>
      <w:r w:rsidR="008913CB" w:rsidRPr="003449D9">
        <w:rPr>
          <w:sz w:val="24"/>
          <w:szCs w:val="24"/>
        </w:rPr>
        <w:t xml:space="preserve">от </w:t>
      </w:r>
      <w:r w:rsidR="00684BF4" w:rsidRPr="003449D9">
        <w:rPr>
          <w:sz w:val="24"/>
          <w:szCs w:val="24"/>
        </w:rPr>
        <w:t xml:space="preserve">того из каких мест была заимствована та или иная популяция. </w:t>
      </w:r>
      <w:r w:rsidR="00B15985">
        <w:rPr>
          <w:sz w:val="24"/>
          <w:szCs w:val="24"/>
        </w:rPr>
        <w:t>От</w:t>
      </w:r>
      <w:r w:rsidR="007B6092" w:rsidRPr="003449D9">
        <w:rPr>
          <w:sz w:val="24"/>
          <w:szCs w:val="24"/>
        </w:rPr>
        <w:t xml:space="preserve">сюда </w:t>
      </w:r>
      <w:r w:rsidR="0016686A" w:rsidRPr="003449D9">
        <w:rPr>
          <w:sz w:val="24"/>
          <w:szCs w:val="24"/>
        </w:rPr>
        <w:t xml:space="preserve">А.П. </w:t>
      </w:r>
      <w:r w:rsidR="007B6092" w:rsidRPr="003449D9">
        <w:rPr>
          <w:sz w:val="24"/>
          <w:szCs w:val="24"/>
        </w:rPr>
        <w:t>Виноградов сделал вывод о том, что внутри видов существуют и наследственно закрепленные расы, несущие на себе отпечаток предшествующей геохимической истории</w:t>
      </w:r>
      <w:r w:rsidR="00F656C8" w:rsidRPr="003449D9">
        <w:rPr>
          <w:sz w:val="24"/>
          <w:szCs w:val="24"/>
        </w:rPr>
        <w:t xml:space="preserve">, в результате чего </w:t>
      </w:r>
      <w:r w:rsidR="008913CB" w:rsidRPr="003449D9">
        <w:rPr>
          <w:sz w:val="24"/>
          <w:szCs w:val="24"/>
        </w:rPr>
        <w:t>наследственно закрепленной становится и потребность организмов в тех или иных концентрациях химических элементов.</w:t>
      </w:r>
      <w:r w:rsidR="00F656C8" w:rsidRPr="003449D9">
        <w:rPr>
          <w:sz w:val="24"/>
          <w:szCs w:val="24"/>
        </w:rPr>
        <w:t xml:space="preserve"> </w:t>
      </w:r>
      <w:r w:rsidR="00B15985">
        <w:rPr>
          <w:sz w:val="24"/>
          <w:szCs w:val="24"/>
        </w:rPr>
        <w:t>Э</w:t>
      </w:r>
      <w:r w:rsidR="00F656C8" w:rsidRPr="003449D9">
        <w:rPr>
          <w:sz w:val="24"/>
          <w:szCs w:val="24"/>
        </w:rPr>
        <w:t xml:space="preserve">то можно наблюдать на примере большинства высших животных умеренной зоны, вполне способных безболезненно обходиться местным рационом, но сохранившим рудиментарную потребность в соли. </w:t>
      </w:r>
    </w:p>
    <w:p w:rsidR="008B2C16" w:rsidRPr="003449D9" w:rsidRDefault="008B2C16" w:rsidP="003449D9">
      <w:pPr>
        <w:widowControl/>
        <w:autoSpaceDE/>
        <w:autoSpaceDN/>
        <w:adjustRightInd/>
        <w:spacing w:line="360" w:lineRule="auto"/>
        <w:ind w:firstLine="709"/>
        <w:jc w:val="both"/>
        <w:rPr>
          <w:sz w:val="24"/>
          <w:szCs w:val="24"/>
        </w:rPr>
      </w:pPr>
      <w:r w:rsidRPr="002641BE">
        <w:rPr>
          <w:sz w:val="24"/>
          <w:szCs w:val="24"/>
        </w:rPr>
        <w:t>Потенциал развития взрослых особей каждого биологического вида по всем качествам особи генетически обусловлен, хотя он может и не раскрыться, не наполниться реальным содержанием, если условия среды обитания к этому не располагают. По отношению к популяции генетическая обусловленность и потенциал её освоения подчинены вероятностным предопределенностям, отраженным в статистических закономерностях свершившегося. Это в полной мере касается и человека - биологического вида, несущего наибольший абсолютный и относительный объем (по сравнению с другими видами живых организмов биосферы Земли) внегенетически обусловленной поведенческой информации, обеспечивающей наибольшую гибкость поведения в быстро меняющейся обстановке</w:t>
      </w:r>
      <w:r w:rsidR="008A22B4" w:rsidRPr="002641BE">
        <w:t xml:space="preserve"> </w:t>
      </w:r>
      <w:r w:rsidR="00813331" w:rsidRPr="00813331">
        <w:t>[</w:t>
      </w:r>
      <w:r w:rsidR="00105700">
        <w:rPr>
          <w:sz w:val="24"/>
          <w:szCs w:val="24"/>
        </w:rPr>
        <w:t>Алексеева</w:t>
      </w:r>
      <w:r w:rsidR="00813331">
        <w:rPr>
          <w:sz w:val="24"/>
          <w:szCs w:val="24"/>
        </w:rPr>
        <w:t>, 1977]</w:t>
      </w:r>
      <w:r w:rsidR="00B15985">
        <w:rPr>
          <w:sz w:val="24"/>
          <w:szCs w:val="24"/>
        </w:rPr>
        <w:t>.</w:t>
      </w:r>
    </w:p>
    <w:p w:rsidR="008913CB" w:rsidRPr="003449D9" w:rsidRDefault="00F77E94" w:rsidP="003449D9">
      <w:pPr>
        <w:widowControl/>
        <w:autoSpaceDE/>
        <w:autoSpaceDN/>
        <w:adjustRightInd/>
        <w:spacing w:line="360" w:lineRule="auto"/>
        <w:ind w:firstLine="709"/>
        <w:jc w:val="both"/>
        <w:rPr>
          <w:sz w:val="24"/>
          <w:szCs w:val="24"/>
        </w:rPr>
      </w:pPr>
      <w:r w:rsidRPr="003449D9">
        <w:rPr>
          <w:sz w:val="24"/>
          <w:szCs w:val="24"/>
        </w:rPr>
        <w:t>Несомненно, что живое вещество постоянно испытывало и внешнее физическое воздействие в виде колебаний активности солнечного излучения, тектоники, вулканизма, появления крупных оледенений</w:t>
      </w:r>
      <w:r w:rsidR="00FF348E" w:rsidRPr="003449D9">
        <w:rPr>
          <w:sz w:val="24"/>
          <w:szCs w:val="24"/>
        </w:rPr>
        <w:t xml:space="preserve"> и т.п.</w:t>
      </w:r>
      <w:r w:rsidRPr="003449D9">
        <w:rPr>
          <w:sz w:val="24"/>
          <w:szCs w:val="24"/>
        </w:rPr>
        <w:t xml:space="preserve"> Все эти факторы, на ряду с падением крупных метеоритов и возможными изменениями радиоактивности поверхностных оболочек Земли, непрерывно воздействовали на темпы и направленность эволюции биосферы, способствуя т.о. усложнению видового состава и увеличению темпов ее поступательного развития </w:t>
      </w:r>
      <w:r w:rsidR="00813331" w:rsidRPr="00813331">
        <w:rPr>
          <w:sz w:val="24"/>
          <w:szCs w:val="24"/>
        </w:rPr>
        <w:t>[</w:t>
      </w:r>
      <w:r w:rsidRPr="003449D9">
        <w:rPr>
          <w:sz w:val="24"/>
          <w:szCs w:val="24"/>
        </w:rPr>
        <w:t xml:space="preserve">Виноградов, </w:t>
      </w:r>
      <w:r w:rsidR="00B15985">
        <w:rPr>
          <w:sz w:val="24"/>
          <w:szCs w:val="24"/>
        </w:rPr>
        <w:t xml:space="preserve">1963; </w:t>
      </w:r>
      <w:r w:rsidR="00813331" w:rsidRPr="00813331">
        <w:rPr>
          <w:sz w:val="24"/>
          <w:szCs w:val="24"/>
        </w:rPr>
        <w:t>[</w:t>
      </w:r>
      <w:r w:rsidRPr="003449D9">
        <w:rPr>
          <w:sz w:val="24"/>
          <w:szCs w:val="24"/>
        </w:rPr>
        <w:t xml:space="preserve">Колчинский, </w:t>
      </w:r>
      <w:r w:rsidR="00B15985">
        <w:rPr>
          <w:sz w:val="24"/>
          <w:szCs w:val="24"/>
        </w:rPr>
        <w:t>1990; Будыко, 1975;</w:t>
      </w:r>
      <w:r w:rsidR="00BE2196">
        <w:rPr>
          <w:sz w:val="24"/>
          <w:szCs w:val="24"/>
        </w:rPr>
        <w:t xml:space="preserve"> </w:t>
      </w:r>
      <w:r w:rsidRPr="003449D9">
        <w:rPr>
          <w:sz w:val="24"/>
          <w:szCs w:val="24"/>
        </w:rPr>
        <w:t>Пресман, 1976; Красилов, 1977, Alvarez, 1979;</w:t>
      </w:r>
      <w:r w:rsidR="00B15985">
        <w:rPr>
          <w:sz w:val="24"/>
          <w:szCs w:val="24"/>
        </w:rPr>
        <w:t xml:space="preserve"> Хохряков, 1981, Алексеева, </w:t>
      </w:r>
      <w:r w:rsidRPr="003449D9">
        <w:rPr>
          <w:sz w:val="24"/>
          <w:szCs w:val="24"/>
        </w:rPr>
        <w:t>1977</w:t>
      </w:r>
      <w:r w:rsidR="00B15985">
        <w:rPr>
          <w:sz w:val="24"/>
          <w:szCs w:val="24"/>
        </w:rPr>
        <w:t xml:space="preserve"> </w:t>
      </w:r>
      <w:r w:rsidR="00813331">
        <w:rPr>
          <w:sz w:val="24"/>
          <w:szCs w:val="24"/>
        </w:rPr>
        <w:t>и др.]</w:t>
      </w:r>
      <w:r w:rsidR="00165FB7" w:rsidRPr="003449D9">
        <w:rPr>
          <w:sz w:val="24"/>
          <w:szCs w:val="24"/>
        </w:rPr>
        <w:t>.</w:t>
      </w:r>
    </w:p>
    <w:p w:rsidR="00163011" w:rsidRPr="003449D9" w:rsidRDefault="00F77E94" w:rsidP="003449D9">
      <w:pPr>
        <w:widowControl/>
        <w:autoSpaceDE/>
        <w:autoSpaceDN/>
        <w:adjustRightInd/>
        <w:spacing w:line="360" w:lineRule="auto"/>
        <w:ind w:firstLine="709"/>
        <w:jc w:val="both"/>
        <w:rPr>
          <w:sz w:val="24"/>
          <w:szCs w:val="24"/>
        </w:rPr>
      </w:pPr>
      <w:r w:rsidRPr="003449D9">
        <w:rPr>
          <w:sz w:val="24"/>
          <w:szCs w:val="24"/>
        </w:rPr>
        <w:t xml:space="preserve">В этом отношении </w:t>
      </w:r>
      <w:r w:rsidR="00BC2B74" w:rsidRPr="003449D9">
        <w:rPr>
          <w:sz w:val="24"/>
          <w:szCs w:val="24"/>
        </w:rPr>
        <w:t xml:space="preserve">эволюция живого вещества </w:t>
      </w:r>
      <w:r w:rsidRPr="003449D9">
        <w:rPr>
          <w:sz w:val="24"/>
          <w:szCs w:val="24"/>
        </w:rPr>
        <w:t xml:space="preserve">являлась </w:t>
      </w:r>
      <w:r w:rsidR="00156FF0" w:rsidRPr="003449D9">
        <w:rPr>
          <w:sz w:val="24"/>
          <w:szCs w:val="24"/>
        </w:rPr>
        <w:t xml:space="preserve">неотъемлемой </w:t>
      </w:r>
      <w:r w:rsidR="00BC2B74" w:rsidRPr="003449D9">
        <w:rPr>
          <w:sz w:val="24"/>
          <w:szCs w:val="24"/>
        </w:rPr>
        <w:t>частью борьбы за существование, поскольку развити</w:t>
      </w:r>
      <w:r w:rsidR="002641BE">
        <w:rPr>
          <w:sz w:val="24"/>
          <w:szCs w:val="24"/>
        </w:rPr>
        <w:t>е</w:t>
      </w:r>
      <w:r w:rsidR="00BC2B74" w:rsidRPr="003449D9">
        <w:rPr>
          <w:sz w:val="24"/>
          <w:szCs w:val="24"/>
        </w:rPr>
        <w:t xml:space="preserve"> </w:t>
      </w:r>
      <w:r w:rsidR="00156FF0" w:rsidRPr="003449D9">
        <w:rPr>
          <w:sz w:val="24"/>
          <w:szCs w:val="24"/>
        </w:rPr>
        <w:t xml:space="preserve">предполагало </w:t>
      </w:r>
      <w:r w:rsidR="00BC2B74" w:rsidRPr="003449D9">
        <w:rPr>
          <w:sz w:val="24"/>
          <w:szCs w:val="24"/>
        </w:rPr>
        <w:t>непрерывно</w:t>
      </w:r>
      <w:r w:rsidR="00156FF0" w:rsidRPr="003449D9">
        <w:rPr>
          <w:sz w:val="24"/>
          <w:szCs w:val="24"/>
        </w:rPr>
        <w:t>е</w:t>
      </w:r>
      <w:r w:rsidR="00BC2B74" w:rsidRPr="003449D9">
        <w:rPr>
          <w:sz w:val="24"/>
          <w:szCs w:val="24"/>
        </w:rPr>
        <w:t xml:space="preserve"> формирова</w:t>
      </w:r>
      <w:r w:rsidR="00156FF0" w:rsidRPr="003449D9">
        <w:rPr>
          <w:sz w:val="24"/>
          <w:szCs w:val="24"/>
        </w:rPr>
        <w:t xml:space="preserve">ние </w:t>
      </w:r>
      <w:r w:rsidR="00BC2B74" w:rsidRPr="003449D9">
        <w:rPr>
          <w:sz w:val="24"/>
          <w:szCs w:val="24"/>
        </w:rPr>
        <w:t>вид</w:t>
      </w:r>
      <w:r w:rsidR="00156FF0" w:rsidRPr="003449D9">
        <w:rPr>
          <w:sz w:val="24"/>
          <w:szCs w:val="24"/>
        </w:rPr>
        <w:t>ов</w:t>
      </w:r>
      <w:r w:rsidR="00BC2B74" w:rsidRPr="003449D9">
        <w:rPr>
          <w:sz w:val="24"/>
          <w:szCs w:val="24"/>
        </w:rPr>
        <w:t>, обладающи</w:t>
      </w:r>
      <w:r w:rsidR="00156FF0" w:rsidRPr="003449D9">
        <w:rPr>
          <w:sz w:val="24"/>
          <w:szCs w:val="24"/>
        </w:rPr>
        <w:t>х</w:t>
      </w:r>
      <w:r w:rsidR="00BC2B74" w:rsidRPr="003449D9">
        <w:rPr>
          <w:sz w:val="24"/>
          <w:szCs w:val="24"/>
        </w:rPr>
        <w:t xml:space="preserve"> все большей и большей универсальностью и генетической пластичность</w:t>
      </w:r>
      <w:r w:rsidR="00156FF0" w:rsidRPr="003449D9">
        <w:rPr>
          <w:sz w:val="24"/>
          <w:szCs w:val="24"/>
        </w:rPr>
        <w:t>ю</w:t>
      </w:r>
      <w:r w:rsidR="00BC2B74" w:rsidRPr="003449D9">
        <w:rPr>
          <w:sz w:val="24"/>
          <w:szCs w:val="24"/>
        </w:rPr>
        <w:t xml:space="preserve">, способной обеспечить </w:t>
      </w:r>
      <w:r w:rsidR="00756E55" w:rsidRPr="003449D9">
        <w:rPr>
          <w:sz w:val="24"/>
          <w:szCs w:val="24"/>
        </w:rPr>
        <w:t xml:space="preserve">каждый конкретный организм и биоценоз максимально полным </w:t>
      </w:r>
      <w:r w:rsidR="00BC2B74" w:rsidRPr="003449D9">
        <w:rPr>
          <w:sz w:val="24"/>
          <w:szCs w:val="24"/>
        </w:rPr>
        <w:t>набором конкурентных преимуществ</w:t>
      </w:r>
      <w:r w:rsidR="002641BE">
        <w:rPr>
          <w:sz w:val="24"/>
          <w:szCs w:val="24"/>
        </w:rPr>
        <w:t xml:space="preserve"> в реализации </w:t>
      </w:r>
      <w:r w:rsidR="00756E55" w:rsidRPr="003449D9">
        <w:rPr>
          <w:sz w:val="24"/>
          <w:szCs w:val="24"/>
        </w:rPr>
        <w:t>стратегии взаимодействия вида с внешней средой</w:t>
      </w:r>
      <w:r w:rsidR="001B049F" w:rsidRPr="003449D9">
        <w:rPr>
          <w:sz w:val="24"/>
          <w:szCs w:val="24"/>
        </w:rPr>
        <w:t xml:space="preserve">. Такое взаимодействие </w:t>
      </w:r>
      <w:r w:rsidR="00BC2B74" w:rsidRPr="003449D9">
        <w:rPr>
          <w:sz w:val="24"/>
          <w:szCs w:val="24"/>
        </w:rPr>
        <w:t>могл</w:t>
      </w:r>
      <w:r w:rsidR="001B049F" w:rsidRPr="003449D9">
        <w:rPr>
          <w:sz w:val="24"/>
          <w:szCs w:val="24"/>
        </w:rPr>
        <w:t>о</w:t>
      </w:r>
      <w:r w:rsidR="00BC2B74" w:rsidRPr="003449D9">
        <w:rPr>
          <w:sz w:val="24"/>
          <w:szCs w:val="24"/>
        </w:rPr>
        <w:t xml:space="preserve"> осуществляться либо путем постепенной адаптации существующих видов к изменяющейся ситуации (при медленном изменении условий существования), либо путем замещения этих видов более толерантны</w:t>
      </w:r>
      <w:r w:rsidR="00076EA3">
        <w:rPr>
          <w:sz w:val="24"/>
          <w:szCs w:val="24"/>
        </w:rPr>
        <w:t xml:space="preserve">ми (в случае быстрых изменений), о чем </w:t>
      </w:r>
      <w:r w:rsidR="00BE2196">
        <w:rPr>
          <w:sz w:val="24"/>
          <w:szCs w:val="24"/>
        </w:rPr>
        <w:t xml:space="preserve">свидетельствуют </w:t>
      </w:r>
      <w:r w:rsidR="00076EA3">
        <w:rPr>
          <w:sz w:val="24"/>
          <w:szCs w:val="24"/>
        </w:rPr>
        <w:t xml:space="preserve">не только факты </w:t>
      </w:r>
      <w:r w:rsidR="00076EA3" w:rsidRPr="00076EA3">
        <w:rPr>
          <w:sz w:val="24"/>
          <w:szCs w:val="24"/>
        </w:rPr>
        <w:t>параллельной эволюции биоценозов</w:t>
      </w:r>
      <w:r w:rsidR="00BE2196">
        <w:rPr>
          <w:sz w:val="24"/>
          <w:szCs w:val="24"/>
        </w:rPr>
        <w:t>,</w:t>
      </w:r>
      <w:r w:rsidR="00076EA3" w:rsidRPr="00076EA3">
        <w:rPr>
          <w:sz w:val="24"/>
          <w:szCs w:val="24"/>
        </w:rPr>
        <w:t xml:space="preserve"> зафиксированных в сходных условиях на разных континентах, </w:t>
      </w:r>
      <w:r w:rsidR="00076EA3">
        <w:rPr>
          <w:sz w:val="24"/>
          <w:szCs w:val="24"/>
        </w:rPr>
        <w:t>но и</w:t>
      </w:r>
      <w:r w:rsidR="00076EA3" w:rsidRPr="00076EA3">
        <w:rPr>
          <w:sz w:val="24"/>
          <w:szCs w:val="24"/>
        </w:rPr>
        <w:t xml:space="preserve"> результаты моделирования филогенеза позвоночных на ЭВМ </w:t>
      </w:r>
      <w:r w:rsidR="00813331" w:rsidRPr="00813331">
        <w:rPr>
          <w:sz w:val="24"/>
          <w:szCs w:val="24"/>
        </w:rPr>
        <w:t>[</w:t>
      </w:r>
      <w:r w:rsidR="00076EA3" w:rsidRPr="00076EA3">
        <w:rPr>
          <w:sz w:val="24"/>
          <w:szCs w:val="24"/>
        </w:rPr>
        <w:t>Меншуткин, 1977</w:t>
      </w:r>
      <w:r w:rsidR="00076EA3">
        <w:rPr>
          <w:sz w:val="24"/>
          <w:szCs w:val="24"/>
        </w:rPr>
        <w:t xml:space="preserve">, </w:t>
      </w:r>
      <w:r w:rsidR="00BC2B74" w:rsidRPr="003449D9">
        <w:rPr>
          <w:sz w:val="24"/>
          <w:szCs w:val="24"/>
          <w:lang w:val="en-US"/>
        </w:rPr>
        <w:t>Cavalli</w:t>
      </w:r>
      <w:r w:rsidR="00BC2B74" w:rsidRPr="00076EA3">
        <w:rPr>
          <w:sz w:val="24"/>
          <w:szCs w:val="24"/>
        </w:rPr>
        <w:t>-</w:t>
      </w:r>
      <w:r w:rsidR="00BC2B74" w:rsidRPr="003449D9">
        <w:rPr>
          <w:sz w:val="24"/>
          <w:szCs w:val="24"/>
          <w:lang w:val="en-US"/>
        </w:rPr>
        <w:t>Sforca</w:t>
      </w:r>
      <w:r w:rsidR="00BC2B74" w:rsidRPr="00076EA3">
        <w:rPr>
          <w:sz w:val="24"/>
          <w:szCs w:val="24"/>
        </w:rPr>
        <w:t xml:space="preserve">, </w:t>
      </w:r>
      <w:r w:rsidR="00BC2B74" w:rsidRPr="003449D9">
        <w:rPr>
          <w:sz w:val="24"/>
          <w:szCs w:val="24"/>
          <w:lang w:val="en-US"/>
        </w:rPr>
        <w:t>Menozzi</w:t>
      </w:r>
      <w:r w:rsidR="00BC2B74" w:rsidRPr="00076EA3">
        <w:rPr>
          <w:sz w:val="24"/>
          <w:szCs w:val="24"/>
        </w:rPr>
        <w:t xml:space="preserve">, </w:t>
      </w:r>
      <w:r w:rsidR="00BC2B74" w:rsidRPr="003449D9">
        <w:rPr>
          <w:sz w:val="24"/>
          <w:szCs w:val="24"/>
          <w:lang w:val="en-US"/>
        </w:rPr>
        <w:t>Plazza</w:t>
      </w:r>
      <w:r w:rsidR="006813C3">
        <w:rPr>
          <w:sz w:val="24"/>
          <w:szCs w:val="24"/>
        </w:rPr>
        <w:t>, 1994;</w:t>
      </w:r>
      <w:r w:rsidR="00BC2B74" w:rsidRPr="003449D9">
        <w:rPr>
          <w:sz w:val="24"/>
          <w:szCs w:val="24"/>
        </w:rPr>
        <w:t xml:space="preserve"> Haldane</w:t>
      </w:r>
      <w:r w:rsidR="006813C3">
        <w:rPr>
          <w:sz w:val="24"/>
          <w:szCs w:val="24"/>
        </w:rPr>
        <w:t>, 1932;</w:t>
      </w:r>
      <w:r w:rsidR="00BC2B74" w:rsidRPr="003449D9">
        <w:rPr>
          <w:sz w:val="24"/>
          <w:szCs w:val="24"/>
        </w:rPr>
        <w:t xml:space="preserve"> Иорданский, 2001; Яблоков</w:t>
      </w:r>
      <w:r w:rsidR="00C732E8">
        <w:rPr>
          <w:sz w:val="24"/>
          <w:szCs w:val="24"/>
        </w:rPr>
        <w:t xml:space="preserve">, </w:t>
      </w:r>
      <w:r w:rsidR="00BC2B74" w:rsidRPr="003449D9">
        <w:rPr>
          <w:sz w:val="24"/>
          <w:szCs w:val="24"/>
        </w:rPr>
        <w:t>Юсуфов, 2006</w:t>
      </w:r>
      <w:r w:rsidR="00813331" w:rsidRPr="00813331">
        <w:rPr>
          <w:sz w:val="24"/>
          <w:szCs w:val="24"/>
        </w:rPr>
        <w:t>]</w:t>
      </w:r>
      <w:r w:rsidR="00BC2B74" w:rsidRPr="003449D9">
        <w:rPr>
          <w:sz w:val="24"/>
          <w:szCs w:val="24"/>
        </w:rPr>
        <w:t>.</w:t>
      </w:r>
    </w:p>
    <w:p w:rsidR="005B34EF" w:rsidRPr="003449D9" w:rsidRDefault="00E918B2" w:rsidP="003449D9">
      <w:pPr>
        <w:widowControl/>
        <w:autoSpaceDE/>
        <w:autoSpaceDN/>
        <w:adjustRightInd/>
        <w:spacing w:line="360" w:lineRule="auto"/>
        <w:ind w:firstLine="709"/>
        <w:jc w:val="both"/>
        <w:rPr>
          <w:b/>
          <w:i/>
          <w:sz w:val="24"/>
          <w:szCs w:val="24"/>
        </w:rPr>
      </w:pPr>
      <w:r>
        <w:rPr>
          <w:b/>
          <w:i/>
          <w:sz w:val="24"/>
          <w:szCs w:val="24"/>
        </w:rPr>
        <w:t>Н</w:t>
      </w:r>
      <w:r w:rsidR="00C41D16" w:rsidRPr="003449D9">
        <w:rPr>
          <w:b/>
          <w:i/>
          <w:sz w:val="24"/>
          <w:szCs w:val="24"/>
        </w:rPr>
        <w:t xml:space="preserve">аправленная и </w:t>
      </w:r>
      <w:r w:rsidR="00685228">
        <w:rPr>
          <w:b/>
          <w:i/>
          <w:sz w:val="24"/>
          <w:szCs w:val="24"/>
        </w:rPr>
        <w:t xml:space="preserve">непрерывно </w:t>
      </w:r>
      <w:r w:rsidR="00C41D16" w:rsidRPr="003449D9">
        <w:rPr>
          <w:b/>
          <w:i/>
          <w:sz w:val="24"/>
          <w:szCs w:val="24"/>
        </w:rPr>
        <w:t xml:space="preserve">ускоряющаяся эволюция есть неотъемлемое свойство живого вещества, </w:t>
      </w:r>
      <w:r w:rsidR="00FF348E" w:rsidRPr="003449D9">
        <w:rPr>
          <w:b/>
          <w:i/>
          <w:sz w:val="24"/>
          <w:szCs w:val="24"/>
        </w:rPr>
        <w:t xml:space="preserve">которое </w:t>
      </w:r>
      <w:r w:rsidR="00C41D16" w:rsidRPr="003449D9">
        <w:rPr>
          <w:b/>
          <w:i/>
          <w:sz w:val="24"/>
          <w:szCs w:val="24"/>
        </w:rPr>
        <w:t>на протяжении всей своей истории функционир</w:t>
      </w:r>
      <w:r w:rsidR="00FF348E" w:rsidRPr="003449D9">
        <w:rPr>
          <w:b/>
          <w:i/>
          <w:sz w:val="24"/>
          <w:szCs w:val="24"/>
        </w:rPr>
        <w:t xml:space="preserve">овало в </w:t>
      </w:r>
      <w:r w:rsidR="00FF348E" w:rsidRPr="00EE5A42">
        <w:rPr>
          <w:b/>
          <w:i/>
          <w:sz w:val="24"/>
          <w:szCs w:val="24"/>
        </w:rPr>
        <w:t xml:space="preserve">качестве </w:t>
      </w:r>
      <w:r w:rsidR="00685228" w:rsidRPr="00EE5A42">
        <w:rPr>
          <w:b/>
          <w:i/>
          <w:sz w:val="24"/>
          <w:szCs w:val="24"/>
        </w:rPr>
        <w:t xml:space="preserve">чувствительного элемента и </w:t>
      </w:r>
      <w:r w:rsidR="00C41D16" w:rsidRPr="00EE5A42">
        <w:rPr>
          <w:b/>
          <w:i/>
          <w:sz w:val="24"/>
          <w:szCs w:val="24"/>
        </w:rPr>
        <w:t>системообразующ</w:t>
      </w:r>
      <w:r w:rsidR="00FF348E" w:rsidRPr="00EE5A42">
        <w:rPr>
          <w:b/>
          <w:i/>
          <w:sz w:val="24"/>
          <w:szCs w:val="24"/>
        </w:rPr>
        <w:t>его</w:t>
      </w:r>
      <w:r w:rsidR="00C41D16" w:rsidRPr="00EE5A42">
        <w:rPr>
          <w:b/>
          <w:i/>
          <w:sz w:val="24"/>
          <w:szCs w:val="24"/>
        </w:rPr>
        <w:t xml:space="preserve"> компонент</w:t>
      </w:r>
      <w:r w:rsidR="00FF348E" w:rsidRPr="00EE5A42">
        <w:rPr>
          <w:b/>
          <w:i/>
          <w:sz w:val="24"/>
          <w:szCs w:val="24"/>
        </w:rPr>
        <w:t>а</w:t>
      </w:r>
      <w:r w:rsidR="00C41D16" w:rsidRPr="00EE5A42">
        <w:rPr>
          <w:b/>
          <w:i/>
          <w:sz w:val="24"/>
          <w:szCs w:val="24"/>
        </w:rPr>
        <w:t xml:space="preserve"> биосферы.</w:t>
      </w:r>
    </w:p>
    <w:p w:rsidR="00C41D16" w:rsidRPr="003449D9" w:rsidRDefault="00C41D16" w:rsidP="003449D9">
      <w:pPr>
        <w:widowControl/>
        <w:autoSpaceDE/>
        <w:autoSpaceDN/>
        <w:adjustRightInd/>
        <w:spacing w:line="360" w:lineRule="auto"/>
        <w:ind w:firstLine="709"/>
        <w:jc w:val="both"/>
        <w:rPr>
          <w:b/>
          <w:i/>
          <w:sz w:val="24"/>
          <w:szCs w:val="24"/>
        </w:rPr>
      </w:pPr>
    </w:p>
    <w:p w:rsidR="00C41D16" w:rsidRPr="00FF61C4" w:rsidRDefault="00105700" w:rsidP="00FF61C4">
      <w:pPr>
        <w:pStyle w:val="2"/>
      </w:pPr>
      <w:bookmarkStart w:id="15" w:name="_Toc454567467"/>
      <w:r w:rsidRPr="00FF61C4">
        <w:t xml:space="preserve">1.4 </w:t>
      </w:r>
      <w:r w:rsidR="00C41D16" w:rsidRPr="00FF61C4">
        <w:t xml:space="preserve">Эволюция </w:t>
      </w:r>
      <w:r w:rsidR="004C12EF" w:rsidRPr="00FF61C4">
        <w:t xml:space="preserve">природной </w:t>
      </w:r>
      <w:r w:rsidR="00C41D16" w:rsidRPr="00FF61C4">
        <w:t>среды в условиях первичной биосферы</w:t>
      </w:r>
      <w:bookmarkEnd w:id="15"/>
      <w:r w:rsidR="00C41D16" w:rsidRPr="00FF61C4">
        <w:t xml:space="preserve"> </w:t>
      </w:r>
    </w:p>
    <w:p w:rsidR="0057617E" w:rsidRPr="0057617E" w:rsidRDefault="0057617E" w:rsidP="003449D9">
      <w:pPr>
        <w:widowControl/>
        <w:autoSpaceDE/>
        <w:autoSpaceDN/>
        <w:adjustRightInd/>
        <w:spacing w:line="360" w:lineRule="auto"/>
        <w:ind w:firstLine="709"/>
        <w:jc w:val="both"/>
        <w:rPr>
          <w:b/>
          <w:i/>
          <w:sz w:val="24"/>
          <w:szCs w:val="24"/>
        </w:rPr>
      </w:pPr>
    </w:p>
    <w:p w:rsidR="00AD3D50" w:rsidRPr="003449D9" w:rsidRDefault="00C41D16" w:rsidP="003449D9">
      <w:pPr>
        <w:widowControl/>
        <w:autoSpaceDE/>
        <w:autoSpaceDN/>
        <w:adjustRightInd/>
        <w:spacing w:line="360" w:lineRule="auto"/>
        <w:ind w:firstLine="709"/>
        <w:jc w:val="both"/>
        <w:rPr>
          <w:sz w:val="24"/>
          <w:szCs w:val="24"/>
        </w:rPr>
      </w:pPr>
      <w:r w:rsidRPr="009502D1">
        <w:rPr>
          <w:sz w:val="24"/>
          <w:szCs w:val="24"/>
        </w:rPr>
        <w:t>В.И. Вернадский</w:t>
      </w:r>
      <w:r w:rsidR="000E06DA">
        <w:rPr>
          <w:sz w:val="24"/>
          <w:szCs w:val="24"/>
        </w:rPr>
        <w:t xml:space="preserve"> и А.П. Виноградов</w:t>
      </w:r>
      <w:r w:rsidRPr="009502D1">
        <w:rPr>
          <w:sz w:val="24"/>
          <w:szCs w:val="24"/>
        </w:rPr>
        <w:t xml:space="preserve"> так характеризовал</w:t>
      </w:r>
      <w:r w:rsidR="000E06DA">
        <w:rPr>
          <w:sz w:val="24"/>
          <w:szCs w:val="24"/>
        </w:rPr>
        <w:t>и</w:t>
      </w:r>
      <w:r w:rsidRPr="009502D1">
        <w:rPr>
          <w:sz w:val="24"/>
          <w:szCs w:val="24"/>
        </w:rPr>
        <w:t xml:space="preserve"> механизм взаимодействия жизн</w:t>
      </w:r>
      <w:r w:rsidR="00C732E8">
        <w:rPr>
          <w:sz w:val="24"/>
          <w:szCs w:val="24"/>
        </w:rPr>
        <w:t>и с неорганическим субстратом: «</w:t>
      </w:r>
      <w:r w:rsidRPr="009502D1">
        <w:rPr>
          <w:sz w:val="24"/>
          <w:szCs w:val="24"/>
        </w:rPr>
        <w:t>Как химический состав организмов определяет генетически свя</w:t>
      </w:r>
      <w:r w:rsidRPr="003449D9">
        <w:rPr>
          <w:sz w:val="24"/>
          <w:szCs w:val="24"/>
        </w:rPr>
        <w:t>занные с ним породы и минералы, так и обратно общие законы распространения и сочетания атомов в мертвой природе закономерным образом обусловливают состав живого вещества</w:t>
      </w:r>
      <w:r w:rsidR="00C732E8">
        <w:rPr>
          <w:sz w:val="24"/>
          <w:szCs w:val="24"/>
        </w:rPr>
        <w:t>»</w:t>
      </w:r>
      <w:r w:rsidRPr="003449D9">
        <w:rPr>
          <w:sz w:val="24"/>
          <w:szCs w:val="24"/>
        </w:rPr>
        <w:t xml:space="preserve"> </w:t>
      </w:r>
      <w:r w:rsidR="00813331" w:rsidRPr="00E0199D">
        <w:rPr>
          <w:sz w:val="24"/>
          <w:szCs w:val="24"/>
        </w:rPr>
        <w:t>[</w:t>
      </w:r>
      <w:r w:rsidRPr="003449D9">
        <w:rPr>
          <w:sz w:val="24"/>
          <w:szCs w:val="24"/>
        </w:rPr>
        <w:t>Вернадский, Виноградов, 1931, с. 149</w:t>
      </w:r>
      <w:r w:rsidR="00813331" w:rsidRPr="00E0199D">
        <w:rPr>
          <w:sz w:val="24"/>
          <w:szCs w:val="24"/>
        </w:rPr>
        <w:t>]</w:t>
      </w:r>
      <w:r w:rsidRPr="003449D9">
        <w:rPr>
          <w:sz w:val="24"/>
          <w:szCs w:val="24"/>
        </w:rPr>
        <w:t>.</w:t>
      </w:r>
      <w:r w:rsidR="00AD3D50" w:rsidRPr="003449D9">
        <w:rPr>
          <w:sz w:val="24"/>
          <w:szCs w:val="24"/>
        </w:rPr>
        <w:t xml:space="preserve"> </w:t>
      </w:r>
      <w:r w:rsidR="002A5658" w:rsidRPr="003449D9">
        <w:rPr>
          <w:sz w:val="24"/>
          <w:szCs w:val="24"/>
        </w:rPr>
        <w:t>Поэтому,</w:t>
      </w:r>
      <w:r w:rsidR="00796F3A" w:rsidRPr="003449D9">
        <w:rPr>
          <w:sz w:val="24"/>
          <w:szCs w:val="24"/>
        </w:rPr>
        <w:t xml:space="preserve"> указывая на наличие генетически закреплённых различий на уровне отдельных подвидов рас и даже морф</w:t>
      </w:r>
      <w:r w:rsidR="000B3B69">
        <w:rPr>
          <w:sz w:val="24"/>
          <w:szCs w:val="24"/>
        </w:rPr>
        <w:t>,</w:t>
      </w:r>
      <w:r w:rsidR="00796F3A" w:rsidRPr="003449D9">
        <w:rPr>
          <w:sz w:val="24"/>
          <w:szCs w:val="24"/>
        </w:rPr>
        <w:t xml:space="preserve"> </w:t>
      </w:r>
      <w:r w:rsidR="00B11A41" w:rsidRPr="003449D9">
        <w:rPr>
          <w:sz w:val="24"/>
          <w:szCs w:val="24"/>
        </w:rPr>
        <w:t xml:space="preserve">В.И. Вернадский </w:t>
      </w:r>
      <w:r w:rsidR="00796F3A" w:rsidRPr="003449D9">
        <w:rPr>
          <w:sz w:val="24"/>
          <w:szCs w:val="24"/>
        </w:rPr>
        <w:t xml:space="preserve">считал невозможным ограничиться исследованиями химического состава именно вида. Он писал о том, что необходимо „идти дальше вида и принимать во внимание меньшие, чем вид или раса, группы организмов”, поскольку считал, что геохимическое воздействие вида на биосферу зависит также от его половой и возрастной неоднородности, так как „по своему химическому составу, размеру, массе, геохимическим функциям и скорости размножения внутривидовые группы сильно различаются, и это не проходит бесследно в геохимическом отношении”. </w:t>
      </w:r>
      <w:r w:rsidR="00AD3D50" w:rsidRPr="003449D9">
        <w:rPr>
          <w:sz w:val="24"/>
          <w:szCs w:val="24"/>
        </w:rPr>
        <w:t>Развивая эту мысль</w:t>
      </w:r>
      <w:r w:rsidR="009502D1">
        <w:rPr>
          <w:sz w:val="24"/>
          <w:szCs w:val="24"/>
        </w:rPr>
        <w:t>,</w:t>
      </w:r>
      <w:r w:rsidR="00AD3D50" w:rsidRPr="003449D9">
        <w:rPr>
          <w:sz w:val="24"/>
          <w:szCs w:val="24"/>
        </w:rPr>
        <w:t xml:space="preserve"> А.П. Виноградов в 1944 году </w:t>
      </w:r>
      <w:r w:rsidR="001512A0" w:rsidRPr="003449D9">
        <w:rPr>
          <w:sz w:val="24"/>
          <w:szCs w:val="24"/>
        </w:rPr>
        <w:t>писал</w:t>
      </w:r>
      <w:r w:rsidR="009502D1">
        <w:rPr>
          <w:sz w:val="24"/>
          <w:szCs w:val="24"/>
        </w:rPr>
        <w:t>:</w:t>
      </w:r>
      <w:r w:rsidR="001512A0" w:rsidRPr="003449D9">
        <w:rPr>
          <w:sz w:val="24"/>
          <w:szCs w:val="24"/>
        </w:rPr>
        <w:t xml:space="preserve"> </w:t>
      </w:r>
      <w:r w:rsidR="00AD3D50" w:rsidRPr="003449D9">
        <w:rPr>
          <w:sz w:val="24"/>
          <w:szCs w:val="24"/>
        </w:rPr>
        <w:t>«Химический состав биосферы складывается в длительных эволюционных преобразованиях, обусловленных взаимодействиями орг</w:t>
      </w:r>
      <w:r w:rsidR="000E06DA">
        <w:rPr>
          <w:sz w:val="24"/>
          <w:szCs w:val="24"/>
        </w:rPr>
        <w:t xml:space="preserve">анизмов с внешними факторами», - </w:t>
      </w:r>
      <w:r w:rsidR="00AD3D50" w:rsidRPr="003449D9">
        <w:rPr>
          <w:sz w:val="24"/>
          <w:szCs w:val="24"/>
        </w:rPr>
        <w:t xml:space="preserve">а </w:t>
      </w:r>
      <w:r w:rsidR="000E06DA">
        <w:rPr>
          <w:sz w:val="24"/>
          <w:szCs w:val="24"/>
        </w:rPr>
        <w:t xml:space="preserve">- </w:t>
      </w:r>
      <w:r w:rsidR="00AD3D50" w:rsidRPr="003449D9">
        <w:rPr>
          <w:sz w:val="24"/>
          <w:szCs w:val="24"/>
        </w:rPr>
        <w:t>«естественный отбор является главной причиной приспособления организмов к химическим особенностям среды»</w:t>
      </w:r>
      <w:r w:rsidR="001512A0" w:rsidRPr="003449D9">
        <w:rPr>
          <w:sz w:val="24"/>
          <w:szCs w:val="24"/>
        </w:rPr>
        <w:t xml:space="preserve"> </w:t>
      </w:r>
      <w:r w:rsidR="00813331" w:rsidRPr="00813331">
        <w:rPr>
          <w:sz w:val="24"/>
          <w:szCs w:val="24"/>
        </w:rPr>
        <w:t>[</w:t>
      </w:r>
      <w:r w:rsidR="00813331">
        <w:rPr>
          <w:sz w:val="24"/>
          <w:szCs w:val="24"/>
        </w:rPr>
        <w:t>Виноградов, 1944, с. 188]</w:t>
      </w:r>
      <w:r w:rsidR="00AD3D50" w:rsidRPr="003449D9">
        <w:rPr>
          <w:sz w:val="24"/>
          <w:szCs w:val="24"/>
        </w:rPr>
        <w:t>, таким образом, процесс пространственной геохимической дифференциации биосферы является закономерным результатом ее эволюции, что целиком подтверждается результатами более поздних работ А.П. Виноградова</w:t>
      </w:r>
      <w:r w:rsidR="000E06DA">
        <w:rPr>
          <w:sz w:val="24"/>
          <w:szCs w:val="24"/>
        </w:rPr>
        <w:t xml:space="preserve"> (1960, 1963)</w:t>
      </w:r>
      <w:r w:rsidR="00AD3D50" w:rsidRPr="003449D9">
        <w:rPr>
          <w:sz w:val="24"/>
          <w:szCs w:val="24"/>
        </w:rPr>
        <w:t>, В.В. Ковальского</w:t>
      </w:r>
      <w:r w:rsidR="000E06DA">
        <w:rPr>
          <w:sz w:val="24"/>
          <w:szCs w:val="24"/>
        </w:rPr>
        <w:t xml:space="preserve"> (1974)</w:t>
      </w:r>
      <w:r w:rsidR="00AD3D50" w:rsidRPr="003449D9">
        <w:rPr>
          <w:sz w:val="24"/>
          <w:szCs w:val="24"/>
        </w:rPr>
        <w:t>, И.И. Шмальгаузена</w:t>
      </w:r>
      <w:r w:rsidR="000E06DA">
        <w:rPr>
          <w:sz w:val="24"/>
          <w:szCs w:val="24"/>
        </w:rPr>
        <w:t xml:space="preserve"> (</w:t>
      </w:r>
      <w:r w:rsidR="00A571D7">
        <w:rPr>
          <w:sz w:val="24"/>
          <w:szCs w:val="24"/>
        </w:rPr>
        <w:t>1972)</w:t>
      </w:r>
      <w:r w:rsidR="00AD3D50" w:rsidRPr="003449D9">
        <w:rPr>
          <w:sz w:val="24"/>
          <w:szCs w:val="24"/>
        </w:rPr>
        <w:t xml:space="preserve">, </w:t>
      </w:r>
      <w:r w:rsidR="006D074C">
        <w:rPr>
          <w:sz w:val="24"/>
          <w:szCs w:val="24"/>
        </w:rPr>
        <w:t xml:space="preserve">М.М. </w:t>
      </w:r>
      <w:r w:rsidR="00A571D7">
        <w:rPr>
          <w:sz w:val="24"/>
          <w:szCs w:val="24"/>
        </w:rPr>
        <w:t>Камшилова (</w:t>
      </w:r>
      <w:r w:rsidR="00AD3D50" w:rsidRPr="003449D9">
        <w:rPr>
          <w:sz w:val="24"/>
          <w:szCs w:val="24"/>
        </w:rPr>
        <w:t>1974</w:t>
      </w:r>
      <w:r w:rsidR="00A571D7">
        <w:rPr>
          <w:sz w:val="24"/>
          <w:szCs w:val="24"/>
        </w:rPr>
        <w:t>)</w:t>
      </w:r>
      <w:r w:rsidR="00AD3D50" w:rsidRPr="003449D9">
        <w:rPr>
          <w:sz w:val="24"/>
          <w:szCs w:val="24"/>
        </w:rPr>
        <w:t xml:space="preserve">; С.С. Шварца, </w:t>
      </w:r>
      <w:r w:rsidR="00A571D7">
        <w:rPr>
          <w:sz w:val="24"/>
          <w:szCs w:val="24"/>
        </w:rPr>
        <w:t>(</w:t>
      </w:r>
      <w:r w:rsidR="00AD3D50" w:rsidRPr="003449D9">
        <w:rPr>
          <w:sz w:val="24"/>
          <w:szCs w:val="24"/>
        </w:rPr>
        <w:t>1976</w:t>
      </w:r>
      <w:r w:rsidR="00A571D7">
        <w:rPr>
          <w:sz w:val="24"/>
          <w:szCs w:val="24"/>
        </w:rPr>
        <w:t>); А.В. Яблокова, А.Г. Юсуфова (</w:t>
      </w:r>
      <w:r w:rsidR="00AD3D50" w:rsidRPr="003449D9">
        <w:rPr>
          <w:sz w:val="24"/>
          <w:szCs w:val="24"/>
        </w:rPr>
        <w:t>1981</w:t>
      </w:r>
      <w:r w:rsidR="00A571D7">
        <w:rPr>
          <w:sz w:val="24"/>
          <w:szCs w:val="24"/>
        </w:rPr>
        <w:t>)</w:t>
      </w:r>
      <w:r w:rsidR="00AD3D50" w:rsidRPr="003449D9">
        <w:rPr>
          <w:sz w:val="24"/>
          <w:szCs w:val="24"/>
        </w:rPr>
        <w:t xml:space="preserve">; Э.И. Колчинского </w:t>
      </w:r>
      <w:r w:rsidR="00A571D7">
        <w:rPr>
          <w:sz w:val="24"/>
          <w:szCs w:val="24"/>
        </w:rPr>
        <w:t>(</w:t>
      </w:r>
      <w:r w:rsidR="00AD3D50" w:rsidRPr="003449D9">
        <w:rPr>
          <w:sz w:val="24"/>
          <w:szCs w:val="24"/>
        </w:rPr>
        <w:t>1990</w:t>
      </w:r>
      <w:r w:rsidR="00A571D7">
        <w:rPr>
          <w:sz w:val="24"/>
          <w:szCs w:val="24"/>
        </w:rPr>
        <w:t>)</w:t>
      </w:r>
      <w:r w:rsidR="00AD3D50" w:rsidRPr="003449D9">
        <w:rPr>
          <w:sz w:val="24"/>
          <w:szCs w:val="24"/>
        </w:rPr>
        <w:t xml:space="preserve">; </w:t>
      </w:r>
      <w:r w:rsidR="00A571D7">
        <w:rPr>
          <w:sz w:val="24"/>
          <w:szCs w:val="24"/>
        </w:rPr>
        <w:t>Б.С. Соколова и</w:t>
      </w:r>
      <w:r w:rsidR="00AD3D50" w:rsidRPr="003449D9">
        <w:rPr>
          <w:sz w:val="24"/>
          <w:szCs w:val="24"/>
        </w:rPr>
        <w:t xml:space="preserve"> </w:t>
      </w:r>
      <w:r w:rsidR="00A571D7">
        <w:rPr>
          <w:sz w:val="24"/>
          <w:szCs w:val="24"/>
        </w:rPr>
        <w:t>И.С. Барскова (</w:t>
      </w:r>
      <w:r w:rsidR="00AD3D50" w:rsidRPr="003449D9">
        <w:rPr>
          <w:sz w:val="24"/>
          <w:szCs w:val="24"/>
        </w:rPr>
        <w:t>1988</w:t>
      </w:r>
      <w:r w:rsidR="00A571D7">
        <w:rPr>
          <w:sz w:val="24"/>
          <w:szCs w:val="24"/>
        </w:rPr>
        <w:t>)</w:t>
      </w:r>
      <w:r w:rsidR="00AD3D50" w:rsidRPr="003449D9">
        <w:rPr>
          <w:sz w:val="24"/>
          <w:szCs w:val="24"/>
        </w:rPr>
        <w:t xml:space="preserve"> и многих других.</w:t>
      </w:r>
    </w:p>
    <w:p w:rsidR="001D11C8" w:rsidRPr="003449D9" w:rsidRDefault="00AD3D50" w:rsidP="00C0452D">
      <w:pPr>
        <w:widowControl/>
        <w:autoSpaceDE/>
        <w:autoSpaceDN/>
        <w:adjustRightInd/>
        <w:spacing w:line="360" w:lineRule="auto"/>
        <w:ind w:firstLine="709"/>
        <w:jc w:val="both"/>
        <w:rPr>
          <w:sz w:val="24"/>
          <w:szCs w:val="24"/>
        </w:rPr>
      </w:pPr>
      <w:r w:rsidRPr="003449D9">
        <w:rPr>
          <w:sz w:val="24"/>
          <w:szCs w:val="24"/>
        </w:rPr>
        <w:t>Из этих работ следует</w:t>
      </w:r>
      <w:r w:rsidR="000B3B69">
        <w:rPr>
          <w:sz w:val="24"/>
          <w:szCs w:val="24"/>
        </w:rPr>
        <w:t xml:space="preserve"> и то</w:t>
      </w:r>
      <w:r w:rsidR="00146D37" w:rsidRPr="003449D9">
        <w:rPr>
          <w:sz w:val="24"/>
          <w:szCs w:val="24"/>
        </w:rPr>
        <w:t xml:space="preserve">, </w:t>
      </w:r>
      <w:r w:rsidRPr="003449D9">
        <w:rPr>
          <w:sz w:val="24"/>
          <w:szCs w:val="24"/>
        </w:rPr>
        <w:t>что</w:t>
      </w:r>
      <w:r w:rsidR="00A571D7">
        <w:rPr>
          <w:sz w:val="24"/>
          <w:szCs w:val="24"/>
        </w:rPr>
        <w:t>,</w:t>
      </w:r>
      <w:r w:rsidRPr="003449D9">
        <w:rPr>
          <w:sz w:val="24"/>
          <w:szCs w:val="24"/>
        </w:rPr>
        <w:t xml:space="preserve"> </w:t>
      </w:r>
      <w:r w:rsidR="00146D37" w:rsidRPr="003449D9">
        <w:rPr>
          <w:sz w:val="24"/>
          <w:szCs w:val="24"/>
        </w:rPr>
        <w:t>не</w:t>
      </w:r>
      <w:r w:rsidRPr="003449D9">
        <w:rPr>
          <w:sz w:val="24"/>
          <w:szCs w:val="24"/>
        </w:rPr>
        <w:t xml:space="preserve">зависимо от различия как зональных, так и локальных параметров миграции, эколого-геохимическая обстановка </w:t>
      </w:r>
      <w:r w:rsidR="00146D37" w:rsidRPr="003449D9">
        <w:rPr>
          <w:sz w:val="24"/>
          <w:szCs w:val="24"/>
        </w:rPr>
        <w:t>в любой части биосферы, во-первых, всегда представля</w:t>
      </w:r>
      <w:r w:rsidRPr="003449D9">
        <w:rPr>
          <w:sz w:val="24"/>
          <w:szCs w:val="24"/>
        </w:rPr>
        <w:t>е</w:t>
      </w:r>
      <w:r w:rsidR="00146D37" w:rsidRPr="003449D9">
        <w:rPr>
          <w:sz w:val="24"/>
          <w:szCs w:val="24"/>
        </w:rPr>
        <w:t xml:space="preserve">т собой </w:t>
      </w:r>
      <w:r w:rsidR="00C41D16" w:rsidRPr="003449D9">
        <w:rPr>
          <w:sz w:val="24"/>
          <w:szCs w:val="24"/>
        </w:rPr>
        <w:t xml:space="preserve">исторически зафиксированный </w:t>
      </w:r>
      <w:r w:rsidR="00146D37" w:rsidRPr="003449D9">
        <w:rPr>
          <w:sz w:val="24"/>
          <w:szCs w:val="24"/>
        </w:rPr>
        <w:t xml:space="preserve">результат жизнедеятельности местного биоценоза, а, во-вторых, </w:t>
      </w:r>
      <w:r w:rsidRPr="003449D9">
        <w:rPr>
          <w:sz w:val="24"/>
          <w:szCs w:val="24"/>
        </w:rPr>
        <w:t xml:space="preserve">исторически </w:t>
      </w:r>
      <w:r w:rsidR="00146D37" w:rsidRPr="003449D9">
        <w:rPr>
          <w:sz w:val="24"/>
          <w:szCs w:val="24"/>
        </w:rPr>
        <w:t>направленно эволюциониру</w:t>
      </w:r>
      <w:r w:rsidRPr="003449D9">
        <w:rPr>
          <w:sz w:val="24"/>
          <w:szCs w:val="24"/>
        </w:rPr>
        <w:t>ет</w:t>
      </w:r>
      <w:r w:rsidR="00146D37" w:rsidRPr="003449D9">
        <w:rPr>
          <w:sz w:val="24"/>
          <w:szCs w:val="24"/>
        </w:rPr>
        <w:t xml:space="preserve"> в ст</w:t>
      </w:r>
      <w:r w:rsidR="00796F3A" w:rsidRPr="003449D9">
        <w:rPr>
          <w:sz w:val="24"/>
          <w:szCs w:val="24"/>
        </w:rPr>
        <w:t>о</w:t>
      </w:r>
      <w:r w:rsidR="00146D37" w:rsidRPr="003449D9">
        <w:rPr>
          <w:sz w:val="24"/>
          <w:szCs w:val="24"/>
        </w:rPr>
        <w:t>рону улучшения условий существования именно этого биоценоза</w:t>
      </w:r>
      <w:r w:rsidRPr="003449D9">
        <w:rPr>
          <w:sz w:val="24"/>
          <w:szCs w:val="24"/>
        </w:rPr>
        <w:t>.</w:t>
      </w:r>
      <w:r w:rsidR="00146D37" w:rsidRPr="003449D9">
        <w:rPr>
          <w:sz w:val="24"/>
          <w:szCs w:val="24"/>
        </w:rPr>
        <w:t xml:space="preserve"> В частности</w:t>
      </w:r>
      <w:r w:rsidR="00A571D7">
        <w:rPr>
          <w:sz w:val="24"/>
          <w:szCs w:val="24"/>
        </w:rPr>
        <w:t>,</w:t>
      </w:r>
      <w:r w:rsidR="00146D37" w:rsidRPr="003449D9">
        <w:rPr>
          <w:sz w:val="24"/>
          <w:szCs w:val="24"/>
        </w:rPr>
        <w:t xml:space="preserve"> </w:t>
      </w:r>
      <w:r w:rsidR="00A571D7">
        <w:rPr>
          <w:sz w:val="24"/>
          <w:szCs w:val="24"/>
        </w:rPr>
        <w:t xml:space="preserve">Н.П. Наумов </w:t>
      </w:r>
      <w:r w:rsidR="00146D37" w:rsidRPr="003449D9">
        <w:rPr>
          <w:sz w:val="24"/>
          <w:szCs w:val="24"/>
        </w:rPr>
        <w:t>пи</w:t>
      </w:r>
      <w:r w:rsidR="00B11A41" w:rsidRPr="003449D9">
        <w:rPr>
          <w:sz w:val="24"/>
          <w:szCs w:val="24"/>
        </w:rPr>
        <w:t xml:space="preserve">сал </w:t>
      </w:r>
      <w:r w:rsidR="00146D37" w:rsidRPr="003449D9">
        <w:rPr>
          <w:sz w:val="24"/>
          <w:szCs w:val="24"/>
        </w:rPr>
        <w:t xml:space="preserve">о том, что </w:t>
      </w:r>
      <w:r w:rsidR="009E1C4D">
        <w:rPr>
          <w:sz w:val="24"/>
          <w:szCs w:val="24"/>
        </w:rPr>
        <w:t>э</w:t>
      </w:r>
      <w:r w:rsidR="00146D37" w:rsidRPr="003449D9">
        <w:rPr>
          <w:sz w:val="24"/>
          <w:szCs w:val="24"/>
        </w:rPr>
        <w:t>волюция биосферы представляет собой прежде всего процесс „расширения, углубления и интенсификации биотического круговорота веществ”, и поэтому „особенности биологических явлений на разных уровнях, различия отдельных особей, видов и групп организмов прежде всего следует рассматривать как приспособление,</w:t>
      </w:r>
      <w:r w:rsidR="00C41D16" w:rsidRPr="003449D9">
        <w:rPr>
          <w:sz w:val="24"/>
          <w:szCs w:val="24"/>
        </w:rPr>
        <w:t xml:space="preserve"> обеспечивающее этот круговорот”</w:t>
      </w:r>
      <w:r w:rsidR="00A571D7">
        <w:rPr>
          <w:sz w:val="24"/>
          <w:szCs w:val="24"/>
        </w:rPr>
        <w:t xml:space="preserve"> </w:t>
      </w:r>
      <w:r w:rsidR="00813331" w:rsidRPr="00813331">
        <w:rPr>
          <w:sz w:val="24"/>
          <w:szCs w:val="24"/>
        </w:rPr>
        <w:t>[</w:t>
      </w:r>
      <w:r w:rsidR="00A571D7" w:rsidRPr="003449D9">
        <w:rPr>
          <w:sz w:val="24"/>
          <w:szCs w:val="24"/>
        </w:rPr>
        <w:t>Наумов, 1964, с. 138</w:t>
      </w:r>
      <w:r w:rsidR="00813331" w:rsidRPr="00813331">
        <w:rPr>
          <w:sz w:val="24"/>
          <w:szCs w:val="24"/>
        </w:rPr>
        <w:t>]</w:t>
      </w:r>
      <w:r w:rsidR="00AF4C66">
        <w:rPr>
          <w:sz w:val="24"/>
          <w:szCs w:val="24"/>
        </w:rPr>
        <w:t>.</w:t>
      </w:r>
      <w:r w:rsidR="00C0452D">
        <w:rPr>
          <w:sz w:val="24"/>
          <w:szCs w:val="24"/>
        </w:rPr>
        <w:t xml:space="preserve"> Характерно, что аналогичными по смыслу оказались и результаты чисто биологических исследований </w:t>
      </w:r>
      <w:r w:rsidR="00813331" w:rsidRPr="00813331">
        <w:rPr>
          <w:sz w:val="24"/>
          <w:szCs w:val="24"/>
        </w:rPr>
        <w:t>[</w:t>
      </w:r>
      <w:r w:rsidR="00813331">
        <w:rPr>
          <w:sz w:val="24"/>
          <w:szCs w:val="24"/>
        </w:rPr>
        <w:t>Бей-Биенко, 1972;</w:t>
      </w:r>
      <w:r w:rsidR="00A571D7">
        <w:rPr>
          <w:sz w:val="24"/>
          <w:szCs w:val="24"/>
        </w:rPr>
        <w:t xml:space="preserve"> Ничипорович, 1973,</w:t>
      </w:r>
      <w:r w:rsidR="00C0452D" w:rsidRPr="00C0452D">
        <w:rPr>
          <w:sz w:val="24"/>
          <w:szCs w:val="24"/>
        </w:rPr>
        <w:t xml:space="preserve"> 1974; Paulus, 1978; Wahlert, 1978; </w:t>
      </w:r>
      <w:r w:rsidR="009E11B7">
        <w:rPr>
          <w:sz w:val="24"/>
          <w:szCs w:val="24"/>
        </w:rPr>
        <w:t>Вольскис</w:t>
      </w:r>
      <w:r w:rsidR="00813331">
        <w:rPr>
          <w:sz w:val="24"/>
          <w:szCs w:val="24"/>
        </w:rPr>
        <w:t>, 1986 и др.</w:t>
      </w:r>
      <w:r w:rsidR="00813331" w:rsidRPr="00813331">
        <w:rPr>
          <w:sz w:val="24"/>
          <w:szCs w:val="24"/>
        </w:rPr>
        <w:t>]</w:t>
      </w:r>
      <w:r w:rsidR="00C0452D" w:rsidRPr="00C0452D">
        <w:rPr>
          <w:sz w:val="24"/>
          <w:szCs w:val="24"/>
        </w:rPr>
        <w:t>, свидетельствующие о том</w:t>
      </w:r>
      <w:r w:rsidR="0028716B" w:rsidRPr="00C0452D">
        <w:rPr>
          <w:sz w:val="24"/>
          <w:szCs w:val="24"/>
        </w:rPr>
        <w:t xml:space="preserve">, что </w:t>
      </w:r>
      <w:r w:rsidR="001D11C8" w:rsidRPr="00C0452D">
        <w:rPr>
          <w:sz w:val="24"/>
          <w:szCs w:val="24"/>
        </w:rPr>
        <w:t xml:space="preserve">появление новой группы растений </w:t>
      </w:r>
      <w:r w:rsidR="009E11B7">
        <w:rPr>
          <w:sz w:val="24"/>
          <w:szCs w:val="24"/>
        </w:rPr>
        <w:t xml:space="preserve">- </w:t>
      </w:r>
      <w:r w:rsidR="00D85E5F" w:rsidRPr="00C0452D">
        <w:rPr>
          <w:sz w:val="24"/>
          <w:szCs w:val="24"/>
        </w:rPr>
        <w:t xml:space="preserve">это </w:t>
      </w:r>
      <w:r w:rsidR="00EC2D4A">
        <w:rPr>
          <w:sz w:val="24"/>
          <w:szCs w:val="24"/>
        </w:rPr>
        <w:t xml:space="preserve">очередной </w:t>
      </w:r>
      <w:r w:rsidR="00D85E5F" w:rsidRPr="00C0452D">
        <w:rPr>
          <w:sz w:val="24"/>
          <w:szCs w:val="24"/>
        </w:rPr>
        <w:t xml:space="preserve">шаг к </w:t>
      </w:r>
      <w:r w:rsidR="001D11C8" w:rsidRPr="00C0452D">
        <w:rPr>
          <w:sz w:val="24"/>
          <w:szCs w:val="24"/>
        </w:rPr>
        <w:t>усовершенствовани</w:t>
      </w:r>
      <w:r w:rsidR="00D85E5F" w:rsidRPr="00C0452D">
        <w:rPr>
          <w:sz w:val="24"/>
          <w:szCs w:val="24"/>
        </w:rPr>
        <w:t>ю</w:t>
      </w:r>
      <w:r w:rsidR="001D11C8" w:rsidRPr="00C0452D">
        <w:rPr>
          <w:sz w:val="24"/>
          <w:szCs w:val="24"/>
        </w:rPr>
        <w:t xml:space="preserve"> использова</w:t>
      </w:r>
      <w:r w:rsidR="00D85E5F" w:rsidRPr="00C0452D">
        <w:rPr>
          <w:sz w:val="24"/>
          <w:szCs w:val="24"/>
        </w:rPr>
        <w:t>ния</w:t>
      </w:r>
      <w:r w:rsidR="001D11C8" w:rsidRPr="00C0452D">
        <w:rPr>
          <w:sz w:val="24"/>
          <w:szCs w:val="24"/>
        </w:rPr>
        <w:t xml:space="preserve"> солн</w:t>
      </w:r>
      <w:r w:rsidR="00D85E5F" w:rsidRPr="00C0452D">
        <w:rPr>
          <w:sz w:val="24"/>
          <w:szCs w:val="24"/>
        </w:rPr>
        <w:t>ечной энергии</w:t>
      </w:r>
      <w:r w:rsidR="001D11C8" w:rsidRPr="00C0452D">
        <w:rPr>
          <w:sz w:val="24"/>
          <w:szCs w:val="24"/>
        </w:rPr>
        <w:t xml:space="preserve">, а </w:t>
      </w:r>
      <w:r w:rsidR="00D85E5F" w:rsidRPr="00C0452D">
        <w:rPr>
          <w:sz w:val="24"/>
          <w:szCs w:val="24"/>
        </w:rPr>
        <w:t xml:space="preserve">параллельное </w:t>
      </w:r>
      <w:r w:rsidR="001D11C8" w:rsidRPr="00C0452D">
        <w:rPr>
          <w:sz w:val="24"/>
          <w:szCs w:val="24"/>
        </w:rPr>
        <w:t xml:space="preserve">появление новых групп животных связано с </w:t>
      </w:r>
      <w:r w:rsidR="00D85E5F" w:rsidRPr="00C0452D">
        <w:rPr>
          <w:sz w:val="24"/>
          <w:szCs w:val="24"/>
        </w:rPr>
        <w:t xml:space="preserve">совершенствованием </w:t>
      </w:r>
      <w:r w:rsidR="001D11C8" w:rsidRPr="00C0452D">
        <w:rPr>
          <w:sz w:val="24"/>
          <w:szCs w:val="24"/>
        </w:rPr>
        <w:t>механизм</w:t>
      </w:r>
      <w:r w:rsidR="00D85E5F" w:rsidRPr="00C0452D">
        <w:rPr>
          <w:sz w:val="24"/>
          <w:szCs w:val="24"/>
        </w:rPr>
        <w:t>а</w:t>
      </w:r>
      <w:r w:rsidR="001D11C8" w:rsidRPr="00C0452D">
        <w:rPr>
          <w:sz w:val="24"/>
          <w:szCs w:val="24"/>
        </w:rPr>
        <w:t xml:space="preserve"> утилизации этой энергии</w:t>
      </w:r>
      <w:r w:rsidR="00C0452D" w:rsidRPr="00C0452D">
        <w:rPr>
          <w:sz w:val="24"/>
          <w:szCs w:val="24"/>
        </w:rPr>
        <w:t>.</w:t>
      </w:r>
      <w:r w:rsidR="001D11C8" w:rsidRPr="00C0452D">
        <w:rPr>
          <w:sz w:val="24"/>
          <w:szCs w:val="24"/>
        </w:rPr>
        <w:t xml:space="preserve"> </w:t>
      </w:r>
    </w:p>
    <w:p w:rsidR="009502D1" w:rsidRDefault="00AF4C66" w:rsidP="003449D9">
      <w:pPr>
        <w:widowControl/>
        <w:autoSpaceDE/>
        <w:autoSpaceDN/>
        <w:adjustRightInd/>
        <w:spacing w:line="360" w:lineRule="auto"/>
        <w:ind w:firstLine="709"/>
        <w:jc w:val="both"/>
        <w:rPr>
          <w:color w:val="000000"/>
          <w:sz w:val="24"/>
          <w:szCs w:val="24"/>
        </w:rPr>
      </w:pPr>
      <w:r>
        <w:rPr>
          <w:sz w:val="24"/>
          <w:szCs w:val="24"/>
        </w:rPr>
        <w:t>Т</w:t>
      </w:r>
      <w:r w:rsidR="00B11A41" w:rsidRPr="000B3B69">
        <w:rPr>
          <w:sz w:val="24"/>
          <w:szCs w:val="24"/>
        </w:rPr>
        <w:t>езис</w:t>
      </w:r>
      <w:r w:rsidR="00B11A41" w:rsidRPr="003449D9">
        <w:rPr>
          <w:sz w:val="24"/>
          <w:szCs w:val="24"/>
        </w:rPr>
        <w:t xml:space="preserve"> о наличии закономерной взаимообусловленности химического состава субстрата и существующего </w:t>
      </w:r>
      <w:r w:rsidR="005B1542">
        <w:rPr>
          <w:sz w:val="24"/>
          <w:szCs w:val="24"/>
        </w:rPr>
        <w:t xml:space="preserve">природного </w:t>
      </w:r>
      <w:r w:rsidR="00B11A41" w:rsidRPr="003449D9">
        <w:rPr>
          <w:sz w:val="24"/>
          <w:szCs w:val="24"/>
        </w:rPr>
        <w:t xml:space="preserve">биоценоза </w:t>
      </w:r>
      <w:r w:rsidR="00EC2D4A">
        <w:rPr>
          <w:sz w:val="24"/>
          <w:szCs w:val="24"/>
        </w:rPr>
        <w:t xml:space="preserve">в настоящее время </w:t>
      </w:r>
      <w:r w:rsidR="00EC2D4A" w:rsidRPr="00EC2D4A">
        <w:rPr>
          <w:sz w:val="24"/>
          <w:szCs w:val="24"/>
        </w:rPr>
        <w:t xml:space="preserve">не оспаривался </w:t>
      </w:r>
      <w:r w:rsidR="00B11A41" w:rsidRPr="003449D9">
        <w:rPr>
          <w:sz w:val="24"/>
          <w:szCs w:val="24"/>
        </w:rPr>
        <w:t xml:space="preserve">никем из крупных геохимиков. </w:t>
      </w:r>
      <w:r w:rsidR="00C850F7" w:rsidRPr="003449D9">
        <w:rPr>
          <w:sz w:val="24"/>
          <w:szCs w:val="24"/>
        </w:rPr>
        <w:t>Более того, в</w:t>
      </w:r>
      <w:r w:rsidR="00146D37" w:rsidRPr="003449D9">
        <w:rPr>
          <w:color w:val="000000"/>
          <w:sz w:val="24"/>
          <w:szCs w:val="24"/>
        </w:rPr>
        <w:t xml:space="preserve"> последние годы все чаще появляются статьи и книги, в которых </w:t>
      </w:r>
      <w:r w:rsidR="005B1542">
        <w:rPr>
          <w:color w:val="000000"/>
          <w:sz w:val="24"/>
          <w:szCs w:val="24"/>
        </w:rPr>
        <w:t xml:space="preserve">напрямую </w:t>
      </w:r>
      <w:r w:rsidR="000B3B69">
        <w:rPr>
          <w:color w:val="000000"/>
          <w:sz w:val="24"/>
          <w:szCs w:val="24"/>
        </w:rPr>
        <w:t>анализир</w:t>
      </w:r>
      <w:r w:rsidR="005B1542">
        <w:rPr>
          <w:color w:val="000000"/>
          <w:sz w:val="24"/>
          <w:szCs w:val="24"/>
        </w:rPr>
        <w:t>уется</w:t>
      </w:r>
      <w:r w:rsidR="000B3B69">
        <w:rPr>
          <w:color w:val="000000"/>
          <w:sz w:val="24"/>
          <w:szCs w:val="24"/>
        </w:rPr>
        <w:t xml:space="preserve"> связь процессов </w:t>
      </w:r>
      <w:r w:rsidR="00146D37" w:rsidRPr="003449D9">
        <w:rPr>
          <w:color w:val="000000"/>
          <w:sz w:val="24"/>
          <w:szCs w:val="24"/>
        </w:rPr>
        <w:t xml:space="preserve">эволюции </w:t>
      </w:r>
      <w:r w:rsidR="001512A0" w:rsidRPr="003449D9">
        <w:rPr>
          <w:color w:val="000000"/>
          <w:sz w:val="24"/>
          <w:szCs w:val="24"/>
        </w:rPr>
        <w:t>не</w:t>
      </w:r>
      <w:r w:rsidR="00146D37" w:rsidRPr="003449D9">
        <w:rPr>
          <w:color w:val="000000"/>
          <w:sz w:val="24"/>
          <w:szCs w:val="24"/>
        </w:rPr>
        <w:t>органического мира с эвол</w:t>
      </w:r>
      <w:r w:rsidR="001512A0" w:rsidRPr="003449D9">
        <w:rPr>
          <w:color w:val="000000"/>
          <w:sz w:val="24"/>
          <w:szCs w:val="24"/>
        </w:rPr>
        <w:t xml:space="preserve">юцией видового состава биосферы. </w:t>
      </w:r>
      <w:r w:rsidR="00D85E5F" w:rsidRPr="003449D9">
        <w:rPr>
          <w:color w:val="000000"/>
          <w:sz w:val="24"/>
          <w:szCs w:val="24"/>
        </w:rPr>
        <w:t>В частности</w:t>
      </w:r>
      <w:r w:rsidR="00105700">
        <w:rPr>
          <w:color w:val="000000"/>
          <w:sz w:val="24"/>
          <w:szCs w:val="24"/>
        </w:rPr>
        <w:t>,</w:t>
      </w:r>
      <w:r w:rsidR="00D85E5F" w:rsidRPr="003449D9">
        <w:rPr>
          <w:color w:val="000000"/>
          <w:sz w:val="24"/>
          <w:szCs w:val="24"/>
        </w:rPr>
        <w:t xml:space="preserve"> прив</w:t>
      </w:r>
      <w:r w:rsidR="00FB22DC" w:rsidRPr="003449D9">
        <w:rPr>
          <w:color w:val="000000"/>
          <w:sz w:val="24"/>
          <w:szCs w:val="24"/>
        </w:rPr>
        <w:t>о</w:t>
      </w:r>
      <w:r w:rsidR="00D85E5F" w:rsidRPr="003449D9">
        <w:rPr>
          <w:color w:val="000000"/>
          <w:sz w:val="24"/>
          <w:szCs w:val="24"/>
        </w:rPr>
        <w:t>д</w:t>
      </w:r>
      <w:r w:rsidR="00FB22DC" w:rsidRPr="003449D9">
        <w:rPr>
          <w:color w:val="000000"/>
          <w:sz w:val="24"/>
          <w:szCs w:val="24"/>
        </w:rPr>
        <w:t xml:space="preserve">ится </w:t>
      </w:r>
      <w:r w:rsidR="005B1542">
        <w:rPr>
          <w:color w:val="000000"/>
          <w:sz w:val="24"/>
          <w:szCs w:val="24"/>
        </w:rPr>
        <w:t xml:space="preserve">такое </w:t>
      </w:r>
      <w:r w:rsidR="00D85E5F" w:rsidRPr="003449D9">
        <w:rPr>
          <w:color w:val="000000"/>
          <w:sz w:val="24"/>
          <w:szCs w:val="24"/>
        </w:rPr>
        <w:t>доказа</w:t>
      </w:r>
      <w:r w:rsidR="00FB22DC" w:rsidRPr="003449D9">
        <w:rPr>
          <w:color w:val="000000"/>
          <w:sz w:val="24"/>
          <w:szCs w:val="24"/>
        </w:rPr>
        <w:t>тельство тезиса о том, что степень</w:t>
      </w:r>
      <w:r w:rsidR="005B1542">
        <w:rPr>
          <w:color w:val="000000"/>
          <w:sz w:val="24"/>
          <w:szCs w:val="24"/>
        </w:rPr>
        <w:t>ю</w:t>
      </w:r>
      <w:r w:rsidR="00FB22DC" w:rsidRPr="003449D9">
        <w:rPr>
          <w:color w:val="000000"/>
          <w:sz w:val="24"/>
          <w:szCs w:val="24"/>
        </w:rPr>
        <w:t xml:space="preserve"> </w:t>
      </w:r>
      <w:r w:rsidR="00D85E5F" w:rsidRPr="003449D9">
        <w:rPr>
          <w:color w:val="000000"/>
          <w:sz w:val="24"/>
          <w:szCs w:val="24"/>
        </w:rPr>
        <w:t>адапт</w:t>
      </w:r>
      <w:r w:rsidR="00FB22DC" w:rsidRPr="003449D9">
        <w:rPr>
          <w:color w:val="000000"/>
          <w:sz w:val="24"/>
          <w:szCs w:val="24"/>
        </w:rPr>
        <w:t xml:space="preserve">ации </w:t>
      </w:r>
      <w:r w:rsidR="00D85E5F" w:rsidRPr="003449D9">
        <w:rPr>
          <w:color w:val="000000"/>
          <w:sz w:val="24"/>
          <w:szCs w:val="24"/>
        </w:rPr>
        <w:t>организмов к геохимической среде определяет</w:t>
      </w:r>
      <w:r w:rsidR="005B1542">
        <w:rPr>
          <w:color w:val="000000"/>
          <w:sz w:val="24"/>
          <w:szCs w:val="24"/>
        </w:rPr>
        <w:t>ся</w:t>
      </w:r>
      <w:r w:rsidR="00D85E5F" w:rsidRPr="003449D9">
        <w:rPr>
          <w:color w:val="000000"/>
          <w:sz w:val="24"/>
          <w:szCs w:val="24"/>
        </w:rPr>
        <w:t xml:space="preserve"> интенсивность выполнения ими биогеохимических функций. </w:t>
      </w:r>
      <w:r w:rsidR="00FB22DC" w:rsidRPr="003449D9">
        <w:rPr>
          <w:color w:val="000000"/>
          <w:sz w:val="24"/>
          <w:szCs w:val="24"/>
        </w:rPr>
        <w:t>«</w:t>
      </w:r>
      <w:r w:rsidR="00D85E5F" w:rsidRPr="003449D9">
        <w:rPr>
          <w:color w:val="000000"/>
          <w:sz w:val="24"/>
          <w:szCs w:val="24"/>
        </w:rPr>
        <w:t>От степени приспособленности организмов зависит скорость роста и</w:t>
      </w:r>
      <w:r w:rsidR="00FB22DC" w:rsidRPr="003449D9">
        <w:rPr>
          <w:color w:val="000000"/>
          <w:sz w:val="24"/>
          <w:szCs w:val="24"/>
        </w:rPr>
        <w:t xml:space="preserve"> объем </w:t>
      </w:r>
      <w:r w:rsidR="00D85E5F" w:rsidRPr="003449D9">
        <w:rPr>
          <w:color w:val="000000"/>
          <w:sz w:val="24"/>
          <w:szCs w:val="24"/>
        </w:rPr>
        <w:t>биомассы, а</w:t>
      </w:r>
      <w:r w:rsidR="00EC2D4A">
        <w:rPr>
          <w:color w:val="000000"/>
          <w:sz w:val="24"/>
          <w:szCs w:val="24"/>
        </w:rPr>
        <w:t>,</w:t>
      </w:r>
      <w:r w:rsidR="00D85E5F" w:rsidRPr="003449D9">
        <w:rPr>
          <w:color w:val="000000"/>
          <w:sz w:val="24"/>
          <w:szCs w:val="24"/>
        </w:rPr>
        <w:t xml:space="preserve"> следовательно, и объем химических элементов, вовлекаемых ими в биотический круговорот. П</w:t>
      </w:r>
      <w:r w:rsidR="00FB22DC" w:rsidRPr="003449D9">
        <w:rPr>
          <w:color w:val="000000"/>
          <w:sz w:val="24"/>
          <w:szCs w:val="24"/>
        </w:rPr>
        <w:t xml:space="preserve">оэтому наиболее </w:t>
      </w:r>
      <w:r w:rsidR="00D85E5F" w:rsidRPr="003449D9">
        <w:rPr>
          <w:color w:val="000000"/>
          <w:sz w:val="24"/>
          <w:szCs w:val="24"/>
        </w:rPr>
        <w:t>адаптированные организмы, как обладаю</w:t>
      </w:r>
      <w:r w:rsidR="00FB22DC" w:rsidRPr="003449D9">
        <w:rPr>
          <w:color w:val="000000"/>
          <w:sz w:val="24"/>
          <w:szCs w:val="24"/>
        </w:rPr>
        <w:t xml:space="preserve">щие </w:t>
      </w:r>
      <w:r w:rsidR="00D85E5F" w:rsidRPr="003449D9">
        <w:rPr>
          <w:color w:val="000000"/>
          <w:sz w:val="24"/>
          <w:szCs w:val="24"/>
        </w:rPr>
        <w:t xml:space="preserve">большей геохимической энергией играют </w:t>
      </w:r>
      <w:r w:rsidR="00FB22DC" w:rsidRPr="003449D9">
        <w:rPr>
          <w:color w:val="000000"/>
          <w:sz w:val="24"/>
          <w:szCs w:val="24"/>
        </w:rPr>
        <w:t xml:space="preserve">и </w:t>
      </w:r>
      <w:r w:rsidR="00D85E5F" w:rsidRPr="003449D9">
        <w:rPr>
          <w:color w:val="000000"/>
          <w:sz w:val="24"/>
          <w:szCs w:val="24"/>
        </w:rPr>
        <w:t>более важную роль в биогеохимических процессах биосферы</w:t>
      </w:r>
      <w:r w:rsidR="00FB22DC" w:rsidRPr="003449D9">
        <w:rPr>
          <w:color w:val="000000"/>
          <w:sz w:val="24"/>
          <w:szCs w:val="24"/>
        </w:rPr>
        <w:t>»</w:t>
      </w:r>
      <w:r w:rsidR="005B1542" w:rsidRPr="005B1542">
        <w:t xml:space="preserve"> </w:t>
      </w:r>
      <w:r w:rsidR="00813331" w:rsidRPr="00813331">
        <w:t>[</w:t>
      </w:r>
      <w:r w:rsidR="005B1542" w:rsidRPr="005B1542">
        <w:rPr>
          <w:color w:val="000000"/>
          <w:sz w:val="24"/>
          <w:szCs w:val="24"/>
        </w:rPr>
        <w:t>Колчинский</w:t>
      </w:r>
      <w:r w:rsidR="009502D1" w:rsidRPr="009502D1">
        <w:rPr>
          <w:color w:val="000000"/>
          <w:sz w:val="24"/>
          <w:szCs w:val="24"/>
        </w:rPr>
        <w:t>, 1990</w:t>
      </w:r>
      <w:r w:rsidR="00813331">
        <w:rPr>
          <w:color w:val="000000"/>
          <w:sz w:val="24"/>
          <w:szCs w:val="24"/>
        </w:rPr>
        <w:t>]</w:t>
      </w:r>
      <w:r w:rsidR="009502D1">
        <w:rPr>
          <w:color w:val="000000"/>
          <w:sz w:val="24"/>
          <w:szCs w:val="24"/>
        </w:rPr>
        <w:t>.</w:t>
      </w:r>
      <w:r w:rsidR="00D85E5F" w:rsidRPr="003449D9">
        <w:rPr>
          <w:color w:val="000000"/>
          <w:sz w:val="24"/>
          <w:szCs w:val="24"/>
        </w:rPr>
        <w:t xml:space="preserve"> </w:t>
      </w:r>
    </w:p>
    <w:p w:rsidR="00C850F7" w:rsidRPr="003449D9" w:rsidRDefault="009502D1" w:rsidP="003449D9">
      <w:pPr>
        <w:widowControl/>
        <w:autoSpaceDE/>
        <w:autoSpaceDN/>
        <w:adjustRightInd/>
        <w:spacing w:line="360" w:lineRule="auto"/>
        <w:ind w:firstLine="709"/>
        <w:jc w:val="both"/>
        <w:rPr>
          <w:sz w:val="24"/>
          <w:szCs w:val="24"/>
        </w:rPr>
      </w:pPr>
      <w:r>
        <w:rPr>
          <w:color w:val="000000"/>
          <w:sz w:val="24"/>
          <w:szCs w:val="24"/>
        </w:rPr>
        <w:t>М</w:t>
      </w:r>
      <w:r w:rsidRPr="009502D1">
        <w:rPr>
          <w:color w:val="000000"/>
          <w:sz w:val="24"/>
          <w:szCs w:val="24"/>
        </w:rPr>
        <w:t xml:space="preserve">ного нового в понимании связи процессов видообразования с общей эволюцией биосферы дали </w:t>
      </w:r>
      <w:r>
        <w:rPr>
          <w:color w:val="000000"/>
          <w:sz w:val="24"/>
          <w:szCs w:val="24"/>
        </w:rPr>
        <w:t>и</w:t>
      </w:r>
      <w:r w:rsidR="00D85E5F" w:rsidRPr="003449D9">
        <w:rPr>
          <w:color w:val="000000"/>
          <w:sz w:val="24"/>
          <w:szCs w:val="24"/>
        </w:rPr>
        <w:t xml:space="preserve">сследования </w:t>
      </w:r>
      <w:r w:rsidR="00FB22DC" w:rsidRPr="003449D9">
        <w:rPr>
          <w:color w:val="000000"/>
          <w:sz w:val="24"/>
          <w:szCs w:val="24"/>
        </w:rPr>
        <w:t xml:space="preserve">в сфере </w:t>
      </w:r>
      <w:r w:rsidR="00D85E5F" w:rsidRPr="003449D9">
        <w:rPr>
          <w:color w:val="000000"/>
          <w:sz w:val="24"/>
          <w:szCs w:val="24"/>
        </w:rPr>
        <w:t>геохимической экологии.</w:t>
      </w:r>
      <w:r w:rsidR="00FB22DC" w:rsidRPr="003449D9">
        <w:rPr>
          <w:color w:val="000000"/>
          <w:sz w:val="24"/>
          <w:szCs w:val="24"/>
        </w:rPr>
        <w:t xml:space="preserve"> </w:t>
      </w:r>
      <w:r w:rsidR="001512A0" w:rsidRPr="003449D9">
        <w:rPr>
          <w:color w:val="000000"/>
          <w:sz w:val="24"/>
          <w:szCs w:val="24"/>
        </w:rPr>
        <w:t>В</w:t>
      </w:r>
      <w:r w:rsidR="00146D37" w:rsidRPr="003449D9">
        <w:rPr>
          <w:sz w:val="24"/>
          <w:szCs w:val="24"/>
        </w:rPr>
        <w:t xml:space="preserve"> частности</w:t>
      </w:r>
      <w:r w:rsidR="00105700">
        <w:rPr>
          <w:sz w:val="24"/>
          <w:szCs w:val="24"/>
        </w:rPr>
        <w:t>,</w:t>
      </w:r>
      <w:r w:rsidR="00146D37" w:rsidRPr="003449D9">
        <w:rPr>
          <w:sz w:val="24"/>
          <w:szCs w:val="24"/>
        </w:rPr>
        <w:t xml:space="preserve"> С.С. Шварц, анализируя двустороннюю связь организмов со средой обитания</w:t>
      </w:r>
      <w:r>
        <w:rPr>
          <w:sz w:val="24"/>
          <w:szCs w:val="24"/>
        </w:rPr>
        <w:t>,</w:t>
      </w:r>
      <w:r w:rsidR="00146D37" w:rsidRPr="003449D9">
        <w:rPr>
          <w:sz w:val="24"/>
          <w:szCs w:val="24"/>
        </w:rPr>
        <w:t xml:space="preserve"> писал</w:t>
      </w:r>
      <w:r>
        <w:rPr>
          <w:sz w:val="24"/>
          <w:szCs w:val="24"/>
        </w:rPr>
        <w:t>:</w:t>
      </w:r>
      <w:r w:rsidR="00146D37" w:rsidRPr="003449D9">
        <w:rPr>
          <w:sz w:val="24"/>
          <w:szCs w:val="24"/>
        </w:rPr>
        <w:t xml:space="preserve"> «эволюция организмов приводит к изменению структуры биогеоценозов, а в конечном итоге и биосферы, так как свойства последней в значительной степени определяются слагающими ее биогеоценозами. Освоение новых зон жизни и овладение новыми ресурсами вещества и энергии всегда были следствием эрогенных преобразований организмов. Появление полиареальных видов и широкие миграции млекопитающих, птиц, насекомых, рыб, головоногих обеспечивали усиление обмена веществом и энергией между различными биогеоценозами. Тем самым первооснова глобального по своей сути процесса эволюции биосферы заключается в прогрессивн</w:t>
      </w:r>
      <w:r w:rsidR="00B4238D">
        <w:rPr>
          <w:sz w:val="24"/>
          <w:szCs w:val="24"/>
        </w:rPr>
        <w:t xml:space="preserve">ых преобразованиях организмов» </w:t>
      </w:r>
      <w:r w:rsidR="00813331" w:rsidRPr="00813331">
        <w:rPr>
          <w:sz w:val="24"/>
          <w:szCs w:val="24"/>
        </w:rPr>
        <w:t>[</w:t>
      </w:r>
      <w:r w:rsidR="00B4238D">
        <w:rPr>
          <w:sz w:val="24"/>
          <w:szCs w:val="24"/>
        </w:rPr>
        <w:t>Шварц</w:t>
      </w:r>
      <w:r w:rsidR="00485ED3">
        <w:rPr>
          <w:sz w:val="24"/>
          <w:szCs w:val="24"/>
        </w:rPr>
        <w:t>,</w:t>
      </w:r>
      <w:r w:rsidR="008A2C06">
        <w:rPr>
          <w:sz w:val="24"/>
          <w:szCs w:val="24"/>
        </w:rPr>
        <w:t xml:space="preserve"> 19</w:t>
      </w:r>
      <w:r w:rsidR="00813331">
        <w:rPr>
          <w:sz w:val="24"/>
          <w:szCs w:val="24"/>
        </w:rPr>
        <w:t>76]</w:t>
      </w:r>
      <w:r w:rsidR="008A2C06">
        <w:rPr>
          <w:sz w:val="24"/>
          <w:szCs w:val="24"/>
        </w:rPr>
        <w:t>.</w:t>
      </w:r>
    </w:p>
    <w:p w:rsidR="000D0610" w:rsidRPr="00CA302D" w:rsidRDefault="000D0610" w:rsidP="003449D9">
      <w:pPr>
        <w:widowControl/>
        <w:autoSpaceDE/>
        <w:autoSpaceDN/>
        <w:adjustRightInd/>
        <w:spacing w:line="360" w:lineRule="auto"/>
        <w:ind w:firstLine="709"/>
        <w:jc w:val="both"/>
        <w:rPr>
          <w:sz w:val="24"/>
          <w:szCs w:val="24"/>
        </w:rPr>
      </w:pPr>
      <w:r w:rsidRPr="003449D9">
        <w:rPr>
          <w:sz w:val="24"/>
          <w:szCs w:val="24"/>
        </w:rPr>
        <w:t xml:space="preserve">Изучение характера взаимосвязи эволюции видов с эволюцией биосферы свидетельствует и о том, что на всех этапах эволюции отдельный вид, являющийся частью одного или нескольких биоценозов, в геохимическом отношении представлял собой элементарную единицу эволюционного процесса всей биосферы </w:t>
      </w:r>
      <w:r w:rsidR="00813331" w:rsidRPr="00813331">
        <w:rPr>
          <w:sz w:val="24"/>
          <w:szCs w:val="24"/>
        </w:rPr>
        <w:t>[</w:t>
      </w:r>
      <w:r w:rsidRPr="003449D9">
        <w:rPr>
          <w:sz w:val="24"/>
          <w:szCs w:val="24"/>
        </w:rPr>
        <w:t>Наумов, 1964, 1967, 1972</w:t>
      </w:r>
      <w:r w:rsidR="00813331" w:rsidRPr="00813331">
        <w:rPr>
          <w:sz w:val="24"/>
          <w:szCs w:val="24"/>
        </w:rPr>
        <w:t>]</w:t>
      </w:r>
      <w:r w:rsidRPr="003449D9">
        <w:rPr>
          <w:sz w:val="24"/>
          <w:szCs w:val="24"/>
        </w:rPr>
        <w:t>. Более того, являясь, вследствие действия экологических законов, единственно возможным результатом естественного отбора, каждый вид автоматически становится уникальным исполнителем определенного комплекса экологических и биогеохимических функций в экосистеме, из за чего изъятие любого из них влекло за собой перестройку структуры (и иногда кардинальную) всего биоценоза</w:t>
      </w:r>
      <w:r w:rsidR="006D31C9">
        <w:rPr>
          <w:sz w:val="24"/>
          <w:szCs w:val="24"/>
        </w:rPr>
        <w:t xml:space="preserve"> </w:t>
      </w:r>
      <w:r w:rsidR="008A2C06">
        <w:rPr>
          <w:spacing w:val="-5"/>
          <w:sz w:val="24"/>
          <w:szCs w:val="24"/>
        </w:rPr>
        <w:t>«</w:t>
      </w:r>
      <w:r w:rsidR="006D31C9" w:rsidRPr="003449D9">
        <w:rPr>
          <w:spacing w:val="-5"/>
          <w:sz w:val="24"/>
          <w:szCs w:val="24"/>
        </w:rPr>
        <w:t>Суммарная жизнедеятельность развивающихся видов организмов определяет особенности биосферы, которая в свою очередь обусловливает возможности выживания и направления эволюционных преобразований отдельных видов. Короче, направление эволюционных преобразований отдельных видов представляет собой функцию их положе</w:t>
      </w:r>
      <w:r w:rsidR="008A2C06">
        <w:rPr>
          <w:spacing w:val="-5"/>
          <w:sz w:val="24"/>
          <w:szCs w:val="24"/>
        </w:rPr>
        <w:t>ния в эволюционирующей биосфере»</w:t>
      </w:r>
      <w:r w:rsidR="006D074C" w:rsidRPr="006D074C">
        <w:t xml:space="preserve"> </w:t>
      </w:r>
      <w:r w:rsidR="00813331">
        <w:t>[</w:t>
      </w:r>
      <w:r w:rsidR="006D074C" w:rsidRPr="006D074C">
        <w:rPr>
          <w:sz w:val="24"/>
          <w:szCs w:val="24"/>
        </w:rPr>
        <w:t>Камшилов, 197</w:t>
      </w:r>
      <w:r w:rsidR="006D074C">
        <w:rPr>
          <w:sz w:val="24"/>
          <w:szCs w:val="24"/>
        </w:rPr>
        <w:t>2</w:t>
      </w:r>
      <w:r w:rsidR="00105700">
        <w:rPr>
          <w:sz w:val="24"/>
          <w:szCs w:val="24"/>
        </w:rPr>
        <w:t xml:space="preserve">, </w:t>
      </w:r>
      <w:r w:rsidR="00105700" w:rsidRPr="00CA302D">
        <w:rPr>
          <w:sz w:val="24"/>
          <w:szCs w:val="24"/>
        </w:rPr>
        <w:t>с. 152</w:t>
      </w:r>
      <w:r w:rsidR="000E03B5" w:rsidRPr="00CA302D">
        <w:rPr>
          <w:sz w:val="24"/>
          <w:szCs w:val="24"/>
        </w:rPr>
        <w:t>]</w:t>
      </w:r>
      <w:r w:rsidR="008A2C06" w:rsidRPr="00CA302D">
        <w:rPr>
          <w:sz w:val="24"/>
          <w:szCs w:val="24"/>
        </w:rPr>
        <w:t>.</w:t>
      </w:r>
    </w:p>
    <w:p w:rsidR="00C850F7" w:rsidRDefault="00146D37" w:rsidP="003449D9">
      <w:pPr>
        <w:widowControl/>
        <w:autoSpaceDE/>
        <w:autoSpaceDN/>
        <w:adjustRightInd/>
        <w:spacing w:line="360" w:lineRule="auto"/>
        <w:ind w:firstLine="709"/>
        <w:jc w:val="both"/>
        <w:rPr>
          <w:sz w:val="24"/>
          <w:szCs w:val="24"/>
        </w:rPr>
      </w:pPr>
      <w:r w:rsidRPr="003449D9">
        <w:rPr>
          <w:spacing w:val="-5"/>
          <w:sz w:val="24"/>
          <w:szCs w:val="24"/>
        </w:rPr>
        <w:t>Данная мысль подтверждается и более поздними исследованиями Герда</w:t>
      </w:r>
      <w:r w:rsidR="0050564F" w:rsidRPr="003449D9">
        <w:rPr>
          <w:spacing w:val="-5"/>
          <w:sz w:val="24"/>
          <w:szCs w:val="24"/>
        </w:rPr>
        <w:t>-</w:t>
      </w:r>
      <w:r w:rsidRPr="003449D9">
        <w:rPr>
          <w:spacing w:val="-5"/>
          <w:sz w:val="24"/>
          <w:szCs w:val="24"/>
        </w:rPr>
        <w:t>фон</w:t>
      </w:r>
      <w:r w:rsidR="00076191" w:rsidRPr="003449D9">
        <w:rPr>
          <w:spacing w:val="-5"/>
          <w:sz w:val="24"/>
          <w:szCs w:val="24"/>
        </w:rPr>
        <w:t>-</w:t>
      </w:r>
      <w:r w:rsidR="00C97CF7">
        <w:rPr>
          <w:spacing w:val="-5"/>
          <w:sz w:val="24"/>
          <w:szCs w:val="24"/>
        </w:rPr>
        <w:t>Ва</w:t>
      </w:r>
      <w:r w:rsidRPr="003449D9">
        <w:rPr>
          <w:spacing w:val="-5"/>
          <w:sz w:val="24"/>
          <w:szCs w:val="24"/>
        </w:rPr>
        <w:t>лерта</w:t>
      </w:r>
      <w:r w:rsidR="00C97CF7">
        <w:rPr>
          <w:spacing w:val="-5"/>
          <w:sz w:val="24"/>
          <w:szCs w:val="24"/>
        </w:rPr>
        <w:t xml:space="preserve"> </w:t>
      </w:r>
      <w:r w:rsidR="000E03B5" w:rsidRPr="000E03B5">
        <w:rPr>
          <w:spacing w:val="-5"/>
          <w:sz w:val="24"/>
          <w:szCs w:val="24"/>
        </w:rPr>
        <w:t>[</w:t>
      </w:r>
      <w:r w:rsidR="00C97CF7" w:rsidRPr="00C97CF7">
        <w:rPr>
          <w:iCs/>
          <w:spacing w:val="-5"/>
          <w:sz w:val="24"/>
          <w:szCs w:val="24"/>
          <w:lang w:val="en-US"/>
        </w:rPr>
        <w:t>Wahlert</w:t>
      </w:r>
      <w:r w:rsidR="000E03B5">
        <w:rPr>
          <w:iCs/>
          <w:spacing w:val="-5"/>
          <w:sz w:val="24"/>
          <w:szCs w:val="24"/>
        </w:rPr>
        <w:t>, 1973, 1978]</w:t>
      </w:r>
      <w:r w:rsidRPr="003449D9">
        <w:rPr>
          <w:spacing w:val="-5"/>
          <w:sz w:val="24"/>
          <w:szCs w:val="24"/>
        </w:rPr>
        <w:t>, который</w:t>
      </w:r>
      <w:r w:rsidR="00C850F7" w:rsidRPr="003449D9">
        <w:rPr>
          <w:spacing w:val="-5"/>
          <w:sz w:val="24"/>
          <w:szCs w:val="24"/>
        </w:rPr>
        <w:t>,</w:t>
      </w:r>
      <w:r w:rsidRPr="003449D9">
        <w:rPr>
          <w:spacing w:val="-5"/>
          <w:sz w:val="24"/>
          <w:szCs w:val="24"/>
        </w:rPr>
        <w:t xml:space="preserve"> </w:t>
      </w:r>
      <w:r w:rsidR="00C850F7" w:rsidRPr="003449D9">
        <w:rPr>
          <w:spacing w:val="-5"/>
          <w:sz w:val="24"/>
          <w:szCs w:val="24"/>
        </w:rPr>
        <w:t xml:space="preserve">будучи профессиональным экологом, </w:t>
      </w:r>
      <w:r w:rsidR="00C97CF7">
        <w:rPr>
          <w:spacing w:val="-5"/>
          <w:sz w:val="24"/>
          <w:szCs w:val="24"/>
        </w:rPr>
        <w:t>пишет что «</w:t>
      </w:r>
      <w:r w:rsidRPr="003449D9">
        <w:rPr>
          <w:spacing w:val="-5"/>
          <w:sz w:val="24"/>
          <w:szCs w:val="24"/>
        </w:rPr>
        <w:t>органическая эволюция — это</w:t>
      </w:r>
      <w:r w:rsidR="007958C5">
        <w:rPr>
          <w:spacing w:val="-5"/>
          <w:sz w:val="24"/>
          <w:szCs w:val="24"/>
        </w:rPr>
        <w:t>,</w:t>
      </w:r>
      <w:r w:rsidRPr="003449D9">
        <w:rPr>
          <w:spacing w:val="-5"/>
          <w:sz w:val="24"/>
          <w:szCs w:val="24"/>
        </w:rPr>
        <w:t xml:space="preserve"> прежде всего</w:t>
      </w:r>
      <w:r w:rsidR="007958C5">
        <w:rPr>
          <w:spacing w:val="-5"/>
          <w:sz w:val="24"/>
          <w:szCs w:val="24"/>
        </w:rPr>
        <w:t>,</w:t>
      </w:r>
      <w:r w:rsidRPr="003449D9">
        <w:rPr>
          <w:spacing w:val="-5"/>
          <w:sz w:val="24"/>
          <w:szCs w:val="24"/>
        </w:rPr>
        <w:t xml:space="preserve"> эволюция всей биосферы, в которую каждый вид в</w:t>
      </w:r>
      <w:r w:rsidR="00C97CF7">
        <w:rPr>
          <w:spacing w:val="-5"/>
          <w:sz w:val="24"/>
          <w:szCs w:val="24"/>
        </w:rPr>
        <w:t>носит свой специфический вклад».</w:t>
      </w:r>
      <w:r w:rsidRPr="003449D9">
        <w:rPr>
          <w:spacing w:val="-5"/>
          <w:sz w:val="24"/>
          <w:szCs w:val="24"/>
        </w:rPr>
        <w:t xml:space="preserve"> Изучение преобразований таких параметров биосферы, как продуктивность, „энерговооруженность”, доступность минеральных веществ и их оборачиваемость в биогеохимических циклах, позволяет объяснить прогрессивную эволюцию одних организмов и сохранение на более низком уровне других. </w:t>
      </w:r>
      <w:r w:rsidR="000E03B5" w:rsidRPr="00E0199D">
        <w:rPr>
          <w:spacing w:val="-5"/>
          <w:sz w:val="24"/>
          <w:szCs w:val="24"/>
        </w:rPr>
        <w:t>[</w:t>
      </w:r>
      <w:r w:rsidR="00541439">
        <w:rPr>
          <w:spacing w:val="-5"/>
          <w:sz w:val="24"/>
          <w:szCs w:val="24"/>
        </w:rPr>
        <w:t xml:space="preserve">Wahlert, 1978, </w:t>
      </w:r>
      <w:r w:rsidR="00541439">
        <w:rPr>
          <w:spacing w:val="-5"/>
          <w:sz w:val="24"/>
          <w:szCs w:val="24"/>
          <w:lang w:val="en-US"/>
        </w:rPr>
        <w:t>c</w:t>
      </w:r>
      <w:r w:rsidR="000E03B5">
        <w:rPr>
          <w:spacing w:val="-5"/>
          <w:sz w:val="24"/>
          <w:szCs w:val="24"/>
        </w:rPr>
        <w:t>. 116]</w:t>
      </w:r>
      <w:r w:rsidRPr="003449D9">
        <w:rPr>
          <w:spacing w:val="-5"/>
          <w:sz w:val="24"/>
          <w:szCs w:val="24"/>
        </w:rPr>
        <w:t xml:space="preserve">. Аналогичным образом на наличие </w:t>
      </w:r>
      <w:r w:rsidR="000D33A3" w:rsidRPr="003449D9">
        <w:rPr>
          <w:spacing w:val="-5"/>
          <w:sz w:val="24"/>
          <w:szCs w:val="24"/>
        </w:rPr>
        <w:t xml:space="preserve">такой </w:t>
      </w:r>
      <w:r w:rsidRPr="003449D9">
        <w:rPr>
          <w:spacing w:val="-5"/>
          <w:sz w:val="24"/>
          <w:szCs w:val="24"/>
        </w:rPr>
        <w:t xml:space="preserve">связи химического состава почв с типом зонального биоценоза указывает и </w:t>
      </w:r>
      <w:r w:rsidR="008574A0">
        <w:rPr>
          <w:spacing w:val="-5"/>
          <w:sz w:val="24"/>
          <w:szCs w:val="24"/>
        </w:rPr>
        <w:t>Н.П</w:t>
      </w:r>
      <w:r w:rsidR="00105700">
        <w:rPr>
          <w:spacing w:val="-5"/>
          <w:sz w:val="24"/>
          <w:szCs w:val="24"/>
        </w:rPr>
        <w:t>.</w:t>
      </w:r>
      <w:r w:rsidR="00C850F7" w:rsidRPr="003449D9">
        <w:rPr>
          <w:spacing w:val="-5"/>
          <w:sz w:val="24"/>
          <w:szCs w:val="24"/>
        </w:rPr>
        <w:t xml:space="preserve"> </w:t>
      </w:r>
      <w:r w:rsidRPr="003449D9">
        <w:rPr>
          <w:spacing w:val="-5"/>
          <w:sz w:val="24"/>
          <w:szCs w:val="24"/>
        </w:rPr>
        <w:t xml:space="preserve">Наумов, который </w:t>
      </w:r>
      <w:r w:rsidR="00C850F7" w:rsidRPr="003449D9">
        <w:rPr>
          <w:spacing w:val="-5"/>
          <w:sz w:val="24"/>
          <w:szCs w:val="24"/>
        </w:rPr>
        <w:t>анализируя фактор</w:t>
      </w:r>
      <w:r w:rsidR="00E36275" w:rsidRPr="003449D9">
        <w:rPr>
          <w:spacing w:val="-5"/>
          <w:sz w:val="24"/>
          <w:szCs w:val="24"/>
        </w:rPr>
        <w:t xml:space="preserve"> геохимической неоднородности </w:t>
      </w:r>
      <w:r w:rsidR="00C850F7" w:rsidRPr="003449D9">
        <w:rPr>
          <w:spacing w:val="-5"/>
          <w:sz w:val="24"/>
          <w:szCs w:val="24"/>
        </w:rPr>
        <w:t>с экологических позиций пишет</w:t>
      </w:r>
      <w:r w:rsidRPr="003449D9">
        <w:rPr>
          <w:spacing w:val="-5"/>
          <w:sz w:val="24"/>
          <w:szCs w:val="24"/>
        </w:rPr>
        <w:t>, что: «Даже в пределах биогеохимической провинции специфическое направление естественного отбора захватывает не отдельные популяции, а целые флоры и фауны данного региона. Необратимые изменения популяции</w:t>
      </w:r>
      <w:r w:rsidR="007958C5">
        <w:rPr>
          <w:spacing w:val="-5"/>
          <w:sz w:val="24"/>
          <w:szCs w:val="24"/>
        </w:rPr>
        <w:t>,</w:t>
      </w:r>
      <w:r w:rsidRPr="003449D9">
        <w:rPr>
          <w:spacing w:val="-5"/>
          <w:sz w:val="24"/>
          <w:szCs w:val="24"/>
        </w:rPr>
        <w:t xml:space="preserve"> так или иначе</w:t>
      </w:r>
      <w:r w:rsidR="007958C5">
        <w:rPr>
          <w:spacing w:val="-5"/>
          <w:sz w:val="24"/>
          <w:szCs w:val="24"/>
        </w:rPr>
        <w:t>,</w:t>
      </w:r>
      <w:r w:rsidRPr="003449D9">
        <w:rPr>
          <w:spacing w:val="-5"/>
          <w:sz w:val="24"/>
          <w:szCs w:val="24"/>
        </w:rPr>
        <w:t xml:space="preserve"> скажутся на биогеохимическом функционировании всего биогеоценоза. Поэтому изменение в химическом составе какого-либо вида представляет собой элемент общей биог</w:t>
      </w:r>
      <w:r w:rsidR="00C97CF7">
        <w:rPr>
          <w:spacing w:val="-5"/>
          <w:sz w:val="24"/>
          <w:szCs w:val="24"/>
        </w:rPr>
        <w:t>еохимической эволюции биосферы»</w:t>
      </w:r>
      <w:r w:rsidRPr="00C732E8">
        <w:rPr>
          <w:spacing w:val="-5"/>
          <w:sz w:val="24"/>
          <w:szCs w:val="24"/>
        </w:rPr>
        <w:t xml:space="preserve"> </w:t>
      </w:r>
      <w:r w:rsidR="000E03B5" w:rsidRPr="00C732E8">
        <w:rPr>
          <w:spacing w:val="-5"/>
          <w:sz w:val="24"/>
          <w:szCs w:val="24"/>
        </w:rPr>
        <w:t>[</w:t>
      </w:r>
      <w:r w:rsidRPr="00C732E8">
        <w:rPr>
          <w:spacing w:val="-5"/>
          <w:sz w:val="24"/>
          <w:szCs w:val="24"/>
        </w:rPr>
        <w:t>Наумов,</w:t>
      </w:r>
      <w:r w:rsidR="00105700" w:rsidRPr="00C732E8">
        <w:rPr>
          <w:sz w:val="24"/>
          <w:szCs w:val="24"/>
        </w:rPr>
        <w:t xml:space="preserve"> 1967</w:t>
      </w:r>
      <w:r w:rsidR="000E03B5" w:rsidRPr="00C732E8">
        <w:rPr>
          <w:sz w:val="24"/>
          <w:szCs w:val="24"/>
        </w:rPr>
        <w:t>].</w:t>
      </w:r>
      <w:r w:rsidR="00C850F7" w:rsidRPr="00C732E8">
        <w:rPr>
          <w:sz w:val="24"/>
          <w:szCs w:val="24"/>
        </w:rPr>
        <w:t xml:space="preserve"> </w:t>
      </w:r>
      <w:r w:rsidR="00706835">
        <w:rPr>
          <w:sz w:val="24"/>
          <w:szCs w:val="24"/>
        </w:rPr>
        <w:t xml:space="preserve">Этот вывод подтверждает </w:t>
      </w:r>
      <w:r w:rsidR="00706835" w:rsidRPr="00706835">
        <w:rPr>
          <w:sz w:val="24"/>
          <w:szCs w:val="24"/>
        </w:rPr>
        <w:t xml:space="preserve">Э.И. Колчинский, </w:t>
      </w:r>
      <w:r w:rsidR="00706835">
        <w:rPr>
          <w:sz w:val="24"/>
          <w:szCs w:val="24"/>
        </w:rPr>
        <w:t xml:space="preserve">который </w:t>
      </w:r>
      <w:r w:rsidR="00706835" w:rsidRPr="00706835">
        <w:rPr>
          <w:sz w:val="24"/>
          <w:szCs w:val="24"/>
        </w:rPr>
        <w:t>анализируя результат геохимической эволюции биосферы, писал о том, что живое вещество «не только смогло приобрести способность управлять обменом химических элементов со средой обитания, но и получило возможность постоянно поддерживать оптимальный для данного биоценоза баланс всех необходимых элементов минерального питания»</w:t>
      </w:r>
      <w:r w:rsidR="00706835" w:rsidRPr="00706835">
        <w:rPr>
          <w:color w:val="000000"/>
          <w:sz w:val="24"/>
          <w:szCs w:val="24"/>
        </w:rPr>
        <w:t xml:space="preserve"> </w:t>
      </w:r>
      <w:r w:rsidR="000E03B5" w:rsidRPr="000E03B5">
        <w:rPr>
          <w:color w:val="000000"/>
          <w:sz w:val="24"/>
          <w:szCs w:val="24"/>
        </w:rPr>
        <w:t>[</w:t>
      </w:r>
      <w:r w:rsidR="00706835" w:rsidRPr="00706835">
        <w:rPr>
          <w:color w:val="000000"/>
          <w:sz w:val="24"/>
          <w:szCs w:val="24"/>
        </w:rPr>
        <w:t>Колчинский</w:t>
      </w:r>
      <w:r w:rsidR="00706835">
        <w:rPr>
          <w:color w:val="000000"/>
          <w:sz w:val="24"/>
          <w:szCs w:val="24"/>
        </w:rPr>
        <w:t>,</w:t>
      </w:r>
      <w:r w:rsidR="00706835" w:rsidRPr="00706835">
        <w:rPr>
          <w:color w:val="000000"/>
          <w:sz w:val="24"/>
          <w:szCs w:val="24"/>
        </w:rPr>
        <w:t xml:space="preserve"> </w:t>
      </w:r>
      <w:r w:rsidR="00C97CF7">
        <w:rPr>
          <w:sz w:val="24"/>
          <w:szCs w:val="24"/>
        </w:rPr>
        <w:t>1990</w:t>
      </w:r>
      <w:r w:rsidR="000E03B5">
        <w:rPr>
          <w:sz w:val="24"/>
          <w:szCs w:val="24"/>
        </w:rPr>
        <w:t>]</w:t>
      </w:r>
      <w:r w:rsidR="00C97CF7">
        <w:rPr>
          <w:sz w:val="24"/>
          <w:szCs w:val="24"/>
        </w:rPr>
        <w:t>.</w:t>
      </w:r>
    </w:p>
    <w:p w:rsidR="00E918B2" w:rsidRPr="00E918B2" w:rsidRDefault="00E918B2" w:rsidP="00E918B2">
      <w:pPr>
        <w:widowControl/>
        <w:autoSpaceDE/>
        <w:autoSpaceDN/>
        <w:adjustRightInd/>
        <w:spacing w:line="360" w:lineRule="auto"/>
        <w:ind w:firstLine="709"/>
        <w:jc w:val="both"/>
        <w:rPr>
          <w:spacing w:val="-5"/>
          <w:sz w:val="24"/>
          <w:szCs w:val="24"/>
        </w:rPr>
      </w:pPr>
      <w:r w:rsidRPr="00E918B2">
        <w:rPr>
          <w:spacing w:val="-5"/>
          <w:sz w:val="24"/>
          <w:szCs w:val="24"/>
        </w:rPr>
        <w:t>В целом значимость этой палеогеохимической информации применительно к решению главной задачи геохимической экологии очень велика, поскольку есть все основания считать, что ситуация всегда существовавшая в той или иной автономной провинции должна являться идеальной средой обитания для всех формирующихся на данной территории биоценозов, включая первичные человеческие сообщества.</w:t>
      </w:r>
      <w:r w:rsidR="00814E4F" w:rsidRPr="00814E4F">
        <w:t xml:space="preserve"> </w:t>
      </w:r>
    </w:p>
    <w:p w:rsidR="00844F4A" w:rsidRPr="009F43D0" w:rsidRDefault="00844F4A" w:rsidP="003449D9">
      <w:pPr>
        <w:widowControl/>
        <w:autoSpaceDE/>
        <w:autoSpaceDN/>
        <w:adjustRightInd/>
        <w:spacing w:line="360" w:lineRule="auto"/>
        <w:ind w:firstLine="709"/>
        <w:jc w:val="both"/>
        <w:rPr>
          <w:b/>
          <w:i/>
          <w:spacing w:val="-5"/>
          <w:sz w:val="24"/>
          <w:szCs w:val="24"/>
        </w:rPr>
      </w:pPr>
      <w:r w:rsidRPr="009F43D0">
        <w:rPr>
          <w:b/>
          <w:i/>
          <w:spacing w:val="-5"/>
          <w:sz w:val="24"/>
          <w:szCs w:val="24"/>
        </w:rPr>
        <w:t xml:space="preserve">Пространственная геохимическая дифференциация </w:t>
      </w:r>
      <w:r w:rsidR="007958C5">
        <w:rPr>
          <w:b/>
          <w:i/>
          <w:spacing w:val="-5"/>
          <w:sz w:val="24"/>
          <w:szCs w:val="24"/>
        </w:rPr>
        <w:t xml:space="preserve">первичной </w:t>
      </w:r>
      <w:r w:rsidRPr="009F43D0">
        <w:rPr>
          <w:b/>
          <w:i/>
          <w:spacing w:val="-5"/>
          <w:sz w:val="24"/>
          <w:szCs w:val="24"/>
        </w:rPr>
        <w:t xml:space="preserve">биосферы, </w:t>
      </w:r>
      <w:r w:rsidR="00B07565" w:rsidRPr="009F43D0">
        <w:rPr>
          <w:b/>
          <w:i/>
          <w:spacing w:val="-5"/>
          <w:sz w:val="24"/>
          <w:szCs w:val="24"/>
        </w:rPr>
        <w:t xml:space="preserve">на всем </w:t>
      </w:r>
      <w:r w:rsidRPr="009F43D0">
        <w:rPr>
          <w:b/>
          <w:i/>
          <w:spacing w:val="-5"/>
          <w:sz w:val="24"/>
          <w:szCs w:val="24"/>
        </w:rPr>
        <w:t xml:space="preserve">своем </w:t>
      </w:r>
      <w:r w:rsidR="00B07565" w:rsidRPr="009F43D0">
        <w:rPr>
          <w:b/>
          <w:i/>
          <w:spacing w:val="-5"/>
          <w:sz w:val="24"/>
          <w:szCs w:val="24"/>
        </w:rPr>
        <w:t xml:space="preserve">протяжении </w:t>
      </w:r>
      <w:r w:rsidRPr="009F43D0">
        <w:rPr>
          <w:b/>
          <w:i/>
          <w:spacing w:val="-5"/>
          <w:sz w:val="24"/>
          <w:szCs w:val="24"/>
        </w:rPr>
        <w:t xml:space="preserve">и на всех уровнях организации представляет собой закономерный </w:t>
      </w:r>
      <w:r w:rsidR="00B07565" w:rsidRPr="009F43D0">
        <w:rPr>
          <w:b/>
          <w:i/>
          <w:spacing w:val="-5"/>
          <w:sz w:val="24"/>
          <w:szCs w:val="24"/>
        </w:rPr>
        <w:t>результат</w:t>
      </w:r>
      <w:r w:rsidRPr="009F43D0">
        <w:rPr>
          <w:b/>
          <w:i/>
          <w:spacing w:val="-5"/>
          <w:sz w:val="24"/>
          <w:szCs w:val="24"/>
        </w:rPr>
        <w:t xml:space="preserve"> </w:t>
      </w:r>
      <w:r w:rsidR="00B07565" w:rsidRPr="009F43D0">
        <w:rPr>
          <w:b/>
          <w:i/>
          <w:spacing w:val="-5"/>
          <w:sz w:val="24"/>
          <w:szCs w:val="24"/>
        </w:rPr>
        <w:t>направленно</w:t>
      </w:r>
      <w:r w:rsidRPr="009F43D0">
        <w:rPr>
          <w:b/>
          <w:i/>
          <w:spacing w:val="-5"/>
          <w:sz w:val="24"/>
          <w:szCs w:val="24"/>
        </w:rPr>
        <w:t>й</w:t>
      </w:r>
      <w:r w:rsidR="00B07565" w:rsidRPr="009F43D0">
        <w:rPr>
          <w:b/>
          <w:i/>
          <w:spacing w:val="-5"/>
          <w:sz w:val="24"/>
          <w:szCs w:val="24"/>
        </w:rPr>
        <w:t xml:space="preserve"> эволюции </w:t>
      </w:r>
      <w:r w:rsidRPr="009F43D0">
        <w:rPr>
          <w:b/>
          <w:i/>
          <w:spacing w:val="-5"/>
          <w:sz w:val="24"/>
          <w:szCs w:val="24"/>
        </w:rPr>
        <w:t>зональных и местных биоценозов</w:t>
      </w:r>
      <w:r w:rsidR="00A80505" w:rsidRPr="009F43D0">
        <w:rPr>
          <w:b/>
          <w:i/>
          <w:spacing w:val="-5"/>
          <w:sz w:val="24"/>
          <w:szCs w:val="24"/>
        </w:rPr>
        <w:t>, смысл которой состоял в увеличении разнообразия и</w:t>
      </w:r>
      <w:r w:rsidR="00A80505" w:rsidRPr="009F43D0">
        <w:rPr>
          <w:b/>
          <w:sz w:val="24"/>
          <w:szCs w:val="24"/>
        </w:rPr>
        <w:t xml:space="preserve"> </w:t>
      </w:r>
      <w:r w:rsidR="00A80505" w:rsidRPr="009F43D0">
        <w:rPr>
          <w:b/>
          <w:i/>
          <w:spacing w:val="-5"/>
          <w:sz w:val="24"/>
          <w:szCs w:val="24"/>
        </w:rPr>
        <w:t>н</w:t>
      </w:r>
      <w:r w:rsidR="0050564F" w:rsidRPr="009F43D0">
        <w:rPr>
          <w:b/>
          <w:i/>
          <w:spacing w:val="-5"/>
          <w:sz w:val="24"/>
          <w:szCs w:val="24"/>
        </w:rPr>
        <w:t>е</w:t>
      </w:r>
      <w:r w:rsidR="00A80505" w:rsidRPr="009F43D0">
        <w:rPr>
          <w:b/>
          <w:i/>
          <w:spacing w:val="-5"/>
          <w:sz w:val="24"/>
          <w:szCs w:val="24"/>
        </w:rPr>
        <w:t xml:space="preserve">уклонном улучшении эколого-геохимических условий существования </w:t>
      </w:r>
      <w:r w:rsidR="00164CA7" w:rsidRPr="009F43D0">
        <w:rPr>
          <w:b/>
          <w:i/>
          <w:spacing w:val="-5"/>
          <w:sz w:val="24"/>
          <w:szCs w:val="24"/>
        </w:rPr>
        <w:t>возрастающего</w:t>
      </w:r>
      <w:r w:rsidR="006D31C9" w:rsidRPr="009F43D0">
        <w:rPr>
          <w:b/>
          <w:i/>
          <w:spacing w:val="-5"/>
          <w:sz w:val="24"/>
          <w:szCs w:val="24"/>
        </w:rPr>
        <w:t xml:space="preserve"> числа биоценозов.</w:t>
      </w:r>
      <w:r w:rsidR="00A80505" w:rsidRPr="009F43D0">
        <w:rPr>
          <w:b/>
          <w:i/>
          <w:spacing w:val="-5"/>
          <w:sz w:val="24"/>
          <w:szCs w:val="24"/>
        </w:rPr>
        <w:t xml:space="preserve"> </w:t>
      </w:r>
    </w:p>
    <w:p w:rsidR="0005037C" w:rsidRPr="003449D9" w:rsidRDefault="0005037C" w:rsidP="003449D9">
      <w:pPr>
        <w:widowControl/>
        <w:autoSpaceDE/>
        <w:autoSpaceDN/>
        <w:adjustRightInd/>
        <w:spacing w:line="360" w:lineRule="auto"/>
        <w:ind w:firstLine="709"/>
        <w:jc w:val="both"/>
        <w:rPr>
          <w:b/>
          <w:i/>
          <w:spacing w:val="-5"/>
          <w:sz w:val="24"/>
          <w:szCs w:val="24"/>
        </w:rPr>
      </w:pPr>
    </w:p>
    <w:p w:rsidR="00B07565" w:rsidRPr="00FF61C4" w:rsidRDefault="00602692" w:rsidP="00FF61C4">
      <w:pPr>
        <w:pStyle w:val="2"/>
      </w:pPr>
      <w:bookmarkStart w:id="16" w:name="_Toc454567468"/>
      <w:r w:rsidRPr="00FF61C4">
        <w:t>1.5</w:t>
      </w:r>
      <w:r w:rsidR="00761E56" w:rsidRPr="00FF61C4">
        <w:t xml:space="preserve">. </w:t>
      </w:r>
      <w:r w:rsidR="005976C7" w:rsidRPr="00FF61C4">
        <w:t xml:space="preserve">Структура почвенного покрова </w:t>
      </w:r>
      <w:r w:rsidR="00F3226A" w:rsidRPr="00FF61C4">
        <w:t xml:space="preserve">как </w:t>
      </w:r>
      <w:r w:rsidR="0005037C" w:rsidRPr="00FF61C4">
        <w:t>результат эволюции биосферы</w:t>
      </w:r>
      <w:bookmarkEnd w:id="16"/>
    </w:p>
    <w:p w:rsidR="00761E56" w:rsidRPr="00761E56" w:rsidRDefault="00761E56" w:rsidP="00761E56">
      <w:pPr>
        <w:widowControl/>
        <w:autoSpaceDE/>
        <w:autoSpaceDN/>
        <w:adjustRightInd/>
        <w:spacing w:line="360" w:lineRule="auto"/>
        <w:jc w:val="center"/>
        <w:rPr>
          <w:b/>
          <w:spacing w:val="-5"/>
          <w:sz w:val="24"/>
          <w:szCs w:val="24"/>
        </w:rPr>
      </w:pPr>
    </w:p>
    <w:p w:rsidR="00814E4F" w:rsidRPr="00191A0C" w:rsidRDefault="00814E4F" w:rsidP="00814E4F">
      <w:pPr>
        <w:widowControl/>
        <w:autoSpaceDE/>
        <w:autoSpaceDN/>
        <w:adjustRightInd/>
        <w:spacing w:line="360" w:lineRule="auto"/>
        <w:ind w:firstLine="709"/>
        <w:jc w:val="both"/>
        <w:rPr>
          <w:spacing w:val="-5"/>
          <w:sz w:val="24"/>
          <w:szCs w:val="24"/>
        </w:rPr>
      </w:pPr>
      <w:r w:rsidRPr="00191A0C">
        <w:rPr>
          <w:spacing w:val="-5"/>
          <w:sz w:val="24"/>
          <w:szCs w:val="24"/>
        </w:rPr>
        <w:t>М.М. Камшилов так характеризовал общий процесс эволюции биосферы: «Наличие исходной пространственной неоднородности не только привело к формированию специфических эколого-геохимических зон и провинций, но и к формированию специфически адаптированных к этим условиям биоценозов, образующих на поверхности Земли единую мозаику почвенных разновидностей, представляющих для них экологически оптимизированный субстрат</w:t>
      </w:r>
      <w:r w:rsidR="00C97CF7" w:rsidRPr="00191A0C">
        <w:rPr>
          <w:spacing w:val="-5"/>
          <w:sz w:val="24"/>
          <w:szCs w:val="24"/>
        </w:rPr>
        <w:t>»</w:t>
      </w:r>
      <w:r w:rsidR="009F43D0">
        <w:rPr>
          <w:spacing w:val="-5"/>
          <w:sz w:val="24"/>
          <w:szCs w:val="24"/>
        </w:rPr>
        <w:t xml:space="preserve"> </w:t>
      </w:r>
      <w:r w:rsidR="009F43D0" w:rsidRPr="009F43D0">
        <w:rPr>
          <w:spacing w:val="-5"/>
          <w:sz w:val="24"/>
          <w:szCs w:val="24"/>
        </w:rPr>
        <w:t>[</w:t>
      </w:r>
      <w:r w:rsidR="009F43D0">
        <w:rPr>
          <w:spacing w:val="-5"/>
          <w:sz w:val="24"/>
          <w:szCs w:val="24"/>
        </w:rPr>
        <w:t xml:space="preserve">Камшилов, 1974, </w:t>
      </w:r>
      <w:r w:rsidR="009F43D0">
        <w:rPr>
          <w:spacing w:val="-5"/>
          <w:sz w:val="24"/>
          <w:szCs w:val="24"/>
          <w:lang w:val="en-US"/>
        </w:rPr>
        <w:t>c</w:t>
      </w:r>
      <w:r w:rsidR="009F43D0" w:rsidRPr="009F43D0">
        <w:rPr>
          <w:spacing w:val="-5"/>
          <w:sz w:val="24"/>
          <w:szCs w:val="24"/>
        </w:rPr>
        <w:t xml:space="preserve">. </w:t>
      </w:r>
      <w:r w:rsidR="00342F41" w:rsidRPr="00342F41">
        <w:rPr>
          <w:spacing w:val="-5"/>
          <w:sz w:val="24"/>
          <w:szCs w:val="24"/>
        </w:rPr>
        <w:t>1</w:t>
      </w:r>
      <w:r w:rsidR="009F43D0">
        <w:rPr>
          <w:spacing w:val="-5"/>
          <w:sz w:val="24"/>
          <w:szCs w:val="24"/>
        </w:rPr>
        <w:t>52</w:t>
      </w:r>
      <w:r w:rsidR="009F43D0" w:rsidRPr="009F43D0">
        <w:rPr>
          <w:spacing w:val="-5"/>
          <w:sz w:val="24"/>
          <w:szCs w:val="24"/>
        </w:rPr>
        <w:t>]</w:t>
      </w:r>
      <w:r w:rsidR="00191A0C" w:rsidRPr="00191A0C">
        <w:rPr>
          <w:spacing w:val="-5"/>
          <w:sz w:val="24"/>
          <w:szCs w:val="24"/>
        </w:rPr>
        <w:t xml:space="preserve">. </w:t>
      </w:r>
    </w:p>
    <w:p w:rsidR="00CA66D8" w:rsidRPr="00CA66D8" w:rsidRDefault="00CA66D8" w:rsidP="00CA66D8">
      <w:pPr>
        <w:widowControl/>
        <w:autoSpaceDE/>
        <w:autoSpaceDN/>
        <w:adjustRightInd/>
        <w:spacing w:line="360" w:lineRule="auto"/>
        <w:ind w:firstLine="709"/>
        <w:jc w:val="both"/>
        <w:rPr>
          <w:spacing w:val="-5"/>
          <w:sz w:val="24"/>
          <w:szCs w:val="24"/>
        </w:rPr>
      </w:pPr>
      <w:r w:rsidRPr="00CA66D8">
        <w:rPr>
          <w:spacing w:val="-5"/>
          <w:sz w:val="24"/>
          <w:szCs w:val="24"/>
        </w:rPr>
        <w:t xml:space="preserve">Еще трудами Ж.Б. Буссенго, В.В. Докучаева, П.С. Коссовича, Д.Н. Прянишникова и др. было выяснено, что „химический состав элементов биосферы — почв, природных вод, организмов - обнаруживает географическую неоднородность и носит мозаичный характер” </w:t>
      </w:r>
      <w:r w:rsidR="000E03B5" w:rsidRPr="000E03B5">
        <w:rPr>
          <w:spacing w:val="-5"/>
          <w:sz w:val="24"/>
          <w:szCs w:val="24"/>
        </w:rPr>
        <w:t>[</w:t>
      </w:r>
      <w:r w:rsidRPr="00CA66D8">
        <w:rPr>
          <w:spacing w:val="-5"/>
          <w:sz w:val="24"/>
          <w:szCs w:val="24"/>
        </w:rPr>
        <w:t xml:space="preserve">Ковальский, </w:t>
      </w:r>
      <w:r w:rsidR="005E675A">
        <w:rPr>
          <w:spacing w:val="-5"/>
          <w:sz w:val="24"/>
          <w:szCs w:val="24"/>
        </w:rPr>
        <w:t>1963</w:t>
      </w:r>
      <w:r w:rsidR="000E03B5">
        <w:rPr>
          <w:spacing w:val="-5"/>
          <w:sz w:val="24"/>
          <w:szCs w:val="24"/>
        </w:rPr>
        <w:t>, с. 830]</w:t>
      </w:r>
      <w:r w:rsidRPr="00CA66D8">
        <w:rPr>
          <w:spacing w:val="-5"/>
          <w:sz w:val="24"/>
          <w:szCs w:val="24"/>
        </w:rPr>
        <w:t xml:space="preserve">. Причем, по мнению В.Н. Сукачева, подобная „мозаичность биосферы и есть следствие того, что химизм природных явлений, связанных с ней, отражает ее сложение из различных биогеоценозов” </w:t>
      </w:r>
      <w:r w:rsidR="000E03B5" w:rsidRPr="000E03B5">
        <w:rPr>
          <w:spacing w:val="-5"/>
          <w:sz w:val="24"/>
          <w:szCs w:val="24"/>
        </w:rPr>
        <w:t>[</w:t>
      </w:r>
      <w:r w:rsidR="005E675A">
        <w:rPr>
          <w:spacing w:val="-5"/>
          <w:sz w:val="24"/>
          <w:szCs w:val="24"/>
        </w:rPr>
        <w:t xml:space="preserve">Сукачев, </w:t>
      </w:r>
      <w:r w:rsidRPr="00CA66D8">
        <w:rPr>
          <w:spacing w:val="-5"/>
          <w:sz w:val="24"/>
          <w:szCs w:val="24"/>
        </w:rPr>
        <w:t>1964, с. 30</w:t>
      </w:r>
      <w:r w:rsidR="000E03B5" w:rsidRPr="000E03B5">
        <w:rPr>
          <w:spacing w:val="-5"/>
          <w:sz w:val="24"/>
          <w:szCs w:val="24"/>
        </w:rPr>
        <w:t>]</w:t>
      </w:r>
      <w:r w:rsidRPr="00CA66D8">
        <w:rPr>
          <w:spacing w:val="-5"/>
          <w:sz w:val="24"/>
          <w:szCs w:val="24"/>
        </w:rPr>
        <w:t>.</w:t>
      </w:r>
    </w:p>
    <w:p w:rsidR="00CA66D8" w:rsidRDefault="00CA66D8" w:rsidP="00CA66D8">
      <w:pPr>
        <w:widowControl/>
        <w:autoSpaceDE/>
        <w:autoSpaceDN/>
        <w:adjustRightInd/>
        <w:spacing w:line="360" w:lineRule="auto"/>
        <w:ind w:firstLine="709"/>
        <w:jc w:val="both"/>
        <w:rPr>
          <w:spacing w:val="-5"/>
          <w:sz w:val="24"/>
          <w:szCs w:val="24"/>
        </w:rPr>
      </w:pPr>
      <w:r w:rsidRPr="00CA66D8">
        <w:rPr>
          <w:spacing w:val="-5"/>
          <w:sz w:val="24"/>
          <w:szCs w:val="24"/>
        </w:rPr>
        <w:t>В геохимическом отношении наблюдаемая структура почвенного покрова является прямым результатом длительного взаимодействия БИК с подстилающим субстратом и</w:t>
      </w:r>
      <w:r w:rsidR="005E675A">
        <w:rPr>
          <w:spacing w:val="-5"/>
          <w:sz w:val="24"/>
          <w:szCs w:val="24"/>
        </w:rPr>
        <w:t>,</w:t>
      </w:r>
      <w:r w:rsidRPr="00CA66D8">
        <w:rPr>
          <w:spacing w:val="-5"/>
          <w:sz w:val="24"/>
          <w:szCs w:val="24"/>
        </w:rPr>
        <w:t xml:space="preserve"> благодаря зафиксированной многими исследователями (В.В. Докучаев, Н.М. Сибирцев, Г.Н. Высоцкий, С.С. Неуструев, М.А. Глазовская, А.И. Перельман, Г.В. Добровольский, В.М. Фридланд, В.А. Ковда, Т.А. Романова, А.Н. Геннадьев, Ф.Я. Сапрыкин и др.) историко-генетической обусловленности своих морфометрических характеристик и способности длительное время в неизменности сохранять эти характеристики</w:t>
      </w:r>
      <w:r w:rsidR="005E675A">
        <w:rPr>
          <w:spacing w:val="-5"/>
          <w:sz w:val="24"/>
          <w:szCs w:val="24"/>
        </w:rPr>
        <w:t>,</w:t>
      </w:r>
      <w:r w:rsidRPr="00CA66D8">
        <w:rPr>
          <w:spacing w:val="-5"/>
          <w:sz w:val="24"/>
          <w:szCs w:val="24"/>
        </w:rPr>
        <w:t xml:space="preserve"> представляет собой исторический «отпечаток» биоценозов первичной биосферы устойчиво существовавших на территории с однородными условиями миграции основных биогенов. Справедливость данного утверждения следует как минимум из трех соображений. Во-первых, все </w:t>
      </w:r>
      <w:r w:rsidRPr="00191A0C">
        <w:rPr>
          <w:spacing w:val="-5"/>
          <w:sz w:val="24"/>
          <w:szCs w:val="24"/>
        </w:rPr>
        <w:t>перечисленные</w:t>
      </w:r>
      <w:r w:rsidRPr="005E675A">
        <w:rPr>
          <w:color w:val="FF0000"/>
          <w:spacing w:val="-5"/>
          <w:sz w:val="24"/>
          <w:szCs w:val="24"/>
        </w:rPr>
        <w:t xml:space="preserve"> </w:t>
      </w:r>
      <w:r w:rsidRPr="00CA66D8">
        <w:rPr>
          <w:spacing w:val="-5"/>
          <w:sz w:val="24"/>
          <w:szCs w:val="24"/>
        </w:rPr>
        <w:t xml:space="preserve">факторы миграции играют определяющую роль в формировании иерархической структуры почвенного покрова, во-вторых, только при этом условии может быть реально соблюден принцип единства биологической и геохимической составляющих биосферы, и ,в-третьих, время, в течении которого на территории Русской равнины может быть полностью сформирован или замещен полный профиль автоморфной почвы определенного типа, составляет по данным А.Н. Геннадьева </w:t>
      </w:r>
      <w:r w:rsidR="000E03B5" w:rsidRPr="000E03B5">
        <w:rPr>
          <w:spacing w:val="-5"/>
          <w:sz w:val="24"/>
          <w:szCs w:val="24"/>
        </w:rPr>
        <w:t>[</w:t>
      </w:r>
      <w:r w:rsidR="005E675A">
        <w:rPr>
          <w:spacing w:val="-5"/>
          <w:sz w:val="24"/>
          <w:szCs w:val="24"/>
        </w:rPr>
        <w:t>Геннадьев</w:t>
      </w:r>
      <w:r w:rsidR="000E03B5">
        <w:rPr>
          <w:spacing w:val="-5"/>
          <w:sz w:val="24"/>
          <w:szCs w:val="24"/>
        </w:rPr>
        <w:t>, 1990]</w:t>
      </w:r>
      <w:r w:rsidRPr="00CA66D8">
        <w:rPr>
          <w:spacing w:val="-5"/>
          <w:sz w:val="24"/>
          <w:szCs w:val="24"/>
        </w:rPr>
        <w:t xml:space="preserve"> минимум 800-1000 лет, при среднем возрасте существующей структуры почвенного покрова не менее 3000лет.</w:t>
      </w:r>
    </w:p>
    <w:p w:rsidR="005976C7" w:rsidRPr="003449D9" w:rsidRDefault="00DF2E3D" w:rsidP="003449D9">
      <w:pPr>
        <w:widowControl/>
        <w:autoSpaceDE/>
        <w:autoSpaceDN/>
        <w:adjustRightInd/>
        <w:spacing w:line="360" w:lineRule="auto"/>
        <w:ind w:firstLine="709"/>
        <w:jc w:val="both"/>
        <w:rPr>
          <w:spacing w:val="-5"/>
          <w:sz w:val="24"/>
          <w:szCs w:val="24"/>
        </w:rPr>
      </w:pPr>
      <w:r w:rsidRPr="003449D9">
        <w:rPr>
          <w:spacing w:val="-5"/>
          <w:sz w:val="24"/>
          <w:szCs w:val="24"/>
        </w:rPr>
        <w:t>Еще в конце Х</w:t>
      </w:r>
      <w:r w:rsidRPr="003449D9">
        <w:rPr>
          <w:spacing w:val="-5"/>
          <w:sz w:val="24"/>
          <w:szCs w:val="24"/>
          <w:lang w:val="en-US"/>
        </w:rPr>
        <w:t>I</w:t>
      </w:r>
      <w:r w:rsidRPr="003449D9">
        <w:rPr>
          <w:spacing w:val="-5"/>
          <w:sz w:val="24"/>
          <w:szCs w:val="24"/>
        </w:rPr>
        <w:t xml:space="preserve">Х </w:t>
      </w:r>
      <w:r w:rsidR="0056311D" w:rsidRPr="003449D9">
        <w:rPr>
          <w:spacing w:val="-5"/>
          <w:sz w:val="24"/>
          <w:szCs w:val="24"/>
        </w:rPr>
        <w:t xml:space="preserve">В.В. </w:t>
      </w:r>
      <w:r w:rsidR="00C01287" w:rsidRPr="003449D9">
        <w:rPr>
          <w:spacing w:val="-5"/>
          <w:sz w:val="24"/>
          <w:szCs w:val="24"/>
        </w:rPr>
        <w:t>Докучаев</w:t>
      </w:r>
      <w:r w:rsidR="0056311D" w:rsidRPr="003449D9">
        <w:rPr>
          <w:spacing w:val="-5"/>
          <w:sz w:val="24"/>
          <w:szCs w:val="24"/>
        </w:rPr>
        <w:t xml:space="preserve">, иллюстрируя сущность генетического почвоведения, </w:t>
      </w:r>
      <w:r w:rsidRPr="003449D9">
        <w:rPr>
          <w:spacing w:val="-5"/>
          <w:sz w:val="24"/>
          <w:szCs w:val="24"/>
        </w:rPr>
        <w:t xml:space="preserve">сформулировал тезис </w:t>
      </w:r>
      <w:r w:rsidR="003A3968" w:rsidRPr="003449D9">
        <w:rPr>
          <w:spacing w:val="-5"/>
          <w:sz w:val="24"/>
          <w:szCs w:val="24"/>
        </w:rPr>
        <w:t xml:space="preserve">о том, что почва </w:t>
      </w:r>
      <w:r w:rsidR="0056311D" w:rsidRPr="003449D9">
        <w:rPr>
          <w:spacing w:val="-5"/>
          <w:sz w:val="24"/>
          <w:szCs w:val="24"/>
        </w:rPr>
        <w:t xml:space="preserve">– «есть </w:t>
      </w:r>
      <w:r w:rsidR="00C01287" w:rsidRPr="003449D9">
        <w:rPr>
          <w:spacing w:val="-5"/>
          <w:sz w:val="24"/>
          <w:szCs w:val="24"/>
        </w:rPr>
        <w:t>зеркало природы»</w:t>
      </w:r>
      <w:r w:rsidR="003D3BCD" w:rsidRPr="003449D9">
        <w:rPr>
          <w:sz w:val="24"/>
          <w:szCs w:val="24"/>
        </w:rPr>
        <w:t xml:space="preserve"> </w:t>
      </w:r>
      <w:r w:rsidR="000E03B5" w:rsidRPr="000E03B5">
        <w:rPr>
          <w:spacing w:val="-5"/>
          <w:sz w:val="24"/>
          <w:szCs w:val="24"/>
        </w:rPr>
        <w:t>[</w:t>
      </w:r>
      <w:r w:rsidR="000E03B5">
        <w:rPr>
          <w:spacing w:val="-5"/>
          <w:sz w:val="24"/>
          <w:szCs w:val="24"/>
        </w:rPr>
        <w:t>Докучаев, 1994]</w:t>
      </w:r>
      <w:r w:rsidR="003D3BCD" w:rsidRPr="003449D9">
        <w:rPr>
          <w:spacing w:val="-5"/>
          <w:sz w:val="24"/>
          <w:szCs w:val="24"/>
        </w:rPr>
        <w:t>.</w:t>
      </w:r>
      <w:r w:rsidR="003A3968" w:rsidRPr="003449D9">
        <w:rPr>
          <w:spacing w:val="-5"/>
          <w:sz w:val="24"/>
          <w:szCs w:val="24"/>
        </w:rPr>
        <w:t xml:space="preserve"> </w:t>
      </w:r>
      <w:r w:rsidR="0056311D" w:rsidRPr="003449D9">
        <w:rPr>
          <w:spacing w:val="-5"/>
          <w:sz w:val="24"/>
          <w:szCs w:val="24"/>
        </w:rPr>
        <w:t>П</w:t>
      </w:r>
      <w:r w:rsidR="005976C7" w:rsidRPr="003449D9">
        <w:rPr>
          <w:spacing w:val="-5"/>
          <w:sz w:val="24"/>
          <w:szCs w:val="24"/>
        </w:rPr>
        <w:t>о</w:t>
      </w:r>
      <w:r w:rsidR="0056311D" w:rsidRPr="003449D9">
        <w:rPr>
          <w:spacing w:val="-5"/>
          <w:sz w:val="24"/>
          <w:szCs w:val="24"/>
        </w:rPr>
        <w:t>зже</w:t>
      </w:r>
      <w:r w:rsidR="001E41BC" w:rsidRPr="003449D9">
        <w:rPr>
          <w:spacing w:val="-5"/>
          <w:sz w:val="24"/>
          <w:szCs w:val="24"/>
        </w:rPr>
        <w:t xml:space="preserve"> вслед за Л.С Бергом и С.В. Калесником и </w:t>
      </w:r>
      <w:r w:rsidR="003A3968" w:rsidRPr="003449D9">
        <w:rPr>
          <w:spacing w:val="-5"/>
          <w:sz w:val="24"/>
          <w:szCs w:val="24"/>
        </w:rPr>
        <w:t>Л.О. Карпачевский</w:t>
      </w:r>
      <w:r w:rsidR="001E41BC" w:rsidRPr="003449D9">
        <w:rPr>
          <w:spacing w:val="-5"/>
          <w:sz w:val="24"/>
          <w:szCs w:val="24"/>
        </w:rPr>
        <w:t xml:space="preserve">, </w:t>
      </w:r>
      <w:r w:rsidRPr="003449D9">
        <w:rPr>
          <w:spacing w:val="-5"/>
          <w:sz w:val="24"/>
          <w:szCs w:val="24"/>
        </w:rPr>
        <w:t>назва</w:t>
      </w:r>
      <w:r w:rsidR="001E41BC" w:rsidRPr="003449D9">
        <w:rPr>
          <w:spacing w:val="-5"/>
          <w:sz w:val="24"/>
          <w:szCs w:val="24"/>
        </w:rPr>
        <w:t>л</w:t>
      </w:r>
      <w:r w:rsidRPr="003449D9">
        <w:rPr>
          <w:spacing w:val="-5"/>
          <w:sz w:val="24"/>
          <w:szCs w:val="24"/>
        </w:rPr>
        <w:t xml:space="preserve"> </w:t>
      </w:r>
      <w:r w:rsidR="0056311D" w:rsidRPr="003449D9">
        <w:rPr>
          <w:spacing w:val="-5"/>
          <w:sz w:val="24"/>
          <w:szCs w:val="24"/>
        </w:rPr>
        <w:t xml:space="preserve">педосферу </w:t>
      </w:r>
      <w:r w:rsidR="003A3968" w:rsidRPr="003449D9">
        <w:rPr>
          <w:spacing w:val="-5"/>
          <w:sz w:val="24"/>
          <w:szCs w:val="24"/>
        </w:rPr>
        <w:t>«зеркало</w:t>
      </w:r>
      <w:r w:rsidRPr="003449D9">
        <w:rPr>
          <w:spacing w:val="-5"/>
          <w:sz w:val="24"/>
          <w:szCs w:val="24"/>
        </w:rPr>
        <w:t>м</w:t>
      </w:r>
      <w:r w:rsidR="003A3968" w:rsidRPr="003449D9">
        <w:rPr>
          <w:spacing w:val="-5"/>
          <w:sz w:val="24"/>
          <w:szCs w:val="24"/>
        </w:rPr>
        <w:t xml:space="preserve"> ландшафта» </w:t>
      </w:r>
      <w:r w:rsidR="000E03B5" w:rsidRPr="000E03B5">
        <w:rPr>
          <w:spacing w:val="-5"/>
          <w:sz w:val="24"/>
          <w:szCs w:val="24"/>
        </w:rPr>
        <w:t>[</w:t>
      </w:r>
      <w:r w:rsidR="003A3968" w:rsidRPr="003449D9">
        <w:rPr>
          <w:spacing w:val="-5"/>
          <w:sz w:val="24"/>
          <w:szCs w:val="24"/>
        </w:rPr>
        <w:t>Карпачевский, 1983</w:t>
      </w:r>
      <w:r w:rsidR="000E03B5" w:rsidRPr="000E03B5">
        <w:rPr>
          <w:spacing w:val="-5"/>
          <w:sz w:val="24"/>
          <w:szCs w:val="24"/>
        </w:rPr>
        <w:t>]</w:t>
      </w:r>
      <w:r w:rsidRPr="003449D9">
        <w:rPr>
          <w:spacing w:val="-5"/>
          <w:sz w:val="24"/>
          <w:szCs w:val="24"/>
        </w:rPr>
        <w:t xml:space="preserve">, </w:t>
      </w:r>
      <w:r w:rsidR="00B32565" w:rsidRPr="003449D9">
        <w:rPr>
          <w:spacing w:val="-5"/>
          <w:sz w:val="24"/>
          <w:szCs w:val="24"/>
        </w:rPr>
        <w:t xml:space="preserve">геоботаник В.Н. Сукачев результатом «совокупности на определенном участке земной поверхности однородных явлений (атмосферы, горной породы, растительности, животного мира, мира микроорганизмов, грунтов и гидрологических условий), которые характеризуются особенной спецификой взаимодействия этих компонентов и определенным типом обмена веществом и энергией между собой и другими явлениями природы», а </w:t>
      </w:r>
      <w:r w:rsidR="005976C7" w:rsidRPr="003449D9">
        <w:rPr>
          <w:spacing w:val="-5"/>
          <w:sz w:val="24"/>
          <w:szCs w:val="24"/>
        </w:rPr>
        <w:t xml:space="preserve">эколог </w:t>
      </w:r>
      <w:r w:rsidR="00C01287" w:rsidRPr="003449D9">
        <w:rPr>
          <w:spacing w:val="-5"/>
          <w:sz w:val="24"/>
          <w:szCs w:val="24"/>
        </w:rPr>
        <w:t>Г.В. Добровольский «связующ</w:t>
      </w:r>
      <w:r w:rsidRPr="003449D9">
        <w:rPr>
          <w:spacing w:val="-5"/>
          <w:sz w:val="24"/>
          <w:szCs w:val="24"/>
        </w:rPr>
        <w:t>им</w:t>
      </w:r>
      <w:r w:rsidR="00C01287" w:rsidRPr="003449D9">
        <w:rPr>
          <w:spacing w:val="-5"/>
          <w:sz w:val="24"/>
          <w:szCs w:val="24"/>
        </w:rPr>
        <w:t xml:space="preserve"> звено</w:t>
      </w:r>
      <w:r w:rsidRPr="003449D9">
        <w:rPr>
          <w:spacing w:val="-5"/>
          <w:sz w:val="24"/>
          <w:szCs w:val="24"/>
        </w:rPr>
        <w:t>м</w:t>
      </w:r>
      <w:r w:rsidR="00C01287" w:rsidRPr="003449D9">
        <w:rPr>
          <w:spacing w:val="-5"/>
          <w:sz w:val="24"/>
          <w:szCs w:val="24"/>
        </w:rPr>
        <w:t xml:space="preserve"> биологического и геологического круговорота вещества в наземных биоценозах»</w:t>
      </w:r>
      <w:r w:rsidR="00B32565" w:rsidRPr="003449D9">
        <w:rPr>
          <w:spacing w:val="-5"/>
          <w:sz w:val="24"/>
          <w:szCs w:val="24"/>
        </w:rPr>
        <w:t xml:space="preserve">. </w:t>
      </w:r>
      <w:r w:rsidR="00011415" w:rsidRPr="003449D9">
        <w:rPr>
          <w:spacing w:val="-5"/>
          <w:sz w:val="24"/>
          <w:szCs w:val="24"/>
        </w:rPr>
        <w:t xml:space="preserve">Таким образом, представители разных научных направлений практически единогласно констатировали один и то же факт о том, что в любой точке суши почва представляет собой интегральный результат </w:t>
      </w:r>
      <w:r w:rsidR="00974EDA" w:rsidRPr="003449D9">
        <w:rPr>
          <w:spacing w:val="-5"/>
          <w:sz w:val="24"/>
          <w:szCs w:val="24"/>
        </w:rPr>
        <w:t>в</w:t>
      </w:r>
      <w:r w:rsidR="00011415" w:rsidRPr="003449D9">
        <w:rPr>
          <w:spacing w:val="-5"/>
          <w:sz w:val="24"/>
          <w:szCs w:val="24"/>
        </w:rPr>
        <w:t>з</w:t>
      </w:r>
      <w:r w:rsidR="00974EDA" w:rsidRPr="003449D9">
        <w:rPr>
          <w:spacing w:val="-5"/>
          <w:sz w:val="24"/>
          <w:szCs w:val="24"/>
        </w:rPr>
        <w:t>аимо</w:t>
      </w:r>
      <w:r w:rsidR="00011415" w:rsidRPr="003449D9">
        <w:rPr>
          <w:spacing w:val="-5"/>
          <w:sz w:val="24"/>
          <w:szCs w:val="24"/>
        </w:rPr>
        <w:t xml:space="preserve">действия всего комплекса природных условий, </w:t>
      </w:r>
      <w:r w:rsidR="00135B50" w:rsidRPr="003449D9">
        <w:rPr>
          <w:spacing w:val="-5"/>
          <w:sz w:val="24"/>
          <w:szCs w:val="24"/>
        </w:rPr>
        <w:t xml:space="preserve">а наблюдаемая неоднородность структуры почвенного покрова </w:t>
      </w:r>
      <w:r w:rsidR="0050564F" w:rsidRPr="003449D9">
        <w:rPr>
          <w:spacing w:val="-5"/>
          <w:sz w:val="24"/>
          <w:szCs w:val="24"/>
        </w:rPr>
        <w:t xml:space="preserve">и </w:t>
      </w:r>
      <w:r w:rsidR="00135B50" w:rsidRPr="003449D9">
        <w:rPr>
          <w:spacing w:val="-5"/>
          <w:sz w:val="24"/>
          <w:szCs w:val="24"/>
        </w:rPr>
        <w:t>есть закономерный результат неоднородности этих условий</w:t>
      </w:r>
      <w:r w:rsidR="00974EDA" w:rsidRPr="003449D9">
        <w:rPr>
          <w:spacing w:val="-5"/>
          <w:sz w:val="24"/>
          <w:szCs w:val="24"/>
        </w:rPr>
        <w:t>,</w:t>
      </w:r>
      <w:r w:rsidR="00135B50" w:rsidRPr="003449D9">
        <w:rPr>
          <w:spacing w:val="-5"/>
          <w:sz w:val="24"/>
          <w:szCs w:val="24"/>
        </w:rPr>
        <w:t xml:space="preserve"> трактуемых как факторы почвообразования. </w:t>
      </w:r>
    </w:p>
    <w:p w:rsidR="004A159F" w:rsidRPr="003449D9" w:rsidRDefault="003D3BCD" w:rsidP="003449D9">
      <w:pPr>
        <w:widowControl/>
        <w:autoSpaceDE/>
        <w:autoSpaceDN/>
        <w:adjustRightInd/>
        <w:spacing w:line="360" w:lineRule="auto"/>
        <w:ind w:firstLine="709"/>
        <w:jc w:val="both"/>
        <w:rPr>
          <w:spacing w:val="-5"/>
          <w:sz w:val="24"/>
          <w:szCs w:val="24"/>
        </w:rPr>
      </w:pPr>
      <w:r w:rsidRPr="003449D9">
        <w:rPr>
          <w:spacing w:val="-5"/>
          <w:sz w:val="24"/>
          <w:szCs w:val="24"/>
        </w:rPr>
        <w:t xml:space="preserve">В.В. Докучаев в 1883 году выделил 5 </w:t>
      </w:r>
      <w:r w:rsidR="00135B50" w:rsidRPr="003449D9">
        <w:rPr>
          <w:spacing w:val="-5"/>
          <w:sz w:val="24"/>
          <w:szCs w:val="24"/>
        </w:rPr>
        <w:t xml:space="preserve">таких </w:t>
      </w:r>
      <w:r w:rsidRPr="003449D9">
        <w:rPr>
          <w:spacing w:val="-5"/>
          <w:sz w:val="24"/>
          <w:szCs w:val="24"/>
        </w:rPr>
        <w:t xml:space="preserve">факторов: климат, подстилающие горные породы (материнская порода), организмы, рельеф и время, а </w:t>
      </w:r>
      <w:r w:rsidR="00D16C85" w:rsidRPr="003449D9">
        <w:rPr>
          <w:spacing w:val="-5"/>
          <w:sz w:val="24"/>
          <w:szCs w:val="24"/>
        </w:rPr>
        <w:t xml:space="preserve">в 1910 году </w:t>
      </w:r>
      <w:r w:rsidR="00512A2A" w:rsidRPr="003449D9">
        <w:rPr>
          <w:spacing w:val="-5"/>
          <w:sz w:val="24"/>
          <w:szCs w:val="24"/>
        </w:rPr>
        <w:t xml:space="preserve">его ученик </w:t>
      </w:r>
      <w:r w:rsidR="00D16C85" w:rsidRPr="003449D9">
        <w:rPr>
          <w:spacing w:val="-5"/>
          <w:sz w:val="24"/>
          <w:szCs w:val="24"/>
        </w:rPr>
        <w:t xml:space="preserve">С.С. Неуструев, </w:t>
      </w:r>
      <w:r w:rsidR="00974EDA" w:rsidRPr="003449D9">
        <w:rPr>
          <w:spacing w:val="-5"/>
          <w:sz w:val="24"/>
          <w:szCs w:val="24"/>
        </w:rPr>
        <w:t xml:space="preserve">пытаясь объяснить </w:t>
      </w:r>
      <w:r w:rsidRPr="003449D9">
        <w:rPr>
          <w:spacing w:val="-5"/>
          <w:sz w:val="24"/>
          <w:szCs w:val="24"/>
        </w:rPr>
        <w:t xml:space="preserve">высокую </w:t>
      </w:r>
      <w:r w:rsidR="00D16C85" w:rsidRPr="003449D9">
        <w:rPr>
          <w:spacing w:val="-5"/>
          <w:sz w:val="24"/>
          <w:szCs w:val="24"/>
        </w:rPr>
        <w:t>сложность пространственной организации почвенного покрова</w:t>
      </w:r>
      <w:r w:rsidR="00096DCD" w:rsidRPr="003449D9">
        <w:rPr>
          <w:spacing w:val="-5"/>
          <w:sz w:val="24"/>
          <w:szCs w:val="24"/>
        </w:rPr>
        <w:t xml:space="preserve"> степей и полупустынь</w:t>
      </w:r>
      <w:r w:rsidR="00D16C85" w:rsidRPr="003449D9">
        <w:rPr>
          <w:spacing w:val="-5"/>
          <w:sz w:val="24"/>
          <w:szCs w:val="24"/>
        </w:rPr>
        <w:t>, обратил внимание на неодинаковый уровень контрастности наблюдаемых различий</w:t>
      </w:r>
      <w:r w:rsidR="00096DCD" w:rsidRPr="003449D9">
        <w:rPr>
          <w:spacing w:val="-5"/>
          <w:sz w:val="24"/>
          <w:szCs w:val="24"/>
        </w:rPr>
        <w:t>.</w:t>
      </w:r>
      <w:r w:rsidR="00D16C85" w:rsidRPr="003449D9">
        <w:rPr>
          <w:spacing w:val="-5"/>
          <w:sz w:val="24"/>
          <w:szCs w:val="24"/>
        </w:rPr>
        <w:t xml:space="preserve"> </w:t>
      </w:r>
      <w:r w:rsidR="00096DCD" w:rsidRPr="003449D9">
        <w:rPr>
          <w:spacing w:val="-5"/>
          <w:sz w:val="24"/>
          <w:szCs w:val="24"/>
        </w:rPr>
        <w:t>И</w:t>
      </w:r>
      <w:r w:rsidR="00D16C85" w:rsidRPr="003449D9">
        <w:rPr>
          <w:spacing w:val="-5"/>
          <w:sz w:val="24"/>
          <w:szCs w:val="24"/>
        </w:rPr>
        <w:t xml:space="preserve">з </w:t>
      </w:r>
      <w:r w:rsidR="00096DCD" w:rsidRPr="003449D9">
        <w:rPr>
          <w:spacing w:val="-5"/>
          <w:sz w:val="24"/>
          <w:szCs w:val="24"/>
        </w:rPr>
        <w:t>это</w:t>
      </w:r>
      <w:r w:rsidR="00D16C85" w:rsidRPr="003449D9">
        <w:rPr>
          <w:spacing w:val="-5"/>
          <w:sz w:val="24"/>
          <w:szCs w:val="24"/>
        </w:rPr>
        <w:t>го он сделал вывод о том, что главным фактором дифференциации является рельеф, в меньшей мере, породы и еще в меньшей климат</w:t>
      </w:r>
      <w:r w:rsidR="00512A2A" w:rsidRPr="003449D9">
        <w:rPr>
          <w:spacing w:val="-5"/>
          <w:sz w:val="24"/>
          <w:szCs w:val="24"/>
        </w:rPr>
        <w:t xml:space="preserve">, обращая </w:t>
      </w:r>
      <w:r w:rsidR="00135B50" w:rsidRPr="003449D9">
        <w:rPr>
          <w:spacing w:val="-5"/>
          <w:sz w:val="24"/>
          <w:szCs w:val="24"/>
        </w:rPr>
        <w:t xml:space="preserve">при этом внимание </w:t>
      </w:r>
      <w:r w:rsidR="00512A2A" w:rsidRPr="003449D9">
        <w:rPr>
          <w:spacing w:val="-5"/>
          <w:sz w:val="24"/>
          <w:szCs w:val="24"/>
        </w:rPr>
        <w:t xml:space="preserve">на специфическую </w:t>
      </w:r>
      <w:r w:rsidR="00C101E6" w:rsidRPr="003449D9">
        <w:rPr>
          <w:spacing w:val="-5"/>
          <w:sz w:val="24"/>
          <w:szCs w:val="24"/>
        </w:rPr>
        <w:t xml:space="preserve">«подчиненность» </w:t>
      </w:r>
      <w:r w:rsidR="00135B50" w:rsidRPr="003449D9">
        <w:rPr>
          <w:spacing w:val="-5"/>
          <w:sz w:val="24"/>
          <w:szCs w:val="24"/>
        </w:rPr>
        <w:t xml:space="preserve">отдельных групп </w:t>
      </w:r>
      <w:r w:rsidR="00C101E6" w:rsidRPr="003449D9">
        <w:rPr>
          <w:spacing w:val="-5"/>
          <w:sz w:val="24"/>
          <w:szCs w:val="24"/>
        </w:rPr>
        <w:t>факторов</w:t>
      </w:r>
      <w:r w:rsidR="00512A2A" w:rsidRPr="003449D9">
        <w:rPr>
          <w:spacing w:val="-5"/>
          <w:sz w:val="24"/>
          <w:szCs w:val="24"/>
        </w:rPr>
        <w:t xml:space="preserve"> </w:t>
      </w:r>
      <w:r w:rsidR="000E03B5" w:rsidRPr="000E03B5">
        <w:rPr>
          <w:spacing w:val="-5"/>
          <w:sz w:val="24"/>
          <w:szCs w:val="24"/>
        </w:rPr>
        <w:t>[</w:t>
      </w:r>
      <w:r w:rsidR="00096DCD" w:rsidRPr="003449D9">
        <w:rPr>
          <w:spacing w:val="-5"/>
          <w:sz w:val="24"/>
          <w:szCs w:val="24"/>
        </w:rPr>
        <w:t>Неуструев</w:t>
      </w:r>
      <w:r w:rsidR="0030703E">
        <w:rPr>
          <w:spacing w:val="-5"/>
          <w:sz w:val="24"/>
          <w:szCs w:val="24"/>
        </w:rPr>
        <w:t>,</w:t>
      </w:r>
      <w:r w:rsidR="00096DCD" w:rsidRPr="003449D9">
        <w:rPr>
          <w:spacing w:val="-5"/>
          <w:sz w:val="24"/>
          <w:szCs w:val="24"/>
        </w:rPr>
        <w:t xml:space="preserve"> 1910, </w:t>
      </w:r>
      <w:r w:rsidR="00782749" w:rsidRPr="003449D9">
        <w:rPr>
          <w:spacing w:val="-5"/>
          <w:sz w:val="24"/>
          <w:szCs w:val="24"/>
        </w:rPr>
        <w:t>1977</w:t>
      </w:r>
      <w:r w:rsidR="000E03B5">
        <w:rPr>
          <w:spacing w:val="-5"/>
          <w:sz w:val="24"/>
          <w:szCs w:val="24"/>
        </w:rPr>
        <w:t>]</w:t>
      </w:r>
      <w:r w:rsidR="00096DCD" w:rsidRPr="003449D9">
        <w:rPr>
          <w:spacing w:val="-5"/>
          <w:sz w:val="24"/>
          <w:szCs w:val="24"/>
        </w:rPr>
        <w:t xml:space="preserve">. Продолжая эту работу </w:t>
      </w:r>
      <w:r w:rsidR="00651ACC" w:rsidRPr="003449D9">
        <w:rPr>
          <w:spacing w:val="-5"/>
          <w:sz w:val="24"/>
          <w:szCs w:val="24"/>
        </w:rPr>
        <w:t>А.Н. Розанов в 1951 году, констатирова</w:t>
      </w:r>
      <w:r w:rsidR="008330BE" w:rsidRPr="003449D9">
        <w:rPr>
          <w:spacing w:val="-5"/>
          <w:sz w:val="24"/>
          <w:szCs w:val="24"/>
        </w:rPr>
        <w:t>в</w:t>
      </w:r>
      <w:r w:rsidR="00651ACC" w:rsidRPr="003449D9">
        <w:rPr>
          <w:spacing w:val="-5"/>
          <w:sz w:val="24"/>
          <w:szCs w:val="24"/>
        </w:rPr>
        <w:t xml:space="preserve"> наличие </w:t>
      </w:r>
      <w:r w:rsidR="00DF2E3D" w:rsidRPr="003449D9">
        <w:rPr>
          <w:spacing w:val="-5"/>
          <w:sz w:val="24"/>
          <w:szCs w:val="24"/>
        </w:rPr>
        <w:t xml:space="preserve">иерархической (по сути </w:t>
      </w:r>
      <w:r w:rsidR="00651ACC" w:rsidRPr="003449D9">
        <w:rPr>
          <w:spacing w:val="-5"/>
          <w:sz w:val="24"/>
          <w:szCs w:val="24"/>
        </w:rPr>
        <w:t>фрактальной</w:t>
      </w:r>
      <w:r w:rsidR="00DF2E3D" w:rsidRPr="003449D9">
        <w:rPr>
          <w:spacing w:val="-5"/>
          <w:sz w:val="24"/>
          <w:szCs w:val="24"/>
        </w:rPr>
        <w:t>)</w:t>
      </w:r>
      <w:r w:rsidR="00651ACC" w:rsidRPr="003449D9">
        <w:rPr>
          <w:spacing w:val="-5"/>
          <w:sz w:val="24"/>
          <w:szCs w:val="24"/>
        </w:rPr>
        <w:t xml:space="preserve"> пространственной организации</w:t>
      </w:r>
      <w:r w:rsidR="00096DCD" w:rsidRPr="003449D9">
        <w:rPr>
          <w:spacing w:val="-5"/>
          <w:sz w:val="24"/>
          <w:szCs w:val="24"/>
        </w:rPr>
        <w:t xml:space="preserve"> в структуре почвенного покрова</w:t>
      </w:r>
      <w:r w:rsidR="008330BE" w:rsidRPr="003449D9">
        <w:rPr>
          <w:spacing w:val="-5"/>
          <w:sz w:val="24"/>
          <w:szCs w:val="24"/>
        </w:rPr>
        <w:t>,</w:t>
      </w:r>
      <w:r w:rsidR="00096DCD" w:rsidRPr="003449D9">
        <w:rPr>
          <w:spacing w:val="-5"/>
          <w:sz w:val="24"/>
          <w:szCs w:val="24"/>
        </w:rPr>
        <w:t xml:space="preserve"> </w:t>
      </w:r>
      <w:r w:rsidRPr="003449D9">
        <w:rPr>
          <w:spacing w:val="-5"/>
          <w:sz w:val="24"/>
          <w:szCs w:val="24"/>
        </w:rPr>
        <w:t xml:space="preserve">особо выделил </w:t>
      </w:r>
      <w:r w:rsidR="00DF2E3D" w:rsidRPr="003449D9">
        <w:rPr>
          <w:spacing w:val="-5"/>
          <w:sz w:val="24"/>
          <w:szCs w:val="24"/>
        </w:rPr>
        <w:t xml:space="preserve">тот факт, что </w:t>
      </w:r>
      <w:r w:rsidR="00651ACC" w:rsidRPr="003449D9">
        <w:rPr>
          <w:spacing w:val="-5"/>
          <w:sz w:val="24"/>
          <w:szCs w:val="24"/>
        </w:rPr>
        <w:t xml:space="preserve">признаки аналогичной пространственно-временной организации </w:t>
      </w:r>
      <w:r w:rsidR="00DF2E3D" w:rsidRPr="003449D9">
        <w:rPr>
          <w:spacing w:val="-5"/>
          <w:sz w:val="24"/>
          <w:szCs w:val="24"/>
        </w:rPr>
        <w:t xml:space="preserve">присущи </w:t>
      </w:r>
      <w:r w:rsidR="00651ACC" w:rsidRPr="003449D9">
        <w:rPr>
          <w:spacing w:val="-5"/>
          <w:sz w:val="24"/>
          <w:szCs w:val="24"/>
        </w:rPr>
        <w:t>и факторам, определяющим эволюцию</w:t>
      </w:r>
      <w:r w:rsidR="00DF2E3D" w:rsidRPr="003449D9">
        <w:rPr>
          <w:spacing w:val="-5"/>
          <w:sz w:val="24"/>
          <w:szCs w:val="24"/>
        </w:rPr>
        <w:t xml:space="preserve"> этой структуры</w:t>
      </w:r>
      <w:r w:rsidR="00651ACC" w:rsidRPr="003449D9">
        <w:rPr>
          <w:spacing w:val="-5"/>
          <w:sz w:val="24"/>
          <w:szCs w:val="24"/>
        </w:rPr>
        <w:t xml:space="preserve">, которую он предлагал рассматривать применительно к </w:t>
      </w:r>
      <w:r w:rsidR="00135B50" w:rsidRPr="003449D9">
        <w:rPr>
          <w:spacing w:val="-5"/>
          <w:sz w:val="24"/>
          <w:szCs w:val="24"/>
        </w:rPr>
        <w:t xml:space="preserve">трем одновременно осуществляемым циклам почвообразования: </w:t>
      </w:r>
      <w:r w:rsidR="00651ACC" w:rsidRPr="003449D9">
        <w:rPr>
          <w:spacing w:val="-5"/>
          <w:sz w:val="24"/>
          <w:szCs w:val="24"/>
        </w:rPr>
        <w:t>ге</w:t>
      </w:r>
      <w:r w:rsidR="0030703E">
        <w:rPr>
          <w:spacing w:val="-5"/>
          <w:sz w:val="24"/>
          <w:szCs w:val="24"/>
        </w:rPr>
        <w:t>ологическому, большому и малому</w:t>
      </w:r>
      <w:r w:rsidR="00651ACC" w:rsidRPr="003449D9">
        <w:rPr>
          <w:spacing w:val="-5"/>
          <w:sz w:val="24"/>
          <w:szCs w:val="24"/>
        </w:rPr>
        <w:t xml:space="preserve"> </w:t>
      </w:r>
      <w:r w:rsidR="000E03B5" w:rsidRPr="000E03B5">
        <w:rPr>
          <w:spacing w:val="-5"/>
          <w:sz w:val="24"/>
          <w:szCs w:val="24"/>
        </w:rPr>
        <w:t>[</w:t>
      </w:r>
      <w:r w:rsidR="000E03B5">
        <w:rPr>
          <w:spacing w:val="-5"/>
          <w:sz w:val="24"/>
          <w:szCs w:val="24"/>
        </w:rPr>
        <w:t>Розанов, 1951]</w:t>
      </w:r>
      <w:r w:rsidR="00096DCD" w:rsidRPr="003449D9">
        <w:rPr>
          <w:spacing w:val="-5"/>
          <w:sz w:val="24"/>
          <w:szCs w:val="24"/>
        </w:rPr>
        <w:t>.</w:t>
      </w:r>
      <w:r w:rsidR="00651ACC" w:rsidRPr="003449D9">
        <w:rPr>
          <w:spacing w:val="-5"/>
          <w:sz w:val="24"/>
          <w:szCs w:val="24"/>
        </w:rPr>
        <w:t xml:space="preserve"> Несколько </w:t>
      </w:r>
      <w:r w:rsidR="0050564F" w:rsidRPr="003449D9">
        <w:rPr>
          <w:spacing w:val="-5"/>
          <w:sz w:val="24"/>
          <w:szCs w:val="24"/>
        </w:rPr>
        <w:t>позже э</w:t>
      </w:r>
      <w:r w:rsidR="004A159F" w:rsidRPr="003449D9">
        <w:rPr>
          <w:spacing w:val="-5"/>
          <w:sz w:val="24"/>
          <w:szCs w:val="24"/>
        </w:rPr>
        <w:t>ту же</w:t>
      </w:r>
      <w:r w:rsidR="00651ACC" w:rsidRPr="003449D9">
        <w:rPr>
          <w:spacing w:val="-5"/>
          <w:sz w:val="24"/>
          <w:szCs w:val="24"/>
        </w:rPr>
        <w:t xml:space="preserve"> идею</w:t>
      </w:r>
      <w:r w:rsidR="00DF2E3D" w:rsidRPr="003449D9">
        <w:rPr>
          <w:spacing w:val="-5"/>
          <w:sz w:val="24"/>
          <w:szCs w:val="24"/>
        </w:rPr>
        <w:t xml:space="preserve"> развил И.П. Герасимов</w:t>
      </w:r>
      <w:r w:rsidR="00651ACC" w:rsidRPr="003449D9">
        <w:rPr>
          <w:spacing w:val="-5"/>
          <w:sz w:val="24"/>
          <w:szCs w:val="24"/>
        </w:rPr>
        <w:t>, выделив 3 группы факторов почвообразования: автометаморфоз (постоянно наблюдаемое саморазвитие отдельных почвенных контуров в рамках местного комплекса условий миграции), параметаморфоз (внешние изменения, способные оказать воздействие на осуществление всего комплекса местных процессов, участвующих в автометаморфозе</w:t>
      </w:r>
      <w:r w:rsidR="004A159F" w:rsidRPr="003449D9">
        <w:rPr>
          <w:spacing w:val="-5"/>
          <w:sz w:val="24"/>
          <w:szCs w:val="24"/>
        </w:rPr>
        <w:t>)</w:t>
      </w:r>
      <w:r w:rsidR="0035301E">
        <w:rPr>
          <w:spacing w:val="-5"/>
          <w:sz w:val="24"/>
          <w:szCs w:val="24"/>
        </w:rPr>
        <w:t xml:space="preserve"> </w:t>
      </w:r>
      <w:r w:rsidR="00651ACC" w:rsidRPr="003449D9">
        <w:rPr>
          <w:spacing w:val="-5"/>
          <w:sz w:val="24"/>
          <w:szCs w:val="24"/>
        </w:rPr>
        <w:t>и геологическ</w:t>
      </w:r>
      <w:r w:rsidR="004A159F" w:rsidRPr="003449D9">
        <w:rPr>
          <w:spacing w:val="-5"/>
          <w:sz w:val="24"/>
          <w:szCs w:val="24"/>
        </w:rPr>
        <w:t xml:space="preserve">ую </w:t>
      </w:r>
      <w:r w:rsidR="00651ACC" w:rsidRPr="003449D9">
        <w:rPr>
          <w:spacing w:val="-5"/>
          <w:sz w:val="24"/>
          <w:szCs w:val="24"/>
        </w:rPr>
        <w:t>истори</w:t>
      </w:r>
      <w:r w:rsidR="004A159F" w:rsidRPr="003449D9">
        <w:rPr>
          <w:spacing w:val="-5"/>
          <w:sz w:val="24"/>
          <w:szCs w:val="24"/>
        </w:rPr>
        <w:t>ю</w:t>
      </w:r>
      <w:r w:rsidR="007664CF">
        <w:rPr>
          <w:spacing w:val="-5"/>
          <w:sz w:val="24"/>
          <w:szCs w:val="24"/>
        </w:rPr>
        <w:t xml:space="preserve"> Земли</w:t>
      </w:r>
      <w:r w:rsidR="00651ACC" w:rsidRPr="003449D9">
        <w:rPr>
          <w:spacing w:val="-5"/>
          <w:sz w:val="24"/>
          <w:szCs w:val="24"/>
        </w:rPr>
        <w:t xml:space="preserve"> </w:t>
      </w:r>
      <w:r w:rsidR="000E03B5" w:rsidRPr="00E0199D">
        <w:rPr>
          <w:spacing w:val="-5"/>
          <w:sz w:val="24"/>
          <w:szCs w:val="24"/>
        </w:rPr>
        <w:t>[</w:t>
      </w:r>
      <w:r w:rsidR="00651ACC" w:rsidRPr="003449D9">
        <w:rPr>
          <w:spacing w:val="-5"/>
          <w:sz w:val="24"/>
          <w:szCs w:val="24"/>
        </w:rPr>
        <w:t>Герасимов</w:t>
      </w:r>
      <w:r w:rsidR="0030703E">
        <w:rPr>
          <w:spacing w:val="-5"/>
          <w:sz w:val="24"/>
          <w:szCs w:val="24"/>
        </w:rPr>
        <w:t>, 1968</w:t>
      </w:r>
      <w:r w:rsidR="000E03B5" w:rsidRPr="00E0199D">
        <w:rPr>
          <w:spacing w:val="-5"/>
          <w:sz w:val="24"/>
          <w:szCs w:val="24"/>
        </w:rPr>
        <w:t>]</w:t>
      </w:r>
      <w:r w:rsidR="00E0374C" w:rsidRPr="003449D9">
        <w:rPr>
          <w:spacing w:val="-5"/>
          <w:sz w:val="24"/>
          <w:szCs w:val="24"/>
        </w:rPr>
        <w:t xml:space="preserve">. </w:t>
      </w:r>
      <w:r w:rsidR="00A9032E" w:rsidRPr="003449D9">
        <w:rPr>
          <w:spacing w:val="-5"/>
          <w:sz w:val="24"/>
          <w:szCs w:val="24"/>
        </w:rPr>
        <w:t xml:space="preserve">Следствием </w:t>
      </w:r>
      <w:r w:rsidR="0035301E">
        <w:rPr>
          <w:spacing w:val="-5"/>
          <w:sz w:val="24"/>
          <w:szCs w:val="24"/>
        </w:rPr>
        <w:t xml:space="preserve">одновременного воздействия </w:t>
      </w:r>
      <w:r w:rsidR="00A9032E" w:rsidRPr="003449D9">
        <w:rPr>
          <w:spacing w:val="-5"/>
          <w:sz w:val="24"/>
          <w:szCs w:val="24"/>
        </w:rPr>
        <w:t xml:space="preserve">разных </w:t>
      </w:r>
      <w:r w:rsidR="00CE2263" w:rsidRPr="003449D9">
        <w:rPr>
          <w:spacing w:val="-5"/>
          <w:sz w:val="24"/>
          <w:szCs w:val="24"/>
        </w:rPr>
        <w:t>групп факторов</w:t>
      </w:r>
      <w:r w:rsidR="00A9032E" w:rsidRPr="003449D9">
        <w:rPr>
          <w:spacing w:val="-5"/>
          <w:sz w:val="24"/>
          <w:szCs w:val="24"/>
        </w:rPr>
        <w:t xml:space="preserve"> является </w:t>
      </w:r>
      <w:r w:rsidR="00C036B5" w:rsidRPr="003449D9">
        <w:rPr>
          <w:spacing w:val="-5"/>
          <w:sz w:val="24"/>
          <w:szCs w:val="24"/>
        </w:rPr>
        <w:t xml:space="preserve">наблюдаемая </w:t>
      </w:r>
      <w:r w:rsidR="006A0801" w:rsidRPr="003449D9">
        <w:rPr>
          <w:spacing w:val="-5"/>
          <w:sz w:val="24"/>
          <w:szCs w:val="24"/>
        </w:rPr>
        <w:t xml:space="preserve">неоднородность </w:t>
      </w:r>
      <w:r w:rsidR="00C036B5" w:rsidRPr="003449D9">
        <w:rPr>
          <w:spacing w:val="-5"/>
          <w:sz w:val="24"/>
          <w:szCs w:val="24"/>
        </w:rPr>
        <w:t>структур</w:t>
      </w:r>
      <w:r w:rsidR="006A0801" w:rsidRPr="003449D9">
        <w:rPr>
          <w:spacing w:val="-5"/>
          <w:sz w:val="24"/>
          <w:szCs w:val="24"/>
        </w:rPr>
        <w:t>ы</w:t>
      </w:r>
      <w:r w:rsidR="00C036B5" w:rsidRPr="003449D9">
        <w:rPr>
          <w:spacing w:val="-5"/>
          <w:sz w:val="24"/>
          <w:szCs w:val="24"/>
        </w:rPr>
        <w:t xml:space="preserve"> почвенного покрова</w:t>
      </w:r>
      <w:r w:rsidR="00A9032E" w:rsidRPr="003449D9">
        <w:rPr>
          <w:spacing w:val="-5"/>
          <w:sz w:val="24"/>
          <w:szCs w:val="24"/>
        </w:rPr>
        <w:t>, которая</w:t>
      </w:r>
      <w:r w:rsidR="006A0801" w:rsidRPr="003449D9">
        <w:rPr>
          <w:spacing w:val="-5"/>
          <w:sz w:val="24"/>
          <w:szCs w:val="24"/>
        </w:rPr>
        <w:t xml:space="preserve"> на локальном уровне организации </w:t>
      </w:r>
      <w:r w:rsidR="00C036B5" w:rsidRPr="003449D9">
        <w:rPr>
          <w:spacing w:val="-5"/>
          <w:sz w:val="24"/>
          <w:szCs w:val="24"/>
        </w:rPr>
        <w:t xml:space="preserve">представляет собой </w:t>
      </w:r>
      <w:r w:rsidR="00872E08" w:rsidRPr="003449D9">
        <w:rPr>
          <w:spacing w:val="-5"/>
          <w:sz w:val="24"/>
          <w:szCs w:val="24"/>
        </w:rPr>
        <w:t xml:space="preserve">относительно стабильный во времени </w:t>
      </w:r>
      <w:r w:rsidR="00C036B5" w:rsidRPr="003449D9">
        <w:rPr>
          <w:spacing w:val="-5"/>
          <w:sz w:val="24"/>
          <w:szCs w:val="24"/>
        </w:rPr>
        <w:t xml:space="preserve">и закономерно </w:t>
      </w:r>
      <w:r w:rsidR="006A0801" w:rsidRPr="003449D9">
        <w:rPr>
          <w:spacing w:val="-5"/>
          <w:sz w:val="24"/>
          <w:szCs w:val="24"/>
        </w:rPr>
        <w:t xml:space="preserve">повторяющийся в пространстве </w:t>
      </w:r>
      <w:r w:rsidR="00C036B5" w:rsidRPr="003449D9">
        <w:rPr>
          <w:spacing w:val="-5"/>
          <w:sz w:val="24"/>
          <w:szCs w:val="24"/>
        </w:rPr>
        <w:t xml:space="preserve">результат действия </w:t>
      </w:r>
      <w:r w:rsidR="006A0801" w:rsidRPr="003449D9">
        <w:rPr>
          <w:spacing w:val="-5"/>
          <w:sz w:val="24"/>
          <w:szCs w:val="24"/>
        </w:rPr>
        <w:t xml:space="preserve">однотипного набора </w:t>
      </w:r>
      <w:r w:rsidR="00C036B5" w:rsidRPr="003449D9">
        <w:rPr>
          <w:spacing w:val="-5"/>
          <w:sz w:val="24"/>
          <w:szCs w:val="24"/>
        </w:rPr>
        <w:t>факторов автометаморфоза</w:t>
      </w:r>
      <w:r w:rsidR="006A0801" w:rsidRPr="003449D9">
        <w:rPr>
          <w:spacing w:val="-5"/>
          <w:sz w:val="24"/>
          <w:szCs w:val="24"/>
        </w:rPr>
        <w:t>, осложненного</w:t>
      </w:r>
      <w:r w:rsidR="0035301E">
        <w:rPr>
          <w:spacing w:val="-5"/>
          <w:sz w:val="24"/>
          <w:szCs w:val="24"/>
        </w:rPr>
        <w:t>,</w:t>
      </w:r>
      <w:r w:rsidR="006A0801" w:rsidRPr="003449D9">
        <w:rPr>
          <w:spacing w:val="-5"/>
          <w:sz w:val="24"/>
          <w:szCs w:val="24"/>
        </w:rPr>
        <w:t xml:space="preserve"> </w:t>
      </w:r>
      <w:r w:rsidR="00204AE7" w:rsidRPr="003449D9">
        <w:rPr>
          <w:spacing w:val="-5"/>
          <w:sz w:val="24"/>
          <w:szCs w:val="24"/>
        </w:rPr>
        <w:t>в свою очередь</w:t>
      </w:r>
      <w:r w:rsidR="0035301E">
        <w:rPr>
          <w:spacing w:val="-5"/>
          <w:sz w:val="24"/>
          <w:szCs w:val="24"/>
        </w:rPr>
        <w:t>,</w:t>
      </w:r>
      <w:r w:rsidR="00204AE7" w:rsidRPr="003449D9">
        <w:rPr>
          <w:spacing w:val="-5"/>
          <w:sz w:val="24"/>
          <w:szCs w:val="24"/>
        </w:rPr>
        <w:t xml:space="preserve"> </w:t>
      </w:r>
      <w:r w:rsidR="007446B8" w:rsidRPr="003449D9">
        <w:rPr>
          <w:spacing w:val="-5"/>
          <w:sz w:val="24"/>
          <w:szCs w:val="24"/>
        </w:rPr>
        <w:t>воздействи</w:t>
      </w:r>
      <w:r w:rsidR="00064DB0" w:rsidRPr="003449D9">
        <w:rPr>
          <w:spacing w:val="-5"/>
          <w:sz w:val="24"/>
          <w:szCs w:val="24"/>
        </w:rPr>
        <w:t>ем</w:t>
      </w:r>
      <w:r w:rsidR="007446B8" w:rsidRPr="003449D9">
        <w:rPr>
          <w:spacing w:val="-5"/>
          <w:sz w:val="24"/>
          <w:szCs w:val="24"/>
        </w:rPr>
        <w:t xml:space="preserve"> </w:t>
      </w:r>
      <w:r w:rsidR="006A0801" w:rsidRPr="003449D9">
        <w:rPr>
          <w:spacing w:val="-5"/>
          <w:sz w:val="24"/>
          <w:szCs w:val="24"/>
        </w:rPr>
        <w:t xml:space="preserve">таких </w:t>
      </w:r>
      <w:r w:rsidR="00872E08" w:rsidRPr="003449D9">
        <w:rPr>
          <w:spacing w:val="-5"/>
          <w:sz w:val="24"/>
          <w:szCs w:val="24"/>
        </w:rPr>
        <w:t>фак</w:t>
      </w:r>
      <w:r w:rsidR="006A0801" w:rsidRPr="003449D9">
        <w:rPr>
          <w:spacing w:val="-5"/>
          <w:sz w:val="24"/>
          <w:szCs w:val="24"/>
        </w:rPr>
        <w:t>торов</w:t>
      </w:r>
      <w:r w:rsidR="00872E08" w:rsidRPr="003449D9">
        <w:rPr>
          <w:spacing w:val="-5"/>
          <w:sz w:val="24"/>
          <w:szCs w:val="24"/>
        </w:rPr>
        <w:t xml:space="preserve"> </w:t>
      </w:r>
      <w:r w:rsidR="00C036B5" w:rsidRPr="003449D9">
        <w:rPr>
          <w:spacing w:val="-5"/>
          <w:sz w:val="24"/>
          <w:szCs w:val="24"/>
        </w:rPr>
        <w:t>параметаморфоза</w:t>
      </w:r>
      <w:r w:rsidR="0035301E">
        <w:rPr>
          <w:spacing w:val="-5"/>
          <w:sz w:val="24"/>
          <w:szCs w:val="24"/>
        </w:rPr>
        <w:t>,</w:t>
      </w:r>
      <w:r w:rsidR="006A0801" w:rsidRPr="003449D9">
        <w:rPr>
          <w:spacing w:val="-5"/>
          <w:sz w:val="24"/>
          <w:szCs w:val="24"/>
        </w:rPr>
        <w:t xml:space="preserve"> как специфика геологического субстрата </w:t>
      </w:r>
      <w:r w:rsidR="00204AE7" w:rsidRPr="003449D9">
        <w:rPr>
          <w:spacing w:val="-5"/>
          <w:sz w:val="24"/>
          <w:szCs w:val="24"/>
        </w:rPr>
        <w:t>(</w:t>
      </w:r>
      <w:r w:rsidR="006A0801" w:rsidRPr="003449D9">
        <w:rPr>
          <w:spacing w:val="-5"/>
          <w:sz w:val="24"/>
          <w:szCs w:val="24"/>
        </w:rPr>
        <w:t>на уровне региона</w:t>
      </w:r>
      <w:r w:rsidR="00204AE7" w:rsidRPr="003449D9">
        <w:rPr>
          <w:spacing w:val="-5"/>
          <w:sz w:val="24"/>
          <w:szCs w:val="24"/>
        </w:rPr>
        <w:t>)</w:t>
      </w:r>
      <w:r w:rsidR="006A0801" w:rsidRPr="003449D9">
        <w:rPr>
          <w:spacing w:val="-5"/>
          <w:sz w:val="24"/>
          <w:szCs w:val="24"/>
        </w:rPr>
        <w:t xml:space="preserve"> и климата </w:t>
      </w:r>
      <w:r w:rsidR="00204AE7" w:rsidRPr="003449D9">
        <w:rPr>
          <w:spacing w:val="-5"/>
          <w:sz w:val="24"/>
          <w:szCs w:val="24"/>
        </w:rPr>
        <w:t>(</w:t>
      </w:r>
      <w:r w:rsidR="006A0801" w:rsidRPr="003449D9">
        <w:rPr>
          <w:spacing w:val="-5"/>
          <w:sz w:val="24"/>
          <w:szCs w:val="24"/>
        </w:rPr>
        <w:t>на уровне природной зоны</w:t>
      </w:r>
      <w:r w:rsidR="00204AE7" w:rsidRPr="003449D9">
        <w:rPr>
          <w:spacing w:val="-5"/>
          <w:sz w:val="24"/>
          <w:szCs w:val="24"/>
        </w:rPr>
        <w:t>)</w:t>
      </w:r>
      <w:r w:rsidR="006A0801" w:rsidRPr="003449D9">
        <w:rPr>
          <w:spacing w:val="-5"/>
          <w:sz w:val="24"/>
          <w:szCs w:val="24"/>
        </w:rPr>
        <w:t xml:space="preserve">. </w:t>
      </w:r>
    </w:p>
    <w:p w:rsidR="00C43CBA" w:rsidRPr="003449D9" w:rsidRDefault="001954D3" w:rsidP="003449D9">
      <w:pPr>
        <w:widowControl/>
        <w:autoSpaceDE/>
        <w:autoSpaceDN/>
        <w:adjustRightInd/>
        <w:spacing w:line="360" w:lineRule="auto"/>
        <w:ind w:firstLine="709"/>
        <w:jc w:val="both"/>
        <w:rPr>
          <w:spacing w:val="-5"/>
          <w:sz w:val="24"/>
          <w:szCs w:val="24"/>
        </w:rPr>
      </w:pPr>
      <w:r w:rsidRPr="003449D9">
        <w:rPr>
          <w:spacing w:val="-5"/>
          <w:sz w:val="24"/>
          <w:szCs w:val="24"/>
        </w:rPr>
        <w:t xml:space="preserve">Несмотря на то, что </w:t>
      </w:r>
      <w:r w:rsidR="004A159F" w:rsidRPr="003449D9">
        <w:rPr>
          <w:spacing w:val="-5"/>
          <w:sz w:val="24"/>
          <w:szCs w:val="24"/>
        </w:rPr>
        <w:t xml:space="preserve">в </w:t>
      </w:r>
      <w:r w:rsidRPr="003449D9">
        <w:rPr>
          <w:spacing w:val="-5"/>
          <w:sz w:val="24"/>
          <w:szCs w:val="24"/>
        </w:rPr>
        <w:t xml:space="preserve">мире </w:t>
      </w:r>
      <w:r w:rsidR="0050564F" w:rsidRPr="003449D9">
        <w:rPr>
          <w:spacing w:val="-5"/>
          <w:sz w:val="24"/>
          <w:szCs w:val="24"/>
        </w:rPr>
        <w:t xml:space="preserve">сейчас </w:t>
      </w:r>
      <w:r w:rsidR="004A159F" w:rsidRPr="003449D9">
        <w:rPr>
          <w:spacing w:val="-5"/>
          <w:sz w:val="24"/>
          <w:szCs w:val="24"/>
        </w:rPr>
        <w:t>насчитыва</w:t>
      </w:r>
      <w:r w:rsidR="0050564F" w:rsidRPr="003449D9">
        <w:rPr>
          <w:spacing w:val="-5"/>
          <w:sz w:val="24"/>
          <w:szCs w:val="24"/>
        </w:rPr>
        <w:t xml:space="preserve">ется </w:t>
      </w:r>
      <w:r w:rsidR="004A159F" w:rsidRPr="003449D9">
        <w:rPr>
          <w:spacing w:val="-5"/>
          <w:sz w:val="24"/>
          <w:szCs w:val="24"/>
        </w:rPr>
        <w:t xml:space="preserve">не менее полутора десятков различных почвенных классификаций, подавляющее большинство из </w:t>
      </w:r>
      <w:r w:rsidR="002A15D6" w:rsidRPr="003449D9">
        <w:rPr>
          <w:spacing w:val="-5"/>
          <w:sz w:val="24"/>
          <w:szCs w:val="24"/>
        </w:rPr>
        <w:t xml:space="preserve">реально применяемых и разработанных является </w:t>
      </w:r>
      <w:r w:rsidR="0050564F" w:rsidRPr="003449D9">
        <w:rPr>
          <w:spacing w:val="-5"/>
          <w:sz w:val="24"/>
          <w:szCs w:val="24"/>
        </w:rPr>
        <w:t xml:space="preserve">именно </w:t>
      </w:r>
      <w:r w:rsidR="002A15D6" w:rsidRPr="003449D9">
        <w:rPr>
          <w:spacing w:val="-5"/>
          <w:sz w:val="24"/>
          <w:szCs w:val="24"/>
        </w:rPr>
        <w:t>генетическими</w:t>
      </w:r>
      <w:r w:rsidR="0050564F" w:rsidRPr="003449D9">
        <w:rPr>
          <w:spacing w:val="-5"/>
          <w:sz w:val="24"/>
          <w:szCs w:val="24"/>
        </w:rPr>
        <w:t xml:space="preserve">. </w:t>
      </w:r>
      <w:r w:rsidR="0005168A">
        <w:rPr>
          <w:spacing w:val="-5"/>
          <w:sz w:val="24"/>
          <w:szCs w:val="24"/>
        </w:rPr>
        <w:t xml:space="preserve">Результаты работ </w:t>
      </w:r>
      <w:r w:rsidR="0005168A" w:rsidRPr="0005168A">
        <w:rPr>
          <w:spacing w:val="-5"/>
          <w:sz w:val="24"/>
          <w:szCs w:val="24"/>
        </w:rPr>
        <w:t>В.Р. Вильямса, С.С. Неуструева, П.С. Коссовича, В.А. Ковды, Т.А. Романовой, М.А. Глазовской, В.М. Фридланда и др.</w:t>
      </w:r>
      <w:r w:rsidR="0005168A">
        <w:rPr>
          <w:spacing w:val="-5"/>
          <w:sz w:val="24"/>
          <w:szCs w:val="24"/>
        </w:rPr>
        <w:t>,</w:t>
      </w:r>
      <w:r w:rsidR="0005168A" w:rsidRPr="0005168A">
        <w:rPr>
          <w:spacing w:val="-5"/>
          <w:sz w:val="24"/>
          <w:szCs w:val="24"/>
        </w:rPr>
        <w:t xml:space="preserve"> </w:t>
      </w:r>
      <w:r w:rsidR="0005168A">
        <w:rPr>
          <w:spacing w:val="-5"/>
          <w:sz w:val="24"/>
          <w:szCs w:val="24"/>
        </w:rPr>
        <w:t xml:space="preserve">полученные в рамках именно таких классификаций показывают, что </w:t>
      </w:r>
      <w:r w:rsidR="002A15D6" w:rsidRPr="003449D9">
        <w:rPr>
          <w:spacing w:val="-5"/>
          <w:sz w:val="24"/>
          <w:szCs w:val="24"/>
        </w:rPr>
        <w:t xml:space="preserve">наблюдаемая структура </w:t>
      </w:r>
      <w:r w:rsidR="004A159F" w:rsidRPr="003449D9">
        <w:rPr>
          <w:spacing w:val="-5"/>
          <w:sz w:val="24"/>
          <w:szCs w:val="24"/>
        </w:rPr>
        <w:t xml:space="preserve">почвенного покрова на уровне </w:t>
      </w:r>
      <w:r w:rsidR="000B49B1" w:rsidRPr="003449D9">
        <w:rPr>
          <w:spacing w:val="-5"/>
          <w:sz w:val="24"/>
          <w:szCs w:val="24"/>
        </w:rPr>
        <w:t xml:space="preserve">типа </w:t>
      </w:r>
      <w:r w:rsidR="004A159F" w:rsidRPr="003449D9">
        <w:rPr>
          <w:spacing w:val="-5"/>
          <w:sz w:val="24"/>
          <w:szCs w:val="24"/>
        </w:rPr>
        <w:t xml:space="preserve">обусловлена спецификой проявления гидроморфизма в рельефе, разнообразие почвенных комбинаций на уровне рода увеличивается </w:t>
      </w:r>
      <w:r w:rsidR="000B49B1" w:rsidRPr="003449D9">
        <w:rPr>
          <w:spacing w:val="-5"/>
          <w:sz w:val="24"/>
          <w:szCs w:val="24"/>
        </w:rPr>
        <w:t xml:space="preserve">за счет </w:t>
      </w:r>
      <w:r w:rsidR="004A159F" w:rsidRPr="003449D9">
        <w:rPr>
          <w:spacing w:val="-5"/>
          <w:sz w:val="24"/>
          <w:szCs w:val="24"/>
        </w:rPr>
        <w:t xml:space="preserve">разнообразия почвообразующих пород, а на уровне </w:t>
      </w:r>
      <w:r w:rsidR="000B49B1" w:rsidRPr="003449D9">
        <w:rPr>
          <w:spacing w:val="-5"/>
          <w:sz w:val="24"/>
          <w:szCs w:val="24"/>
        </w:rPr>
        <w:t xml:space="preserve">зоны дифференциация осуществляется </w:t>
      </w:r>
      <w:r w:rsidR="004A159F" w:rsidRPr="003449D9">
        <w:rPr>
          <w:spacing w:val="-5"/>
          <w:sz w:val="24"/>
          <w:szCs w:val="24"/>
        </w:rPr>
        <w:t>по мере изменения таких базовых параметров климата, как среднегодовая температура или количество осадков</w:t>
      </w:r>
      <w:r w:rsidR="000B49B1" w:rsidRPr="003449D9">
        <w:rPr>
          <w:spacing w:val="-5"/>
          <w:sz w:val="24"/>
          <w:szCs w:val="24"/>
        </w:rPr>
        <w:t xml:space="preserve">. </w:t>
      </w:r>
      <w:r w:rsidR="006A0801" w:rsidRPr="003449D9">
        <w:rPr>
          <w:spacing w:val="-5"/>
          <w:sz w:val="24"/>
          <w:szCs w:val="24"/>
        </w:rPr>
        <w:t xml:space="preserve">То есть - в предельно упрощенном виде </w:t>
      </w:r>
      <w:r w:rsidR="00204AE7" w:rsidRPr="003449D9">
        <w:rPr>
          <w:i/>
          <w:spacing w:val="-5"/>
          <w:sz w:val="24"/>
          <w:szCs w:val="24"/>
        </w:rPr>
        <w:t xml:space="preserve">ненарушенную структуру почвенного покрова можно интерпретировать как </w:t>
      </w:r>
      <w:r w:rsidR="006A0801" w:rsidRPr="003449D9">
        <w:rPr>
          <w:i/>
          <w:sz w:val="24"/>
          <w:szCs w:val="24"/>
        </w:rPr>
        <w:t xml:space="preserve">результат функционирования однотипного механизма перераспределения </w:t>
      </w:r>
      <w:r w:rsidR="006A0801" w:rsidRPr="003449D9">
        <w:rPr>
          <w:i/>
          <w:spacing w:val="-5"/>
          <w:sz w:val="24"/>
          <w:szCs w:val="24"/>
        </w:rPr>
        <w:t>воды в системе вершина-склон-замыкающее-понижение, осложняе</w:t>
      </w:r>
      <w:r w:rsidR="00204AE7" w:rsidRPr="003449D9">
        <w:rPr>
          <w:i/>
          <w:spacing w:val="-5"/>
          <w:sz w:val="24"/>
          <w:szCs w:val="24"/>
        </w:rPr>
        <w:t>мый</w:t>
      </w:r>
      <w:r w:rsidR="006A0801" w:rsidRPr="003449D9">
        <w:rPr>
          <w:i/>
          <w:spacing w:val="-5"/>
          <w:sz w:val="24"/>
          <w:szCs w:val="24"/>
        </w:rPr>
        <w:t xml:space="preserve"> воздействием комплекса внешних факторов, имеющих не только специфическое </w:t>
      </w:r>
      <w:r w:rsidR="007446B8" w:rsidRPr="003449D9">
        <w:rPr>
          <w:i/>
          <w:spacing w:val="-5"/>
          <w:sz w:val="24"/>
          <w:szCs w:val="24"/>
        </w:rPr>
        <w:t>региональное простирание</w:t>
      </w:r>
      <w:r w:rsidR="000B49B1" w:rsidRPr="003449D9">
        <w:rPr>
          <w:i/>
          <w:spacing w:val="-5"/>
          <w:sz w:val="24"/>
          <w:szCs w:val="24"/>
        </w:rPr>
        <w:t>, но</w:t>
      </w:r>
      <w:r w:rsidR="00064DB0" w:rsidRPr="003449D9">
        <w:rPr>
          <w:i/>
          <w:spacing w:val="-5"/>
          <w:sz w:val="24"/>
          <w:szCs w:val="24"/>
        </w:rPr>
        <w:t xml:space="preserve"> </w:t>
      </w:r>
      <w:r w:rsidR="00642A3C" w:rsidRPr="003449D9">
        <w:rPr>
          <w:i/>
          <w:spacing w:val="-5"/>
          <w:sz w:val="24"/>
          <w:szCs w:val="24"/>
        </w:rPr>
        <w:t xml:space="preserve">и специфическую пространственно-временную </w:t>
      </w:r>
      <w:r w:rsidR="00642A3C" w:rsidRPr="0005168A">
        <w:rPr>
          <w:i/>
          <w:spacing w:val="-5"/>
          <w:sz w:val="24"/>
          <w:szCs w:val="24"/>
        </w:rPr>
        <w:t>динамику</w:t>
      </w:r>
      <w:r w:rsidR="00307BCD" w:rsidRPr="0005168A">
        <w:rPr>
          <w:spacing w:val="-5"/>
          <w:sz w:val="24"/>
          <w:szCs w:val="24"/>
        </w:rPr>
        <w:t>.</w:t>
      </w:r>
      <w:r w:rsidR="00307BCD" w:rsidRPr="003449D9">
        <w:rPr>
          <w:spacing w:val="-5"/>
          <w:sz w:val="24"/>
          <w:szCs w:val="24"/>
        </w:rPr>
        <w:t xml:space="preserve"> </w:t>
      </w:r>
    </w:p>
    <w:p w:rsidR="001F1A16" w:rsidRPr="003449D9" w:rsidRDefault="00217878" w:rsidP="003449D9">
      <w:pPr>
        <w:widowControl/>
        <w:autoSpaceDE/>
        <w:autoSpaceDN/>
        <w:adjustRightInd/>
        <w:spacing w:line="360" w:lineRule="auto"/>
        <w:ind w:firstLine="709"/>
        <w:jc w:val="both"/>
        <w:rPr>
          <w:spacing w:val="-5"/>
          <w:sz w:val="24"/>
          <w:szCs w:val="24"/>
        </w:rPr>
      </w:pPr>
      <w:r w:rsidRPr="003449D9">
        <w:rPr>
          <w:spacing w:val="-5"/>
          <w:sz w:val="24"/>
          <w:szCs w:val="24"/>
        </w:rPr>
        <w:t xml:space="preserve">В этих условиях важнейшее значение имеет действие </w:t>
      </w:r>
      <w:r w:rsidR="00785C66" w:rsidRPr="003449D9">
        <w:rPr>
          <w:spacing w:val="-5"/>
          <w:sz w:val="24"/>
          <w:szCs w:val="24"/>
        </w:rPr>
        <w:t xml:space="preserve">биогенного </w:t>
      </w:r>
      <w:r w:rsidRPr="003449D9">
        <w:rPr>
          <w:spacing w:val="-5"/>
          <w:sz w:val="24"/>
          <w:szCs w:val="24"/>
        </w:rPr>
        <w:t>фактора автометаморфоза</w:t>
      </w:r>
      <w:r w:rsidR="00785C66" w:rsidRPr="003449D9">
        <w:rPr>
          <w:spacing w:val="-5"/>
          <w:sz w:val="24"/>
          <w:szCs w:val="24"/>
        </w:rPr>
        <w:t xml:space="preserve">, проявляющегося в форме адекватного </w:t>
      </w:r>
      <w:r w:rsidRPr="003449D9">
        <w:rPr>
          <w:spacing w:val="-5"/>
          <w:sz w:val="24"/>
          <w:szCs w:val="24"/>
        </w:rPr>
        <w:t>биоценоза и соответств</w:t>
      </w:r>
      <w:r w:rsidR="00CB02E5" w:rsidRPr="003449D9">
        <w:rPr>
          <w:spacing w:val="-5"/>
          <w:sz w:val="24"/>
          <w:szCs w:val="24"/>
        </w:rPr>
        <w:t xml:space="preserve">ующего </w:t>
      </w:r>
      <w:r w:rsidRPr="003449D9">
        <w:rPr>
          <w:spacing w:val="-5"/>
          <w:sz w:val="24"/>
          <w:szCs w:val="24"/>
        </w:rPr>
        <w:t xml:space="preserve">биологического круговорота, </w:t>
      </w:r>
      <w:r w:rsidR="00512DC4" w:rsidRPr="003449D9">
        <w:rPr>
          <w:spacing w:val="-5"/>
          <w:sz w:val="24"/>
          <w:szCs w:val="24"/>
        </w:rPr>
        <w:t xml:space="preserve">параметры которого должны быть </w:t>
      </w:r>
      <w:r w:rsidRPr="003449D9">
        <w:rPr>
          <w:spacing w:val="-5"/>
          <w:sz w:val="24"/>
          <w:szCs w:val="24"/>
        </w:rPr>
        <w:t xml:space="preserve">идеально адаптированы к </w:t>
      </w:r>
      <w:r w:rsidR="00CB02E5" w:rsidRPr="003449D9">
        <w:rPr>
          <w:spacing w:val="-5"/>
          <w:sz w:val="24"/>
          <w:szCs w:val="24"/>
        </w:rPr>
        <w:t xml:space="preserve">физико-химическим </w:t>
      </w:r>
      <w:r w:rsidRPr="003449D9">
        <w:rPr>
          <w:spacing w:val="-5"/>
          <w:sz w:val="24"/>
          <w:szCs w:val="24"/>
        </w:rPr>
        <w:t xml:space="preserve">условиям </w:t>
      </w:r>
      <w:r w:rsidR="00785C66" w:rsidRPr="003449D9">
        <w:rPr>
          <w:spacing w:val="-5"/>
          <w:sz w:val="24"/>
          <w:szCs w:val="24"/>
        </w:rPr>
        <w:t>миграции</w:t>
      </w:r>
      <w:r w:rsidR="00CB02E5" w:rsidRPr="003449D9">
        <w:rPr>
          <w:spacing w:val="-5"/>
          <w:sz w:val="24"/>
          <w:szCs w:val="24"/>
        </w:rPr>
        <w:t xml:space="preserve"> биогенов</w:t>
      </w:r>
      <w:r w:rsidRPr="003449D9">
        <w:rPr>
          <w:spacing w:val="-5"/>
          <w:sz w:val="24"/>
          <w:szCs w:val="24"/>
        </w:rPr>
        <w:t xml:space="preserve">. </w:t>
      </w:r>
      <w:r w:rsidR="00D470C1" w:rsidRPr="003449D9">
        <w:rPr>
          <w:spacing w:val="-5"/>
          <w:sz w:val="24"/>
          <w:szCs w:val="24"/>
        </w:rPr>
        <w:t xml:space="preserve">Специфичность данного фактора состоит в том, что </w:t>
      </w:r>
      <w:r w:rsidRPr="003449D9">
        <w:rPr>
          <w:spacing w:val="-5"/>
          <w:sz w:val="24"/>
          <w:szCs w:val="24"/>
        </w:rPr>
        <w:t>явля</w:t>
      </w:r>
      <w:r w:rsidR="00D470C1" w:rsidRPr="003449D9">
        <w:rPr>
          <w:spacing w:val="-5"/>
          <w:sz w:val="24"/>
          <w:szCs w:val="24"/>
        </w:rPr>
        <w:t>ясь</w:t>
      </w:r>
      <w:r w:rsidRPr="003449D9">
        <w:rPr>
          <w:spacing w:val="-5"/>
          <w:sz w:val="24"/>
          <w:szCs w:val="24"/>
        </w:rPr>
        <w:t xml:space="preserve"> наиболее динамичным</w:t>
      </w:r>
      <w:r w:rsidR="00D470C1" w:rsidRPr="003449D9">
        <w:rPr>
          <w:spacing w:val="-5"/>
          <w:sz w:val="24"/>
          <w:szCs w:val="24"/>
        </w:rPr>
        <w:t xml:space="preserve"> и зависимым элементом системы педогенеза</w:t>
      </w:r>
      <w:r w:rsidRPr="003449D9">
        <w:rPr>
          <w:spacing w:val="-5"/>
          <w:sz w:val="24"/>
          <w:szCs w:val="24"/>
        </w:rPr>
        <w:t xml:space="preserve">, </w:t>
      </w:r>
      <w:r w:rsidR="00D470C1" w:rsidRPr="003449D9">
        <w:rPr>
          <w:spacing w:val="-5"/>
          <w:sz w:val="24"/>
          <w:szCs w:val="24"/>
        </w:rPr>
        <w:t>он игра</w:t>
      </w:r>
      <w:r w:rsidR="009D2B36" w:rsidRPr="003449D9">
        <w:rPr>
          <w:spacing w:val="-5"/>
          <w:sz w:val="24"/>
          <w:szCs w:val="24"/>
        </w:rPr>
        <w:t>ет</w:t>
      </w:r>
      <w:r w:rsidR="00D470C1" w:rsidRPr="003449D9">
        <w:rPr>
          <w:spacing w:val="-5"/>
          <w:sz w:val="24"/>
          <w:szCs w:val="24"/>
        </w:rPr>
        <w:t xml:space="preserve"> в ней роль чувствительного элемента</w:t>
      </w:r>
      <w:r w:rsidR="009D2B36" w:rsidRPr="003449D9">
        <w:rPr>
          <w:spacing w:val="-5"/>
          <w:sz w:val="24"/>
          <w:szCs w:val="24"/>
        </w:rPr>
        <w:t>, который меняясь в ходе эволюции,</w:t>
      </w:r>
      <w:r w:rsidR="00D470C1" w:rsidRPr="003449D9">
        <w:rPr>
          <w:spacing w:val="-5"/>
          <w:sz w:val="24"/>
          <w:szCs w:val="24"/>
        </w:rPr>
        <w:t xml:space="preserve"> способ</w:t>
      </w:r>
      <w:r w:rsidR="009D2B36" w:rsidRPr="003449D9">
        <w:rPr>
          <w:spacing w:val="-5"/>
          <w:sz w:val="24"/>
          <w:szCs w:val="24"/>
        </w:rPr>
        <w:t>е</w:t>
      </w:r>
      <w:r w:rsidR="00D470C1" w:rsidRPr="003449D9">
        <w:rPr>
          <w:spacing w:val="-5"/>
          <w:sz w:val="24"/>
          <w:szCs w:val="24"/>
        </w:rPr>
        <w:t xml:space="preserve">н </w:t>
      </w:r>
      <w:r w:rsidR="009D2B36" w:rsidRPr="003449D9">
        <w:rPr>
          <w:spacing w:val="-5"/>
          <w:sz w:val="24"/>
          <w:szCs w:val="24"/>
        </w:rPr>
        <w:t>постоянно поддерживать всю систему в состоянии динамического равновесия с окружающей средой.</w:t>
      </w:r>
    </w:p>
    <w:p w:rsidR="001F1A16" w:rsidRPr="003449D9" w:rsidRDefault="00ED1EC2" w:rsidP="003449D9">
      <w:pPr>
        <w:widowControl/>
        <w:autoSpaceDE/>
        <w:autoSpaceDN/>
        <w:adjustRightInd/>
        <w:spacing w:line="360" w:lineRule="auto"/>
        <w:ind w:firstLine="709"/>
        <w:jc w:val="both"/>
        <w:rPr>
          <w:spacing w:val="-5"/>
          <w:sz w:val="24"/>
          <w:szCs w:val="24"/>
        </w:rPr>
      </w:pPr>
      <w:r w:rsidRPr="003449D9">
        <w:rPr>
          <w:spacing w:val="-5"/>
          <w:sz w:val="24"/>
          <w:szCs w:val="24"/>
        </w:rPr>
        <w:t>К</w:t>
      </w:r>
      <w:r w:rsidR="00586D62" w:rsidRPr="003449D9">
        <w:rPr>
          <w:spacing w:val="-5"/>
          <w:sz w:val="24"/>
          <w:szCs w:val="24"/>
        </w:rPr>
        <w:t>ак уже подчеркивалось</w:t>
      </w:r>
      <w:r w:rsidRPr="003449D9">
        <w:rPr>
          <w:spacing w:val="-5"/>
          <w:sz w:val="24"/>
          <w:szCs w:val="24"/>
        </w:rPr>
        <w:t xml:space="preserve"> ранее</w:t>
      </w:r>
      <w:r w:rsidR="00586D62" w:rsidRPr="003449D9">
        <w:rPr>
          <w:spacing w:val="-5"/>
          <w:sz w:val="24"/>
          <w:szCs w:val="24"/>
        </w:rPr>
        <w:t xml:space="preserve">, </w:t>
      </w:r>
      <w:r w:rsidRPr="003449D9">
        <w:rPr>
          <w:spacing w:val="-5"/>
          <w:sz w:val="24"/>
          <w:szCs w:val="24"/>
        </w:rPr>
        <w:t>живое вещество действует в биосфере</w:t>
      </w:r>
      <w:r w:rsidR="0030703E" w:rsidRPr="0030703E">
        <w:rPr>
          <w:spacing w:val="-5"/>
          <w:sz w:val="24"/>
          <w:szCs w:val="24"/>
        </w:rPr>
        <w:t xml:space="preserve"> </w:t>
      </w:r>
      <w:r w:rsidR="0030703E" w:rsidRPr="003449D9">
        <w:rPr>
          <w:spacing w:val="-5"/>
          <w:sz w:val="24"/>
          <w:szCs w:val="24"/>
        </w:rPr>
        <w:t>двунаправленно</w:t>
      </w:r>
      <w:r w:rsidR="001F1A16" w:rsidRPr="003449D9">
        <w:rPr>
          <w:spacing w:val="-5"/>
          <w:sz w:val="24"/>
          <w:szCs w:val="24"/>
        </w:rPr>
        <w:t>. С одной стороны</w:t>
      </w:r>
      <w:r w:rsidRPr="003449D9">
        <w:rPr>
          <w:spacing w:val="-5"/>
          <w:sz w:val="24"/>
          <w:szCs w:val="24"/>
        </w:rPr>
        <w:t xml:space="preserve">, </w:t>
      </w:r>
      <w:r w:rsidR="001F1A16" w:rsidRPr="003449D9">
        <w:rPr>
          <w:spacing w:val="-5"/>
          <w:sz w:val="24"/>
          <w:szCs w:val="24"/>
        </w:rPr>
        <w:t xml:space="preserve">оно способно быстро </w:t>
      </w:r>
      <w:r w:rsidR="00586D62" w:rsidRPr="003449D9">
        <w:rPr>
          <w:spacing w:val="-5"/>
          <w:sz w:val="24"/>
          <w:szCs w:val="24"/>
        </w:rPr>
        <w:t>приспосаблива</w:t>
      </w:r>
      <w:r w:rsidR="001F1A16" w:rsidRPr="003449D9">
        <w:rPr>
          <w:spacing w:val="-5"/>
          <w:sz w:val="24"/>
          <w:szCs w:val="24"/>
        </w:rPr>
        <w:t>ться</w:t>
      </w:r>
      <w:r w:rsidRPr="003449D9">
        <w:rPr>
          <w:spacing w:val="-5"/>
          <w:sz w:val="24"/>
          <w:szCs w:val="24"/>
        </w:rPr>
        <w:t xml:space="preserve"> к </w:t>
      </w:r>
      <w:r w:rsidR="001F1A16" w:rsidRPr="003449D9">
        <w:rPr>
          <w:spacing w:val="-5"/>
          <w:sz w:val="24"/>
          <w:szCs w:val="24"/>
        </w:rPr>
        <w:t xml:space="preserve">существующим </w:t>
      </w:r>
      <w:r w:rsidRPr="003449D9">
        <w:rPr>
          <w:spacing w:val="-5"/>
          <w:sz w:val="24"/>
          <w:szCs w:val="24"/>
        </w:rPr>
        <w:t>условиям среды</w:t>
      </w:r>
      <w:r w:rsidR="009E581A" w:rsidRPr="003449D9">
        <w:rPr>
          <w:spacing w:val="-5"/>
          <w:sz w:val="24"/>
          <w:szCs w:val="24"/>
        </w:rPr>
        <w:t>,</w:t>
      </w:r>
      <w:r w:rsidRPr="003449D9">
        <w:rPr>
          <w:spacing w:val="-5"/>
          <w:sz w:val="24"/>
          <w:szCs w:val="24"/>
        </w:rPr>
        <w:t xml:space="preserve"> </w:t>
      </w:r>
      <w:r w:rsidR="001F1A16" w:rsidRPr="003449D9">
        <w:rPr>
          <w:spacing w:val="-5"/>
          <w:sz w:val="24"/>
          <w:szCs w:val="24"/>
        </w:rPr>
        <w:t xml:space="preserve">но, с другой стороны, </w:t>
      </w:r>
      <w:r w:rsidRPr="003449D9">
        <w:rPr>
          <w:spacing w:val="-5"/>
          <w:sz w:val="24"/>
          <w:szCs w:val="24"/>
        </w:rPr>
        <w:t>он</w:t>
      </w:r>
      <w:r w:rsidR="009E581A" w:rsidRPr="003449D9">
        <w:rPr>
          <w:spacing w:val="-5"/>
          <w:sz w:val="24"/>
          <w:szCs w:val="24"/>
        </w:rPr>
        <w:t>о</w:t>
      </w:r>
      <w:r w:rsidRPr="003449D9">
        <w:rPr>
          <w:spacing w:val="-5"/>
          <w:sz w:val="24"/>
          <w:szCs w:val="24"/>
        </w:rPr>
        <w:t xml:space="preserve"> </w:t>
      </w:r>
      <w:r w:rsidR="001F1A16" w:rsidRPr="003449D9">
        <w:rPr>
          <w:spacing w:val="-5"/>
          <w:sz w:val="24"/>
          <w:szCs w:val="24"/>
        </w:rPr>
        <w:t xml:space="preserve">само способно </w:t>
      </w:r>
      <w:r w:rsidR="00586D62" w:rsidRPr="003449D9">
        <w:rPr>
          <w:spacing w:val="-5"/>
          <w:sz w:val="24"/>
          <w:szCs w:val="24"/>
        </w:rPr>
        <w:t>измен</w:t>
      </w:r>
      <w:r w:rsidR="001F1A16" w:rsidRPr="003449D9">
        <w:rPr>
          <w:spacing w:val="-5"/>
          <w:sz w:val="24"/>
          <w:szCs w:val="24"/>
        </w:rPr>
        <w:t>я</w:t>
      </w:r>
      <w:r w:rsidR="009E581A" w:rsidRPr="003449D9">
        <w:rPr>
          <w:spacing w:val="-5"/>
          <w:sz w:val="24"/>
          <w:szCs w:val="24"/>
        </w:rPr>
        <w:t>т</w:t>
      </w:r>
      <w:r w:rsidR="001F1A16" w:rsidRPr="003449D9">
        <w:rPr>
          <w:spacing w:val="-5"/>
          <w:sz w:val="24"/>
          <w:szCs w:val="24"/>
        </w:rPr>
        <w:t>ь</w:t>
      </w:r>
      <w:r w:rsidR="00586D62" w:rsidRPr="003449D9">
        <w:rPr>
          <w:spacing w:val="-5"/>
          <w:sz w:val="24"/>
          <w:szCs w:val="24"/>
        </w:rPr>
        <w:t xml:space="preserve"> </w:t>
      </w:r>
      <w:r w:rsidRPr="003449D9">
        <w:rPr>
          <w:spacing w:val="-5"/>
          <w:sz w:val="24"/>
          <w:szCs w:val="24"/>
        </w:rPr>
        <w:t xml:space="preserve">их </w:t>
      </w:r>
      <w:r w:rsidR="00586D62" w:rsidRPr="003449D9">
        <w:rPr>
          <w:spacing w:val="-5"/>
          <w:sz w:val="24"/>
          <w:szCs w:val="24"/>
        </w:rPr>
        <w:t xml:space="preserve">так, чтобы </w:t>
      </w:r>
      <w:r w:rsidRPr="003449D9">
        <w:rPr>
          <w:spacing w:val="-5"/>
          <w:sz w:val="24"/>
          <w:szCs w:val="24"/>
        </w:rPr>
        <w:t xml:space="preserve">максимально </w:t>
      </w:r>
      <w:r w:rsidR="00586D62" w:rsidRPr="003449D9">
        <w:rPr>
          <w:spacing w:val="-5"/>
          <w:sz w:val="24"/>
          <w:szCs w:val="24"/>
        </w:rPr>
        <w:t xml:space="preserve">ослабить </w:t>
      </w:r>
      <w:r w:rsidRPr="003449D9">
        <w:rPr>
          <w:spacing w:val="-5"/>
          <w:sz w:val="24"/>
          <w:szCs w:val="24"/>
        </w:rPr>
        <w:t xml:space="preserve">действие </w:t>
      </w:r>
      <w:r w:rsidR="001F1A16" w:rsidRPr="003449D9">
        <w:rPr>
          <w:spacing w:val="-5"/>
          <w:sz w:val="24"/>
          <w:szCs w:val="24"/>
        </w:rPr>
        <w:t xml:space="preserve">таких </w:t>
      </w:r>
      <w:r w:rsidR="00586D62" w:rsidRPr="003449D9">
        <w:rPr>
          <w:spacing w:val="-5"/>
          <w:sz w:val="24"/>
          <w:szCs w:val="24"/>
        </w:rPr>
        <w:t>лимитирующ</w:t>
      </w:r>
      <w:r w:rsidRPr="003449D9">
        <w:rPr>
          <w:spacing w:val="-5"/>
          <w:sz w:val="24"/>
          <w:szCs w:val="24"/>
        </w:rPr>
        <w:t>их</w:t>
      </w:r>
      <w:r w:rsidR="00586D62" w:rsidRPr="003449D9">
        <w:rPr>
          <w:spacing w:val="-5"/>
          <w:sz w:val="24"/>
          <w:szCs w:val="24"/>
        </w:rPr>
        <w:t xml:space="preserve"> </w:t>
      </w:r>
      <w:r w:rsidRPr="003449D9">
        <w:rPr>
          <w:spacing w:val="-5"/>
          <w:sz w:val="24"/>
          <w:szCs w:val="24"/>
        </w:rPr>
        <w:t xml:space="preserve">факторов </w:t>
      </w:r>
      <w:r w:rsidR="001F1A16" w:rsidRPr="003449D9">
        <w:rPr>
          <w:spacing w:val="-5"/>
          <w:sz w:val="24"/>
          <w:szCs w:val="24"/>
        </w:rPr>
        <w:t xml:space="preserve">среды как </w:t>
      </w:r>
      <w:r w:rsidR="00586D62" w:rsidRPr="003449D9">
        <w:rPr>
          <w:spacing w:val="-5"/>
          <w:sz w:val="24"/>
          <w:szCs w:val="24"/>
        </w:rPr>
        <w:t>температур</w:t>
      </w:r>
      <w:r w:rsidR="001F1A16" w:rsidRPr="003449D9">
        <w:rPr>
          <w:spacing w:val="-5"/>
          <w:sz w:val="24"/>
          <w:szCs w:val="24"/>
        </w:rPr>
        <w:t>а</w:t>
      </w:r>
      <w:r w:rsidR="00586D62" w:rsidRPr="003449D9">
        <w:rPr>
          <w:spacing w:val="-5"/>
          <w:sz w:val="24"/>
          <w:szCs w:val="24"/>
        </w:rPr>
        <w:t xml:space="preserve">, </w:t>
      </w:r>
      <w:r w:rsidRPr="003449D9">
        <w:rPr>
          <w:spacing w:val="-5"/>
          <w:sz w:val="24"/>
          <w:szCs w:val="24"/>
        </w:rPr>
        <w:t>увлажненност</w:t>
      </w:r>
      <w:r w:rsidR="001F1A16" w:rsidRPr="003449D9">
        <w:rPr>
          <w:spacing w:val="-5"/>
          <w:sz w:val="24"/>
          <w:szCs w:val="24"/>
        </w:rPr>
        <w:t>ь</w:t>
      </w:r>
      <w:r w:rsidRPr="003449D9">
        <w:rPr>
          <w:spacing w:val="-5"/>
          <w:sz w:val="24"/>
          <w:szCs w:val="24"/>
        </w:rPr>
        <w:t>, освещенност</w:t>
      </w:r>
      <w:r w:rsidR="001F1A16" w:rsidRPr="003449D9">
        <w:rPr>
          <w:spacing w:val="-5"/>
          <w:sz w:val="24"/>
          <w:szCs w:val="24"/>
        </w:rPr>
        <w:t>ь</w:t>
      </w:r>
      <w:r w:rsidRPr="003449D9">
        <w:rPr>
          <w:spacing w:val="-5"/>
          <w:sz w:val="24"/>
          <w:szCs w:val="24"/>
        </w:rPr>
        <w:t xml:space="preserve"> и обеспеченност</w:t>
      </w:r>
      <w:r w:rsidR="001F1A16" w:rsidRPr="003449D9">
        <w:rPr>
          <w:spacing w:val="-5"/>
          <w:sz w:val="24"/>
          <w:szCs w:val="24"/>
        </w:rPr>
        <w:t>ь</w:t>
      </w:r>
      <w:r w:rsidRPr="003449D9">
        <w:rPr>
          <w:spacing w:val="-5"/>
          <w:sz w:val="24"/>
          <w:szCs w:val="24"/>
        </w:rPr>
        <w:t xml:space="preserve"> элементами минерального питания</w:t>
      </w:r>
      <w:r w:rsidR="001F1A16" w:rsidRPr="003449D9">
        <w:rPr>
          <w:spacing w:val="-5"/>
          <w:sz w:val="24"/>
          <w:szCs w:val="24"/>
        </w:rPr>
        <w:t xml:space="preserve">. </w:t>
      </w:r>
    </w:p>
    <w:p w:rsidR="00EF428F" w:rsidRPr="00404022" w:rsidRDefault="001F1A16" w:rsidP="003449D9">
      <w:pPr>
        <w:widowControl/>
        <w:autoSpaceDE/>
        <w:autoSpaceDN/>
        <w:adjustRightInd/>
        <w:spacing w:line="360" w:lineRule="auto"/>
        <w:ind w:firstLine="709"/>
        <w:jc w:val="both"/>
        <w:rPr>
          <w:spacing w:val="4"/>
          <w:sz w:val="24"/>
          <w:szCs w:val="24"/>
        </w:rPr>
      </w:pPr>
      <w:r w:rsidRPr="00404022">
        <w:rPr>
          <w:spacing w:val="4"/>
          <w:sz w:val="24"/>
          <w:szCs w:val="24"/>
        </w:rPr>
        <w:t>П</w:t>
      </w:r>
      <w:r w:rsidR="00ED1EC2" w:rsidRPr="00404022">
        <w:rPr>
          <w:spacing w:val="4"/>
          <w:sz w:val="24"/>
          <w:szCs w:val="24"/>
        </w:rPr>
        <w:t xml:space="preserve">о мнению </w:t>
      </w:r>
      <w:r w:rsidRPr="00404022">
        <w:rPr>
          <w:spacing w:val="4"/>
          <w:sz w:val="24"/>
          <w:szCs w:val="24"/>
        </w:rPr>
        <w:t xml:space="preserve">В.Н. </w:t>
      </w:r>
      <w:r w:rsidR="00ED1EC2" w:rsidRPr="00404022">
        <w:rPr>
          <w:spacing w:val="4"/>
          <w:sz w:val="24"/>
          <w:szCs w:val="24"/>
        </w:rPr>
        <w:t>Сукачева</w:t>
      </w:r>
      <w:r w:rsidR="0030703E" w:rsidRPr="00404022">
        <w:rPr>
          <w:spacing w:val="4"/>
          <w:sz w:val="24"/>
          <w:szCs w:val="24"/>
        </w:rPr>
        <w:t xml:space="preserve"> (1947, 1964)</w:t>
      </w:r>
      <w:r w:rsidR="0005168A" w:rsidRPr="00404022">
        <w:rPr>
          <w:spacing w:val="4"/>
          <w:sz w:val="24"/>
          <w:szCs w:val="24"/>
        </w:rPr>
        <w:t>,</w:t>
      </w:r>
      <w:r w:rsidRPr="00404022">
        <w:rPr>
          <w:spacing w:val="4"/>
          <w:sz w:val="24"/>
          <w:szCs w:val="24"/>
        </w:rPr>
        <w:t xml:space="preserve"> этот процесс </w:t>
      </w:r>
      <w:r w:rsidR="00ED1EC2" w:rsidRPr="00404022">
        <w:rPr>
          <w:spacing w:val="4"/>
          <w:sz w:val="24"/>
          <w:szCs w:val="24"/>
        </w:rPr>
        <w:t xml:space="preserve">приобретает </w:t>
      </w:r>
      <w:r w:rsidR="00586D62" w:rsidRPr="00404022">
        <w:rPr>
          <w:spacing w:val="4"/>
          <w:sz w:val="24"/>
          <w:szCs w:val="24"/>
        </w:rPr>
        <w:t>особ</w:t>
      </w:r>
      <w:r w:rsidR="00ED1EC2" w:rsidRPr="00404022">
        <w:rPr>
          <w:spacing w:val="4"/>
          <w:sz w:val="24"/>
          <w:szCs w:val="24"/>
        </w:rPr>
        <w:t>ую</w:t>
      </w:r>
      <w:r w:rsidR="00586D62" w:rsidRPr="00404022">
        <w:rPr>
          <w:spacing w:val="4"/>
          <w:sz w:val="24"/>
          <w:szCs w:val="24"/>
        </w:rPr>
        <w:t xml:space="preserve"> эффективн</w:t>
      </w:r>
      <w:r w:rsidR="00ED1EC2" w:rsidRPr="00404022">
        <w:rPr>
          <w:spacing w:val="4"/>
          <w:sz w:val="24"/>
          <w:szCs w:val="24"/>
        </w:rPr>
        <w:t xml:space="preserve">ость </w:t>
      </w:r>
      <w:r w:rsidR="00586D62" w:rsidRPr="00404022">
        <w:rPr>
          <w:spacing w:val="4"/>
          <w:sz w:val="24"/>
          <w:szCs w:val="24"/>
        </w:rPr>
        <w:t xml:space="preserve">на уровне </w:t>
      </w:r>
      <w:r w:rsidR="00ED1EC2" w:rsidRPr="00404022">
        <w:rPr>
          <w:spacing w:val="4"/>
          <w:sz w:val="24"/>
          <w:szCs w:val="24"/>
        </w:rPr>
        <w:t xml:space="preserve">крупных </w:t>
      </w:r>
      <w:r w:rsidR="00EF428F" w:rsidRPr="00404022">
        <w:rPr>
          <w:spacing w:val="4"/>
          <w:sz w:val="24"/>
          <w:szCs w:val="24"/>
        </w:rPr>
        <w:t xml:space="preserve">растительных </w:t>
      </w:r>
      <w:r w:rsidR="00586D62" w:rsidRPr="00404022">
        <w:rPr>
          <w:spacing w:val="4"/>
          <w:sz w:val="24"/>
          <w:szCs w:val="24"/>
        </w:rPr>
        <w:t>сообществ</w:t>
      </w:r>
      <w:r w:rsidR="009E581A" w:rsidRPr="00404022">
        <w:rPr>
          <w:spacing w:val="4"/>
          <w:sz w:val="24"/>
          <w:szCs w:val="24"/>
        </w:rPr>
        <w:t xml:space="preserve">, группирующихся вокруг тероморфного вида, такого как, например, ельники, сосняки или ольшаники, </w:t>
      </w:r>
      <w:r w:rsidR="00586D62" w:rsidRPr="00404022">
        <w:rPr>
          <w:spacing w:val="4"/>
          <w:sz w:val="24"/>
          <w:szCs w:val="24"/>
        </w:rPr>
        <w:t>образу</w:t>
      </w:r>
      <w:r w:rsidR="009E581A" w:rsidRPr="00404022">
        <w:rPr>
          <w:spacing w:val="4"/>
          <w:sz w:val="24"/>
          <w:szCs w:val="24"/>
        </w:rPr>
        <w:t>я</w:t>
      </w:r>
      <w:r w:rsidRPr="00404022">
        <w:rPr>
          <w:spacing w:val="4"/>
          <w:sz w:val="24"/>
          <w:szCs w:val="24"/>
        </w:rPr>
        <w:t xml:space="preserve">, </w:t>
      </w:r>
      <w:r w:rsidR="00586D62" w:rsidRPr="00404022">
        <w:rPr>
          <w:spacing w:val="4"/>
          <w:sz w:val="24"/>
          <w:szCs w:val="24"/>
        </w:rPr>
        <w:t>популяции</w:t>
      </w:r>
      <w:r w:rsidR="009E581A" w:rsidRPr="00404022">
        <w:rPr>
          <w:spacing w:val="4"/>
          <w:sz w:val="24"/>
          <w:szCs w:val="24"/>
        </w:rPr>
        <w:t>,</w:t>
      </w:r>
      <w:r w:rsidR="00586D62" w:rsidRPr="00404022">
        <w:rPr>
          <w:spacing w:val="4"/>
          <w:sz w:val="24"/>
          <w:szCs w:val="24"/>
        </w:rPr>
        <w:t xml:space="preserve"> </w:t>
      </w:r>
      <w:r w:rsidR="00EF428F" w:rsidRPr="00404022">
        <w:rPr>
          <w:spacing w:val="4"/>
          <w:sz w:val="24"/>
          <w:szCs w:val="24"/>
        </w:rPr>
        <w:t xml:space="preserve">применительно к которым </w:t>
      </w:r>
      <w:r w:rsidR="00D16E69" w:rsidRPr="00404022">
        <w:rPr>
          <w:spacing w:val="4"/>
          <w:sz w:val="24"/>
          <w:szCs w:val="24"/>
        </w:rPr>
        <w:t xml:space="preserve">значения </w:t>
      </w:r>
      <w:r w:rsidR="00586D62" w:rsidRPr="00404022">
        <w:rPr>
          <w:spacing w:val="4"/>
          <w:sz w:val="24"/>
          <w:szCs w:val="24"/>
        </w:rPr>
        <w:t>предел</w:t>
      </w:r>
      <w:r w:rsidR="00D16E69" w:rsidRPr="00404022">
        <w:rPr>
          <w:spacing w:val="4"/>
          <w:sz w:val="24"/>
          <w:szCs w:val="24"/>
        </w:rPr>
        <w:t>ов</w:t>
      </w:r>
      <w:r w:rsidR="00586D62" w:rsidRPr="00404022">
        <w:rPr>
          <w:spacing w:val="4"/>
          <w:sz w:val="24"/>
          <w:szCs w:val="24"/>
        </w:rPr>
        <w:t xml:space="preserve"> толерантности </w:t>
      </w:r>
      <w:r w:rsidR="009E581A" w:rsidRPr="00404022">
        <w:rPr>
          <w:spacing w:val="4"/>
          <w:sz w:val="24"/>
          <w:szCs w:val="24"/>
        </w:rPr>
        <w:t>достаточно длительное время (</w:t>
      </w:r>
      <w:r w:rsidR="00981F48" w:rsidRPr="00404022">
        <w:rPr>
          <w:spacing w:val="4"/>
          <w:sz w:val="24"/>
          <w:szCs w:val="24"/>
        </w:rPr>
        <w:t>достаточное для формирования полного почвенного профиля</w:t>
      </w:r>
      <w:r w:rsidR="009E581A" w:rsidRPr="00404022">
        <w:rPr>
          <w:spacing w:val="4"/>
          <w:sz w:val="24"/>
          <w:szCs w:val="24"/>
        </w:rPr>
        <w:t xml:space="preserve">) </w:t>
      </w:r>
      <w:r w:rsidR="00586D62" w:rsidRPr="00404022">
        <w:rPr>
          <w:spacing w:val="4"/>
          <w:sz w:val="24"/>
          <w:szCs w:val="24"/>
        </w:rPr>
        <w:t>соответствуют местным условиям</w:t>
      </w:r>
      <w:r w:rsidR="005800D3" w:rsidRPr="00404022">
        <w:rPr>
          <w:spacing w:val="4"/>
          <w:sz w:val="24"/>
          <w:szCs w:val="24"/>
        </w:rPr>
        <w:t xml:space="preserve"> </w:t>
      </w:r>
      <w:r w:rsidR="00D16E69" w:rsidRPr="00404022">
        <w:rPr>
          <w:spacing w:val="4"/>
          <w:sz w:val="24"/>
          <w:szCs w:val="24"/>
        </w:rPr>
        <w:t>окружающей среды</w:t>
      </w:r>
      <w:r w:rsidR="00586D62" w:rsidRPr="00404022">
        <w:rPr>
          <w:spacing w:val="4"/>
          <w:sz w:val="24"/>
          <w:szCs w:val="24"/>
        </w:rPr>
        <w:t>.</w:t>
      </w:r>
      <w:r w:rsidR="009E581A" w:rsidRPr="00404022">
        <w:rPr>
          <w:spacing w:val="4"/>
          <w:sz w:val="24"/>
          <w:szCs w:val="24"/>
        </w:rPr>
        <w:t xml:space="preserve"> </w:t>
      </w:r>
    </w:p>
    <w:p w:rsidR="00814726" w:rsidRPr="00404022" w:rsidRDefault="00EF428F" w:rsidP="003449D9">
      <w:pPr>
        <w:widowControl/>
        <w:autoSpaceDE/>
        <w:autoSpaceDN/>
        <w:adjustRightInd/>
        <w:spacing w:line="360" w:lineRule="auto"/>
        <w:ind w:firstLine="709"/>
        <w:jc w:val="both"/>
        <w:rPr>
          <w:spacing w:val="4"/>
          <w:sz w:val="24"/>
          <w:szCs w:val="24"/>
        </w:rPr>
      </w:pPr>
      <w:r w:rsidRPr="00404022">
        <w:rPr>
          <w:spacing w:val="4"/>
          <w:sz w:val="24"/>
          <w:szCs w:val="24"/>
        </w:rPr>
        <w:t xml:space="preserve">В </w:t>
      </w:r>
      <w:r w:rsidR="00D16E69" w:rsidRPr="00404022">
        <w:rPr>
          <w:spacing w:val="4"/>
          <w:sz w:val="24"/>
          <w:szCs w:val="24"/>
        </w:rPr>
        <w:t xml:space="preserve">этом отношении </w:t>
      </w:r>
      <w:r w:rsidR="00814726" w:rsidRPr="00404022">
        <w:rPr>
          <w:spacing w:val="4"/>
          <w:sz w:val="24"/>
          <w:szCs w:val="24"/>
        </w:rPr>
        <w:t xml:space="preserve">предположения об обязательном соответствии типа естественного биоценоза местным условиям почвообразования подтверждается не только полным совпадением контуров почвенных и растительных зон, где тип растительности соответствует типу зонального почвообразования, но </w:t>
      </w:r>
      <w:r w:rsidR="00D16E69" w:rsidRPr="00404022">
        <w:rPr>
          <w:spacing w:val="4"/>
          <w:sz w:val="24"/>
          <w:szCs w:val="24"/>
        </w:rPr>
        <w:t xml:space="preserve">и </w:t>
      </w:r>
      <w:r w:rsidR="00814726" w:rsidRPr="00404022">
        <w:rPr>
          <w:spacing w:val="4"/>
          <w:sz w:val="24"/>
          <w:szCs w:val="24"/>
        </w:rPr>
        <w:t xml:space="preserve">специфически повторяющейся упорядоченностью эдафических рядов растительности в пределах элементарных ЛГС. Причем дополнительным подтверждением этого тезиса служит </w:t>
      </w:r>
      <w:r w:rsidR="00981F48" w:rsidRPr="00404022">
        <w:rPr>
          <w:spacing w:val="4"/>
          <w:sz w:val="24"/>
          <w:szCs w:val="24"/>
        </w:rPr>
        <w:t xml:space="preserve">и </w:t>
      </w:r>
      <w:r w:rsidR="00814726" w:rsidRPr="00404022">
        <w:rPr>
          <w:spacing w:val="4"/>
          <w:sz w:val="24"/>
          <w:szCs w:val="24"/>
        </w:rPr>
        <w:t xml:space="preserve">теория А.Л. Бельгардта о экологическом соответствии почв типу зонального биогеоценоза, в соответствии с которой повсеместно отмечается отсутствие самовозобновимости искусственных фитоценозов в условиях несоответствия почвенных обстановок. </w:t>
      </w:r>
      <w:r w:rsidR="00510C08" w:rsidRPr="00404022">
        <w:rPr>
          <w:spacing w:val="4"/>
          <w:sz w:val="24"/>
          <w:szCs w:val="24"/>
        </w:rPr>
        <w:t xml:space="preserve">Так </w:t>
      </w:r>
      <w:r w:rsidR="00981F48" w:rsidRPr="00404022">
        <w:rPr>
          <w:spacing w:val="4"/>
          <w:sz w:val="24"/>
          <w:szCs w:val="24"/>
        </w:rPr>
        <w:t xml:space="preserve">в случае антропогенной интродукции </w:t>
      </w:r>
      <w:r w:rsidR="00510C08" w:rsidRPr="00404022">
        <w:rPr>
          <w:spacing w:val="4"/>
          <w:sz w:val="24"/>
          <w:szCs w:val="24"/>
        </w:rPr>
        <w:t>п</w:t>
      </w:r>
      <w:r w:rsidR="00814726" w:rsidRPr="00404022">
        <w:rPr>
          <w:spacing w:val="4"/>
          <w:sz w:val="24"/>
          <w:szCs w:val="24"/>
        </w:rPr>
        <w:t xml:space="preserve">осадки ели </w:t>
      </w:r>
      <w:r w:rsidR="00D16E69" w:rsidRPr="00404022">
        <w:rPr>
          <w:spacing w:val="4"/>
          <w:sz w:val="24"/>
          <w:szCs w:val="24"/>
        </w:rPr>
        <w:t xml:space="preserve">дают </w:t>
      </w:r>
      <w:r w:rsidR="00814726" w:rsidRPr="00404022">
        <w:rPr>
          <w:spacing w:val="4"/>
          <w:sz w:val="24"/>
          <w:szCs w:val="24"/>
        </w:rPr>
        <w:t>хорош</w:t>
      </w:r>
      <w:r w:rsidR="00D16E69" w:rsidRPr="00404022">
        <w:rPr>
          <w:spacing w:val="4"/>
          <w:sz w:val="24"/>
          <w:szCs w:val="24"/>
        </w:rPr>
        <w:t xml:space="preserve">ие приросты </w:t>
      </w:r>
      <w:r w:rsidR="00814726" w:rsidRPr="00404022">
        <w:rPr>
          <w:spacing w:val="4"/>
          <w:sz w:val="24"/>
          <w:szCs w:val="24"/>
        </w:rPr>
        <w:t>на черноземе, но жизнеспособного подроста</w:t>
      </w:r>
      <w:r w:rsidR="007661E0" w:rsidRPr="00404022">
        <w:rPr>
          <w:spacing w:val="4"/>
        </w:rPr>
        <w:t xml:space="preserve"> </w:t>
      </w:r>
      <w:r w:rsidR="007661E0" w:rsidRPr="00404022">
        <w:rPr>
          <w:spacing w:val="4"/>
          <w:sz w:val="24"/>
          <w:szCs w:val="24"/>
        </w:rPr>
        <w:t>не дают никогда</w:t>
      </w:r>
      <w:r w:rsidR="00814726" w:rsidRPr="00404022">
        <w:rPr>
          <w:spacing w:val="4"/>
          <w:sz w:val="24"/>
          <w:szCs w:val="24"/>
        </w:rPr>
        <w:t xml:space="preserve">. </w:t>
      </w:r>
      <w:r w:rsidR="000E03B5" w:rsidRPr="00404022">
        <w:rPr>
          <w:spacing w:val="4"/>
          <w:sz w:val="24"/>
          <w:szCs w:val="24"/>
        </w:rPr>
        <w:t>[</w:t>
      </w:r>
      <w:r w:rsidR="0030703E" w:rsidRPr="00404022">
        <w:rPr>
          <w:spacing w:val="4"/>
          <w:sz w:val="24"/>
          <w:szCs w:val="24"/>
        </w:rPr>
        <w:t>Бельгард,</w:t>
      </w:r>
      <w:r w:rsidR="00814726" w:rsidRPr="00404022">
        <w:rPr>
          <w:spacing w:val="4"/>
          <w:sz w:val="24"/>
          <w:szCs w:val="24"/>
        </w:rPr>
        <w:t>1980</w:t>
      </w:r>
      <w:r w:rsidR="000E03B5" w:rsidRPr="00404022">
        <w:rPr>
          <w:spacing w:val="4"/>
          <w:sz w:val="24"/>
          <w:szCs w:val="24"/>
        </w:rPr>
        <w:t>б]</w:t>
      </w:r>
      <w:r w:rsidR="00814726" w:rsidRPr="00404022">
        <w:rPr>
          <w:spacing w:val="4"/>
          <w:sz w:val="24"/>
          <w:szCs w:val="24"/>
        </w:rPr>
        <w:t>.</w:t>
      </w:r>
    </w:p>
    <w:p w:rsidR="0068346D" w:rsidRPr="00404022" w:rsidRDefault="0068346D" w:rsidP="003449D9">
      <w:pPr>
        <w:widowControl/>
        <w:autoSpaceDE/>
        <w:autoSpaceDN/>
        <w:adjustRightInd/>
        <w:spacing w:line="360" w:lineRule="auto"/>
        <w:ind w:firstLine="709"/>
        <w:jc w:val="both"/>
        <w:rPr>
          <w:b/>
          <w:spacing w:val="4"/>
          <w:sz w:val="24"/>
          <w:szCs w:val="24"/>
        </w:rPr>
      </w:pPr>
      <w:r w:rsidRPr="00404022">
        <w:rPr>
          <w:spacing w:val="4"/>
          <w:sz w:val="24"/>
          <w:szCs w:val="24"/>
        </w:rPr>
        <w:t>Из всего выше сказанного следует неизбежный вывод о том, что</w:t>
      </w:r>
      <w:r w:rsidRPr="00404022">
        <w:rPr>
          <w:b/>
          <w:spacing w:val="4"/>
          <w:sz w:val="24"/>
          <w:szCs w:val="24"/>
        </w:rPr>
        <w:t xml:space="preserve"> </w:t>
      </w:r>
      <w:r w:rsidRPr="00404022">
        <w:rPr>
          <w:b/>
          <w:i/>
          <w:spacing w:val="4"/>
          <w:sz w:val="24"/>
          <w:szCs w:val="24"/>
        </w:rPr>
        <w:t>факт формирования полного профиля почв определенного вида в разных частях пространства однозначно свидетельствует о продолжительном присутствии одинакового</w:t>
      </w:r>
      <w:r w:rsidR="00981F48" w:rsidRPr="00404022">
        <w:rPr>
          <w:b/>
          <w:i/>
          <w:spacing w:val="4"/>
          <w:sz w:val="24"/>
          <w:szCs w:val="24"/>
        </w:rPr>
        <w:t xml:space="preserve"> набора условий миграции,</w:t>
      </w:r>
      <w:r w:rsidRPr="00404022">
        <w:rPr>
          <w:b/>
          <w:i/>
          <w:spacing w:val="4"/>
          <w:sz w:val="24"/>
          <w:szCs w:val="24"/>
        </w:rPr>
        <w:t xml:space="preserve"> </w:t>
      </w:r>
      <w:r w:rsidR="00981F48" w:rsidRPr="00404022">
        <w:rPr>
          <w:b/>
          <w:i/>
          <w:spacing w:val="4"/>
          <w:sz w:val="24"/>
          <w:szCs w:val="24"/>
        </w:rPr>
        <w:t xml:space="preserve">трактуемого как </w:t>
      </w:r>
      <w:r w:rsidRPr="00404022">
        <w:rPr>
          <w:b/>
          <w:i/>
          <w:spacing w:val="4"/>
          <w:sz w:val="24"/>
          <w:szCs w:val="24"/>
        </w:rPr>
        <w:t>комплекс факторов почвообразования в данных частях пространства</w:t>
      </w:r>
      <w:r w:rsidRPr="00404022">
        <w:rPr>
          <w:b/>
          <w:spacing w:val="4"/>
          <w:sz w:val="24"/>
          <w:szCs w:val="24"/>
        </w:rPr>
        <w:t xml:space="preserve">, </w:t>
      </w:r>
      <w:r w:rsidRPr="00404022">
        <w:rPr>
          <w:b/>
          <w:i/>
          <w:spacing w:val="4"/>
          <w:sz w:val="24"/>
          <w:szCs w:val="24"/>
        </w:rPr>
        <w:t xml:space="preserve">хотя обратное утверждение о том, что наличие определенного комплекса факторов автоматически свидетельствует о наличии почвы определенного вида не верно, из–за возможных различий в продолжительности </w:t>
      </w:r>
      <w:r w:rsidR="00C30218" w:rsidRPr="00404022">
        <w:rPr>
          <w:b/>
          <w:i/>
          <w:spacing w:val="4"/>
          <w:sz w:val="24"/>
          <w:szCs w:val="24"/>
        </w:rPr>
        <w:t xml:space="preserve">этого </w:t>
      </w:r>
      <w:r w:rsidRPr="00404022">
        <w:rPr>
          <w:b/>
          <w:i/>
          <w:spacing w:val="4"/>
          <w:sz w:val="24"/>
          <w:szCs w:val="24"/>
        </w:rPr>
        <w:t>воздействия</w:t>
      </w:r>
      <w:r w:rsidRPr="00404022">
        <w:rPr>
          <w:b/>
          <w:spacing w:val="4"/>
          <w:sz w:val="24"/>
          <w:szCs w:val="24"/>
        </w:rPr>
        <w:t>.</w:t>
      </w:r>
    </w:p>
    <w:p w:rsidR="00981F48" w:rsidRPr="00404022" w:rsidRDefault="00814726" w:rsidP="003449D9">
      <w:pPr>
        <w:widowControl/>
        <w:autoSpaceDE/>
        <w:autoSpaceDN/>
        <w:adjustRightInd/>
        <w:spacing w:line="360" w:lineRule="auto"/>
        <w:ind w:firstLine="709"/>
        <w:jc w:val="both"/>
        <w:rPr>
          <w:color w:val="000000"/>
          <w:spacing w:val="4"/>
          <w:sz w:val="24"/>
          <w:szCs w:val="24"/>
        </w:rPr>
      </w:pPr>
      <w:r w:rsidRPr="00404022">
        <w:rPr>
          <w:spacing w:val="4"/>
          <w:sz w:val="24"/>
          <w:szCs w:val="24"/>
        </w:rPr>
        <w:t>В.М. Фридланд, анализируя вслед Н.М. Страховым воздействие фактора времени на формирование структуры почвенного покрова</w:t>
      </w:r>
      <w:r w:rsidR="00510C08" w:rsidRPr="00404022">
        <w:rPr>
          <w:spacing w:val="4"/>
          <w:sz w:val="24"/>
          <w:szCs w:val="24"/>
        </w:rPr>
        <w:t>,</w:t>
      </w:r>
      <w:r w:rsidRPr="00404022">
        <w:rPr>
          <w:spacing w:val="4"/>
          <w:sz w:val="24"/>
          <w:szCs w:val="24"/>
        </w:rPr>
        <w:t xml:space="preserve"> сделал вывод о том, что процессы автометаморфоза в изменяющихся условиях среды могут не только развиваться с разной скоростью, но и иметь свои возрастные фазы</w:t>
      </w:r>
      <w:r w:rsidR="00510C08" w:rsidRPr="00404022">
        <w:rPr>
          <w:spacing w:val="4"/>
          <w:sz w:val="24"/>
          <w:szCs w:val="24"/>
        </w:rPr>
        <w:t xml:space="preserve">. </w:t>
      </w:r>
      <w:r w:rsidRPr="00404022">
        <w:rPr>
          <w:color w:val="000000"/>
          <w:spacing w:val="4"/>
          <w:sz w:val="24"/>
          <w:szCs w:val="24"/>
        </w:rPr>
        <w:t xml:space="preserve">Более того, в процессе исторического развития на значительных территориях может иметь место полное уничтожение и последующее замещение всего почвенного покрова, как это, </w:t>
      </w:r>
      <w:r w:rsidR="00981F48" w:rsidRPr="00404022">
        <w:rPr>
          <w:color w:val="000000"/>
          <w:spacing w:val="4"/>
          <w:sz w:val="24"/>
          <w:szCs w:val="24"/>
        </w:rPr>
        <w:t xml:space="preserve">имело место </w:t>
      </w:r>
      <w:r w:rsidRPr="00404022">
        <w:rPr>
          <w:color w:val="000000"/>
          <w:spacing w:val="4"/>
          <w:sz w:val="24"/>
          <w:szCs w:val="24"/>
        </w:rPr>
        <w:t xml:space="preserve">в </w:t>
      </w:r>
      <w:r w:rsidR="00981F48" w:rsidRPr="00404022">
        <w:rPr>
          <w:color w:val="000000"/>
          <w:spacing w:val="4"/>
          <w:sz w:val="24"/>
          <w:szCs w:val="24"/>
        </w:rPr>
        <w:t xml:space="preserve">результате </w:t>
      </w:r>
      <w:r w:rsidRPr="00404022">
        <w:rPr>
          <w:color w:val="000000"/>
          <w:spacing w:val="4"/>
          <w:sz w:val="24"/>
          <w:szCs w:val="24"/>
        </w:rPr>
        <w:t>крупных материковых оледенений.</w:t>
      </w:r>
    </w:p>
    <w:p w:rsidR="00814726" w:rsidRPr="00404022" w:rsidRDefault="00510C08" w:rsidP="003449D9">
      <w:pPr>
        <w:widowControl/>
        <w:autoSpaceDE/>
        <w:autoSpaceDN/>
        <w:adjustRightInd/>
        <w:spacing w:line="360" w:lineRule="auto"/>
        <w:ind w:firstLine="709"/>
        <w:jc w:val="both"/>
        <w:rPr>
          <w:color w:val="000000"/>
          <w:spacing w:val="4"/>
          <w:sz w:val="24"/>
          <w:szCs w:val="24"/>
        </w:rPr>
      </w:pPr>
      <w:r w:rsidRPr="00404022">
        <w:rPr>
          <w:color w:val="000000"/>
          <w:spacing w:val="4"/>
          <w:sz w:val="24"/>
          <w:szCs w:val="24"/>
        </w:rPr>
        <w:t>П</w:t>
      </w:r>
      <w:r w:rsidR="00814726" w:rsidRPr="00404022">
        <w:rPr>
          <w:color w:val="000000"/>
          <w:spacing w:val="4"/>
          <w:sz w:val="24"/>
          <w:szCs w:val="24"/>
        </w:rPr>
        <w:t>озже И.А. Соколов, В.О. Таргульян (1978) и др., указав на недостаточность моногенетической модели почвообразования, ввели представление о том, что в структуре каждого почвенного профиля одновременно присутствуют: профиль «почвы-памяти» состоящий из устойчивых реликтовых признаков, профиль «почвы-отражения», образованный устойчивыми современными признаками и профиль «почвы-жизни», образованный динамическими свойствами, отражающими современные условия, вн</w:t>
      </w:r>
      <w:r w:rsidRPr="00404022">
        <w:rPr>
          <w:color w:val="000000"/>
          <w:spacing w:val="4"/>
          <w:sz w:val="24"/>
          <w:szCs w:val="24"/>
        </w:rPr>
        <w:t>о</w:t>
      </w:r>
      <w:r w:rsidR="00814726" w:rsidRPr="00404022">
        <w:rPr>
          <w:color w:val="000000"/>
          <w:spacing w:val="4"/>
          <w:sz w:val="24"/>
          <w:szCs w:val="24"/>
        </w:rPr>
        <w:t>ся, таким образом, дополнительное разнообразие в наблюдаемую картину структуры почвенного покрова.</w:t>
      </w:r>
    </w:p>
    <w:p w:rsidR="000201FA" w:rsidRPr="00404022" w:rsidRDefault="000201FA" w:rsidP="003449D9">
      <w:pPr>
        <w:widowControl/>
        <w:autoSpaceDE/>
        <w:autoSpaceDN/>
        <w:adjustRightInd/>
        <w:spacing w:line="360" w:lineRule="auto"/>
        <w:ind w:firstLine="709"/>
        <w:jc w:val="both"/>
        <w:rPr>
          <w:color w:val="000000"/>
          <w:spacing w:val="4"/>
          <w:sz w:val="24"/>
          <w:szCs w:val="24"/>
        </w:rPr>
      </w:pPr>
      <w:r w:rsidRPr="00404022">
        <w:rPr>
          <w:color w:val="000000"/>
          <w:spacing w:val="4"/>
          <w:sz w:val="24"/>
          <w:szCs w:val="24"/>
        </w:rPr>
        <w:t>Стоит отметить и тот факт, что общая схема формирования структуры педосферы достаточно сложна в силу того, что интенсивность процессов автоморфоза, неодинакова в пределах катены и может меняться по мере изменения уровня гидроморфизма (увлажненности). В результате, время, необходимое и для формирования устойчивого профиля торфяно-болотной, дерновой и дерново-подзолистой почвы, может на 2 порядка различаться в пределах одной катены. Аналогичная асинхронность трансформации может иметь место и в случае локального воздействия внешних факторов параметаморфоза. Например, изменение УГВ в результате снижения местного базиса эрозии, способно быстро и значительно трансформировать все почвы супераквального ряда в пре</w:t>
      </w:r>
      <w:r w:rsidR="00F64215" w:rsidRPr="00404022">
        <w:rPr>
          <w:color w:val="000000"/>
          <w:spacing w:val="4"/>
          <w:sz w:val="24"/>
          <w:szCs w:val="24"/>
        </w:rPr>
        <w:t>делах крупного речного бассейна, т</w:t>
      </w:r>
      <w:r w:rsidR="00342F41" w:rsidRPr="00404022">
        <w:rPr>
          <w:color w:val="000000"/>
          <w:spacing w:val="4"/>
          <w:sz w:val="24"/>
          <w:szCs w:val="24"/>
        </w:rPr>
        <w:t>огда как транс</w:t>
      </w:r>
      <w:r w:rsidRPr="00404022">
        <w:rPr>
          <w:color w:val="000000"/>
          <w:spacing w:val="4"/>
          <w:sz w:val="24"/>
          <w:szCs w:val="24"/>
        </w:rPr>
        <w:t>элювиальные почвы трансформируются в значительно меньшей мере, а элювиальные почвы водоразделов, могут вообще не претерпеть выраженных изменений. Аналогичным образом специфической скорост</w:t>
      </w:r>
      <w:r w:rsidR="00457DD3" w:rsidRPr="00404022">
        <w:rPr>
          <w:color w:val="000000"/>
          <w:spacing w:val="4"/>
          <w:sz w:val="24"/>
          <w:szCs w:val="24"/>
        </w:rPr>
        <w:t>ью формирования обладают и интра</w:t>
      </w:r>
      <w:r w:rsidRPr="00404022">
        <w:rPr>
          <w:color w:val="000000"/>
          <w:spacing w:val="4"/>
          <w:sz w:val="24"/>
          <w:szCs w:val="24"/>
        </w:rPr>
        <w:t xml:space="preserve">зональные, главным образом пойменные почвы, скорость формирования которых определяется скоростью водно-эрозионных и седиментационных процессов, осуществляемых уже непосредственно водными потоками. </w:t>
      </w:r>
    </w:p>
    <w:p w:rsidR="000201FA" w:rsidRPr="00404022" w:rsidRDefault="000201FA" w:rsidP="003449D9">
      <w:pPr>
        <w:widowControl/>
        <w:autoSpaceDE/>
        <w:autoSpaceDN/>
        <w:adjustRightInd/>
        <w:spacing w:line="360" w:lineRule="auto"/>
        <w:ind w:firstLine="709"/>
        <w:jc w:val="both"/>
        <w:rPr>
          <w:color w:val="000000"/>
          <w:spacing w:val="4"/>
          <w:sz w:val="24"/>
          <w:szCs w:val="24"/>
        </w:rPr>
      </w:pPr>
      <w:r w:rsidRPr="00404022">
        <w:rPr>
          <w:color w:val="000000"/>
          <w:spacing w:val="4"/>
          <w:sz w:val="24"/>
          <w:szCs w:val="24"/>
        </w:rPr>
        <w:t>Благодаря этому обстоятельству почвы, возраст которых различа</w:t>
      </w:r>
      <w:r w:rsidR="00F64215" w:rsidRPr="00404022">
        <w:rPr>
          <w:color w:val="000000"/>
          <w:spacing w:val="4"/>
          <w:sz w:val="24"/>
          <w:szCs w:val="24"/>
        </w:rPr>
        <w:t>е</w:t>
      </w:r>
      <w:r w:rsidRPr="00404022">
        <w:rPr>
          <w:color w:val="000000"/>
          <w:spacing w:val="4"/>
          <w:sz w:val="24"/>
          <w:szCs w:val="24"/>
        </w:rPr>
        <w:t xml:space="preserve">тся на сотни тысяч лет, могут не иметь морфометрических различий на уровне не только типа и рода, но даже вида и разновидности. </w:t>
      </w:r>
      <w:r w:rsidR="00F7271D" w:rsidRPr="00404022">
        <w:rPr>
          <w:color w:val="000000"/>
          <w:spacing w:val="4"/>
          <w:sz w:val="24"/>
          <w:szCs w:val="24"/>
        </w:rPr>
        <w:t>Однако, и в этом случае почвенный покров в целом, во-первых, остается относительно консервативным элементом ландшафта, во-вторых, на всем своем протяжении сохраняет выраженные признаки закономерной пространственной организации, фиксируемой на уровне типа и вида. Более того, А.Н. Геннадьев (1990), анализируя временную эволюцию почв, отметил важный для понимания биогеохимической эволюции нюанс, состоящий в том, что даже при большой (250 – 600 тысяч лет) разнице возраста почвообразующих пород средний возраст зрелого профиля в случае дерново-подзолистых почв составляет 3 500-4 000 лет, при максимально зафиксированном возрасте нижних горизонтов – 20 000 лет.</w:t>
      </w:r>
    </w:p>
    <w:p w:rsidR="00814726" w:rsidRPr="003449D9" w:rsidRDefault="00C81C3C" w:rsidP="00342F41">
      <w:pPr>
        <w:widowControl/>
        <w:autoSpaceDE/>
        <w:autoSpaceDN/>
        <w:adjustRightInd/>
        <w:spacing w:line="360" w:lineRule="auto"/>
        <w:jc w:val="center"/>
        <w:rPr>
          <w:color w:val="000000"/>
          <w:sz w:val="24"/>
          <w:szCs w:val="24"/>
        </w:rPr>
      </w:pPr>
      <w:r>
        <w:rPr>
          <w:noProof/>
          <w:color w:val="000000"/>
          <w:sz w:val="24"/>
          <w:szCs w:val="24"/>
        </w:rPr>
        <w:drawing>
          <wp:inline distT="0" distB="0" distL="0" distR="0" wp14:anchorId="2701E85E" wp14:editId="0F3C23D6">
            <wp:extent cx="5450773" cy="3942607"/>
            <wp:effectExtent l="0" t="0" r="0" b="0"/>
            <wp:docPr id="228" name="Рисунок 228" descr="Soil-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oil-memory"/>
                    <pic:cNvPicPr>
                      <a:picLocks noChangeAspect="1" noChangeArrowheads="1"/>
                    </pic:cNvPicPr>
                  </pic:nvPicPr>
                  <pic:blipFill>
                    <a:blip r:embed="rId20" cstate="print"/>
                    <a:srcRect/>
                    <a:stretch>
                      <a:fillRect/>
                    </a:stretch>
                  </pic:blipFill>
                  <pic:spPr bwMode="auto">
                    <a:xfrm>
                      <a:off x="0" y="0"/>
                      <a:ext cx="5448300" cy="3940818"/>
                    </a:xfrm>
                    <a:prstGeom prst="rect">
                      <a:avLst/>
                    </a:prstGeom>
                    <a:noFill/>
                    <a:ln w="9525">
                      <a:noFill/>
                      <a:miter lim="800000"/>
                      <a:headEnd/>
                      <a:tailEnd/>
                    </a:ln>
                  </pic:spPr>
                </pic:pic>
              </a:graphicData>
            </a:graphic>
          </wp:inline>
        </w:drawing>
      </w:r>
    </w:p>
    <w:p w:rsidR="00814726" w:rsidRDefault="00814726" w:rsidP="00342F41">
      <w:pPr>
        <w:widowControl/>
        <w:autoSpaceDE/>
        <w:autoSpaceDN/>
        <w:adjustRightInd/>
        <w:spacing w:line="360" w:lineRule="auto"/>
        <w:jc w:val="center"/>
        <w:rPr>
          <w:color w:val="000000"/>
          <w:sz w:val="24"/>
          <w:szCs w:val="24"/>
        </w:rPr>
      </w:pPr>
      <w:r w:rsidRPr="003449D9">
        <w:rPr>
          <w:color w:val="000000"/>
          <w:sz w:val="24"/>
          <w:szCs w:val="24"/>
        </w:rPr>
        <w:t>Рис</w:t>
      </w:r>
      <w:r w:rsidR="00457DD3">
        <w:rPr>
          <w:color w:val="000000"/>
          <w:sz w:val="24"/>
          <w:szCs w:val="24"/>
        </w:rPr>
        <w:t>унок</w:t>
      </w:r>
      <w:r w:rsidRPr="003449D9">
        <w:rPr>
          <w:color w:val="000000"/>
          <w:sz w:val="24"/>
          <w:szCs w:val="24"/>
        </w:rPr>
        <w:t xml:space="preserve"> </w:t>
      </w:r>
      <w:r w:rsidR="00F85EAA">
        <w:rPr>
          <w:color w:val="000000"/>
          <w:sz w:val="24"/>
          <w:szCs w:val="24"/>
        </w:rPr>
        <w:t>1</w:t>
      </w:r>
      <w:r w:rsidR="00D26B1E">
        <w:rPr>
          <w:color w:val="000000"/>
          <w:sz w:val="24"/>
          <w:szCs w:val="24"/>
        </w:rPr>
        <w:t>.</w:t>
      </w:r>
      <w:r w:rsidR="00342F41">
        <w:rPr>
          <w:color w:val="000000"/>
          <w:sz w:val="24"/>
          <w:szCs w:val="24"/>
        </w:rPr>
        <w:t>2</w:t>
      </w:r>
      <w:r w:rsidR="006717FF" w:rsidRPr="006717FF">
        <w:rPr>
          <w:color w:val="000000"/>
          <w:sz w:val="24"/>
          <w:szCs w:val="24"/>
        </w:rPr>
        <w:t>.</w:t>
      </w:r>
      <w:r w:rsidR="00F85EAA">
        <w:rPr>
          <w:color w:val="000000"/>
          <w:sz w:val="24"/>
          <w:szCs w:val="24"/>
        </w:rPr>
        <w:t xml:space="preserve"> </w:t>
      </w:r>
      <w:r w:rsidR="00EF421A">
        <w:rPr>
          <w:color w:val="000000"/>
          <w:sz w:val="24"/>
          <w:szCs w:val="24"/>
        </w:rPr>
        <w:t>Виды процес</w:t>
      </w:r>
      <w:r w:rsidR="007664CF">
        <w:rPr>
          <w:color w:val="000000"/>
          <w:sz w:val="24"/>
          <w:szCs w:val="24"/>
        </w:rPr>
        <w:t xml:space="preserve">сов формирующих «память почвы» </w:t>
      </w:r>
      <w:r w:rsidR="000E03B5" w:rsidRPr="000E03B5">
        <w:rPr>
          <w:color w:val="000000"/>
          <w:sz w:val="24"/>
          <w:szCs w:val="24"/>
        </w:rPr>
        <w:t>[</w:t>
      </w:r>
      <w:r w:rsidR="007925CD" w:rsidRPr="007925CD">
        <w:rPr>
          <w:color w:val="000000"/>
          <w:sz w:val="24"/>
          <w:szCs w:val="24"/>
        </w:rPr>
        <w:t>Геннадьев</w:t>
      </w:r>
      <w:r w:rsidR="007664CF">
        <w:rPr>
          <w:color w:val="000000"/>
          <w:sz w:val="24"/>
          <w:szCs w:val="24"/>
        </w:rPr>
        <w:t xml:space="preserve">, </w:t>
      </w:r>
      <w:r w:rsidR="007925CD">
        <w:rPr>
          <w:color w:val="000000"/>
          <w:sz w:val="24"/>
          <w:szCs w:val="24"/>
        </w:rPr>
        <w:t>1990</w:t>
      </w:r>
      <w:r w:rsidR="000E03B5">
        <w:rPr>
          <w:color w:val="000000"/>
          <w:sz w:val="24"/>
          <w:szCs w:val="24"/>
        </w:rPr>
        <w:t>]</w:t>
      </w:r>
    </w:p>
    <w:p w:rsidR="00CA302D" w:rsidRPr="003449D9" w:rsidRDefault="00CA302D" w:rsidP="00342F41">
      <w:pPr>
        <w:widowControl/>
        <w:autoSpaceDE/>
        <w:autoSpaceDN/>
        <w:adjustRightInd/>
        <w:spacing w:line="360" w:lineRule="auto"/>
        <w:jc w:val="center"/>
        <w:rPr>
          <w:color w:val="000000"/>
          <w:sz w:val="24"/>
          <w:szCs w:val="24"/>
        </w:rPr>
      </w:pPr>
    </w:p>
    <w:p w:rsidR="00A34C52" w:rsidRPr="003449D9" w:rsidRDefault="00F7271D" w:rsidP="003449D9">
      <w:pPr>
        <w:widowControl/>
        <w:autoSpaceDE/>
        <w:autoSpaceDN/>
        <w:adjustRightInd/>
        <w:spacing w:line="360" w:lineRule="auto"/>
        <w:ind w:firstLine="709"/>
        <w:jc w:val="both"/>
        <w:rPr>
          <w:spacing w:val="-5"/>
          <w:sz w:val="24"/>
          <w:szCs w:val="24"/>
        </w:rPr>
      </w:pPr>
      <w:r>
        <w:rPr>
          <w:spacing w:val="-5"/>
          <w:sz w:val="24"/>
          <w:szCs w:val="24"/>
        </w:rPr>
        <w:t>Э</w:t>
      </w:r>
      <w:r w:rsidR="00B4419B" w:rsidRPr="003449D9">
        <w:rPr>
          <w:spacing w:val="-5"/>
          <w:sz w:val="24"/>
          <w:szCs w:val="24"/>
        </w:rPr>
        <w:t xml:space="preserve">то подтверждается и данными </w:t>
      </w:r>
      <w:r w:rsidR="003F3CB5" w:rsidRPr="003449D9">
        <w:rPr>
          <w:spacing w:val="-5"/>
          <w:sz w:val="24"/>
          <w:szCs w:val="24"/>
        </w:rPr>
        <w:t>Б.Ф. Апарина, Е.В. Рубилин</w:t>
      </w:r>
      <w:r w:rsidR="00457DD3">
        <w:rPr>
          <w:spacing w:val="-5"/>
          <w:sz w:val="24"/>
          <w:szCs w:val="24"/>
        </w:rPr>
        <w:t>а</w:t>
      </w:r>
      <w:r w:rsidR="003F3CB5" w:rsidRPr="003449D9">
        <w:rPr>
          <w:spacing w:val="-5"/>
          <w:sz w:val="24"/>
          <w:szCs w:val="24"/>
        </w:rPr>
        <w:t xml:space="preserve"> (1975) и Т.А. Романовой (</w:t>
      </w:r>
      <w:r w:rsidR="00457DD3">
        <w:rPr>
          <w:spacing w:val="-5"/>
          <w:sz w:val="24"/>
          <w:szCs w:val="24"/>
        </w:rPr>
        <w:t>2004</w:t>
      </w:r>
      <w:r w:rsidR="003F3CB5" w:rsidRPr="003449D9">
        <w:rPr>
          <w:spacing w:val="-5"/>
          <w:sz w:val="24"/>
          <w:szCs w:val="24"/>
        </w:rPr>
        <w:t xml:space="preserve">) о практически полной морфометрической идентичности профилей подзолистых почв </w:t>
      </w:r>
      <w:r w:rsidR="00BE76D5" w:rsidRPr="003449D9">
        <w:rPr>
          <w:spacing w:val="-5"/>
          <w:sz w:val="24"/>
          <w:szCs w:val="24"/>
        </w:rPr>
        <w:t>по всем элементам катен</w:t>
      </w:r>
      <w:r w:rsidR="00247C24" w:rsidRPr="003449D9">
        <w:rPr>
          <w:spacing w:val="-5"/>
          <w:sz w:val="24"/>
          <w:szCs w:val="24"/>
        </w:rPr>
        <w:t>,</w:t>
      </w:r>
      <w:r w:rsidR="00BE76D5" w:rsidRPr="003449D9">
        <w:rPr>
          <w:spacing w:val="-5"/>
          <w:sz w:val="24"/>
          <w:szCs w:val="24"/>
        </w:rPr>
        <w:t xml:space="preserve"> вскрыт</w:t>
      </w:r>
      <w:r w:rsidR="00033887" w:rsidRPr="003449D9">
        <w:rPr>
          <w:spacing w:val="-5"/>
          <w:sz w:val="24"/>
          <w:szCs w:val="24"/>
        </w:rPr>
        <w:t>ых</w:t>
      </w:r>
      <w:r w:rsidR="00BE76D5" w:rsidRPr="003449D9">
        <w:rPr>
          <w:spacing w:val="-5"/>
          <w:sz w:val="24"/>
          <w:szCs w:val="24"/>
        </w:rPr>
        <w:t xml:space="preserve"> под </w:t>
      </w:r>
      <w:r w:rsidR="003F3CB5" w:rsidRPr="003449D9">
        <w:rPr>
          <w:spacing w:val="-5"/>
          <w:sz w:val="24"/>
          <w:szCs w:val="24"/>
        </w:rPr>
        <w:t xml:space="preserve">сосняками </w:t>
      </w:r>
      <w:r w:rsidR="00C30218" w:rsidRPr="003449D9">
        <w:rPr>
          <w:spacing w:val="-5"/>
          <w:sz w:val="24"/>
          <w:szCs w:val="24"/>
        </w:rPr>
        <w:t>Полесья</w:t>
      </w:r>
      <w:r w:rsidR="00F64215">
        <w:rPr>
          <w:spacing w:val="-5"/>
          <w:sz w:val="24"/>
          <w:szCs w:val="24"/>
        </w:rPr>
        <w:t xml:space="preserve"> </w:t>
      </w:r>
      <w:r w:rsidR="00C30218" w:rsidRPr="003449D9">
        <w:rPr>
          <w:spacing w:val="-5"/>
          <w:sz w:val="24"/>
          <w:szCs w:val="24"/>
        </w:rPr>
        <w:t>с возрастом пород 500 тыс. лет</w:t>
      </w:r>
      <w:r w:rsidR="00BE76D5" w:rsidRPr="003449D9">
        <w:rPr>
          <w:spacing w:val="-5"/>
          <w:sz w:val="24"/>
          <w:szCs w:val="24"/>
        </w:rPr>
        <w:t>, Белорусском Поозерье</w:t>
      </w:r>
      <w:r w:rsidR="00247C24" w:rsidRPr="003449D9">
        <w:rPr>
          <w:spacing w:val="-5"/>
          <w:sz w:val="24"/>
          <w:szCs w:val="24"/>
        </w:rPr>
        <w:t>,</w:t>
      </w:r>
      <w:r w:rsidR="00C30218" w:rsidRPr="003449D9">
        <w:rPr>
          <w:spacing w:val="-5"/>
          <w:sz w:val="24"/>
          <w:szCs w:val="24"/>
        </w:rPr>
        <w:t xml:space="preserve"> освободившимся от оледенения 10-12 тыс. лет назад</w:t>
      </w:r>
      <w:r w:rsidR="00BE76D5" w:rsidRPr="003449D9">
        <w:rPr>
          <w:spacing w:val="-5"/>
          <w:sz w:val="24"/>
          <w:szCs w:val="24"/>
        </w:rPr>
        <w:t>, а так</w:t>
      </w:r>
      <w:r w:rsidR="00462A79" w:rsidRPr="003449D9">
        <w:rPr>
          <w:spacing w:val="-5"/>
          <w:sz w:val="24"/>
          <w:szCs w:val="24"/>
        </w:rPr>
        <w:t xml:space="preserve"> </w:t>
      </w:r>
      <w:r w:rsidR="00BE76D5" w:rsidRPr="003449D9">
        <w:rPr>
          <w:spacing w:val="-5"/>
          <w:sz w:val="24"/>
          <w:szCs w:val="24"/>
        </w:rPr>
        <w:t xml:space="preserve">же </w:t>
      </w:r>
      <w:r w:rsidR="00F64215">
        <w:rPr>
          <w:spacing w:val="-5"/>
          <w:sz w:val="24"/>
          <w:szCs w:val="24"/>
        </w:rPr>
        <w:t xml:space="preserve">в </w:t>
      </w:r>
      <w:r w:rsidR="00BE76D5" w:rsidRPr="003449D9">
        <w:rPr>
          <w:spacing w:val="-5"/>
          <w:sz w:val="24"/>
          <w:szCs w:val="24"/>
        </w:rPr>
        <w:t>Эстонии и Ленинградской области</w:t>
      </w:r>
      <w:r w:rsidR="00F64215">
        <w:rPr>
          <w:spacing w:val="-5"/>
          <w:sz w:val="24"/>
          <w:szCs w:val="24"/>
        </w:rPr>
        <w:t>,</w:t>
      </w:r>
      <w:r w:rsidR="00462A79" w:rsidRPr="003449D9">
        <w:rPr>
          <w:sz w:val="24"/>
          <w:szCs w:val="24"/>
        </w:rPr>
        <w:t xml:space="preserve"> с </w:t>
      </w:r>
      <w:r w:rsidR="00462A79" w:rsidRPr="003449D9">
        <w:rPr>
          <w:spacing w:val="-5"/>
          <w:sz w:val="24"/>
          <w:szCs w:val="24"/>
        </w:rPr>
        <w:t>еще более молодыми почвами</w:t>
      </w:r>
      <w:r w:rsidR="00BE76D5" w:rsidRPr="003449D9">
        <w:rPr>
          <w:spacing w:val="-5"/>
          <w:sz w:val="24"/>
          <w:szCs w:val="24"/>
        </w:rPr>
        <w:t xml:space="preserve">. </w:t>
      </w:r>
      <w:r w:rsidR="00A4541F" w:rsidRPr="003449D9">
        <w:rPr>
          <w:spacing w:val="-5"/>
          <w:sz w:val="24"/>
          <w:szCs w:val="24"/>
        </w:rPr>
        <w:t>Это позволило сделать важный вывод о том</w:t>
      </w:r>
      <w:r w:rsidR="00D750D3" w:rsidRPr="003449D9">
        <w:rPr>
          <w:spacing w:val="-5"/>
          <w:sz w:val="24"/>
          <w:szCs w:val="24"/>
        </w:rPr>
        <w:t>,</w:t>
      </w:r>
      <w:r w:rsidR="00A4541F" w:rsidRPr="003449D9">
        <w:rPr>
          <w:spacing w:val="-5"/>
          <w:sz w:val="24"/>
          <w:szCs w:val="24"/>
        </w:rPr>
        <w:t xml:space="preserve"> </w:t>
      </w:r>
      <w:r w:rsidR="00033887" w:rsidRPr="003449D9">
        <w:rPr>
          <w:spacing w:val="-5"/>
          <w:sz w:val="24"/>
          <w:szCs w:val="24"/>
        </w:rPr>
        <w:t xml:space="preserve">что </w:t>
      </w:r>
      <w:r w:rsidR="00814726" w:rsidRPr="003449D9">
        <w:rPr>
          <w:spacing w:val="-5"/>
          <w:sz w:val="24"/>
          <w:szCs w:val="24"/>
        </w:rPr>
        <w:t xml:space="preserve">практически все экзогенные </w:t>
      </w:r>
      <w:r w:rsidR="008F0D75" w:rsidRPr="003449D9">
        <w:rPr>
          <w:spacing w:val="-5"/>
          <w:sz w:val="24"/>
          <w:szCs w:val="24"/>
        </w:rPr>
        <w:t>климатические</w:t>
      </w:r>
      <w:r w:rsidR="00D07C33" w:rsidRPr="003449D9">
        <w:rPr>
          <w:spacing w:val="-5"/>
          <w:sz w:val="24"/>
          <w:szCs w:val="24"/>
        </w:rPr>
        <w:t xml:space="preserve">, тектонические </w:t>
      </w:r>
      <w:r w:rsidR="00814726" w:rsidRPr="003449D9">
        <w:rPr>
          <w:spacing w:val="-5"/>
          <w:sz w:val="24"/>
          <w:szCs w:val="24"/>
        </w:rPr>
        <w:t xml:space="preserve">и </w:t>
      </w:r>
      <w:r w:rsidR="00D07C33" w:rsidRPr="003449D9">
        <w:rPr>
          <w:spacing w:val="-5"/>
          <w:sz w:val="24"/>
          <w:szCs w:val="24"/>
        </w:rPr>
        <w:t xml:space="preserve">связанные с ними </w:t>
      </w:r>
      <w:r w:rsidR="00814726" w:rsidRPr="003449D9">
        <w:rPr>
          <w:spacing w:val="-5"/>
          <w:sz w:val="24"/>
          <w:szCs w:val="24"/>
        </w:rPr>
        <w:t>геоморфологические процессы</w:t>
      </w:r>
      <w:r w:rsidR="008F0D75" w:rsidRPr="003449D9">
        <w:rPr>
          <w:spacing w:val="-5"/>
          <w:sz w:val="24"/>
          <w:szCs w:val="24"/>
        </w:rPr>
        <w:t xml:space="preserve">, </w:t>
      </w:r>
      <w:r w:rsidR="00D07C33" w:rsidRPr="003449D9">
        <w:rPr>
          <w:spacing w:val="-5"/>
          <w:sz w:val="24"/>
          <w:szCs w:val="24"/>
        </w:rPr>
        <w:t>способные из</w:t>
      </w:r>
      <w:r w:rsidR="00033887" w:rsidRPr="003449D9">
        <w:rPr>
          <w:spacing w:val="-5"/>
          <w:sz w:val="24"/>
          <w:szCs w:val="24"/>
        </w:rPr>
        <w:t>меня</w:t>
      </w:r>
      <w:r w:rsidR="00D07C33" w:rsidRPr="003449D9">
        <w:rPr>
          <w:spacing w:val="-5"/>
          <w:sz w:val="24"/>
          <w:szCs w:val="24"/>
        </w:rPr>
        <w:t>ть</w:t>
      </w:r>
      <w:r w:rsidR="008F0D75" w:rsidRPr="003449D9">
        <w:rPr>
          <w:spacing w:val="-5"/>
          <w:sz w:val="24"/>
          <w:szCs w:val="24"/>
        </w:rPr>
        <w:t xml:space="preserve"> </w:t>
      </w:r>
      <w:r w:rsidR="00D07C33" w:rsidRPr="003449D9">
        <w:rPr>
          <w:spacing w:val="-5"/>
          <w:sz w:val="24"/>
          <w:szCs w:val="24"/>
        </w:rPr>
        <w:t xml:space="preserve">условия, а иногда и направление </w:t>
      </w:r>
      <w:r w:rsidR="00814726" w:rsidRPr="003449D9">
        <w:rPr>
          <w:spacing w:val="-5"/>
          <w:sz w:val="24"/>
          <w:szCs w:val="24"/>
        </w:rPr>
        <w:t>формирования профиля почв</w:t>
      </w:r>
      <w:r w:rsidR="00033887" w:rsidRPr="003449D9">
        <w:rPr>
          <w:spacing w:val="-5"/>
          <w:sz w:val="24"/>
          <w:szCs w:val="24"/>
        </w:rPr>
        <w:t>ы</w:t>
      </w:r>
      <w:r w:rsidR="00D07C33" w:rsidRPr="003449D9">
        <w:rPr>
          <w:spacing w:val="-5"/>
          <w:sz w:val="24"/>
          <w:szCs w:val="24"/>
        </w:rPr>
        <w:t>,</w:t>
      </w:r>
      <w:r w:rsidR="00033887" w:rsidRPr="003449D9">
        <w:rPr>
          <w:spacing w:val="-5"/>
          <w:sz w:val="24"/>
          <w:szCs w:val="24"/>
        </w:rPr>
        <w:t xml:space="preserve"> </w:t>
      </w:r>
      <w:r w:rsidR="00814726" w:rsidRPr="003449D9">
        <w:rPr>
          <w:spacing w:val="-5"/>
          <w:sz w:val="24"/>
          <w:szCs w:val="24"/>
        </w:rPr>
        <w:t>име</w:t>
      </w:r>
      <w:r w:rsidR="00A4541F" w:rsidRPr="003449D9">
        <w:rPr>
          <w:spacing w:val="-5"/>
          <w:sz w:val="24"/>
          <w:szCs w:val="24"/>
        </w:rPr>
        <w:t xml:space="preserve">ют </w:t>
      </w:r>
      <w:r w:rsidR="001F554E" w:rsidRPr="003449D9">
        <w:rPr>
          <w:spacing w:val="-5"/>
          <w:sz w:val="24"/>
          <w:szCs w:val="24"/>
        </w:rPr>
        <w:t xml:space="preserve">соразмерное </w:t>
      </w:r>
      <w:r w:rsidR="008F0D75" w:rsidRPr="003449D9">
        <w:rPr>
          <w:spacing w:val="-5"/>
          <w:sz w:val="24"/>
          <w:szCs w:val="24"/>
        </w:rPr>
        <w:t xml:space="preserve">с почвенными зонами </w:t>
      </w:r>
      <w:r w:rsidR="00814726" w:rsidRPr="003449D9">
        <w:rPr>
          <w:i/>
          <w:spacing w:val="-5"/>
          <w:sz w:val="24"/>
          <w:szCs w:val="24"/>
          <w:u w:val="single"/>
        </w:rPr>
        <w:t>пространственное</w:t>
      </w:r>
      <w:r w:rsidR="00A4541F" w:rsidRPr="003449D9">
        <w:rPr>
          <w:spacing w:val="-5"/>
          <w:sz w:val="24"/>
          <w:szCs w:val="24"/>
        </w:rPr>
        <w:t>,</w:t>
      </w:r>
      <w:r w:rsidR="00814726" w:rsidRPr="003449D9">
        <w:rPr>
          <w:spacing w:val="-5"/>
          <w:sz w:val="24"/>
          <w:szCs w:val="24"/>
        </w:rPr>
        <w:t xml:space="preserve"> </w:t>
      </w:r>
      <w:r w:rsidR="00A4541F" w:rsidRPr="003449D9">
        <w:rPr>
          <w:spacing w:val="-5"/>
          <w:sz w:val="24"/>
          <w:szCs w:val="24"/>
        </w:rPr>
        <w:t xml:space="preserve">но </w:t>
      </w:r>
      <w:r w:rsidR="008F0D75" w:rsidRPr="003449D9">
        <w:rPr>
          <w:spacing w:val="-5"/>
          <w:sz w:val="24"/>
          <w:szCs w:val="24"/>
        </w:rPr>
        <w:t>совер</w:t>
      </w:r>
      <w:r w:rsidR="001F554E" w:rsidRPr="003449D9">
        <w:rPr>
          <w:spacing w:val="-5"/>
          <w:sz w:val="24"/>
          <w:szCs w:val="24"/>
        </w:rPr>
        <w:t>шенно ин</w:t>
      </w:r>
      <w:r w:rsidR="001243B4" w:rsidRPr="003449D9">
        <w:rPr>
          <w:spacing w:val="-5"/>
          <w:sz w:val="24"/>
          <w:szCs w:val="24"/>
        </w:rPr>
        <w:t xml:space="preserve">ое </w:t>
      </w:r>
      <w:r w:rsidR="001F554E" w:rsidRPr="003449D9">
        <w:rPr>
          <w:i/>
          <w:spacing w:val="-5"/>
          <w:sz w:val="24"/>
          <w:szCs w:val="24"/>
          <w:u w:val="single"/>
        </w:rPr>
        <w:t>временн</w:t>
      </w:r>
      <w:r w:rsidR="001243B4" w:rsidRPr="003449D9">
        <w:rPr>
          <w:i/>
          <w:spacing w:val="-5"/>
          <w:sz w:val="24"/>
          <w:szCs w:val="24"/>
          <w:u w:val="single"/>
        </w:rPr>
        <w:t>ое</w:t>
      </w:r>
      <w:r w:rsidR="001243B4" w:rsidRPr="003449D9">
        <w:rPr>
          <w:spacing w:val="-5"/>
          <w:sz w:val="24"/>
          <w:szCs w:val="24"/>
        </w:rPr>
        <w:t xml:space="preserve"> разрешение. Т</w:t>
      </w:r>
      <w:r w:rsidR="00337263" w:rsidRPr="003449D9">
        <w:rPr>
          <w:spacing w:val="-5"/>
          <w:sz w:val="24"/>
          <w:szCs w:val="24"/>
        </w:rPr>
        <w:t>о есть</w:t>
      </w:r>
      <w:r w:rsidR="00462A79" w:rsidRPr="003449D9">
        <w:rPr>
          <w:spacing w:val="-5"/>
          <w:sz w:val="24"/>
          <w:szCs w:val="24"/>
        </w:rPr>
        <w:t>,</w:t>
      </w:r>
      <w:r w:rsidR="00337263" w:rsidRPr="003449D9">
        <w:rPr>
          <w:spacing w:val="-5"/>
          <w:sz w:val="24"/>
          <w:szCs w:val="24"/>
        </w:rPr>
        <w:t xml:space="preserve"> </w:t>
      </w:r>
      <w:r w:rsidR="001243B4" w:rsidRPr="003449D9">
        <w:rPr>
          <w:spacing w:val="-5"/>
          <w:sz w:val="24"/>
          <w:szCs w:val="24"/>
        </w:rPr>
        <w:t xml:space="preserve">значимые изменения литологических и климатических факторов почвообразования </w:t>
      </w:r>
      <w:r w:rsidR="00462A79" w:rsidRPr="003449D9">
        <w:rPr>
          <w:spacing w:val="-5"/>
          <w:sz w:val="24"/>
          <w:szCs w:val="24"/>
        </w:rPr>
        <w:t xml:space="preserve">происходили </w:t>
      </w:r>
      <w:r w:rsidR="00337263" w:rsidRPr="003449D9">
        <w:rPr>
          <w:spacing w:val="-5"/>
          <w:sz w:val="24"/>
          <w:szCs w:val="24"/>
        </w:rPr>
        <w:t>со скорост</w:t>
      </w:r>
      <w:r w:rsidR="001243B4" w:rsidRPr="003449D9">
        <w:rPr>
          <w:spacing w:val="-5"/>
          <w:sz w:val="24"/>
          <w:szCs w:val="24"/>
        </w:rPr>
        <w:t>ями</w:t>
      </w:r>
      <w:r w:rsidR="00337263" w:rsidRPr="003449D9">
        <w:rPr>
          <w:spacing w:val="-5"/>
          <w:sz w:val="24"/>
          <w:szCs w:val="24"/>
        </w:rPr>
        <w:t xml:space="preserve"> </w:t>
      </w:r>
      <w:r w:rsidR="00033887" w:rsidRPr="003449D9">
        <w:rPr>
          <w:spacing w:val="-5"/>
          <w:sz w:val="24"/>
          <w:szCs w:val="24"/>
        </w:rPr>
        <w:t xml:space="preserve">значительно </w:t>
      </w:r>
      <w:r w:rsidR="00033887" w:rsidRPr="00F64215">
        <w:rPr>
          <w:i/>
          <w:spacing w:val="-5"/>
          <w:sz w:val="24"/>
          <w:szCs w:val="24"/>
          <w:u w:val="single"/>
        </w:rPr>
        <w:t>меньш</w:t>
      </w:r>
      <w:r w:rsidR="001243B4" w:rsidRPr="00F64215">
        <w:rPr>
          <w:i/>
          <w:spacing w:val="-5"/>
          <w:sz w:val="24"/>
          <w:szCs w:val="24"/>
          <w:u w:val="single"/>
        </w:rPr>
        <w:t>ими</w:t>
      </w:r>
      <w:r w:rsidR="00F16C77" w:rsidRPr="00F64215">
        <w:rPr>
          <w:i/>
          <w:spacing w:val="-5"/>
          <w:sz w:val="24"/>
          <w:szCs w:val="24"/>
          <w:u w:val="single"/>
        </w:rPr>
        <w:t>,</w:t>
      </w:r>
      <w:r w:rsidR="00F16C77" w:rsidRPr="003449D9">
        <w:rPr>
          <w:spacing w:val="-5"/>
          <w:sz w:val="24"/>
          <w:szCs w:val="24"/>
        </w:rPr>
        <w:t xml:space="preserve"> чем </w:t>
      </w:r>
      <w:r w:rsidR="001243B4" w:rsidRPr="003449D9">
        <w:rPr>
          <w:spacing w:val="-5"/>
          <w:sz w:val="24"/>
          <w:szCs w:val="24"/>
        </w:rPr>
        <w:t xml:space="preserve">это </w:t>
      </w:r>
      <w:r w:rsidR="00F16C77" w:rsidRPr="003449D9">
        <w:rPr>
          <w:spacing w:val="-5"/>
          <w:sz w:val="24"/>
          <w:szCs w:val="24"/>
        </w:rPr>
        <w:t>требовалась для осуществления</w:t>
      </w:r>
      <w:r w:rsidR="00814726" w:rsidRPr="003449D9">
        <w:rPr>
          <w:spacing w:val="-5"/>
          <w:sz w:val="24"/>
          <w:szCs w:val="24"/>
        </w:rPr>
        <w:t xml:space="preserve"> процессов почвоо</w:t>
      </w:r>
      <w:r w:rsidR="00D46B9C" w:rsidRPr="003449D9">
        <w:rPr>
          <w:spacing w:val="-5"/>
          <w:sz w:val="24"/>
          <w:szCs w:val="24"/>
        </w:rPr>
        <w:t>бразования</w:t>
      </w:r>
      <w:r w:rsidR="00462A79" w:rsidRPr="003449D9">
        <w:rPr>
          <w:spacing w:val="-5"/>
          <w:sz w:val="24"/>
          <w:szCs w:val="24"/>
        </w:rPr>
        <w:t>. Таким образом</w:t>
      </w:r>
      <w:r w:rsidR="00910686" w:rsidRPr="003449D9">
        <w:rPr>
          <w:spacing w:val="-5"/>
          <w:sz w:val="24"/>
          <w:szCs w:val="24"/>
        </w:rPr>
        <w:t>,</w:t>
      </w:r>
      <w:r w:rsidR="00462A79" w:rsidRPr="003449D9">
        <w:rPr>
          <w:spacing w:val="-5"/>
          <w:sz w:val="24"/>
          <w:szCs w:val="24"/>
        </w:rPr>
        <w:t xml:space="preserve"> </w:t>
      </w:r>
      <w:r w:rsidR="00512DC4" w:rsidRPr="003449D9">
        <w:rPr>
          <w:spacing w:val="-5"/>
          <w:sz w:val="24"/>
          <w:szCs w:val="24"/>
        </w:rPr>
        <w:t>педосфера</w:t>
      </w:r>
      <w:r w:rsidR="00BC64E1">
        <w:rPr>
          <w:spacing w:val="-5"/>
          <w:sz w:val="24"/>
          <w:szCs w:val="24"/>
        </w:rPr>
        <w:t>,</w:t>
      </w:r>
      <w:r w:rsidR="00910686" w:rsidRPr="003449D9">
        <w:rPr>
          <w:spacing w:val="-5"/>
          <w:sz w:val="24"/>
          <w:szCs w:val="24"/>
        </w:rPr>
        <w:t xml:space="preserve"> постоянно </w:t>
      </w:r>
      <w:r w:rsidR="00512DC4" w:rsidRPr="003449D9">
        <w:rPr>
          <w:spacing w:val="-5"/>
          <w:sz w:val="24"/>
          <w:szCs w:val="24"/>
        </w:rPr>
        <w:t xml:space="preserve">оставаясь </w:t>
      </w:r>
      <w:r w:rsidR="00781FBA" w:rsidRPr="003449D9">
        <w:rPr>
          <w:spacing w:val="-5"/>
          <w:sz w:val="24"/>
          <w:szCs w:val="24"/>
        </w:rPr>
        <w:t xml:space="preserve">относительно </w:t>
      </w:r>
      <w:r w:rsidR="00512DC4" w:rsidRPr="003449D9">
        <w:rPr>
          <w:spacing w:val="-5"/>
          <w:sz w:val="24"/>
          <w:szCs w:val="24"/>
        </w:rPr>
        <w:t>консервативн</w:t>
      </w:r>
      <w:r w:rsidR="00781FBA" w:rsidRPr="003449D9">
        <w:rPr>
          <w:spacing w:val="-5"/>
          <w:sz w:val="24"/>
          <w:szCs w:val="24"/>
        </w:rPr>
        <w:t xml:space="preserve">ой основой </w:t>
      </w:r>
      <w:r w:rsidR="00512DC4" w:rsidRPr="003449D9">
        <w:rPr>
          <w:spacing w:val="-5"/>
          <w:sz w:val="24"/>
          <w:szCs w:val="24"/>
        </w:rPr>
        <w:t xml:space="preserve">существования живого вещества суши, в тоже время </w:t>
      </w:r>
      <w:r w:rsidR="0068346D" w:rsidRPr="003449D9">
        <w:rPr>
          <w:spacing w:val="-5"/>
          <w:sz w:val="24"/>
          <w:szCs w:val="24"/>
        </w:rPr>
        <w:t xml:space="preserve">всегда </w:t>
      </w:r>
      <w:r w:rsidR="00781FBA" w:rsidRPr="003449D9">
        <w:rPr>
          <w:spacing w:val="-5"/>
          <w:sz w:val="24"/>
          <w:szCs w:val="24"/>
        </w:rPr>
        <w:t xml:space="preserve">обладала </w:t>
      </w:r>
      <w:r w:rsidR="00337263" w:rsidRPr="003449D9">
        <w:rPr>
          <w:spacing w:val="-5"/>
          <w:sz w:val="24"/>
          <w:szCs w:val="24"/>
        </w:rPr>
        <w:t>достаточн</w:t>
      </w:r>
      <w:r w:rsidR="00D46B9C" w:rsidRPr="003449D9">
        <w:rPr>
          <w:spacing w:val="-5"/>
          <w:sz w:val="24"/>
          <w:szCs w:val="24"/>
        </w:rPr>
        <w:t xml:space="preserve">ым ресурсом </w:t>
      </w:r>
      <w:r w:rsidR="00512DC4" w:rsidRPr="003449D9">
        <w:rPr>
          <w:spacing w:val="-5"/>
          <w:sz w:val="24"/>
          <w:szCs w:val="24"/>
        </w:rPr>
        <w:t>времен</w:t>
      </w:r>
      <w:r w:rsidR="00D46B9C" w:rsidRPr="003449D9">
        <w:rPr>
          <w:spacing w:val="-5"/>
          <w:sz w:val="24"/>
          <w:szCs w:val="24"/>
        </w:rPr>
        <w:t>и</w:t>
      </w:r>
      <w:r w:rsidR="00512DC4" w:rsidRPr="003449D9">
        <w:rPr>
          <w:spacing w:val="-5"/>
          <w:sz w:val="24"/>
          <w:szCs w:val="24"/>
        </w:rPr>
        <w:t xml:space="preserve">, </w:t>
      </w:r>
      <w:r w:rsidR="0068346D" w:rsidRPr="003449D9">
        <w:rPr>
          <w:spacing w:val="-5"/>
          <w:sz w:val="24"/>
          <w:szCs w:val="24"/>
        </w:rPr>
        <w:t>позволяющ</w:t>
      </w:r>
      <w:r w:rsidR="00D46B9C" w:rsidRPr="003449D9">
        <w:rPr>
          <w:spacing w:val="-5"/>
          <w:sz w:val="24"/>
          <w:szCs w:val="24"/>
        </w:rPr>
        <w:t xml:space="preserve">им ей целиком </w:t>
      </w:r>
      <w:r w:rsidR="0068346D" w:rsidRPr="003449D9">
        <w:rPr>
          <w:spacing w:val="-5"/>
          <w:sz w:val="24"/>
          <w:szCs w:val="24"/>
        </w:rPr>
        <w:t>адаптироваться к</w:t>
      </w:r>
      <w:r w:rsidR="00910686" w:rsidRPr="003449D9">
        <w:rPr>
          <w:spacing w:val="-5"/>
          <w:sz w:val="24"/>
          <w:szCs w:val="24"/>
        </w:rPr>
        <w:t xml:space="preserve"> </w:t>
      </w:r>
      <w:r w:rsidR="00D46B9C" w:rsidRPr="003449D9">
        <w:rPr>
          <w:spacing w:val="-5"/>
          <w:sz w:val="24"/>
          <w:szCs w:val="24"/>
        </w:rPr>
        <w:t xml:space="preserve">внешним </w:t>
      </w:r>
      <w:r w:rsidR="0068346D" w:rsidRPr="003449D9">
        <w:rPr>
          <w:spacing w:val="-5"/>
          <w:sz w:val="24"/>
          <w:szCs w:val="24"/>
        </w:rPr>
        <w:t>изменениям</w:t>
      </w:r>
      <w:r w:rsidR="00512DC4" w:rsidRPr="003449D9">
        <w:rPr>
          <w:spacing w:val="-5"/>
          <w:sz w:val="24"/>
          <w:szCs w:val="24"/>
        </w:rPr>
        <w:t xml:space="preserve">, </w:t>
      </w:r>
      <w:r w:rsidR="00BC64E1">
        <w:rPr>
          <w:spacing w:val="-5"/>
          <w:sz w:val="24"/>
          <w:szCs w:val="24"/>
        </w:rPr>
        <w:t xml:space="preserve">одновременно </w:t>
      </w:r>
      <w:r w:rsidR="00910686" w:rsidRPr="003449D9">
        <w:rPr>
          <w:spacing w:val="-5"/>
          <w:sz w:val="24"/>
          <w:szCs w:val="24"/>
        </w:rPr>
        <w:t xml:space="preserve">постоянно находясь в </w:t>
      </w:r>
      <w:r w:rsidR="00512DC4" w:rsidRPr="003449D9">
        <w:rPr>
          <w:spacing w:val="-5"/>
          <w:sz w:val="24"/>
          <w:szCs w:val="24"/>
        </w:rPr>
        <w:t>состояни</w:t>
      </w:r>
      <w:r w:rsidR="00910686" w:rsidRPr="003449D9">
        <w:rPr>
          <w:spacing w:val="-5"/>
          <w:sz w:val="24"/>
          <w:szCs w:val="24"/>
        </w:rPr>
        <w:t>и</w:t>
      </w:r>
      <w:r w:rsidR="00512DC4" w:rsidRPr="003449D9">
        <w:rPr>
          <w:spacing w:val="-5"/>
          <w:sz w:val="24"/>
          <w:szCs w:val="24"/>
        </w:rPr>
        <w:t xml:space="preserve"> динамического равновесия с</w:t>
      </w:r>
      <w:r w:rsidR="00781FBA" w:rsidRPr="003449D9">
        <w:rPr>
          <w:spacing w:val="-5"/>
          <w:sz w:val="24"/>
          <w:szCs w:val="24"/>
        </w:rPr>
        <w:t xml:space="preserve"> еще более </w:t>
      </w:r>
      <w:r w:rsidR="00D46B9C" w:rsidRPr="003449D9">
        <w:rPr>
          <w:spacing w:val="-5"/>
          <w:sz w:val="24"/>
          <w:szCs w:val="24"/>
        </w:rPr>
        <w:t xml:space="preserve">динамично </w:t>
      </w:r>
      <w:r w:rsidR="00512DC4" w:rsidRPr="003449D9">
        <w:rPr>
          <w:spacing w:val="-5"/>
          <w:sz w:val="24"/>
          <w:szCs w:val="24"/>
        </w:rPr>
        <w:t>изменяющимся биоценозом.</w:t>
      </w:r>
      <w:r w:rsidR="00D750D3" w:rsidRPr="003449D9">
        <w:rPr>
          <w:spacing w:val="-5"/>
          <w:sz w:val="24"/>
          <w:szCs w:val="24"/>
        </w:rPr>
        <w:t xml:space="preserve"> </w:t>
      </w:r>
    </w:p>
    <w:p w:rsidR="00C74774" w:rsidRPr="007958C5" w:rsidRDefault="00153341" w:rsidP="003449D9">
      <w:pPr>
        <w:widowControl/>
        <w:autoSpaceDE/>
        <w:autoSpaceDN/>
        <w:adjustRightInd/>
        <w:spacing w:line="360" w:lineRule="auto"/>
        <w:ind w:firstLine="709"/>
        <w:jc w:val="both"/>
        <w:rPr>
          <w:b/>
          <w:spacing w:val="-5"/>
          <w:sz w:val="24"/>
          <w:szCs w:val="24"/>
        </w:rPr>
      </w:pPr>
      <w:r w:rsidRPr="003449D9">
        <w:rPr>
          <w:spacing w:val="-5"/>
          <w:sz w:val="24"/>
          <w:szCs w:val="24"/>
        </w:rPr>
        <w:t>Таким образом</w:t>
      </w:r>
      <w:r w:rsidR="002F738D" w:rsidRPr="003449D9">
        <w:rPr>
          <w:spacing w:val="-5"/>
          <w:sz w:val="24"/>
          <w:szCs w:val="24"/>
        </w:rPr>
        <w:t>,</w:t>
      </w:r>
      <w:r w:rsidRPr="007958C5">
        <w:rPr>
          <w:b/>
          <w:spacing w:val="-5"/>
          <w:sz w:val="24"/>
          <w:szCs w:val="24"/>
        </w:rPr>
        <w:t xml:space="preserve"> </w:t>
      </w:r>
      <w:r w:rsidR="002F738D" w:rsidRPr="007958C5">
        <w:rPr>
          <w:b/>
          <w:i/>
          <w:spacing w:val="-5"/>
          <w:sz w:val="24"/>
          <w:szCs w:val="24"/>
        </w:rPr>
        <w:t xml:space="preserve">педосфера </w:t>
      </w:r>
      <w:r w:rsidR="008139B5" w:rsidRPr="007958C5">
        <w:rPr>
          <w:b/>
          <w:i/>
          <w:spacing w:val="-5"/>
          <w:sz w:val="24"/>
          <w:szCs w:val="24"/>
        </w:rPr>
        <w:t xml:space="preserve">представляет собой </w:t>
      </w:r>
      <w:r w:rsidR="002F738D" w:rsidRPr="007958C5">
        <w:rPr>
          <w:b/>
          <w:i/>
          <w:spacing w:val="-5"/>
          <w:sz w:val="24"/>
          <w:szCs w:val="24"/>
        </w:rPr>
        <w:t>чувствительн</w:t>
      </w:r>
      <w:r w:rsidR="008139B5" w:rsidRPr="007958C5">
        <w:rPr>
          <w:b/>
          <w:i/>
          <w:spacing w:val="-5"/>
          <w:sz w:val="24"/>
          <w:szCs w:val="24"/>
        </w:rPr>
        <w:t>ую</w:t>
      </w:r>
      <w:r w:rsidR="002F738D" w:rsidRPr="007958C5">
        <w:rPr>
          <w:b/>
          <w:i/>
          <w:spacing w:val="-5"/>
          <w:sz w:val="24"/>
          <w:szCs w:val="24"/>
        </w:rPr>
        <w:t xml:space="preserve"> подсистем</w:t>
      </w:r>
      <w:r w:rsidR="008139B5" w:rsidRPr="007958C5">
        <w:rPr>
          <w:b/>
          <w:i/>
          <w:spacing w:val="-5"/>
          <w:sz w:val="24"/>
          <w:szCs w:val="24"/>
        </w:rPr>
        <w:t>у</w:t>
      </w:r>
      <w:r w:rsidR="002F738D" w:rsidRPr="007958C5">
        <w:rPr>
          <w:b/>
          <w:i/>
          <w:spacing w:val="-5"/>
          <w:sz w:val="24"/>
          <w:szCs w:val="24"/>
        </w:rPr>
        <w:t xml:space="preserve"> биосферы, </w:t>
      </w:r>
      <w:r w:rsidR="008139B5" w:rsidRPr="007958C5">
        <w:rPr>
          <w:b/>
          <w:i/>
          <w:spacing w:val="-5"/>
          <w:sz w:val="24"/>
          <w:szCs w:val="24"/>
        </w:rPr>
        <w:t>с</w:t>
      </w:r>
      <w:r w:rsidR="002F738D" w:rsidRPr="007958C5">
        <w:rPr>
          <w:b/>
          <w:i/>
          <w:spacing w:val="-5"/>
          <w:sz w:val="24"/>
          <w:szCs w:val="24"/>
        </w:rPr>
        <w:t>формир</w:t>
      </w:r>
      <w:r w:rsidR="008139B5" w:rsidRPr="007958C5">
        <w:rPr>
          <w:b/>
          <w:i/>
          <w:spacing w:val="-5"/>
          <w:sz w:val="24"/>
          <w:szCs w:val="24"/>
        </w:rPr>
        <w:t xml:space="preserve">овавшуюся </w:t>
      </w:r>
      <w:r w:rsidR="002F738D" w:rsidRPr="007958C5">
        <w:rPr>
          <w:b/>
          <w:i/>
          <w:spacing w:val="-5"/>
          <w:sz w:val="24"/>
          <w:szCs w:val="24"/>
        </w:rPr>
        <w:t>под воздействием специфического комплекса разновозрастных и пространственно упорядоченных факторов</w:t>
      </w:r>
      <w:r w:rsidR="0013429B" w:rsidRPr="007958C5">
        <w:rPr>
          <w:b/>
          <w:i/>
          <w:spacing w:val="-5"/>
          <w:sz w:val="24"/>
          <w:szCs w:val="24"/>
        </w:rPr>
        <w:t>,</w:t>
      </w:r>
      <w:r w:rsidR="002F738D" w:rsidRPr="007958C5">
        <w:rPr>
          <w:b/>
          <w:i/>
          <w:spacing w:val="-5"/>
          <w:sz w:val="24"/>
          <w:szCs w:val="24"/>
        </w:rPr>
        <w:t xml:space="preserve"> эволюционирую</w:t>
      </w:r>
      <w:r w:rsidR="008139B5" w:rsidRPr="007958C5">
        <w:rPr>
          <w:b/>
          <w:i/>
          <w:spacing w:val="-5"/>
          <w:sz w:val="24"/>
          <w:szCs w:val="24"/>
        </w:rPr>
        <w:t xml:space="preserve">щую </w:t>
      </w:r>
      <w:r w:rsidR="002F738D" w:rsidRPr="007958C5">
        <w:rPr>
          <w:b/>
          <w:i/>
          <w:spacing w:val="-5"/>
          <w:sz w:val="24"/>
          <w:szCs w:val="24"/>
        </w:rPr>
        <w:t xml:space="preserve">в соответствии с моделью иерархической организации </w:t>
      </w:r>
      <w:r w:rsidR="003828E2" w:rsidRPr="007958C5">
        <w:rPr>
          <w:b/>
          <w:i/>
          <w:spacing w:val="-5"/>
          <w:sz w:val="24"/>
          <w:szCs w:val="24"/>
        </w:rPr>
        <w:t>биосферы</w:t>
      </w:r>
      <w:r w:rsidR="002F738D" w:rsidRPr="007958C5">
        <w:rPr>
          <w:b/>
          <w:i/>
          <w:spacing w:val="-5"/>
          <w:sz w:val="24"/>
          <w:szCs w:val="24"/>
        </w:rPr>
        <w:t xml:space="preserve">. </w:t>
      </w:r>
      <w:r w:rsidR="009155EE" w:rsidRPr="007958C5">
        <w:rPr>
          <w:b/>
          <w:i/>
          <w:spacing w:val="-5"/>
          <w:sz w:val="24"/>
          <w:szCs w:val="24"/>
        </w:rPr>
        <w:t>При этом</w:t>
      </w:r>
      <w:r w:rsidR="002F738D" w:rsidRPr="007958C5">
        <w:rPr>
          <w:b/>
          <w:i/>
          <w:spacing w:val="-5"/>
          <w:sz w:val="24"/>
          <w:szCs w:val="24"/>
        </w:rPr>
        <w:t xml:space="preserve"> </w:t>
      </w:r>
      <w:r w:rsidR="009155EE" w:rsidRPr="007958C5">
        <w:rPr>
          <w:b/>
          <w:i/>
          <w:spacing w:val="-5"/>
          <w:sz w:val="24"/>
          <w:szCs w:val="24"/>
        </w:rPr>
        <w:t xml:space="preserve">процесс </w:t>
      </w:r>
      <w:r w:rsidRPr="007958C5">
        <w:rPr>
          <w:b/>
          <w:i/>
          <w:spacing w:val="-5"/>
          <w:sz w:val="24"/>
          <w:szCs w:val="24"/>
        </w:rPr>
        <w:t>почвообразовани</w:t>
      </w:r>
      <w:r w:rsidR="009155EE" w:rsidRPr="007958C5">
        <w:rPr>
          <w:b/>
          <w:i/>
          <w:spacing w:val="-5"/>
          <w:sz w:val="24"/>
          <w:szCs w:val="24"/>
        </w:rPr>
        <w:t>я</w:t>
      </w:r>
      <w:r w:rsidRPr="007958C5">
        <w:rPr>
          <w:b/>
          <w:i/>
          <w:spacing w:val="-5"/>
          <w:sz w:val="24"/>
          <w:szCs w:val="24"/>
        </w:rPr>
        <w:t xml:space="preserve"> в целом может трактоваться как установлени</w:t>
      </w:r>
      <w:r w:rsidR="009155EE" w:rsidRPr="007958C5">
        <w:rPr>
          <w:b/>
          <w:i/>
          <w:spacing w:val="-5"/>
          <w:sz w:val="24"/>
          <w:szCs w:val="24"/>
        </w:rPr>
        <w:t xml:space="preserve">е равновесного состояния между зональным биоценозом и </w:t>
      </w:r>
      <w:r w:rsidR="00FE225C" w:rsidRPr="007958C5">
        <w:rPr>
          <w:b/>
          <w:i/>
          <w:spacing w:val="-5"/>
          <w:sz w:val="24"/>
          <w:szCs w:val="24"/>
        </w:rPr>
        <w:t>таки</w:t>
      </w:r>
      <w:r w:rsidR="009155EE" w:rsidRPr="007958C5">
        <w:rPr>
          <w:b/>
          <w:i/>
          <w:spacing w:val="-5"/>
          <w:sz w:val="24"/>
          <w:szCs w:val="24"/>
        </w:rPr>
        <w:t>ми</w:t>
      </w:r>
      <w:r w:rsidR="00FE225C" w:rsidRPr="007958C5">
        <w:rPr>
          <w:b/>
          <w:i/>
          <w:spacing w:val="-5"/>
          <w:sz w:val="24"/>
          <w:szCs w:val="24"/>
        </w:rPr>
        <w:t xml:space="preserve"> фактор</w:t>
      </w:r>
      <w:r w:rsidR="009155EE" w:rsidRPr="007958C5">
        <w:rPr>
          <w:b/>
          <w:i/>
          <w:spacing w:val="-5"/>
          <w:sz w:val="24"/>
          <w:szCs w:val="24"/>
        </w:rPr>
        <w:t>ами</w:t>
      </w:r>
      <w:r w:rsidR="00FE225C" w:rsidRPr="007958C5">
        <w:rPr>
          <w:b/>
          <w:i/>
          <w:spacing w:val="-5"/>
          <w:sz w:val="24"/>
          <w:szCs w:val="24"/>
        </w:rPr>
        <w:t xml:space="preserve"> почвообразования как </w:t>
      </w:r>
      <w:r w:rsidR="009155EE" w:rsidRPr="007958C5">
        <w:rPr>
          <w:b/>
          <w:i/>
          <w:spacing w:val="-5"/>
          <w:sz w:val="24"/>
          <w:szCs w:val="24"/>
        </w:rPr>
        <w:t xml:space="preserve">климат, </w:t>
      </w:r>
      <w:r w:rsidR="00FE225C" w:rsidRPr="007958C5">
        <w:rPr>
          <w:b/>
          <w:i/>
          <w:spacing w:val="-5"/>
          <w:sz w:val="24"/>
          <w:szCs w:val="24"/>
        </w:rPr>
        <w:t>рельеф</w:t>
      </w:r>
      <w:r w:rsidR="009155EE" w:rsidRPr="007958C5">
        <w:rPr>
          <w:b/>
          <w:i/>
          <w:spacing w:val="-5"/>
          <w:sz w:val="24"/>
          <w:szCs w:val="24"/>
        </w:rPr>
        <w:t xml:space="preserve"> и </w:t>
      </w:r>
      <w:r w:rsidR="00FE225C" w:rsidRPr="007958C5">
        <w:rPr>
          <w:b/>
          <w:i/>
          <w:spacing w:val="-5"/>
          <w:sz w:val="24"/>
          <w:szCs w:val="24"/>
        </w:rPr>
        <w:t>степень эрозионной переработки неорганического субстрата (коры выветривания)</w:t>
      </w:r>
      <w:r w:rsidR="00925251" w:rsidRPr="007958C5">
        <w:rPr>
          <w:b/>
          <w:spacing w:val="-5"/>
          <w:sz w:val="24"/>
          <w:szCs w:val="24"/>
        </w:rPr>
        <w:t xml:space="preserve"> </w:t>
      </w:r>
      <w:r w:rsidR="000E03B5" w:rsidRPr="007958C5">
        <w:rPr>
          <w:b/>
          <w:spacing w:val="-5"/>
          <w:sz w:val="24"/>
          <w:szCs w:val="24"/>
        </w:rPr>
        <w:t>[</w:t>
      </w:r>
      <w:r w:rsidR="000C6C01" w:rsidRPr="007958C5">
        <w:rPr>
          <w:b/>
          <w:spacing w:val="-5"/>
          <w:sz w:val="24"/>
          <w:szCs w:val="24"/>
        </w:rPr>
        <w:t>Соколов,</w:t>
      </w:r>
      <w:r w:rsidR="000201FA" w:rsidRPr="007958C5">
        <w:rPr>
          <w:b/>
          <w:spacing w:val="-5"/>
          <w:sz w:val="24"/>
          <w:szCs w:val="24"/>
        </w:rPr>
        <w:t xml:space="preserve"> 2004</w:t>
      </w:r>
      <w:r w:rsidR="00706835" w:rsidRPr="007958C5">
        <w:rPr>
          <w:b/>
          <w:spacing w:val="-5"/>
          <w:sz w:val="24"/>
          <w:szCs w:val="24"/>
        </w:rPr>
        <w:t>;</w:t>
      </w:r>
      <w:r w:rsidR="002C4DA2" w:rsidRPr="007958C5">
        <w:rPr>
          <w:b/>
          <w:spacing w:val="-5"/>
          <w:sz w:val="24"/>
          <w:szCs w:val="24"/>
        </w:rPr>
        <w:t xml:space="preserve"> </w:t>
      </w:r>
      <w:r w:rsidR="000C6C01" w:rsidRPr="007958C5">
        <w:rPr>
          <w:b/>
          <w:spacing w:val="-5"/>
          <w:sz w:val="24"/>
          <w:szCs w:val="24"/>
        </w:rPr>
        <w:t>Таргульян</w:t>
      </w:r>
      <w:r w:rsidR="007958C5">
        <w:rPr>
          <w:b/>
          <w:spacing w:val="-5"/>
          <w:sz w:val="24"/>
          <w:szCs w:val="24"/>
        </w:rPr>
        <w:t>,</w:t>
      </w:r>
      <w:r w:rsidR="00925251" w:rsidRPr="007958C5">
        <w:rPr>
          <w:b/>
          <w:spacing w:val="-5"/>
          <w:sz w:val="24"/>
          <w:szCs w:val="24"/>
        </w:rPr>
        <w:t xml:space="preserve"> </w:t>
      </w:r>
      <w:r w:rsidR="000C6C01" w:rsidRPr="007958C5">
        <w:rPr>
          <w:b/>
          <w:spacing w:val="-5"/>
          <w:sz w:val="24"/>
          <w:szCs w:val="24"/>
        </w:rPr>
        <w:t>1978;</w:t>
      </w:r>
      <w:r w:rsidR="00925251" w:rsidRPr="007958C5">
        <w:rPr>
          <w:b/>
          <w:spacing w:val="-5"/>
          <w:sz w:val="24"/>
          <w:szCs w:val="24"/>
        </w:rPr>
        <w:t xml:space="preserve"> </w:t>
      </w:r>
      <w:r w:rsidR="000C6C01" w:rsidRPr="007958C5">
        <w:rPr>
          <w:b/>
          <w:spacing w:val="-5"/>
          <w:sz w:val="24"/>
          <w:szCs w:val="24"/>
        </w:rPr>
        <w:t>Дылис</w:t>
      </w:r>
      <w:r w:rsidR="000E03B5" w:rsidRPr="007958C5">
        <w:rPr>
          <w:b/>
          <w:spacing w:val="-5"/>
          <w:sz w:val="24"/>
          <w:szCs w:val="24"/>
        </w:rPr>
        <w:t>, 1968]</w:t>
      </w:r>
      <w:r w:rsidR="00781FBA" w:rsidRPr="007958C5">
        <w:rPr>
          <w:b/>
          <w:spacing w:val="-5"/>
          <w:sz w:val="24"/>
          <w:szCs w:val="24"/>
        </w:rPr>
        <w:t>.</w:t>
      </w:r>
    </w:p>
    <w:p w:rsidR="006B0088" w:rsidRPr="003449D9" w:rsidRDefault="006B0088" w:rsidP="003449D9">
      <w:pPr>
        <w:widowControl/>
        <w:autoSpaceDE/>
        <w:autoSpaceDN/>
        <w:adjustRightInd/>
        <w:spacing w:line="360" w:lineRule="auto"/>
        <w:ind w:firstLine="709"/>
        <w:jc w:val="both"/>
        <w:rPr>
          <w:spacing w:val="-5"/>
          <w:sz w:val="24"/>
          <w:szCs w:val="24"/>
        </w:rPr>
      </w:pPr>
      <w:r w:rsidRPr="003449D9">
        <w:rPr>
          <w:spacing w:val="-5"/>
          <w:sz w:val="24"/>
          <w:szCs w:val="24"/>
        </w:rPr>
        <w:t xml:space="preserve">Важность </w:t>
      </w:r>
      <w:r w:rsidR="0013429B">
        <w:rPr>
          <w:spacing w:val="-5"/>
          <w:sz w:val="24"/>
          <w:szCs w:val="24"/>
        </w:rPr>
        <w:t xml:space="preserve">рассмотрения данного </w:t>
      </w:r>
      <w:r w:rsidRPr="003449D9">
        <w:rPr>
          <w:spacing w:val="-5"/>
          <w:sz w:val="24"/>
          <w:szCs w:val="24"/>
        </w:rPr>
        <w:t xml:space="preserve">вопроса </w:t>
      </w:r>
      <w:r w:rsidR="00910686" w:rsidRPr="003449D9">
        <w:rPr>
          <w:spacing w:val="-5"/>
          <w:sz w:val="24"/>
          <w:szCs w:val="24"/>
        </w:rPr>
        <w:t xml:space="preserve">именно </w:t>
      </w:r>
      <w:r w:rsidR="0013429B">
        <w:rPr>
          <w:spacing w:val="-5"/>
          <w:sz w:val="24"/>
          <w:szCs w:val="24"/>
        </w:rPr>
        <w:t xml:space="preserve">с точки зрения </w:t>
      </w:r>
      <w:r w:rsidRPr="003449D9">
        <w:rPr>
          <w:spacing w:val="-5"/>
          <w:sz w:val="24"/>
          <w:szCs w:val="24"/>
        </w:rPr>
        <w:t xml:space="preserve">палеогеохимической эволюции почвенного покрова объясняется тем, что </w:t>
      </w:r>
      <w:r w:rsidR="004667F3">
        <w:rPr>
          <w:spacing w:val="-5"/>
          <w:sz w:val="24"/>
          <w:szCs w:val="24"/>
        </w:rPr>
        <w:t xml:space="preserve">такой подход теоретически позволяет получить информацию о </w:t>
      </w:r>
      <w:r w:rsidRPr="003449D9">
        <w:rPr>
          <w:spacing w:val="-5"/>
          <w:sz w:val="24"/>
          <w:szCs w:val="24"/>
        </w:rPr>
        <w:t>параметр</w:t>
      </w:r>
      <w:r w:rsidR="004667F3">
        <w:rPr>
          <w:spacing w:val="-5"/>
          <w:sz w:val="24"/>
          <w:szCs w:val="24"/>
        </w:rPr>
        <w:t>ах</w:t>
      </w:r>
      <w:r w:rsidRPr="003449D9">
        <w:rPr>
          <w:spacing w:val="-5"/>
          <w:sz w:val="24"/>
          <w:szCs w:val="24"/>
        </w:rPr>
        <w:t xml:space="preserve"> </w:t>
      </w:r>
      <w:r w:rsidR="004667F3">
        <w:rPr>
          <w:spacing w:val="-5"/>
          <w:sz w:val="24"/>
          <w:szCs w:val="24"/>
        </w:rPr>
        <w:t xml:space="preserve">первичной биосферы и таким образом </w:t>
      </w:r>
      <w:r w:rsidRPr="003449D9">
        <w:rPr>
          <w:spacing w:val="-5"/>
          <w:sz w:val="24"/>
          <w:szCs w:val="24"/>
        </w:rPr>
        <w:t xml:space="preserve">дает возможность делать заключения о </w:t>
      </w:r>
      <w:r w:rsidR="004667F3">
        <w:rPr>
          <w:spacing w:val="-5"/>
          <w:sz w:val="24"/>
          <w:szCs w:val="24"/>
        </w:rPr>
        <w:t>специфике наблюдаемых</w:t>
      </w:r>
      <w:r w:rsidRPr="003449D9">
        <w:rPr>
          <w:spacing w:val="-5"/>
          <w:sz w:val="24"/>
          <w:szCs w:val="24"/>
        </w:rPr>
        <w:t xml:space="preserve"> антропогенных трансформаций. То есть</w:t>
      </w:r>
      <w:r w:rsidR="00BC64E1">
        <w:rPr>
          <w:spacing w:val="-5"/>
          <w:sz w:val="24"/>
          <w:szCs w:val="24"/>
        </w:rPr>
        <w:t>,</w:t>
      </w:r>
      <w:r w:rsidRPr="003449D9">
        <w:rPr>
          <w:spacing w:val="-5"/>
          <w:sz w:val="24"/>
          <w:szCs w:val="24"/>
        </w:rPr>
        <w:t xml:space="preserve"> </w:t>
      </w:r>
      <w:r w:rsidR="004667F3">
        <w:rPr>
          <w:spacing w:val="-5"/>
          <w:sz w:val="24"/>
          <w:szCs w:val="24"/>
        </w:rPr>
        <w:t xml:space="preserve">он </w:t>
      </w:r>
      <w:r w:rsidRPr="003449D9">
        <w:rPr>
          <w:spacing w:val="-5"/>
          <w:sz w:val="24"/>
          <w:szCs w:val="24"/>
        </w:rPr>
        <w:t>позволя</w:t>
      </w:r>
      <w:r w:rsidR="004667F3">
        <w:rPr>
          <w:spacing w:val="-5"/>
          <w:sz w:val="24"/>
          <w:szCs w:val="24"/>
        </w:rPr>
        <w:t>е</w:t>
      </w:r>
      <w:r w:rsidRPr="003449D9">
        <w:rPr>
          <w:spacing w:val="-5"/>
          <w:sz w:val="24"/>
          <w:szCs w:val="24"/>
        </w:rPr>
        <w:t xml:space="preserve">т получить ту базисную точку отсчета, по отношению к которой можно отслеживать последующие изменения антропогенного характера. </w:t>
      </w:r>
    </w:p>
    <w:p w:rsidR="00481A44" w:rsidRPr="003449D9" w:rsidRDefault="00842581" w:rsidP="003449D9">
      <w:pPr>
        <w:widowControl/>
        <w:autoSpaceDE/>
        <w:autoSpaceDN/>
        <w:adjustRightInd/>
        <w:spacing w:line="360" w:lineRule="auto"/>
        <w:ind w:firstLine="709"/>
        <w:jc w:val="both"/>
        <w:rPr>
          <w:spacing w:val="-5"/>
          <w:sz w:val="24"/>
          <w:szCs w:val="24"/>
        </w:rPr>
      </w:pPr>
      <w:r w:rsidRPr="003449D9">
        <w:rPr>
          <w:spacing w:val="-5"/>
          <w:sz w:val="24"/>
          <w:szCs w:val="24"/>
        </w:rPr>
        <w:t xml:space="preserve">Соглашаясь с тем, что </w:t>
      </w:r>
      <w:r w:rsidR="007075CB" w:rsidRPr="003449D9">
        <w:rPr>
          <w:spacing w:val="-5"/>
          <w:sz w:val="24"/>
          <w:szCs w:val="24"/>
        </w:rPr>
        <w:t>практически все почвообразовательные процесс</w:t>
      </w:r>
      <w:r w:rsidRPr="003449D9">
        <w:rPr>
          <w:spacing w:val="-5"/>
          <w:sz w:val="24"/>
          <w:szCs w:val="24"/>
        </w:rPr>
        <w:t>ы</w:t>
      </w:r>
      <w:r w:rsidR="007075CB" w:rsidRPr="003449D9">
        <w:rPr>
          <w:spacing w:val="-5"/>
          <w:sz w:val="24"/>
          <w:szCs w:val="24"/>
        </w:rPr>
        <w:t xml:space="preserve"> по существу представляют собой процессы миграции</w:t>
      </w:r>
      <w:r w:rsidRPr="003449D9">
        <w:rPr>
          <w:spacing w:val="-5"/>
          <w:sz w:val="24"/>
          <w:szCs w:val="24"/>
        </w:rPr>
        <w:t xml:space="preserve"> химических элементов</w:t>
      </w:r>
      <w:r w:rsidR="007075CB" w:rsidRPr="003449D9">
        <w:rPr>
          <w:spacing w:val="-5"/>
          <w:sz w:val="24"/>
          <w:szCs w:val="24"/>
        </w:rPr>
        <w:t xml:space="preserve"> и могу</w:t>
      </w:r>
      <w:r w:rsidR="000C6C01">
        <w:rPr>
          <w:spacing w:val="-5"/>
          <w:sz w:val="24"/>
          <w:szCs w:val="24"/>
        </w:rPr>
        <w:t>т</w:t>
      </w:r>
      <w:r w:rsidR="007075CB" w:rsidRPr="003449D9">
        <w:rPr>
          <w:spacing w:val="-5"/>
          <w:sz w:val="24"/>
          <w:szCs w:val="24"/>
        </w:rPr>
        <w:t xml:space="preserve"> быть интерпретированы в рамках теоретических положений геохимии ландшафта</w:t>
      </w:r>
      <w:r w:rsidRPr="003449D9">
        <w:rPr>
          <w:spacing w:val="-5"/>
          <w:sz w:val="24"/>
          <w:szCs w:val="24"/>
        </w:rPr>
        <w:t xml:space="preserve">, </w:t>
      </w:r>
      <w:r w:rsidR="00064DB0" w:rsidRPr="003449D9">
        <w:rPr>
          <w:spacing w:val="-5"/>
          <w:sz w:val="24"/>
          <w:szCs w:val="24"/>
        </w:rPr>
        <w:t xml:space="preserve">В.М. Фридланд </w:t>
      </w:r>
      <w:r w:rsidR="005D0CF2" w:rsidRPr="003449D9">
        <w:rPr>
          <w:spacing w:val="-5"/>
          <w:sz w:val="24"/>
          <w:szCs w:val="24"/>
        </w:rPr>
        <w:t>счел нужным дополнить</w:t>
      </w:r>
      <w:r w:rsidR="00064DB0" w:rsidRPr="003449D9">
        <w:rPr>
          <w:spacing w:val="-5"/>
          <w:sz w:val="24"/>
          <w:szCs w:val="24"/>
        </w:rPr>
        <w:t xml:space="preserve">, что данные факторы «представляют собой геохимическое опосредование факторов возникновения почвенных комбинаций» </w:t>
      </w:r>
      <w:r w:rsidR="000E03B5" w:rsidRPr="000E03B5">
        <w:rPr>
          <w:spacing w:val="-5"/>
          <w:sz w:val="24"/>
          <w:szCs w:val="24"/>
        </w:rPr>
        <w:t>[</w:t>
      </w:r>
      <w:r w:rsidR="00064DB0" w:rsidRPr="003449D9">
        <w:rPr>
          <w:spacing w:val="-5"/>
          <w:sz w:val="24"/>
          <w:szCs w:val="24"/>
        </w:rPr>
        <w:t>Фридланд</w:t>
      </w:r>
      <w:r w:rsidR="000C6C01">
        <w:rPr>
          <w:spacing w:val="-5"/>
          <w:sz w:val="24"/>
          <w:szCs w:val="24"/>
        </w:rPr>
        <w:t xml:space="preserve">, </w:t>
      </w:r>
      <w:r w:rsidR="00064DB0" w:rsidRPr="003449D9">
        <w:rPr>
          <w:spacing w:val="-5"/>
          <w:sz w:val="24"/>
          <w:szCs w:val="24"/>
        </w:rPr>
        <w:t>1</w:t>
      </w:r>
      <w:r w:rsidR="000E03B5">
        <w:rPr>
          <w:spacing w:val="-5"/>
          <w:sz w:val="24"/>
          <w:szCs w:val="24"/>
        </w:rPr>
        <w:t>972]</w:t>
      </w:r>
      <w:r w:rsidR="00A8590F" w:rsidRPr="003449D9">
        <w:rPr>
          <w:spacing w:val="-5"/>
          <w:sz w:val="24"/>
          <w:szCs w:val="24"/>
        </w:rPr>
        <w:t>.</w:t>
      </w:r>
      <w:r w:rsidR="005D0CF2" w:rsidRPr="003449D9">
        <w:rPr>
          <w:spacing w:val="-5"/>
          <w:sz w:val="24"/>
          <w:szCs w:val="24"/>
        </w:rPr>
        <w:t xml:space="preserve"> </w:t>
      </w:r>
    </w:p>
    <w:p w:rsidR="00A8590F" w:rsidRPr="003449D9" w:rsidRDefault="00A8590F" w:rsidP="003449D9">
      <w:pPr>
        <w:widowControl/>
        <w:autoSpaceDE/>
        <w:autoSpaceDN/>
        <w:adjustRightInd/>
        <w:spacing w:line="360" w:lineRule="auto"/>
        <w:ind w:firstLine="709"/>
        <w:jc w:val="both"/>
        <w:rPr>
          <w:spacing w:val="-5"/>
          <w:sz w:val="24"/>
          <w:szCs w:val="24"/>
        </w:rPr>
      </w:pPr>
      <w:r w:rsidRPr="003449D9">
        <w:rPr>
          <w:spacing w:val="-5"/>
          <w:sz w:val="24"/>
          <w:szCs w:val="24"/>
        </w:rPr>
        <w:t xml:space="preserve">С этой точки зрения вопрос формирования структуры почвенного покрова рассмотрел Б.Б. Полынов </w:t>
      </w:r>
      <w:r w:rsidR="000C6C01" w:rsidRPr="003449D9">
        <w:rPr>
          <w:spacing w:val="-5"/>
          <w:sz w:val="24"/>
          <w:szCs w:val="24"/>
        </w:rPr>
        <w:t xml:space="preserve">еще </w:t>
      </w:r>
      <w:r w:rsidRPr="003449D9">
        <w:rPr>
          <w:spacing w:val="-5"/>
          <w:sz w:val="24"/>
          <w:szCs w:val="24"/>
        </w:rPr>
        <w:t>в 1925 г</w:t>
      </w:r>
      <w:r w:rsidR="000C6C01">
        <w:rPr>
          <w:spacing w:val="-5"/>
          <w:sz w:val="24"/>
          <w:szCs w:val="24"/>
        </w:rPr>
        <w:t>.</w:t>
      </w:r>
      <w:r w:rsidRPr="003449D9">
        <w:rPr>
          <w:spacing w:val="-5"/>
          <w:sz w:val="24"/>
          <w:szCs w:val="24"/>
        </w:rPr>
        <w:t>, используя в качестве факторов воздействия параметры миграции вещества в системе вершина-склон-замыкающее понижение, которую он назвал «геохимическим ландшафтом»</w:t>
      </w:r>
      <w:r w:rsidR="003828E2">
        <w:rPr>
          <w:spacing w:val="-5"/>
          <w:sz w:val="24"/>
          <w:szCs w:val="24"/>
        </w:rPr>
        <w:t xml:space="preserve"> (ЛГС)</w:t>
      </w:r>
      <w:r w:rsidRPr="003449D9">
        <w:rPr>
          <w:spacing w:val="-5"/>
          <w:sz w:val="24"/>
          <w:szCs w:val="24"/>
        </w:rPr>
        <w:t xml:space="preserve">. </w:t>
      </w:r>
      <w:r w:rsidR="008414E4">
        <w:rPr>
          <w:spacing w:val="-5"/>
          <w:sz w:val="24"/>
          <w:szCs w:val="24"/>
        </w:rPr>
        <w:t>М</w:t>
      </w:r>
      <w:r w:rsidRPr="003449D9">
        <w:rPr>
          <w:spacing w:val="-5"/>
          <w:sz w:val="24"/>
          <w:szCs w:val="24"/>
        </w:rPr>
        <w:t xml:space="preserve">еханизм почвообразования </w:t>
      </w:r>
      <w:r w:rsidR="003828E2" w:rsidRPr="003828E2">
        <w:rPr>
          <w:spacing w:val="-5"/>
          <w:sz w:val="24"/>
          <w:szCs w:val="24"/>
        </w:rPr>
        <w:t xml:space="preserve">Б.Б. Полынов </w:t>
      </w:r>
      <w:r w:rsidRPr="003449D9">
        <w:rPr>
          <w:spacing w:val="-5"/>
          <w:sz w:val="24"/>
          <w:szCs w:val="24"/>
        </w:rPr>
        <w:t>интерпретирова</w:t>
      </w:r>
      <w:r w:rsidR="003828E2">
        <w:rPr>
          <w:spacing w:val="-5"/>
          <w:sz w:val="24"/>
          <w:szCs w:val="24"/>
        </w:rPr>
        <w:t>л</w:t>
      </w:r>
      <w:r w:rsidRPr="003449D9">
        <w:rPr>
          <w:spacing w:val="-5"/>
          <w:sz w:val="24"/>
          <w:szCs w:val="24"/>
        </w:rPr>
        <w:t xml:space="preserve"> как систем</w:t>
      </w:r>
      <w:r w:rsidR="003828E2">
        <w:rPr>
          <w:spacing w:val="-5"/>
          <w:sz w:val="24"/>
          <w:szCs w:val="24"/>
        </w:rPr>
        <w:t>у</w:t>
      </w:r>
      <w:r w:rsidRPr="003449D9">
        <w:rPr>
          <w:spacing w:val="-5"/>
          <w:sz w:val="24"/>
          <w:szCs w:val="24"/>
        </w:rPr>
        <w:t xml:space="preserve"> миграционных потоков, осуществляющих как вертикальное, так и латеральное перераспределение вещества в элементарном геохимическом ландшафте и формирующих</w:t>
      </w:r>
      <w:r w:rsidR="002B0494">
        <w:rPr>
          <w:spacing w:val="-5"/>
          <w:sz w:val="24"/>
          <w:szCs w:val="24"/>
        </w:rPr>
        <w:t>,</w:t>
      </w:r>
      <w:r w:rsidRPr="003449D9">
        <w:rPr>
          <w:spacing w:val="-5"/>
          <w:sz w:val="24"/>
          <w:szCs w:val="24"/>
        </w:rPr>
        <w:t xml:space="preserve"> таким образом</w:t>
      </w:r>
      <w:r w:rsidR="002B0494">
        <w:rPr>
          <w:spacing w:val="-5"/>
          <w:sz w:val="24"/>
          <w:szCs w:val="24"/>
        </w:rPr>
        <w:t>,</w:t>
      </w:r>
      <w:r w:rsidRPr="003449D9">
        <w:rPr>
          <w:spacing w:val="-5"/>
          <w:sz w:val="24"/>
          <w:szCs w:val="24"/>
        </w:rPr>
        <w:t xml:space="preserve"> как структуру почвенных комбинаций в ЛГС (катену</w:t>
      </w:r>
      <w:r w:rsidR="000C6C01">
        <w:rPr>
          <w:spacing w:val="-5"/>
          <w:sz w:val="24"/>
          <w:szCs w:val="24"/>
        </w:rPr>
        <w:t xml:space="preserve"> по Милну, 1935</w:t>
      </w:r>
      <w:r w:rsidRPr="003449D9">
        <w:rPr>
          <w:spacing w:val="-5"/>
          <w:sz w:val="24"/>
          <w:szCs w:val="24"/>
        </w:rPr>
        <w:t>), так и конфигурацию почвенных горизонтов в отдельных ее частях. Данные потоки миграции различаются объемами и интенсивностью переноса вещества между взаим</w:t>
      </w:r>
      <w:r w:rsidR="008414E4">
        <w:rPr>
          <w:spacing w:val="-5"/>
          <w:sz w:val="24"/>
          <w:szCs w:val="24"/>
        </w:rPr>
        <w:t>о</w:t>
      </w:r>
      <w:r w:rsidRPr="003449D9">
        <w:rPr>
          <w:spacing w:val="-5"/>
          <w:sz w:val="24"/>
          <w:szCs w:val="24"/>
        </w:rPr>
        <w:t>связанными компонентами ЛГС. Именно они, взаимодействуя с субстратом, формируют наблюдаемую структуру почвенного покрова и обеспечивают функционирование геохимических барьеров, ограничивающих миграцию вещества</w:t>
      </w:r>
      <w:r w:rsidR="002B0494">
        <w:rPr>
          <w:spacing w:val="-5"/>
          <w:sz w:val="24"/>
          <w:szCs w:val="24"/>
        </w:rPr>
        <w:t>,</w:t>
      </w:r>
      <w:r w:rsidRPr="003449D9">
        <w:rPr>
          <w:spacing w:val="-5"/>
          <w:sz w:val="24"/>
          <w:szCs w:val="24"/>
        </w:rPr>
        <w:t xml:space="preserve"> способствующих формированию локальных геохимических аномалий и новообразований</w:t>
      </w:r>
      <w:r w:rsidR="002B0494">
        <w:rPr>
          <w:spacing w:val="-5"/>
          <w:sz w:val="24"/>
          <w:szCs w:val="24"/>
        </w:rPr>
        <w:t>,</w:t>
      </w:r>
      <w:r w:rsidRPr="003449D9">
        <w:rPr>
          <w:spacing w:val="-5"/>
          <w:sz w:val="24"/>
          <w:szCs w:val="24"/>
        </w:rPr>
        <w:t xml:space="preserve"> способных поглощать и прочно удерживать химические элементы, в том числе и поступившие в почву извне углерод, йод и азот</w:t>
      </w:r>
      <w:r w:rsidR="000C6C01">
        <w:rPr>
          <w:spacing w:val="-5"/>
          <w:sz w:val="24"/>
          <w:szCs w:val="24"/>
        </w:rPr>
        <w:t xml:space="preserve"> и другие элементы</w:t>
      </w:r>
      <w:r w:rsidRPr="003449D9">
        <w:rPr>
          <w:spacing w:val="-5"/>
          <w:sz w:val="24"/>
          <w:szCs w:val="24"/>
        </w:rPr>
        <w:t xml:space="preserve">. </w:t>
      </w:r>
      <w:r w:rsidR="008414E4">
        <w:rPr>
          <w:spacing w:val="-5"/>
          <w:sz w:val="24"/>
          <w:szCs w:val="24"/>
        </w:rPr>
        <w:t>Общая морфометрия</w:t>
      </w:r>
      <w:r w:rsidR="002B0494">
        <w:rPr>
          <w:spacing w:val="-5"/>
          <w:sz w:val="24"/>
          <w:szCs w:val="24"/>
        </w:rPr>
        <w:t xml:space="preserve"> образующегося почвенного профиля </w:t>
      </w:r>
      <w:r w:rsidRPr="003449D9">
        <w:rPr>
          <w:spacing w:val="-5"/>
          <w:sz w:val="24"/>
          <w:szCs w:val="24"/>
        </w:rPr>
        <w:t xml:space="preserve">предопределяется положением в системе природных зон, химическим составом, генезисом и сорбционными свойствами субстрата, а также параметрами рельефа, экспозицией </w:t>
      </w:r>
      <w:r w:rsidR="002B0494">
        <w:rPr>
          <w:spacing w:val="-5"/>
          <w:sz w:val="24"/>
          <w:szCs w:val="24"/>
        </w:rPr>
        <w:t xml:space="preserve">склона </w:t>
      </w:r>
      <w:r w:rsidRPr="003449D9">
        <w:rPr>
          <w:spacing w:val="-5"/>
          <w:sz w:val="24"/>
          <w:szCs w:val="24"/>
        </w:rPr>
        <w:t>и продолжительн</w:t>
      </w:r>
      <w:r w:rsidR="000C6C01">
        <w:rPr>
          <w:spacing w:val="-5"/>
          <w:sz w:val="24"/>
          <w:szCs w:val="24"/>
        </w:rPr>
        <w:t>остью процесса почвообразования</w:t>
      </w:r>
      <w:r w:rsidRPr="003449D9">
        <w:rPr>
          <w:sz w:val="24"/>
          <w:szCs w:val="24"/>
        </w:rPr>
        <w:t xml:space="preserve"> </w:t>
      </w:r>
      <w:r w:rsidR="000E03B5" w:rsidRPr="000E03B5">
        <w:rPr>
          <w:spacing w:val="-5"/>
          <w:sz w:val="24"/>
          <w:szCs w:val="24"/>
        </w:rPr>
        <w:t>[</w:t>
      </w:r>
      <w:r w:rsidRPr="003449D9">
        <w:rPr>
          <w:spacing w:val="-5"/>
          <w:sz w:val="24"/>
          <w:szCs w:val="24"/>
        </w:rPr>
        <w:t>Полынов, 1925</w:t>
      </w:r>
      <w:r w:rsidR="000C6C01">
        <w:rPr>
          <w:spacing w:val="-5"/>
          <w:sz w:val="24"/>
          <w:szCs w:val="24"/>
        </w:rPr>
        <w:t>; М</w:t>
      </w:r>
      <w:r w:rsidR="000E03B5">
        <w:rPr>
          <w:spacing w:val="-5"/>
          <w:sz w:val="24"/>
          <w:szCs w:val="24"/>
        </w:rPr>
        <w:t>отузова, 2012</w:t>
      </w:r>
      <w:r w:rsidR="000E03B5" w:rsidRPr="000E03B5">
        <w:rPr>
          <w:spacing w:val="-5"/>
          <w:sz w:val="24"/>
          <w:szCs w:val="24"/>
        </w:rPr>
        <w:t>;</w:t>
      </w:r>
      <w:r w:rsidR="007664CF">
        <w:rPr>
          <w:spacing w:val="-5"/>
          <w:sz w:val="24"/>
          <w:szCs w:val="24"/>
        </w:rPr>
        <w:t xml:space="preserve"> Мотузова и д</w:t>
      </w:r>
      <w:r w:rsidR="000C6C01">
        <w:rPr>
          <w:spacing w:val="-5"/>
          <w:sz w:val="24"/>
          <w:szCs w:val="24"/>
        </w:rPr>
        <w:t>р., 2015</w:t>
      </w:r>
      <w:r w:rsidR="000E03B5">
        <w:rPr>
          <w:spacing w:val="-5"/>
          <w:sz w:val="24"/>
          <w:szCs w:val="24"/>
        </w:rPr>
        <w:t>]</w:t>
      </w:r>
      <w:r w:rsidR="000C6C01">
        <w:rPr>
          <w:spacing w:val="-5"/>
          <w:sz w:val="24"/>
          <w:szCs w:val="24"/>
        </w:rPr>
        <w:t>.</w:t>
      </w:r>
    </w:p>
    <w:p w:rsidR="003D3BCD" w:rsidRPr="003449D9" w:rsidRDefault="003D3BCD" w:rsidP="003449D9">
      <w:pPr>
        <w:widowControl/>
        <w:autoSpaceDE/>
        <w:autoSpaceDN/>
        <w:adjustRightInd/>
        <w:spacing w:line="360" w:lineRule="auto"/>
        <w:ind w:firstLine="709"/>
        <w:jc w:val="both"/>
        <w:rPr>
          <w:spacing w:val="-5"/>
          <w:sz w:val="24"/>
          <w:szCs w:val="24"/>
        </w:rPr>
      </w:pPr>
      <w:r w:rsidRPr="003449D9">
        <w:rPr>
          <w:spacing w:val="-5"/>
          <w:sz w:val="24"/>
          <w:szCs w:val="24"/>
        </w:rPr>
        <w:t>М.А. Глазовская</w:t>
      </w:r>
      <w:r w:rsidR="005523D8">
        <w:rPr>
          <w:spacing w:val="-5"/>
          <w:sz w:val="24"/>
          <w:szCs w:val="24"/>
        </w:rPr>
        <w:t>,</w:t>
      </w:r>
      <w:r w:rsidRPr="003449D9">
        <w:rPr>
          <w:spacing w:val="-5"/>
          <w:sz w:val="24"/>
          <w:szCs w:val="24"/>
        </w:rPr>
        <w:t xml:space="preserve"> </w:t>
      </w:r>
      <w:r w:rsidR="00A8590F" w:rsidRPr="003449D9">
        <w:rPr>
          <w:spacing w:val="-5"/>
          <w:sz w:val="24"/>
          <w:szCs w:val="24"/>
        </w:rPr>
        <w:t xml:space="preserve">подробно </w:t>
      </w:r>
      <w:r w:rsidRPr="003449D9">
        <w:rPr>
          <w:spacing w:val="-5"/>
          <w:sz w:val="24"/>
          <w:szCs w:val="24"/>
        </w:rPr>
        <w:t>анализируя</w:t>
      </w:r>
      <w:r w:rsidR="008414E4" w:rsidRPr="008414E4">
        <w:rPr>
          <w:spacing w:val="-5"/>
          <w:sz w:val="24"/>
          <w:szCs w:val="24"/>
        </w:rPr>
        <w:t xml:space="preserve"> в 1969 г</w:t>
      </w:r>
      <w:r w:rsidR="005523D8">
        <w:rPr>
          <w:spacing w:val="-5"/>
          <w:sz w:val="24"/>
          <w:szCs w:val="24"/>
        </w:rPr>
        <w:t>.</w:t>
      </w:r>
      <w:r w:rsidRPr="003449D9">
        <w:rPr>
          <w:spacing w:val="-5"/>
          <w:sz w:val="24"/>
          <w:szCs w:val="24"/>
        </w:rPr>
        <w:t xml:space="preserve"> специфику возникающих </w:t>
      </w:r>
      <w:r w:rsidR="00547EF1" w:rsidRPr="003449D9">
        <w:rPr>
          <w:spacing w:val="-5"/>
          <w:sz w:val="24"/>
          <w:szCs w:val="24"/>
        </w:rPr>
        <w:t xml:space="preserve">элементарных </w:t>
      </w:r>
      <w:r w:rsidRPr="003449D9">
        <w:rPr>
          <w:spacing w:val="-5"/>
          <w:sz w:val="24"/>
          <w:szCs w:val="24"/>
        </w:rPr>
        <w:t>почвенно-геохимических сопряжений, пришла к выводу о том, что главными факторами формирования структуры п</w:t>
      </w:r>
      <w:r w:rsidR="005523D8">
        <w:rPr>
          <w:spacing w:val="-5"/>
          <w:sz w:val="24"/>
          <w:szCs w:val="24"/>
        </w:rPr>
        <w:t>очвенного покрова «являются: 1)</w:t>
      </w:r>
      <w:r w:rsidRPr="003449D9">
        <w:rPr>
          <w:spacing w:val="-5"/>
          <w:sz w:val="24"/>
          <w:szCs w:val="24"/>
        </w:rPr>
        <w:t>тип выветривания и превращения гумусовых веществ в элювиальных чл</w:t>
      </w:r>
      <w:r w:rsidR="005523D8">
        <w:rPr>
          <w:spacing w:val="-5"/>
          <w:sz w:val="24"/>
          <w:szCs w:val="24"/>
        </w:rPr>
        <w:t>енах сопряженного ряда; 2)</w:t>
      </w:r>
      <w:r w:rsidRPr="003449D9">
        <w:rPr>
          <w:spacing w:val="-5"/>
          <w:sz w:val="24"/>
          <w:szCs w:val="24"/>
        </w:rPr>
        <w:t>кислотно-щелочные и окислительно-восстановительные обстановки и ст</w:t>
      </w:r>
      <w:r w:rsidR="005523D8">
        <w:rPr>
          <w:spacing w:val="-5"/>
          <w:sz w:val="24"/>
          <w:szCs w:val="24"/>
        </w:rPr>
        <w:t>епень разбавления растворов; 3)</w:t>
      </w:r>
      <w:r w:rsidRPr="003449D9">
        <w:rPr>
          <w:spacing w:val="-5"/>
          <w:sz w:val="24"/>
          <w:szCs w:val="24"/>
        </w:rPr>
        <w:t>характер и последовательность геохимических барьеров (кислотно-щелочных, окислительно-восстановительных, испарительных, температурных, биологических и др) в геохмически подчиненных частях катены - трансакку</w:t>
      </w:r>
      <w:r w:rsidR="005523D8">
        <w:rPr>
          <w:spacing w:val="-5"/>
          <w:sz w:val="24"/>
          <w:szCs w:val="24"/>
        </w:rPr>
        <w:t>мулятивных и супераквальных; 4)</w:t>
      </w:r>
      <w:r w:rsidRPr="003449D9">
        <w:rPr>
          <w:spacing w:val="-5"/>
          <w:sz w:val="24"/>
          <w:szCs w:val="24"/>
        </w:rPr>
        <w:t xml:space="preserve">геохимическая история ландшафтов, связанная с развитием рельефа и сменой климатов» </w:t>
      </w:r>
      <w:r w:rsidR="000E03B5" w:rsidRPr="000E03B5">
        <w:rPr>
          <w:spacing w:val="-5"/>
          <w:sz w:val="24"/>
          <w:szCs w:val="24"/>
        </w:rPr>
        <w:t>[</w:t>
      </w:r>
      <w:r w:rsidR="000E03B5">
        <w:rPr>
          <w:spacing w:val="-5"/>
          <w:sz w:val="24"/>
          <w:szCs w:val="24"/>
        </w:rPr>
        <w:t>Глазовская, 1969]</w:t>
      </w:r>
      <w:r w:rsidRPr="003449D9">
        <w:rPr>
          <w:spacing w:val="-5"/>
          <w:sz w:val="24"/>
          <w:szCs w:val="24"/>
        </w:rPr>
        <w:t xml:space="preserve">. </w:t>
      </w:r>
    </w:p>
    <w:p w:rsidR="00A8590F" w:rsidRPr="003449D9" w:rsidRDefault="008414E4" w:rsidP="003449D9">
      <w:pPr>
        <w:widowControl/>
        <w:autoSpaceDE/>
        <w:autoSpaceDN/>
        <w:adjustRightInd/>
        <w:spacing w:line="360" w:lineRule="auto"/>
        <w:ind w:firstLine="709"/>
        <w:jc w:val="both"/>
        <w:rPr>
          <w:spacing w:val="-5"/>
          <w:sz w:val="24"/>
          <w:szCs w:val="24"/>
        </w:rPr>
      </w:pPr>
      <w:r>
        <w:rPr>
          <w:spacing w:val="-5"/>
          <w:sz w:val="24"/>
          <w:szCs w:val="24"/>
        </w:rPr>
        <w:t>В целом э</w:t>
      </w:r>
      <w:r w:rsidRPr="008414E4">
        <w:rPr>
          <w:spacing w:val="-5"/>
          <w:sz w:val="24"/>
          <w:szCs w:val="24"/>
        </w:rPr>
        <w:t xml:space="preserve">то означает, что </w:t>
      </w:r>
      <w:r>
        <w:rPr>
          <w:spacing w:val="-5"/>
          <w:sz w:val="24"/>
          <w:szCs w:val="24"/>
        </w:rPr>
        <w:t xml:space="preserve">в масштабах планеты </w:t>
      </w:r>
      <w:r w:rsidR="002F738D" w:rsidRPr="003449D9">
        <w:rPr>
          <w:spacing w:val="-5"/>
          <w:sz w:val="24"/>
          <w:szCs w:val="24"/>
        </w:rPr>
        <w:t xml:space="preserve">имеем дело с достаточно простым механизмом, в рамках которого </w:t>
      </w:r>
      <w:r w:rsidR="00BC64E1">
        <w:rPr>
          <w:spacing w:val="-5"/>
          <w:sz w:val="24"/>
          <w:szCs w:val="24"/>
        </w:rPr>
        <w:t xml:space="preserve">постоянно </w:t>
      </w:r>
      <w:r w:rsidR="002F738D" w:rsidRPr="003449D9">
        <w:rPr>
          <w:spacing w:val="-5"/>
          <w:sz w:val="24"/>
          <w:szCs w:val="24"/>
        </w:rPr>
        <w:t xml:space="preserve">воспроизводится </w:t>
      </w:r>
      <w:r w:rsidR="00A8590F" w:rsidRPr="003449D9">
        <w:rPr>
          <w:spacing w:val="-5"/>
          <w:sz w:val="24"/>
          <w:szCs w:val="24"/>
        </w:rPr>
        <w:t xml:space="preserve">однотипный </w:t>
      </w:r>
      <w:r w:rsidR="002F738D" w:rsidRPr="003449D9">
        <w:rPr>
          <w:spacing w:val="-5"/>
          <w:sz w:val="24"/>
          <w:szCs w:val="24"/>
        </w:rPr>
        <w:t xml:space="preserve">комплекс процессов миграции </w:t>
      </w:r>
      <w:r w:rsidR="00A8590F" w:rsidRPr="003449D9">
        <w:rPr>
          <w:spacing w:val="-5"/>
          <w:sz w:val="24"/>
          <w:szCs w:val="24"/>
        </w:rPr>
        <w:t xml:space="preserve">воды в условиях неоднородного рельефа </w:t>
      </w:r>
      <w:r w:rsidR="002F738D" w:rsidRPr="003449D9">
        <w:rPr>
          <w:spacing w:val="-5"/>
          <w:sz w:val="24"/>
          <w:szCs w:val="24"/>
        </w:rPr>
        <w:t xml:space="preserve">(автометаморфоз), </w:t>
      </w:r>
      <w:r w:rsidR="00BC64E1">
        <w:rPr>
          <w:spacing w:val="-5"/>
          <w:sz w:val="24"/>
          <w:szCs w:val="24"/>
        </w:rPr>
        <w:t xml:space="preserve">но </w:t>
      </w:r>
      <w:r w:rsidR="00A8590F" w:rsidRPr="003449D9">
        <w:rPr>
          <w:spacing w:val="-5"/>
          <w:sz w:val="24"/>
          <w:szCs w:val="24"/>
        </w:rPr>
        <w:t xml:space="preserve">функционирование этого механизма осуществляется </w:t>
      </w:r>
      <w:r w:rsidR="002F738D" w:rsidRPr="003449D9">
        <w:rPr>
          <w:spacing w:val="-5"/>
          <w:sz w:val="24"/>
          <w:szCs w:val="24"/>
        </w:rPr>
        <w:t xml:space="preserve">в </w:t>
      </w:r>
      <w:r w:rsidR="00A8590F" w:rsidRPr="003449D9">
        <w:rPr>
          <w:spacing w:val="-5"/>
          <w:sz w:val="24"/>
          <w:szCs w:val="24"/>
        </w:rPr>
        <w:t xml:space="preserve">разных </w:t>
      </w:r>
      <w:r w:rsidR="002F738D" w:rsidRPr="003449D9">
        <w:rPr>
          <w:spacing w:val="-5"/>
          <w:sz w:val="24"/>
          <w:szCs w:val="24"/>
        </w:rPr>
        <w:t>климатическ</w:t>
      </w:r>
      <w:r w:rsidR="00A8590F" w:rsidRPr="003449D9">
        <w:rPr>
          <w:spacing w:val="-5"/>
          <w:sz w:val="24"/>
          <w:szCs w:val="24"/>
        </w:rPr>
        <w:t xml:space="preserve">их </w:t>
      </w:r>
      <w:r w:rsidR="002F738D" w:rsidRPr="003449D9">
        <w:rPr>
          <w:spacing w:val="-5"/>
          <w:sz w:val="24"/>
          <w:szCs w:val="24"/>
        </w:rPr>
        <w:t>ситуаци</w:t>
      </w:r>
      <w:r w:rsidR="00A8590F" w:rsidRPr="003449D9">
        <w:rPr>
          <w:spacing w:val="-5"/>
          <w:sz w:val="24"/>
          <w:szCs w:val="24"/>
        </w:rPr>
        <w:t>ях</w:t>
      </w:r>
      <w:r w:rsidR="002F738D" w:rsidRPr="003449D9">
        <w:rPr>
          <w:spacing w:val="-5"/>
          <w:sz w:val="24"/>
          <w:szCs w:val="24"/>
        </w:rPr>
        <w:t xml:space="preserve"> и применительно к породам разного состава, генезиса и возраста (параметаморфоз).</w:t>
      </w:r>
      <w:r w:rsidR="00A8590F" w:rsidRPr="003449D9">
        <w:rPr>
          <w:spacing w:val="-5"/>
          <w:sz w:val="24"/>
          <w:szCs w:val="24"/>
        </w:rPr>
        <w:t xml:space="preserve"> </w:t>
      </w:r>
    </w:p>
    <w:p w:rsidR="008472FD" w:rsidRDefault="00A8590F" w:rsidP="00602692">
      <w:pPr>
        <w:widowControl/>
        <w:autoSpaceDE/>
        <w:autoSpaceDN/>
        <w:adjustRightInd/>
        <w:spacing w:line="360" w:lineRule="auto"/>
        <w:ind w:firstLine="709"/>
        <w:jc w:val="both"/>
        <w:rPr>
          <w:b/>
          <w:i/>
          <w:spacing w:val="-5"/>
          <w:sz w:val="24"/>
          <w:szCs w:val="24"/>
        </w:rPr>
      </w:pPr>
      <w:r w:rsidRPr="003449D9">
        <w:rPr>
          <w:spacing w:val="-5"/>
          <w:sz w:val="24"/>
          <w:szCs w:val="24"/>
        </w:rPr>
        <w:t>С</w:t>
      </w:r>
      <w:r w:rsidR="00676ED4">
        <w:rPr>
          <w:spacing w:val="-5"/>
          <w:sz w:val="24"/>
          <w:szCs w:val="24"/>
        </w:rPr>
        <w:t xml:space="preserve">уммируя все сказанное </w:t>
      </w:r>
      <w:r w:rsidR="00670D66">
        <w:rPr>
          <w:spacing w:val="-5"/>
          <w:sz w:val="24"/>
          <w:szCs w:val="24"/>
        </w:rPr>
        <w:t xml:space="preserve">по данному вопросу </w:t>
      </w:r>
      <w:r w:rsidR="00676ED4">
        <w:rPr>
          <w:spacing w:val="-5"/>
          <w:sz w:val="24"/>
          <w:szCs w:val="24"/>
        </w:rPr>
        <w:t xml:space="preserve">как геохимиками </w:t>
      </w:r>
      <w:r w:rsidRPr="003449D9">
        <w:rPr>
          <w:spacing w:val="-5"/>
          <w:sz w:val="24"/>
          <w:szCs w:val="24"/>
        </w:rPr>
        <w:t>В.И. Вернадским, А.П. Виноградовым, Ф.Я Сапрыкин</w:t>
      </w:r>
      <w:r w:rsidR="005523D8">
        <w:rPr>
          <w:spacing w:val="-5"/>
          <w:sz w:val="24"/>
          <w:szCs w:val="24"/>
        </w:rPr>
        <w:t>ым</w:t>
      </w:r>
      <w:r w:rsidRPr="003449D9">
        <w:rPr>
          <w:spacing w:val="-5"/>
          <w:sz w:val="24"/>
          <w:szCs w:val="24"/>
        </w:rPr>
        <w:t xml:space="preserve">, </w:t>
      </w:r>
      <w:r w:rsidR="00670D66" w:rsidRPr="00670D66">
        <w:rPr>
          <w:spacing w:val="-5"/>
          <w:sz w:val="24"/>
          <w:szCs w:val="24"/>
        </w:rPr>
        <w:t>Н.Н. Петуховой</w:t>
      </w:r>
      <w:r w:rsidR="00670D66">
        <w:rPr>
          <w:spacing w:val="-5"/>
          <w:sz w:val="24"/>
          <w:szCs w:val="24"/>
        </w:rPr>
        <w:t>,</w:t>
      </w:r>
      <w:r w:rsidR="00670D66" w:rsidRPr="00670D66">
        <w:rPr>
          <w:spacing w:val="-5"/>
          <w:sz w:val="24"/>
          <w:szCs w:val="24"/>
        </w:rPr>
        <w:t xml:space="preserve"> </w:t>
      </w:r>
      <w:r w:rsidR="00676ED4">
        <w:rPr>
          <w:spacing w:val="-5"/>
          <w:sz w:val="24"/>
          <w:szCs w:val="24"/>
        </w:rPr>
        <w:t xml:space="preserve">М.А. Глазовской, </w:t>
      </w:r>
      <w:r w:rsidRPr="003449D9">
        <w:rPr>
          <w:spacing w:val="-5"/>
          <w:sz w:val="24"/>
          <w:szCs w:val="24"/>
        </w:rPr>
        <w:t>К.И. Лукашев</w:t>
      </w:r>
      <w:r w:rsidR="00910686" w:rsidRPr="003449D9">
        <w:rPr>
          <w:spacing w:val="-5"/>
          <w:sz w:val="24"/>
          <w:szCs w:val="24"/>
        </w:rPr>
        <w:t>ым</w:t>
      </w:r>
      <w:r w:rsidRPr="003449D9">
        <w:rPr>
          <w:spacing w:val="-5"/>
          <w:sz w:val="24"/>
          <w:szCs w:val="24"/>
        </w:rPr>
        <w:t xml:space="preserve">, </w:t>
      </w:r>
      <w:r w:rsidR="00670D66" w:rsidRPr="00670D66">
        <w:rPr>
          <w:spacing w:val="-5"/>
          <w:sz w:val="24"/>
          <w:szCs w:val="24"/>
        </w:rPr>
        <w:t>А.И. Перельманом</w:t>
      </w:r>
      <w:r w:rsidR="00670D66">
        <w:rPr>
          <w:spacing w:val="-5"/>
          <w:sz w:val="24"/>
          <w:szCs w:val="24"/>
        </w:rPr>
        <w:t>, так и почвоведами</w:t>
      </w:r>
      <w:r w:rsidR="00670D66" w:rsidRPr="00670D66">
        <w:rPr>
          <w:spacing w:val="-5"/>
          <w:sz w:val="24"/>
          <w:szCs w:val="24"/>
        </w:rPr>
        <w:t xml:space="preserve"> </w:t>
      </w:r>
      <w:r w:rsidR="005523D8">
        <w:rPr>
          <w:spacing w:val="-5"/>
          <w:sz w:val="24"/>
          <w:szCs w:val="24"/>
        </w:rPr>
        <w:t>В.В. Поно</w:t>
      </w:r>
      <w:r w:rsidRPr="003449D9">
        <w:rPr>
          <w:spacing w:val="-5"/>
          <w:sz w:val="24"/>
          <w:szCs w:val="24"/>
        </w:rPr>
        <w:t xml:space="preserve">маревой, </w:t>
      </w:r>
      <w:r w:rsidR="00670D66" w:rsidRPr="00670D66">
        <w:rPr>
          <w:spacing w:val="-5"/>
          <w:sz w:val="24"/>
          <w:szCs w:val="24"/>
        </w:rPr>
        <w:t xml:space="preserve">Б.Б. Полыновым, В.А. Ковдой, </w:t>
      </w:r>
      <w:r w:rsidR="00670D66" w:rsidRPr="00670D66">
        <w:rPr>
          <w:sz w:val="24"/>
          <w:szCs w:val="24"/>
        </w:rPr>
        <w:t>В.М. Фридланд</w:t>
      </w:r>
      <w:r w:rsidR="00670D66">
        <w:rPr>
          <w:sz w:val="24"/>
          <w:szCs w:val="24"/>
        </w:rPr>
        <w:t>ом</w:t>
      </w:r>
      <w:r w:rsidR="00670D66" w:rsidRPr="00670D66">
        <w:rPr>
          <w:sz w:val="24"/>
          <w:szCs w:val="24"/>
        </w:rPr>
        <w:t xml:space="preserve">, </w:t>
      </w:r>
      <w:r w:rsidR="005523D8" w:rsidRPr="007A5515">
        <w:rPr>
          <w:spacing w:val="-5"/>
          <w:sz w:val="24"/>
          <w:szCs w:val="24"/>
        </w:rPr>
        <w:t>А.Н. Геннадьев</w:t>
      </w:r>
      <w:r w:rsidR="005523D8">
        <w:rPr>
          <w:spacing w:val="-5"/>
          <w:sz w:val="24"/>
          <w:szCs w:val="24"/>
        </w:rPr>
        <w:t xml:space="preserve">ым, </w:t>
      </w:r>
      <w:r w:rsidR="00910686" w:rsidRPr="003449D9">
        <w:rPr>
          <w:spacing w:val="-5"/>
          <w:sz w:val="24"/>
          <w:szCs w:val="24"/>
        </w:rPr>
        <w:t xml:space="preserve">можно сделать вывод о том, что </w:t>
      </w:r>
      <w:r w:rsidRPr="003449D9">
        <w:rPr>
          <w:spacing w:val="-5"/>
          <w:sz w:val="24"/>
          <w:szCs w:val="24"/>
        </w:rPr>
        <w:t>почва</w:t>
      </w:r>
      <w:r w:rsidR="00670D66">
        <w:rPr>
          <w:spacing w:val="-5"/>
          <w:sz w:val="24"/>
          <w:szCs w:val="24"/>
        </w:rPr>
        <w:t xml:space="preserve"> представляет собой </w:t>
      </w:r>
      <w:r w:rsidRPr="003449D9">
        <w:rPr>
          <w:spacing w:val="-5"/>
          <w:sz w:val="24"/>
          <w:szCs w:val="24"/>
        </w:rPr>
        <w:t>важнейш</w:t>
      </w:r>
      <w:r w:rsidR="00670D66">
        <w:rPr>
          <w:spacing w:val="-5"/>
          <w:sz w:val="24"/>
          <w:szCs w:val="24"/>
        </w:rPr>
        <w:t>ую</w:t>
      </w:r>
      <w:r w:rsidRPr="003449D9">
        <w:rPr>
          <w:spacing w:val="-5"/>
          <w:sz w:val="24"/>
          <w:szCs w:val="24"/>
        </w:rPr>
        <w:t xml:space="preserve"> </w:t>
      </w:r>
      <w:r w:rsidR="00670D66">
        <w:rPr>
          <w:spacing w:val="-5"/>
          <w:sz w:val="24"/>
          <w:szCs w:val="24"/>
        </w:rPr>
        <w:t xml:space="preserve">и достаточно консервативную </w:t>
      </w:r>
      <w:r w:rsidRPr="003449D9">
        <w:rPr>
          <w:spacing w:val="-5"/>
          <w:sz w:val="24"/>
          <w:szCs w:val="24"/>
        </w:rPr>
        <w:t>часть биосферы, наход</w:t>
      </w:r>
      <w:r w:rsidR="00670D66">
        <w:rPr>
          <w:spacing w:val="-5"/>
          <w:sz w:val="24"/>
          <w:szCs w:val="24"/>
        </w:rPr>
        <w:t xml:space="preserve">ящуюся </w:t>
      </w:r>
      <w:r w:rsidRPr="003449D9">
        <w:rPr>
          <w:spacing w:val="-5"/>
          <w:sz w:val="24"/>
          <w:szCs w:val="24"/>
        </w:rPr>
        <w:t xml:space="preserve">в состоянии динамического равновесия с </w:t>
      </w:r>
      <w:r w:rsidR="00670D66">
        <w:rPr>
          <w:spacing w:val="-5"/>
          <w:sz w:val="24"/>
          <w:szCs w:val="24"/>
        </w:rPr>
        <w:t xml:space="preserve">комплексом условий природной среды и </w:t>
      </w:r>
      <w:r w:rsidRPr="003449D9">
        <w:rPr>
          <w:spacing w:val="-5"/>
          <w:sz w:val="24"/>
          <w:szCs w:val="24"/>
        </w:rPr>
        <w:t xml:space="preserve">существующим </w:t>
      </w:r>
      <w:r w:rsidR="00DC5B85" w:rsidRPr="003449D9">
        <w:rPr>
          <w:spacing w:val="-5"/>
          <w:sz w:val="24"/>
          <w:szCs w:val="24"/>
        </w:rPr>
        <w:t xml:space="preserve">природным </w:t>
      </w:r>
      <w:r w:rsidRPr="003449D9">
        <w:rPr>
          <w:spacing w:val="-5"/>
          <w:sz w:val="24"/>
          <w:szCs w:val="24"/>
        </w:rPr>
        <w:t xml:space="preserve">биоценозом. </w:t>
      </w:r>
      <w:r w:rsidR="00530464">
        <w:rPr>
          <w:spacing w:val="-5"/>
          <w:sz w:val="24"/>
          <w:szCs w:val="24"/>
        </w:rPr>
        <w:t xml:space="preserve">Поэтому </w:t>
      </w:r>
      <w:r w:rsidR="00530464" w:rsidRPr="00530464">
        <w:rPr>
          <w:b/>
          <w:i/>
          <w:spacing w:val="-5"/>
          <w:sz w:val="24"/>
          <w:szCs w:val="24"/>
        </w:rPr>
        <w:t>ф</w:t>
      </w:r>
      <w:r w:rsidR="00B42187" w:rsidRPr="00530464">
        <w:rPr>
          <w:b/>
          <w:i/>
          <w:spacing w:val="-5"/>
          <w:sz w:val="24"/>
          <w:szCs w:val="24"/>
        </w:rPr>
        <w:t xml:space="preserve">акт </w:t>
      </w:r>
      <w:r w:rsidR="00530464">
        <w:rPr>
          <w:b/>
          <w:i/>
          <w:spacing w:val="-5"/>
          <w:sz w:val="24"/>
          <w:szCs w:val="24"/>
        </w:rPr>
        <w:t xml:space="preserve">присутствия в той или иной части биосферы </w:t>
      </w:r>
      <w:r w:rsidR="00342F41">
        <w:rPr>
          <w:b/>
          <w:i/>
          <w:spacing w:val="-5"/>
          <w:sz w:val="24"/>
          <w:szCs w:val="24"/>
        </w:rPr>
        <w:t>ненарушенной</w:t>
      </w:r>
      <w:r w:rsidR="00342F41" w:rsidRPr="00342F41">
        <w:rPr>
          <w:b/>
          <w:i/>
          <w:spacing w:val="-5"/>
          <w:sz w:val="24"/>
          <w:szCs w:val="24"/>
        </w:rPr>
        <w:t xml:space="preserve"> </w:t>
      </w:r>
      <w:r w:rsidR="00B42187" w:rsidRPr="003449D9">
        <w:rPr>
          <w:b/>
          <w:i/>
          <w:spacing w:val="-5"/>
          <w:sz w:val="24"/>
          <w:szCs w:val="24"/>
        </w:rPr>
        <w:t xml:space="preserve">почвы </w:t>
      </w:r>
      <w:r w:rsidR="00342F41">
        <w:rPr>
          <w:b/>
          <w:i/>
          <w:spacing w:val="-5"/>
          <w:sz w:val="24"/>
          <w:szCs w:val="24"/>
        </w:rPr>
        <w:t xml:space="preserve">полного профиля </w:t>
      </w:r>
      <w:r w:rsidR="00B42187" w:rsidRPr="003449D9">
        <w:rPr>
          <w:b/>
          <w:i/>
          <w:spacing w:val="-5"/>
          <w:sz w:val="24"/>
          <w:szCs w:val="24"/>
        </w:rPr>
        <w:t>свидетельствует о наличии уравно</w:t>
      </w:r>
      <w:r w:rsidR="00164CA7" w:rsidRPr="003449D9">
        <w:rPr>
          <w:b/>
          <w:i/>
          <w:spacing w:val="-5"/>
          <w:sz w:val="24"/>
          <w:szCs w:val="24"/>
        </w:rPr>
        <w:t>вешенного состояния</w:t>
      </w:r>
      <w:r w:rsidR="00342F41">
        <w:rPr>
          <w:b/>
          <w:i/>
          <w:spacing w:val="-5"/>
          <w:sz w:val="24"/>
          <w:szCs w:val="24"/>
        </w:rPr>
        <w:t>,</w:t>
      </w:r>
      <w:r w:rsidR="00164CA7" w:rsidRPr="003449D9">
        <w:rPr>
          <w:b/>
          <w:i/>
          <w:spacing w:val="-5"/>
          <w:sz w:val="24"/>
          <w:szCs w:val="24"/>
        </w:rPr>
        <w:t xml:space="preserve"> в котором ее</w:t>
      </w:r>
      <w:r w:rsidR="00B42187" w:rsidRPr="003449D9">
        <w:rPr>
          <w:b/>
          <w:i/>
          <w:spacing w:val="-5"/>
          <w:sz w:val="24"/>
          <w:szCs w:val="24"/>
        </w:rPr>
        <w:t xml:space="preserve"> ге</w:t>
      </w:r>
      <w:r w:rsidR="008A1E7A" w:rsidRPr="003449D9">
        <w:rPr>
          <w:b/>
          <w:i/>
          <w:spacing w:val="-5"/>
          <w:sz w:val="24"/>
          <w:szCs w:val="24"/>
        </w:rPr>
        <w:t>о</w:t>
      </w:r>
      <w:r w:rsidR="00B42187" w:rsidRPr="003449D9">
        <w:rPr>
          <w:b/>
          <w:i/>
          <w:spacing w:val="-5"/>
          <w:sz w:val="24"/>
          <w:szCs w:val="24"/>
        </w:rPr>
        <w:t>химические параметры находятся в точном соответствии с параметрами и потребностями существующего как зонального, так и интразонального биоценоза, спо</w:t>
      </w:r>
      <w:r w:rsidR="00EE442F">
        <w:rPr>
          <w:b/>
          <w:i/>
          <w:spacing w:val="-5"/>
          <w:sz w:val="24"/>
          <w:szCs w:val="24"/>
        </w:rPr>
        <w:t>собного в течении</w:t>
      </w:r>
      <w:r w:rsidR="00B42187" w:rsidRPr="003449D9">
        <w:rPr>
          <w:b/>
          <w:i/>
          <w:spacing w:val="-5"/>
          <w:sz w:val="24"/>
          <w:szCs w:val="24"/>
        </w:rPr>
        <w:t xml:space="preserve"> длительного времени обеспечивать</w:t>
      </w:r>
      <w:r w:rsidR="00602692">
        <w:rPr>
          <w:b/>
          <w:i/>
          <w:spacing w:val="-5"/>
          <w:sz w:val="24"/>
          <w:szCs w:val="24"/>
        </w:rPr>
        <w:t xml:space="preserve"> замкнутые параметры БИК.</w:t>
      </w:r>
    </w:p>
    <w:p w:rsidR="00602692" w:rsidRDefault="00602692" w:rsidP="00602692">
      <w:pPr>
        <w:widowControl/>
        <w:autoSpaceDE/>
        <w:autoSpaceDN/>
        <w:adjustRightInd/>
        <w:spacing w:line="360" w:lineRule="auto"/>
        <w:ind w:firstLine="709"/>
        <w:jc w:val="both"/>
        <w:rPr>
          <w:b/>
          <w:i/>
          <w:spacing w:val="-5"/>
          <w:sz w:val="24"/>
          <w:szCs w:val="24"/>
        </w:rPr>
      </w:pPr>
      <w:r>
        <w:rPr>
          <w:b/>
          <w:i/>
          <w:spacing w:val="-5"/>
          <w:sz w:val="24"/>
          <w:szCs w:val="24"/>
        </w:rPr>
        <w:t xml:space="preserve"> </w:t>
      </w:r>
    </w:p>
    <w:p w:rsidR="00761E56" w:rsidRPr="00FF61C4" w:rsidRDefault="00CC4754" w:rsidP="00FF61C4">
      <w:pPr>
        <w:pStyle w:val="2"/>
      </w:pPr>
      <w:bookmarkStart w:id="17" w:name="_Toc454567469"/>
      <w:r w:rsidRPr="00FF61C4">
        <w:t>1.</w:t>
      </w:r>
      <w:r w:rsidR="00602692" w:rsidRPr="00FF61C4">
        <w:t>6</w:t>
      </w:r>
      <w:r w:rsidR="00EF421A" w:rsidRPr="00FF61C4">
        <w:t xml:space="preserve"> </w:t>
      </w:r>
      <w:r w:rsidR="00076191" w:rsidRPr="00FF61C4">
        <w:t>Эколого-г</w:t>
      </w:r>
      <w:r w:rsidR="00B07565" w:rsidRPr="00FF61C4">
        <w:t>еохимическ</w:t>
      </w:r>
      <w:r w:rsidR="00076191" w:rsidRPr="00FF61C4">
        <w:t xml:space="preserve">ое состояние </w:t>
      </w:r>
      <w:r w:rsidR="00844F4A" w:rsidRPr="00FF61C4">
        <w:t>природной среды в условиях первичной биосферы</w:t>
      </w:r>
      <w:bookmarkEnd w:id="17"/>
    </w:p>
    <w:p w:rsidR="00761E56" w:rsidRDefault="00761E56" w:rsidP="003449D9">
      <w:pPr>
        <w:widowControl/>
        <w:autoSpaceDE/>
        <w:autoSpaceDN/>
        <w:adjustRightInd/>
        <w:spacing w:line="360" w:lineRule="auto"/>
        <w:ind w:firstLine="709"/>
        <w:jc w:val="both"/>
        <w:rPr>
          <w:b/>
          <w:spacing w:val="-5"/>
          <w:sz w:val="24"/>
          <w:szCs w:val="24"/>
        </w:rPr>
      </w:pPr>
    </w:p>
    <w:p w:rsidR="00530893" w:rsidRDefault="005E4976" w:rsidP="003449D9">
      <w:pPr>
        <w:widowControl/>
        <w:autoSpaceDE/>
        <w:autoSpaceDN/>
        <w:adjustRightInd/>
        <w:spacing w:line="360" w:lineRule="auto"/>
        <w:ind w:firstLine="709"/>
        <w:jc w:val="both"/>
        <w:rPr>
          <w:spacing w:val="-5"/>
          <w:sz w:val="24"/>
          <w:szCs w:val="24"/>
        </w:rPr>
      </w:pPr>
      <w:r>
        <w:rPr>
          <w:spacing w:val="-5"/>
          <w:sz w:val="24"/>
          <w:szCs w:val="24"/>
        </w:rPr>
        <w:t>П</w:t>
      </w:r>
      <w:r w:rsidR="00E36DD2" w:rsidRPr="003449D9">
        <w:rPr>
          <w:spacing w:val="-5"/>
          <w:sz w:val="24"/>
          <w:szCs w:val="24"/>
        </w:rPr>
        <w:t>рименительно к неорганическо</w:t>
      </w:r>
      <w:r w:rsidR="005523D8">
        <w:rPr>
          <w:spacing w:val="-5"/>
          <w:sz w:val="24"/>
          <w:szCs w:val="24"/>
        </w:rPr>
        <w:t>му субстрату, вся история фанеро</w:t>
      </w:r>
      <w:r w:rsidR="00E36DD2" w:rsidRPr="003449D9">
        <w:rPr>
          <w:spacing w:val="-5"/>
          <w:sz w:val="24"/>
          <w:szCs w:val="24"/>
        </w:rPr>
        <w:t>зоя однозначно указывает на то, что</w:t>
      </w:r>
      <w:r w:rsidR="005523D8">
        <w:rPr>
          <w:spacing w:val="-5"/>
          <w:sz w:val="24"/>
          <w:szCs w:val="24"/>
        </w:rPr>
        <w:t>,</w:t>
      </w:r>
      <w:r w:rsidR="00E36DD2" w:rsidRPr="003449D9">
        <w:rPr>
          <w:spacing w:val="-5"/>
          <w:sz w:val="24"/>
          <w:szCs w:val="24"/>
        </w:rPr>
        <w:t xml:space="preserve"> несмотря смену геологических эпох, характеризующихся существенными изменениями рельефа, климата и даже площади </w:t>
      </w:r>
      <w:r w:rsidR="00EC2458">
        <w:rPr>
          <w:spacing w:val="-5"/>
          <w:sz w:val="24"/>
          <w:szCs w:val="24"/>
        </w:rPr>
        <w:t>М</w:t>
      </w:r>
      <w:r w:rsidR="00E36DD2" w:rsidRPr="003449D9">
        <w:rPr>
          <w:spacing w:val="-5"/>
          <w:sz w:val="24"/>
          <w:szCs w:val="24"/>
        </w:rPr>
        <w:t>ирового океана, химический состав атмосферы, морской воды и структура почвенного покрова в целом меня</w:t>
      </w:r>
      <w:r w:rsidR="005523D8">
        <w:rPr>
          <w:spacing w:val="-5"/>
          <w:sz w:val="24"/>
          <w:szCs w:val="24"/>
        </w:rPr>
        <w:t>лась только в сторону улучшения</w:t>
      </w:r>
      <w:r w:rsidR="00E36DD2" w:rsidRPr="003449D9">
        <w:rPr>
          <w:spacing w:val="-5"/>
          <w:sz w:val="24"/>
          <w:szCs w:val="24"/>
        </w:rPr>
        <w:t xml:space="preserve"> условий миграции основных биогенов, совершенствуя таким образом гармонию между живым веществом и геохимическими </w:t>
      </w:r>
      <w:r w:rsidR="00E36DD2" w:rsidRPr="005E4976">
        <w:rPr>
          <w:spacing w:val="-5"/>
          <w:sz w:val="24"/>
          <w:szCs w:val="24"/>
        </w:rPr>
        <w:t>параметрами вмещающей его среды</w:t>
      </w:r>
      <w:r w:rsidR="00E36DD2" w:rsidRPr="003449D9">
        <w:rPr>
          <w:spacing w:val="-5"/>
          <w:sz w:val="24"/>
          <w:szCs w:val="24"/>
        </w:rPr>
        <w:t xml:space="preserve">. </w:t>
      </w:r>
      <w:r w:rsidR="003E43E5" w:rsidRPr="003449D9">
        <w:rPr>
          <w:sz w:val="24"/>
          <w:szCs w:val="24"/>
        </w:rPr>
        <w:t>Р</w:t>
      </w:r>
      <w:r w:rsidR="00DE45D0" w:rsidRPr="003449D9">
        <w:rPr>
          <w:sz w:val="24"/>
          <w:szCs w:val="24"/>
        </w:rPr>
        <w:t>езультатом такой эволюции явилось состояние смещающегося динамического равновесия между объемами существующей биомассы и имеющимися ресурсами пространства, энергии и минерального питания.</w:t>
      </w:r>
      <w:r w:rsidR="007265B3" w:rsidRPr="003449D9">
        <w:rPr>
          <w:sz w:val="24"/>
          <w:szCs w:val="24"/>
        </w:rPr>
        <w:t xml:space="preserve"> При этом н</w:t>
      </w:r>
      <w:r w:rsidR="00720D30" w:rsidRPr="003449D9">
        <w:rPr>
          <w:spacing w:val="-5"/>
          <w:sz w:val="24"/>
          <w:szCs w:val="24"/>
        </w:rPr>
        <w:t xml:space="preserve">акопленные палеонтологические данные подтверждают </w:t>
      </w:r>
      <w:r w:rsidR="00530893" w:rsidRPr="003449D9">
        <w:rPr>
          <w:spacing w:val="-5"/>
          <w:sz w:val="24"/>
          <w:szCs w:val="24"/>
        </w:rPr>
        <w:t xml:space="preserve">высказанную более 60 лет назад, </w:t>
      </w:r>
      <w:r w:rsidR="00720D30" w:rsidRPr="003449D9">
        <w:rPr>
          <w:spacing w:val="-5"/>
          <w:sz w:val="24"/>
          <w:szCs w:val="24"/>
        </w:rPr>
        <w:t>гипотезу о</w:t>
      </w:r>
      <w:r w:rsidR="002D22A1" w:rsidRPr="003449D9">
        <w:rPr>
          <w:spacing w:val="-5"/>
          <w:sz w:val="24"/>
          <w:szCs w:val="24"/>
        </w:rPr>
        <w:t xml:space="preserve"> том, что </w:t>
      </w:r>
      <w:r w:rsidR="00EC2458">
        <w:rPr>
          <w:spacing w:val="-5"/>
          <w:sz w:val="24"/>
          <w:szCs w:val="24"/>
        </w:rPr>
        <w:t xml:space="preserve">все </w:t>
      </w:r>
      <w:r w:rsidR="002D22A1" w:rsidRPr="003449D9">
        <w:rPr>
          <w:spacing w:val="-5"/>
          <w:sz w:val="24"/>
          <w:szCs w:val="24"/>
        </w:rPr>
        <w:t xml:space="preserve">существующие </w:t>
      </w:r>
      <w:r w:rsidR="005D5896" w:rsidRPr="003449D9">
        <w:rPr>
          <w:spacing w:val="-5"/>
          <w:sz w:val="24"/>
          <w:szCs w:val="24"/>
        </w:rPr>
        <w:t xml:space="preserve">биотопы </w:t>
      </w:r>
      <w:r w:rsidR="00441E88" w:rsidRPr="003449D9">
        <w:rPr>
          <w:spacing w:val="-5"/>
          <w:sz w:val="24"/>
          <w:szCs w:val="24"/>
        </w:rPr>
        <w:t xml:space="preserve">проходят </w:t>
      </w:r>
      <w:r w:rsidR="00863B6B" w:rsidRPr="003449D9">
        <w:rPr>
          <w:spacing w:val="-5"/>
          <w:sz w:val="24"/>
          <w:szCs w:val="24"/>
        </w:rPr>
        <w:t>в своем развитии возрастные фазы, включающие д</w:t>
      </w:r>
      <w:r w:rsidR="00441E88" w:rsidRPr="003449D9">
        <w:rPr>
          <w:spacing w:val="-5"/>
          <w:sz w:val="24"/>
          <w:szCs w:val="24"/>
        </w:rPr>
        <w:t>лительны</w:t>
      </w:r>
      <w:r w:rsidR="00863B6B" w:rsidRPr="003449D9">
        <w:rPr>
          <w:spacing w:val="-5"/>
          <w:sz w:val="24"/>
          <w:szCs w:val="24"/>
        </w:rPr>
        <w:t xml:space="preserve">й </w:t>
      </w:r>
      <w:r w:rsidR="00441E88" w:rsidRPr="003449D9">
        <w:rPr>
          <w:spacing w:val="-5"/>
          <w:sz w:val="24"/>
          <w:szCs w:val="24"/>
        </w:rPr>
        <w:t>этап зрелого существования</w:t>
      </w:r>
      <w:r w:rsidR="00204690" w:rsidRPr="003449D9">
        <w:rPr>
          <w:spacing w:val="-5"/>
          <w:sz w:val="24"/>
          <w:szCs w:val="24"/>
        </w:rPr>
        <w:t>,</w:t>
      </w:r>
      <w:r w:rsidR="00441E88" w:rsidRPr="003449D9">
        <w:rPr>
          <w:spacing w:val="-5"/>
          <w:sz w:val="24"/>
          <w:szCs w:val="24"/>
        </w:rPr>
        <w:t xml:space="preserve"> </w:t>
      </w:r>
      <w:r w:rsidR="00863B6B" w:rsidRPr="003449D9">
        <w:rPr>
          <w:spacing w:val="-5"/>
          <w:sz w:val="24"/>
          <w:szCs w:val="24"/>
        </w:rPr>
        <w:t>короткий</w:t>
      </w:r>
      <w:r w:rsidR="00530893" w:rsidRPr="003449D9">
        <w:rPr>
          <w:spacing w:val="-5"/>
          <w:sz w:val="24"/>
          <w:szCs w:val="24"/>
        </w:rPr>
        <w:t xml:space="preserve"> </w:t>
      </w:r>
      <w:r w:rsidR="00441E88" w:rsidRPr="003449D9">
        <w:rPr>
          <w:spacing w:val="-5"/>
          <w:sz w:val="24"/>
          <w:szCs w:val="24"/>
        </w:rPr>
        <w:t>этап</w:t>
      </w:r>
      <w:r w:rsidR="00863B6B" w:rsidRPr="003449D9">
        <w:rPr>
          <w:spacing w:val="-5"/>
          <w:sz w:val="24"/>
          <w:szCs w:val="24"/>
        </w:rPr>
        <w:t xml:space="preserve"> старости</w:t>
      </w:r>
      <w:r w:rsidR="00530893" w:rsidRPr="003449D9">
        <w:rPr>
          <w:spacing w:val="-5"/>
          <w:sz w:val="24"/>
          <w:szCs w:val="24"/>
        </w:rPr>
        <w:t>,</w:t>
      </w:r>
      <w:r w:rsidR="00863B6B" w:rsidRPr="003449D9">
        <w:rPr>
          <w:spacing w:val="-5"/>
          <w:sz w:val="24"/>
          <w:szCs w:val="24"/>
        </w:rPr>
        <w:t xml:space="preserve"> знаменуемый </w:t>
      </w:r>
      <w:r w:rsidR="00204690" w:rsidRPr="003449D9">
        <w:rPr>
          <w:spacing w:val="-5"/>
          <w:sz w:val="24"/>
          <w:szCs w:val="24"/>
        </w:rPr>
        <w:t>катастрофическим разрушением</w:t>
      </w:r>
      <w:r w:rsidR="005D5896" w:rsidRPr="003449D9">
        <w:rPr>
          <w:spacing w:val="-5"/>
          <w:sz w:val="24"/>
          <w:szCs w:val="24"/>
        </w:rPr>
        <w:t xml:space="preserve"> </w:t>
      </w:r>
      <w:r w:rsidR="00117F50" w:rsidRPr="003449D9">
        <w:rPr>
          <w:spacing w:val="-5"/>
          <w:sz w:val="24"/>
          <w:szCs w:val="24"/>
        </w:rPr>
        <w:t>доминирующих</w:t>
      </w:r>
      <w:r w:rsidR="005D5896" w:rsidRPr="003449D9">
        <w:rPr>
          <w:spacing w:val="-5"/>
          <w:sz w:val="24"/>
          <w:szCs w:val="24"/>
        </w:rPr>
        <w:t xml:space="preserve"> биоценозов</w:t>
      </w:r>
      <w:r w:rsidR="007421F3">
        <w:rPr>
          <w:spacing w:val="-5"/>
          <w:sz w:val="24"/>
          <w:szCs w:val="24"/>
        </w:rPr>
        <w:t>,</w:t>
      </w:r>
      <w:r w:rsidR="00204690" w:rsidRPr="003449D9">
        <w:rPr>
          <w:spacing w:val="-5"/>
          <w:sz w:val="24"/>
          <w:szCs w:val="24"/>
        </w:rPr>
        <w:t xml:space="preserve"> </w:t>
      </w:r>
      <w:r w:rsidR="00863B6B" w:rsidRPr="003449D9">
        <w:rPr>
          <w:spacing w:val="-5"/>
          <w:sz w:val="24"/>
          <w:szCs w:val="24"/>
        </w:rPr>
        <w:t xml:space="preserve">и </w:t>
      </w:r>
      <w:r w:rsidR="00204690" w:rsidRPr="003449D9">
        <w:rPr>
          <w:spacing w:val="-5"/>
          <w:sz w:val="24"/>
          <w:szCs w:val="24"/>
        </w:rPr>
        <w:t>относительно коротки</w:t>
      </w:r>
      <w:r w:rsidR="00530893" w:rsidRPr="003449D9">
        <w:rPr>
          <w:spacing w:val="-5"/>
          <w:sz w:val="24"/>
          <w:szCs w:val="24"/>
        </w:rPr>
        <w:t>й</w:t>
      </w:r>
      <w:r w:rsidR="00204690" w:rsidRPr="003449D9">
        <w:rPr>
          <w:spacing w:val="-5"/>
          <w:sz w:val="24"/>
          <w:szCs w:val="24"/>
        </w:rPr>
        <w:t xml:space="preserve"> </w:t>
      </w:r>
      <w:r w:rsidR="00530893" w:rsidRPr="003449D9">
        <w:rPr>
          <w:spacing w:val="-5"/>
          <w:sz w:val="24"/>
          <w:szCs w:val="24"/>
        </w:rPr>
        <w:t xml:space="preserve">этап </w:t>
      </w:r>
      <w:r w:rsidR="005D5896" w:rsidRPr="003449D9">
        <w:rPr>
          <w:spacing w:val="-5"/>
          <w:sz w:val="24"/>
          <w:szCs w:val="24"/>
        </w:rPr>
        <w:t>молодости</w:t>
      </w:r>
      <w:r w:rsidR="00204690" w:rsidRPr="003449D9">
        <w:rPr>
          <w:spacing w:val="-5"/>
          <w:sz w:val="24"/>
          <w:szCs w:val="24"/>
        </w:rPr>
        <w:t>,</w:t>
      </w:r>
      <w:r w:rsidR="00530893" w:rsidRPr="003449D9">
        <w:rPr>
          <w:spacing w:val="-5"/>
          <w:sz w:val="24"/>
          <w:szCs w:val="24"/>
        </w:rPr>
        <w:t xml:space="preserve"> </w:t>
      </w:r>
      <w:r w:rsidR="005D5896" w:rsidRPr="003449D9">
        <w:rPr>
          <w:spacing w:val="-5"/>
          <w:sz w:val="24"/>
          <w:szCs w:val="24"/>
        </w:rPr>
        <w:t>характеризуемый установлением нового равновесия применительно к</w:t>
      </w:r>
      <w:r w:rsidR="00EC2458">
        <w:rPr>
          <w:spacing w:val="-5"/>
          <w:sz w:val="24"/>
          <w:szCs w:val="24"/>
        </w:rPr>
        <w:t xml:space="preserve"> постоянно</w:t>
      </w:r>
      <w:r w:rsidR="005D5896" w:rsidRPr="003449D9">
        <w:rPr>
          <w:spacing w:val="-5"/>
          <w:sz w:val="24"/>
          <w:szCs w:val="24"/>
        </w:rPr>
        <w:t xml:space="preserve"> </w:t>
      </w:r>
      <w:r w:rsidR="00530893" w:rsidRPr="003449D9">
        <w:rPr>
          <w:spacing w:val="-5"/>
          <w:sz w:val="24"/>
          <w:szCs w:val="24"/>
        </w:rPr>
        <w:t>расширяющ</w:t>
      </w:r>
      <w:r w:rsidR="005D5896" w:rsidRPr="003449D9">
        <w:rPr>
          <w:spacing w:val="-5"/>
          <w:sz w:val="24"/>
          <w:szCs w:val="24"/>
        </w:rPr>
        <w:t>емуся</w:t>
      </w:r>
      <w:r w:rsidR="00530893" w:rsidRPr="003449D9">
        <w:rPr>
          <w:spacing w:val="-5"/>
          <w:sz w:val="24"/>
          <w:szCs w:val="24"/>
        </w:rPr>
        <w:t xml:space="preserve"> набор</w:t>
      </w:r>
      <w:r w:rsidR="005D5896" w:rsidRPr="003449D9">
        <w:rPr>
          <w:spacing w:val="-5"/>
          <w:sz w:val="24"/>
          <w:szCs w:val="24"/>
        </w:rPr>
        <w:t>у</w:t>
      </w:r>
      <w:r w:rsidR="00530893" w:rsidRPr="003449D9">
        <w:rPr>
          <w:spacing w:val="-5"/>
          <w:sz w:val="24"/>
          <w:szCs w:val="24"/>
        </w:rPr>
        <w:t xml:space="preserve"> </w:t>
      </w:r>
      <w:r w:rsidR="00B92B19" w:rsidRPr="003449D9">
        <w:rPr>
          <w:spacing w:val="-5"/>
          <w:sz w:val="24"/>
          <w:szCs w:val="24"/>
        </w:rPr>
        <w:t xml:space="preserve">продуцентов, консументов и редуцентов, </w:t>
      </w:r>
      <w:r w:rsidR="00E36DD2" w:rsidRPr="003449D9">
        <w:rPr>
          <w:spacing w:val="-5"/>
          <w:sz w:val="24"/>
          <w:szCs w:val="24"/>
        </w:rPr>
        <w:t>которые</w:t>
      </w:r>
      <w:r w:rsidR="005523D8">
        <w:rPr>
          <w:spacing w:val="-5"/>
          <w:sz w:val="24"/>
          <w:szCs w:val="24"/>
        </w:rPr>
        <w:t>,</w:t>
      </w:r>
      <w:r w:rsidR="00E36DD2" w:rsidRPr="003449D9">
        <w:rPr>
          <w:spacing w:val="-5"/>
          <w:sz w:val="24"/>
          <w:szCs w:val="24"/>
        </w:rPr>
        <w:t xml:space="preserve"> </w:t>
      </w:r>
      <w:r w:rsidR="00B005FA" w:rsidRPr="003449D9">
        <w:rPr>
          <w:spacing w:val="-5"/>
          <w:sz w:val="24"/>
          <w:szCs w:val="24"/>
        </w:rPr>
        <w:t>в соответствии с правилом Р</w:t>
      </w:r>
      <w:r w:rsidR="007421F3">
        <w:rPr>
          <w:spacing w:val="-5"/>
          <w:sz w:val="24"/>
          <w:szCs w:val="24"/>
        </w:rPr>
        <w:t>.</w:t>
      </w:r>
      <w:r w:rsidR="00B005FA" w:rsidRPr="003449D9">
        <w:rPr>
          <w:spacing w:val="-5"/>
          <w:sz w:val="24"/>
          <w:szCs w:val="24"/>
        </w:rPr>
        <w:t xml:space="preserve"> Линдемана</w:t>
      </w:r>
      <w:r w:rsidR="00EC2458">
        <w:rPr>
          <w:spacing w:val="-5"/>
          <w:sz w:val="24"/>
          <w:szCs w:val="24"/>
        </w:rPr>
        <w:t>,</w:t>
      </w:r>
      <w:r w:rsidR="00B005FA" w:rsidRPr="003449D9">
        <w:rPr>
          <w:spacing w:val="-5"/>
          <w:sz w:val="24"/>
          <w:szCs w:val="24"/>
        </w:rPr>
        <w:t xml:space="preserve"> </w:t>
      </w:r>
      <w:r w:rsidR="003F6040">
        <w:rPr>
          <w:spacing w:val="-5"/>
          <w:sz w:val="24"/>
          <w:szCs w:val="24"/>
        </w:rPr>
        <w:t xml:space="preserve">формируют новые экологические пирамиды и </w:t>
      </w:r>
      <w:r w:rsidR="00E36DD2" w:rsidRPr="003449D9">
        <w:rPr>
          <w:spacing w:val="-5"/>
          <w:sz w:val="24"/>
          <w:szCs w:val="24"/>
        </w:rPr>
        <w:t xml:space="preserve">обеспечивают </w:t>
      </w:r>
      <w:r w:rsidR="00B92B19" w:rsidRPr="003449D9">
        <w:rPr>
          <w:spacing w:val="-5"/>
          <w:sz w:val="24"/>
          <w:szCs w:val="24"/>
        </w:rPr>
        <w:t xml:space="preserve">сохранение оптимальных объемов биогенных элементов в </w:t>
      </w:r>
      <w:r w:rsidR="00E36DD2" w:rsidRPr="003449D9">
        <w:rPr>
          <w:spacing w:val="-5"/>
          <w:sz w:val="24"/>
          <w:szCs w:val="24"/>
        </w:rPr>
        <w:t>БИК</w:t>
      </w:r>
      <w:r w:rsidR="003E43E5" w:rsidRPr="003449D9">
        <w:rPr>
          <w:spacing w:val="-5"/>
          <w:sz w:val="24"/>
          <w:szCs w:val="24"/>
        </w:rPr>
        <w:t>е</w:t>
      </w:r>
      <w:r w:rsidR="00B92B19" w:rsidRPr="003449D9">
        <w:rPr>
          <w:spacing w:val="-5"/>
          <w:sz w:val="24"/>
          <w:szCs w:val="24"/>
        </w:rPr>
        <w:t xml:space="preserve"> </w:t>
      </w:r>
      <w:r w:rsidR="00117F50" w:rsidRPr="003449D9">
        <w:rPr>
          <w:spacing w:val="-5"/>
          <w:sz w:val="24"/>
          <w:szCs w:val="24"/>
        </w:rPr>
        <w:t>(</w:t>
      </w:r>
      <w:r w:rsidR="007421F3">
        <w:rPr>
          <w:spacing w:val="-5"/>
          <w:sz w:val="24"/>
          <w:szCs w:val="24"/>
        </w:rPr>
        <w:t>А.Н. Северцо</w:t>
      </w:r>
      <w:r w:rsidR="00DB4380" w:rsidRPr="003449D9">
        <w:rPr>
          <w:spacing w:val="-5"/>
          <w:sz w:val="24"/>
          <w:szCs w:val="24"/>
        </w:rPr>
        <w:t xml:space="preserve">в, </w:t>
      </w:r>
      <w:r w:rsidR="00530893" w:rsidRPr="003449D9">
        <w:rPr>
          <w:spacing w:val="-5"/>
          <w:sz w:val="24"/>
          <w:szCs w:val="24"/>
        </w:rPr>
        <w:t>О</w:t>
      </w:r>
      <w:r w:rsidR="007421F3">
        <w:rPr>
          <w:spacing w:val="-5"/>
          <w:sz w:val="24"/>
          <w:szCs w:val="24"/>
        </w:rPr>
        <w:t>.</w:t>
      </w:r>
      <w:r w:rsidR="00530893" w:rsidRPr="003449D9">
        <w:rPr>
          <w:spacing w:val="-5"/>
          <w:sz w:val="24"/>
          <w:szCs w:val="24"/>
        </w:rPr>
        <w:t xml:space="preserve"> Шиндевол</w:t>
      </w:r>
      <w:r w:rsidR="007421F3">
        <w:rPr>
          <w:spacing w:val="-5"/>
          <w:sz w:val="24"/>
          <w:szCs w:val="24"/>
        </w:rPr>
        <w:t>ь</w:t>
      </w:r>
      <w:r w:rsidR="00530893" w:rsidRPr="003449D9">
        <w:rPr>
          <w:spacing w:val="-5"/>
          <w:sz w:val="24"/>
          <w:szCs w:val="24"/>
        </w:rPr>
        <w:t>ф</w:t>
      </w:r>
      <w:r w:rsidR="00E36DD2" w:rsidRPr="003449D9">
        <w:rPr>
          <w:spacing w:val="-5"/>
          <w:sz w:val="24"/>
          <w:szCs w:val="24"/>
        </w:rPr>
        <w:t xml:space="preserve"> и др</w:t>
      </w:r>
      <w:r w:rsidR="00530893" w:rsidRPr="003449D9">
        <w:rPr>
          <w:spacing w:val="-5"/>
          <w:sz w:val="24"/>
          <w:szCs w:val="24"/>
        </w:rPr>
        <w:t>.</w:t>
      </w:r>
      <w:r w:rsidR="00B968B9" w:rsidRPr="003449D9">
        <w:rPr>
          <w:spacing w:val="-5"/>
          <w:sz w:val="24"/>
          <w:szCs w:val="24"/>
        </w:rPr>
        <w:t>)</w:t>
      </w:r>
    </w:p>
    <w:p w:rsidR="003F6040" w:rsidRPr="00F7271D" w:rsidRDefault="00C81C3C" w:rsidP="004C35B1">
      <w:pPr>
        <w:widowControl/>
        <w:autoSpaceDE/>
        <w:autoSpaceDN/>
        <w:adjustRightInd/>
        <w:spacing w:line="360" w:lineRule="auto"/>
        <w:jc w:val="center"/>
        <w:rPr>
          <w:noProof/>
          <w:sz w:val="24"/>
          <w:szCs w:val="24"/>
        </w:rPr>
      </w:pPr>
      <w:r w:rsidRPr="00F7271D">
        <w:rPr>
          <w:noProof/>
          <w:sz w:val="24"/>
          <w:szCs w:val="24"/>
        </w:rPr>
        <w:drawing>
          <wp:inline distT="0" distB="0" distL="0" distR="0" wp14:anchorId="11377960" wp14:editId="183806EF">
            <wp:extent cx="2999105" cy="2078990"/>
            <wp:effectExtent l="19050" t="0" r="0" b="0"/>
            <wp:docPr id="2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srcRect/>
                    <a:stretch>
                      <a:fillRect/>
                    </a:stretch>
                  </pic:blipFill>
                  <pic:spPr bwMode="auto">
                    <a:xfrm>
                      <a:off x="0" y="0"/>
                      <a:ext cx="2999105" cy="2078990"/>
                    </a:xfrm>
                    <a:prstGeom prst="rect">
                      <a:avLst/>
                    </a:prstGeom>
                    <a:noFill/>
                    <a:ln w="9525">
                      <a:noFill/>
                      <a:miter lim="800000"/>
                      <a:headEnd/>
                      <a:tailEnd/>
                    </a:ln>
                  </pic:spPr>
                </pic:pic>
              </a:graphicData>
            </a:graphic>
          </wp:inline>
        </w:drawing>
      </w:r>
    </w:p>
    <w:p w:rsidR="003F6040" w:rsidRPr="00F7271D" w:rsidRDefault="003F6040" w:rsidP="00EE442F">
      <w:pPr>
        <w:widowControl/>
        <w:autoSpaceDE/>
        <w:autoSpaceDN/>
        <w:adjustRightInd/>
        <w:spacing w:line="360" w:lineRule="auto"/>
        <w:jc w:val="center"/>
        <w:rPr>
          <w:spacing w:val="-5"/>
          <w:sz w:val="24"/>
          <w:szCs w:val="24"/>
        </w:rPr>
      </w:pPr>
      <w:r w:rsidRPr="00F7271D">
        <w:rPr>
          <w:noProof/>
          <w:sz w:val="24"/>
          <w:szCs w:val="24"/>
        </w:rPr>
        <w:t>Рис</w:t>
      </w:r>
      <w:r w:rsidR="00F7271D" w:rsidRPr="00F7271D">
        <w:rPr>
          <w:noProof/>
          <w:sz w:val="24"/>
          <w:szCs w:val="24"/>
        </w:rPr>
        <w:t>у</w:t>
      </w:r>
      <w:r w:rsidR="00187DF1" w:rsidRPr="00F7271D">
        <w:rPr>
          <w:noProof/>
          <w:sz w:val="24"/>
          <w:szCs w:val="24"/>
        </w:rPr>
        <w:t>нок</w:t>
      </w:r>
      <w:r w:rsidRPr="00F7271D">
        <w:rPr>
          <w:noProof/>
          <w:sz w:val="24"/>
          <w:szCs w:val="24"/>
        </w:rPr>
        <w:t xml:space="preserve"> </w:t>
      </w:r>
      <w:r w:rsidR="00EF421A" w:rsidRPr="00F7271D">
        <w:rPr>
          <w:noProof/>
          <w:sz w:val="24"/>
          <w:szCs w:val="24"/>
        </w:rPr>
        <w:t>1.3</w:t>
      </w:r>
      <w:r w:rsidR="006717FF" w:rsidRPr="006717FF">
        <w:rPr>
          <w:noProof/>
          <w:sz w:val="24"/>
          <w:szCs w:val="24"/>
        </w:rPr>
        <w:t>.</w:t>
      </w:r>
      <w:r w:rsidRPr="00F7271D">
        <w:rPr>
          <w:noProof/>
          <w:sz w:val="24"/>
          <w:szCs w:val="24"/>
        </w:rPr>
        <w:t xml:space="preserve"> </w:t>
      </w:r>
      <w:r w:rsidR="004C35B1" w:rsidRPr="00F7271D">
        <w:rPr>
          <w:noProof/>
          <w:sz w:val="24"/>
          <w:szCs w:val="24"/>
        </w:rPr>
        <w:t>Э</w:t>
      </w:r>
      <w:r w:rsidRPr="00F7271D">
        <w:rPr>
          <w:noProof/>
          <w:sz w:val="24"/>
          <w:szCs w:val="24"/>
        </w:rPr>
        <w:t>кологическ</w:t>
      </w:r>
      <w:r w:rsidR="004C35B1" w:rsidRPr="00F7271D">
        <w:rPr>
          <w:noProof/>
          <w:sz w:val="24"/>
          <w:szCs w:val="24"/>
        </w:rPr>
        <w:t>ая</w:t>
      </w:r>
      <w:r w:rsidRPr="00F7271D">
        <w:rPr>
          <w:noProof/>
          <w:sz w:val="24"/>
          <w:szCs w:val="24"/>
        </w:rPr>
        <w:t xml:space="preserve"> пирамид</w:t>
      </w:r>
      <w:r w:rsidR="004C35B1" w:rsidRPr="00F7271D">
        <w:rPr>
          <w:noProof/>
          <w:sz w:val="24"/>
          <w:szCs w:val="24"/>
        </w:rPr>
        <w:t>а</w:t>
      </w:r>
      <w:r w:rsidRPr="00F7271D">
        <w:rPr>
          <w:noProof/>
          <w:sz w:val="24"/>
          <w:szCs w:val="24"/>
        </w:rPr>
        <w:t xml:space="preserve"> Р</w:t>
      </w:r>
      <w:r w:rsidR="00EE442F" w:rsidRPr="00F7271D">
        <w:rPr>
          <w:noProof/>
          <w:sz w:val="24"/>
          <w:szCs w:val="24"/>
        </w:rPr>
        <w:t>.</w:t>
      </w:r>
      <w:r w:rsidRPr="00F7271D">
        <w:rPr>
          <w:noProof/>
          <w:sz w:val="24"/>
          <w:szCs w:val="24"/>
        </w:rPr>
        <w:t xml:space="preserve"> Линдермана</w:t>
      </w:r>
      <w:r w:rsidR="000E03B5" w:rsidRPr="00F7271D">
        <w:rPr>
          <w:noProof/>
          <w:sz w:val="24"/>
          <w:szCs w:val="24"/>
        </w:rPr>
        <w:t xml:space="preserve"> [по Г.А. Новикову, 1979]</w:t>
      </w:r>
    </w:p>
    <w:p w:rsidR="00F7271D" w:rsidRDefault="00F7271D" w:rsidP="00F7271D">
      <w:pPr>
        <w:widowControl/>
        <w:autoSpaceDE/>
        <w:autoSpaceDN/>
        <w:adjustRightInd/>
        <w:spacing w:line="360" w:lineRule="auto"/>
        <w:ind w:firstLine="708"/>
        <w:jc w:val="both"/>
        <w:rPr>
          <w:spacing w:val="-5"/>
          <w:sz w:val="24"/>
          <w:szCs w:val="24"/>
        </w:rPr>
      </w:pPr>
    </w:p>
    <w:p w:rsidR="00E46409" w:rsidRPr="003449D9" w:rsidRDefault="005E4976" w:rsidP="00F7271D">
      <w:pPr>
        <w:widowControl/>
        <w:autoSpaceDE/>
        <w:autoSpaceDN/>
        <w:adjustRightInd/>
        <w:spacing w:line="360" w:lineRule="auto"/>
        <w:ind w:firstLine="708"/>
        <w:jc w:val="both"/>
        <w:rPr>
          <w:spacing w:val="-5"/>
          <w:sz w:val="24"/>
          <w:szCs w:val="24"/>
        </w:rPr>
      </w:pPr>
      <w:r>
        <w:rPr>
          <w:spacing w:val="-5"/>
          <w:sz w:val="24"/>
          <w:szCs w:val="24"/>
        </w:rPr>
        <w:t>С</w:t>
      </w:r>
      <w:r w:rsidR="00F601FB" w:rsidRPr="003449D9">
        <w:rPr>
          <w:spacing w:val="-5"/>
          <w:sz w:val="24"/>
          <w:szCs w:val="24"/>
        </w:rPr>
        <w:t xml:space="preserve"> точки зрения </w:t>
      </w:r>
      <w:r w:rsidR="004760F7" w:rsidRPr="003449D9">
        <w:rPr>
          <w:spacing w:val="-5"/>
          <w:sz w:val="24"/>
          <w:szCs w:val="24"/>
        </w:rPr>
        <w:t xml:space="preserve">теоретической </w:t>
      </w:r>
      <w:r w:rsidR="00F601FB" w:rsidRPr="003449D9">
        <w:rPr>
          <w:spacing w:val="-5"/>
          <w:sz w:val="24"/>
          <w:szCs w:val="24"/>
        </w:rPr>
        <w:t xml:space="preserve">экологии поверхность Земли </w:t>
      </w:r>
      <w:r w:rsidR="00EC2458">
        <w:rPr>
          <w:spacing w:val="-5"/>
          <w:sz w:val="24"/>
          <w:szCs w:val="24"/>
        </w:rPr>
        <w:t>постоянно</w:t>
      </w:r>
      <w:r w:rsidR="004760F7" w:rsidRPr="003449D9">
        <w:rPr>
          <w:spacing w:val="-5"/>
          <w:sz w:val="24"/>
          <w:szCs w:val="24"/>
        </w:rPr>
        <w:t xml:space="preserve"> </w:t>
      </w:r>
      <w:r w:rsidR="00F601FB" w:rsidRPr="003449D9">
        <w:rPr>
          <w:spacing w:val="-5"/>
          <w:sz w:val="24"/>
          <w:szCs w:val="24"/>
        </w:rPr>
        <w:t>представляла собой систему взаимосвязанных экологических ниш, каждая из которых</w:t>
      </w:r>
      <w:r w:rsidR="00A63B6E" w:rsidRPr="003449D9">
        <w:rPr>
          <w:spacing w:val="-5"/>
          <w:sz w:val="24"/>
          <w:szCs w:val="24"/>
        </w:rPr>
        <w:t xml:space="preserve"> </w:t>
      </w:r>
      <w:r w:rsidR="00360557" w:rsidRPr="003449D9">
        <w:rPr>
          <w:spacing w:val="-5"/>
          <w:sz w:val="24"/>
          <w:szCs w:val="24"/>
        </w:rPr>
        <w:t xml:space="preserve">независимо от своих качественных особенностей </w:t>
      </w:r>
      <w:r w:rsidR="003E43E5" w:rsidRPr="003449D9">
        <w:rPr>
          <w:spacing w:val="-5"/>
          <w:sz w:val="24"/>
          <w:szCs w:val="24"/>
        </w:rPr>
        <w:t>должна была быть в обязательном порядке занята</w:t>
      </w:r>
      <w:r w:rsidR="00360557" w:rsidRPr="003449D9">
        <w:rPr>
          <w:sz w:val="24"/>
          <w:szCs w:val="24"/>
        </w:rPr>
        <w:t xml:space="preserve"> </w:t>
      </w:r>
      <w:r w:rsidR="00360557" w:rsidRPr="003449D9">
        <w:rPr>
          <w:spacing w:val="-5"/>
          <w:sz w:val="24"/>
          <w:szCs w:val="24"/>
        </w:rPr>
        <w:t>единственным конкурентно доминирующим видом</w:t>
      </w:r>
      <w:r w:rsidR="003E43E5" w:rsidRPr="003449D9">
        <w:rPr>
          <w:spacing w:val="-5"/>
          <w:sz w:val="24"/>
          <w:szCs w:val="24"/>
        </w:rPr>
        <w:t xml:space="preserve">, </w:t>
      </w:r>
      <w:r w:rsidR="00360557" w:rsidRPr="003449D9">
        <w:rPr>
          <w:spacing w:val="-5"/>
          <w:sz w:val="24"/>
          <w:szCs w:val="24"/>
        </w:rPr>
        <w:t>ч</w:t>
      </w:r>
      <w:r w:rsidR="003E43E5" w:rsidRPr="003449D9">
        <w:rPr>
          <w:spacing w:val="-5"/>
          <w:sz w:val="24"/>
          <w:szCs w:val="24"/>
        </w:rPr>
        <w:t xml:space="preserve">то жестко следует из </w:t>
      </w:r>
      <w:r w:rsidR="004760F7" w:rsidRPr="003449D9">
        <w:rPr>
          <w:spacing w:val="-5"/>
          <w:sz w:val="24"/>
          <w:szCs w:val="24"/>
        </w:rPr>
        <w:t>перв</w:t>
      </w:r>
      <w:r w:rsidR="003E43E5" w:rsidRPr="003449D9">
        <w:rPr>
          <w:spacing w:val="-5"/>
          <w:sz w:val="24"/>
          <w:szCs w:val="24"/>
        </w:rPr>
        <w:t xml:space="preserve">ого </w:t>
      </w:r>
      <w:r w:rsidR="004760F7" w:rsidRPr="003449D9">
        <w:rPr>
          <w:spacing w:val="-5"/>
          <w:sz w:val="24"/>
          <w:szCs w:val="24"/>
        </w:rPr>
        <w:t>закон</w:t>
      </w:r>
      <w:r w:rsidR="003E43E5" w:rsidRPr="003449D9">
        <w:rPr>
          <w:spacing w:val="-5"/>
          <w:sz w:val="24"/>
          <w:szCs w:val="24"/>
        </w:rPr>
        <w:t>а</w:t>
      </w:r>
      <w:r w:rsidR="004760F7" w:rsidRPr="003449D9">
        <w:rPr>
          <w:spacing w:val="-5"/>
          <w:sz w:val="24"/>
          <w:szCs w:val="24"/>
        </w:rPr>
        <w:t xml:space="preserve"> </w:t>
      </w:r>
      <w:r w:rsidR="00EC2458">
        <w:rPr>
          <w:spacing w:val="-5"/>
          <w:sz w:val="24"/>
          <w:szCs w:val="24"/>
        </w:rPr>
        <w:t xml:space="preserve">В.И. </w:t>
      </w:r>
      <w:r w:rsidR="004760F7" w:rsidRPr="003449D9">
        <w:rPr>
          <w:spacing w:val="-5"/>
          <w:sz w:val="24"/>
          <w:szCs w:val="24"/>
        </w:rPr>
        <w:t xml:space="preserve">Вернадского </w:t>
      </w:r>
      <w:r w:rsidR="00D85AD6" w:rsidRPr="003449D9">
        <w:rPr>
          <w:spacing w:val="-5"/>
          <w:sz w:val="24"/>
          <w:szCs w:val="24"/>
        </w:rPr>
        <w:t xml:space="preserve">о </w:t>
      </w:r>
      <w:r w:rsidR="004760F7" w:rsidRPr="003449D9">
        <w:rPr>
          <w:spacing w:val="-5"/>
          <w:sz w:val="24"/>
          <w:szCs w:val="24"/>
        </w:rPr>
        <w:t xml:space="preserve">максимальном проявлении биогенной миграции, </w:t>
      </w:r>
      <w:r w:rsidR="00A63B6E" w:rsidRPr="003449D9">
        <w:rPr>
          <w:spacing w:val="-5"/>
          <w:sz w:val="24"/>
          <w:szCs w:val="24"/>
        </w:rPr>
        <w:t>правил</w:t>
      </w:r>
      <w:r w:rsidR="003E43E5" w:rsidRPr="003449D9">
        <w:rPr>
          <w:spacing w:val="-5"/>
          <w:sz w:val="24"/>
          <w:szCs w:val="24"/>
        </w:rPr>
        <w:t>а</w:t>
      </w:r>
      <w:r w:rsidR="00A63B6E" w:rsidRPr="003449D9">
        <w:rPr>
          <w:spacing w:val="-5"/>
          <w:sz w:val="24"/>
          <w:szCs w:val="24"/>
        </w:rPr>
        <w:t xml:space="preserve"> </w:t>
      </w:r>
      <w:r w:rsidR="00E36DD2" w:rsidRPr="003449D9">
        <w:rPr>
          <w:spacing w:val="-5"/>
          <w:sz w:val="24"/>
          <w:szCs w:val="24"/>
        </w:rPr>
        <w:t xml:space="preserve">обязательного </w:t>
      </w:r>
      <w:r w:rsidR="00A63B6E" w:rsidRPr="003449D9">
        <w:rPr>
          <w:spacing w:val="-5"/>
          <w:sz w:val="24"/>
          <w:szCs w:val="24"/>
        </w:rPr>
        <w:t xml:space="preserve">заполнения </w:t>
      </w:r>
      <w:r w:rsidR="004760F7" w:rsidRPr="003449D9">
        <w:rPr>
          <w:spacing w:val="-5"/>
          <w:sz w:val="24"/>
          <w:szCs w:val="24"/>
        </w:rPr>
        <w:t xml:space="preserve">экологических ниш </w:t>
      </w:r>
      <w:r w:rsidR="00A63B6E" w:rsidRPr="003449D9">
        <w:rPr>
          <w:spacing w:val="-5"/>
          <w:sz w:val="24"/>
          <w:szCs w:val="24"/>
        </w:rPr>
        <w:t xml:space="preserve">и </w:t>
      </w:r>
      <w:r w:rsidR="00F601FB" w:rsidRPr="003449D9">
        <w:rPr>
          <w:spacing w:val="-5"/>
          <w:sz w:val="24"/>
          <w:szCs w:val="24"/>
        </w:rPr>
        <w:t>закон</w:t>
      </w:r>
      <w:r w:rsidR="003E43E5" w:rsidRPr="003449D9">
        <w:rPr>
          <w:spacing w:val="-5"/>
          <w:sz w:val="24"/>
          <w:szCs w:val="24"/>
        </w:rPr>
        <w:t xml:space="preserve">а </w:t>
      </w:r>
      <w:r w:rsidR="00F601FB" w:rsidRPr="003449D9">
        <w:rPr>
          <w:spacing w:val="-5"/>
          <w:sz w:val="24"/>
          <w:szCs w:val="24"/>
        </w:rPr>
        <w:t>Гаузе</w:t>
      </w:r>
      <w:r w:rsidR="00D85AD6" w:rsidRPr="003449D9">
        <w:rPr>
          <w:spacing w:val="-5"/>
          <w:sz w:val="24"/>
          <w:szCs w:val="24"/>
        </w:rPr>
        <w:t xml:space="preserve"> о неизбежном вытеснении </w:t>
      </w:r>
      <w:r w:rsidR="00B70E64" w:rsidRPr="003449D9">
        <w:rPr>
          <w:spacing w:val="-5"/>
          <w:sz w:val="24"/>
          <w:szCs w:val="24"/>
        </w:rPr>
        <w:t>более слабых конкурентов</w:t>
      </w:r>
      <w:r w:rsidR="003E43E5" w:rsidRPr="003449D9">
        <w:rPr>
          <w:spacing w:val="-5"/>
          <w:sz w:val="24"/>
          <w:szCs w:val="24"/>
        </w:rPr>
        <w:t>.</w:t>
      </w:r>
      <w:r w:rsidR="00360557" w:rsidRPr="003449D9">
        <w:rPr>
          <w:spacing w:val="-5"/>
          <w:sz w:val="24"/>
          <w:szCs w:val="24"/>
        </w:rPr>
        <w:t xml:space="preserve"> То </w:t>
      </w:r>
      <w:r w:rsidR="00916800" w:rsidRPr="003449D9">
        <w:rPr>
          <w:spacing w:val="-5"/>
          <w:sz w:val="24"/>
          <w:szCs w:val="24"/>
        </w:rPr>
        <w:t>есть</w:t>
      </w:r>
      <w:r w:rsidR="00CA7187">
        <w:rPr>
          <w:spacing w:val="-5"/>
          <w:sz w:val="24"/>
          <w:szCs w:val="24"/>
        </w:rPr>
        <w:t xml:space="preserve"> на протяжении всей геологической истории любая существующая </w:t>
      </w:r>
      <w:r w:rsidR="00360557" w:rsidRPr="003449D9">
        <w:rPr>
          <w:spacing w:val="-5"/>
          <w:sz w:val="24"/>
          <w:szCs w:val="24"/>
        </w:rPr>
        <w:t xml:space="preserve">ниша </w:t>
      </w:r>
      <w:r w:rsidR="00CA7187">
        <w:rPr>
          <w:spacing w:val="-5"/>
          <w:sz w:val="24"/>
          <w:szCs w:val="24"/>
        </w:rPr>
        <w:t xml:space="preserve">всегда </w:t>
      </w:r>
      <w:r w:rsidR="00360557" w:rsidRPr="003449D9">
        <w:rPr>
          <w:spacing w:val="-5"/>
          <w:sz w:val="24"/>
          <w:szCs w:val="24"/>
        </w:rPr>
        <w:t xml:space="preserve">занималась </w:t>
      </w:r>
      <w:r w:rsidR="00916800" w:rsidRPr="003449D9">
        <w:rPr>
          <w:spacing w:val="-5"/>
          <w:sz w:val="24"/>
          <w:szCs w:val="24"/>
        </w:rPr>
        <w:t>тем комплексом животных, растений и микроорганизмов, которые</w:t>
      </w:r>
      <w:r w:rsidR="007421F3">
        <w:rPr>
          <w:spacing w:val="-5"/>
          <w:sz w:val="24"/>
          <w:szCs w:val="24"/>
        </w:rPr>
        <w:t>,</w:t>
      </w:r>
      <w:r w:rsidR="00916800" w:rsidRPr="003449D9">
        <w:rPr>
          <w:spacing w:val="-5"/>
          <w:sz w:val="24"/>
          <w:szCs w:val="24"/>
        </w:rPr>
        <w:t xml:space="preserve"> </w:t>
      </w:r>
      <w:r w:rsidR="00CA7187">
        <w:rPr>
          <w:spacing w:val="-5"/>
          <w:sz w:val="24"/>
          <w:szCs w:val="24"/>
        </w:rPr>
        <w:t>исходя из спектра их экологических валентностей (по Ю</w:t>
      </w:r>
      <w:r w:rsidR="007421F3">
        <w:rPr>
          <w:spacing w:val="-5"/>
          <w:sz w:val="24"/>
          <w:szCs w:val="24"/>
        </w:rPr>
        <w:t>.</w:t>
      </w:r>
      <w:r w:rsidR="00CA7187">
        <w:rPr>
          <w:spacing w:val="-5"/>
          <w:sz w:val="24"/>
          <w:szCs w:val="24"/>
        </w:rPr>
        <w:t xml:space="preserve"> Одуму) </w:t>
      </w:r>
      <w:r w:rsidR="00916800" w:rsidRPr="003449D9">
        <w:rPr>
          <w:spacing w:val="-5"/>
          <w:sz w:val="24"/>
          <w:szCs w:val="24"/>
        </w:rPr>
        <w:t xml:space="preserve">оказались способными пройти естественный отбор. </w:t>
      </w:r>
      <w:r w:rsidR="00B70E64" w:rsidRPr="003449D9">
        <w:rPr>
          <w:spacing w:val="-5"/>
          <w:sz w:val="24"/>
          <w:szCs w:val="24"/>
        </w:rPr>
        <w:t>«Движущими силами, регулирующими структуру, а</w:t>
      </w:r>
      <w:r w:rsidR="007421F3">
        <w:rPr>
          <w:spacing w:val="-5"/>
          <w:sz w:val="24"/>
          <w:szCs w:val="24"/>
        </w:rPr>
        <w:t>,</w:t>
      </w:r>
      <w:r w:rsidR="00B70E64" w:rsidRPr="003449D9">
        <w:rPr>
          <w:spacing w:val="-5"/>
          <w:sz w:val="24"/>
          <w:szCs w:val="24"/>
        </w:rPr>
        <w:t xml:space="preserve"> следовательно</w:t>
      </w:r>
      <w:r w:rsidR="007421F3">
        <w:rPr>
          <w:spacing w:val="-5"/>
          <w:sz w:val="24"/>
          <w:szCs w:val="24"/>
        </w:rPr>
        <w:t>,</w:t>
      </w:r>
      <w:r w:rsidR="00B70E64" w:rsidRPr="003449D9">
        <w:rPr>
          <w:spacing w:val="-5"/>
          <w:sz w:val="24"/>
          <w:szCs w:val="24"/>
        </w:rPr>
        <w:t xml:space="preserve"> и эволюцию целых биоценозов, являются внутренние взаимоотношения между элементами биоценоза. В этом эволюционном процессе широкого масштаба перестраиваются постепенно флора и фауна... В основе всех этих преобразований лежит, однако, эволюция наиболее интегрированных систем…” </w:t>
      </w:r>
      <w:r w:rsidR="000E03B5" w:rsidRPr="00E0199D">
        <w:rPr>
          <w:spacing w:val="-5"/>
          <w:sz w:val="24"/>
          <w:szCs w:val="24"/>
        </w:rPr>
        <w:t>[</w:t>
      </w:r>
      <w:r w:rsidR="00B70E64" w:rsidRPr="003449D9">
        <w:rPr>
          <w:spacing w:val="-5"/>
          <w:sz w:val="24"/>
          <w:szCs w:val="24"/>
        </w:rPr>
        <w:t>Шмальгаузен, 1968, с. 175</w:t>
      </w:r>
      <w:r w:rsidR="000E03B5" w:rsidRPr="00E0199D">
        <w:rPr>
          <w:spacing w:val="-5"/>
          <w:sz w:val="24"/>
          <w:szCs w:val="24"/>
        </w:rPr>
        <w:t>]</w:t>
      </w:r>
      <w:r w:rsidR="00B70E64" w:rsidRPr="003449D9">
        <w:rPr>
          <w:spacing w:val="-5"/>
          <w:sz w:val="24"/>
          <w:szCs w:val="24"/>
        </w:rPr>
        <w:t>.</w:t>
      </w:r>
    </w:p>
    <w:p w:rsidR="006B0088" w:rsidRPr="003449D9" w:rsidRDefault="00B3709F" w:rsidP="003449D9">
      <w:pPr>
        <w:widowControl/>
        <w:autoSpaceDE/>
        <w:autoSpaceDN/>
        <w:adjustRightInd/>
        <w:spacing w:line="360" w:lineRule="auto"/>
        <w:ind w:firstLine="709"/>
        <w:jc w:val="both"/>
        <w:rPr>
          <w:sz w:val="24"/>
          <w:szCs w:val="24"/>
        </w:rPr>
      </w:pPr>
      <w:r>
        <w:rPr>
          <w:sz w:val="24"/>
          <w:szCs w:val="24"/>
        </w:rPr>
        <w:t>Р</w:t>
      </w:r>
      <w:r w:rsidR="004966AC" w:rsidRPr="003449D9">
        <w:rPr>
          <w:sz w:val="24"/>
          <w:szCs w:val="24"/>
        </w:rPr>
        <w:t>ассм</w:t>
      </w:r>
      <w:r>
        <w:rPr>
          <w:sz w:val="24"/>
          <w:szCs w:val="24"/>
        </w:rPr>
        <w:t xml:space="preserve">атривая </w:t>
      </w:r>
      <w:r w:rsidRPr="00B3709F">
        <w:rPr>
          <w:sz w:val="24"/>
          <w:szCs w:val="24"/>
        </w:rPr>
        <w:t xml:space="preserve">проблему эволюции </w:t>
      </w:r>
      <w:r>
        <w:rPr>
          <w:sz w:val="24"/>
          <w:szCs w:val="24"/>
        </w:rPr>
        <w:t>с</w:t>
      </w:r>
      <w:r w:rsidRPr="00B3709F">
        <w:rPr>
          <w:sz w:val="24"/>
          <w:szCs w:val="24"/>
        </w:rPr>
        <w:t xml:space="preserve"> геохимической точки зрения</w:t>
      </w:r>
      <w:r>
        <w:rPr>
          <w:sz w:val="24"/>
          <w:szCs w:val="24"/>
        </w:rPr>
        <w:t>,</w:t>
      </w:r>
      <w:r w:rsidRPr="00B3709F">
        <w:rPr>
          <w:sz w:val="24"/>
          <w:szCs w:val="24"/>
        </w:rPr>
        <w:t xml:space="preserve"> </w:t>
      </w:r>
      <w:r w:rsidR="004966AC" w:rsidRPr="003449D9">
        <w:rPr>
          <w:sz w:val="24"/>
          <w:szCs w:val="24"/>
        </w:rPr>
        <w:t xml:space="preserve">В.И. </w:t>
      </w:r>
      <w:r w:rsidR="003F6106" w:rsidRPr="003449D9">
        <w:rPr>
          <w:sz w:val="24"/>
          <w:szCs w:val="24"/>
        </w:rPr>
        <w:t>Вернадский</w:t>
      </w:r>
      <w:r w:rsidR="001A513A" w:rsidRPr="003449D9">
        <w:rPr>
          <w:sz w:val="24"/>
          <w:szCs w:val="24"/>
        </w:rPr>
        <w:t xml:space="preserve"> считал, что </w:t>
      </w:r>
      <w:r>
        <w:rPr>
          <w:sz w:val="24"/>
          <w:szCs w:val="24"/>
        </w:rPr>
        <w:t xml:space="preserve">отдельный </w:t>
      </w:r>
      <w:r w:rsidR="001A513A" w:rsidRPr="003449D9">
        <w:rPr>
          <w:sz w:val="24"/>
          <w:szCs w:val="24"/>
        </w:rPr>
        <w:t>вид должен иметь не только биологическое, но и геохимическое определение</w:t>
      </w:r>
      <w:r>
        <w:rPr>
          <w:sz w:val="24"/>
          <w:szCs w:val="24"/>
        </w:rPr>
        <w:t>, такое как с</w:t>
      </w:r>
      <w:r w:rsidR="001A513A" w:rsidRPr="003449D9">
        <w:rPr>
          <w:sz w:val="24"/>
          <w:szCs w:val="24"/>
        </w:rPr>
        <w:t>редний вес отдельных организмов</w:t>
      </w:r>
      <w:r>
        <w:rPr>
          <w:sz w:val="24"/>
          <w:szCs w:val="24"/>
        </w:rPr>
        <w:t xml:space="preserve">, </w:t>
      </w:r>
      <w:r w:rsidR="001A513A" w:rsidRPr="003449D9">
        <w:rPr>
          <w:sz w:val="24"/>
          <w:szCs w:val="24"/>
        </w:rPr>
        <w:t>общий вес их совокупностей, средний элементный химический состав и отвечающая ему средняя геохимическая энергия</w:t>
      </w:r>
      <w:r>
        <w:rPr>
          <w:sz w:val="24"/>
          <w:szCs w:val="24"/>
        </w:rPr>
        <w:t xml:space="preserve">. Этот показатель </w:t>
      </w:r>
      <w:r w:rsidR="001A513A" w:rsidRPr="003449D9">
        <w:rPr>
          <w:sz w:val="24"/>
          <w:szCs w:val="24"/>
        </w:rPr>
        <w:t xml:space="preserve">представляет собой способность </w:t>
      </w:r>
      <w:r>
        <w:rPr>
          <w:sz w:val="24"/>
          <w:szCs w:val="24"/>
        </w:rPr>
        <w:t>вида</w:t>
      </w:r>
      <w:r w:rsidR="001A513A" w:rsidRPr="003449D9">
        <w:rPr>
          <w:sz w:val="24"/>
          <w:szCs w:val="24"/>
        </w:rPr>
        <w:t xml:space="preserve"> к перемещению и превращению</w:t>
      </w:r>
      <w:r>
        <w:rPr>
          <w:sz w:val="24"/>
          <w:szCs w:val="24"/>
        </w:rPr>
        <w:t xml:space="preserve"> вещества в биосфере</w:t>
      </w:r>
      <w:r w:rsidR="001A513A" w:rsidRPr="003449D9">
        <w:rPr>
          <w:sz w:val="24"/>
          <w:szCs w:val="24"/>
        </w:rPr>
        <w:t>, то есть</w:t>
      </w:r>
      <w:r>
        <w:rPr>
          <w:sz w:val="24"/>
          <w:szCs w:val="24"/>
        </w:rPr>
        <w:t>,</w:t>
      </w:r>
      <w:r w:rsidR="001A513A" w:rsidRPr="003449D9">
        <w:rPr>
          <w:sz w:val="24"/>
          <w:szCs w:val="24"/>
        </w:rPr>
        <w:t xml:space="preserve"> к миграци</w:t>
      </w:r>
      <w:r w:rsidR="00AD264E">
        <w:rPr>
          <w:sz w:val="24"/>
          <w:szCs w:val="24"/>
        </w:rPr>
        <w:t>и</w:t>
      </w:r>
      <w:r w:rsidR="001A513A" w:rsidRPr="003449D9">
        <w:rPr>
          <w:sz w:val="24"/>
          <w:szCs w:val="24"/>
        </w:rPr>
        <w:t xml:space="preserve"> химических элементов в среде обитания.</w:t>
      </w:r>
      <w:r w:rsidR="003F6106" w:rsidRPr="003449D9">
        <w:rPr>
          <w:sz w:val="24"/>
          <w:szCs w:val="24"/>
        </w:rPr>
        <w:t xml:space="preserve"> </w:t>
      </w:r>
      <w:r w:rsidR="004966AC" w:rsidRPr="003449D9">
        <w:rPr>
          <w:sz w:val="24"/>
          <w:szCs w:val="24"/>
        </w:rPr>
        <w:t>Е</w:t>
      </w:r>
      <w:r w:rsidR="003F6106" w:rsidRPr="003449D9">
        <w:rPr>
          <w:sz w:val="24"/>
          <w:szCs w:val="24"/>
        </w:rPr>
        <w:t xml:space="preserve">ще в 1928 году </w:t>
      </w:r>
      <w:r w:rsidR="004966AC" w:rsidRPr="003449D9">
        <w:rPr>
          <w:sz w:val="24"/>
          <w:szCs w:val="24"/>
        </w:rPr>
        <w:t xml:space="preserve">он </w:t>
      </w:r>
      <w:r w:rsidR="003F6106" w:rsidRPr="003449D9">
        <w:rPr>
          <w:sz w:val="24"/>
          <w:szCs w:val="24"/>
        </w:rPr>
        <w:t>писал по этому поводу</w:t>
      </w:r>
      <w:r w:rsidR="004966AC" w:rsidRPr="003449D9">
        <w:rPr>
          <w:sz w:val="24"/>
          <w:szCs w:val="24"/>
        </w:rPr>
        <w:t>:</w:t>
      </w:r>
      <w:r w:rsidR="003F6106" w:rsidRPr="003449D9">
        <w:rPr>
          <w:sz w:val="24"/>
          <w:szCs w:val="24"/>
        </w:rPr>
        <w:t xml:space="preserve"> „</w:t>
      </w:r>
      <w:r w:rsidR="004966AC" w:rsidRPr="003449D9">
        <w:rPr>
          <w:sz w:val="24"/>
          <w:szCs w:val="24"/>
        </w:rPr>
        <w:t xml:space="preserve">Увеличение независимости от прежних условий существования, освоение новых, более разнообразных условий (новых, более широких адаптивных зон), более широкая степень автономизации развития, возникновение все более совершенных регуляторов, все более полное овладение средой – вот возможные критерии для сравнения групп по пути неограниченного прогресса…. </w:t>
      </w:r>
      <w:r w:rsidR="000E03B5" w:rsidRPr="000E03B5">
        <w:rPr>
          <w:sz w:val="24"/>
          <w:szCs w:val="24"/>
        </w:rPr>
        <w:t>[</w:t>
      </w:r>
      <w:r w:rsidR="004966AC" w:rsidRPr="003449D9">
        <w:rPr>
          <w:sz w:val="24"/>
          <w:szCs w:val="24"/>
        </w:rPr>
        <w:t>т</w:t>
      </w:r>
      <w:r w:rsidR="000E03B5">
        <w:rPr>
          <w:sz w:val="24"/>
          <w:szCs w:val="24"/>
        </w:rPr>
        <w:t>ам же].</w:t>
      </w:r>
      <w:r w:rsidR="004966AC" w:rsidRPr="003449D9">
        <w:rPr>
          <w:sz w:val="24"/>
          <w:szCs w:val="24"/>
        </w:rPr>
        <w:t xml:space="preserve"> </w:t>
      </w:r>
      <w:r w:rsidR="003F6106" w:rsidRPr="003449D9">
        <w:rPr>
          <w:sz w:val="24"/>
          <w:szCs w:val="24"/>
        </w:rPr>
        <w:t>Благодаря эволюции видов, непрерывно идущей и никогда не прекращающейся, резко меняется отражение живого вещества на окружающей среде. Благодаря этому процесс эволюции переносится в природные биокосные и биогенные тела, играющие основную роль в биосфере, в почвы, в наземные и подземные воды (в моря, в озера, реки и т.</w:t>
      </w:r>
      <w:r w:rsidR="000E03B5">
        <w:rPr>
          <w:sz w:val="24"/>
          <w:szCs w:val="24"/>
        </w:rPr>
        <w:t>д.)</w:t>
      </w:r>
      <w:r w:rsidR="000E03B5" w:rsidRPr="000E03B5">
        <w:rPr>
          <w:sz w:val="24"/>
          <w:szCs w:val="24"/>
        </w:rPr>
        <w:t>” [</w:t>
      </w:r>
      <w:r w:rsidR="003F6106" w:rsidRPr="003449D9">
        <w:rPr>
          <w:sz w:val="24"/>
          <w:szCs w:val="24"/>
        </w:rPr>
        <w:t>Вернадский, 1977, с. 18.</w:t>
      </w:r>
      <w:r w:rsidR="00CD41C6" w:rsidRPr="003449D9">
        <w:rPr>
          <w:sz w:val="24"/>
          <w:szCs w:val="24"/>
        </w:rPr>
        <w:t xml:space="preserve">, </w:t>
      </w:r>
      <w:r w:rsidR="000B64CA" w:rsidRPr="003449D9">
        <w:rPr>
          <w:sz w:val="24"/>
          <w:szCs w:val="24"/>
        </w:rPr>
        <w:t>Вернадский</w:t>
      </w:r>
      <w:r w:rsidR="007421F3">
        <w:rPr>
          <w:sz w:val="24"/>
          <w:szCs w:val="24"/>
        </w:rPr>
        <w:t xml:space="preserve">, </w:t>
      </w:r>
      <w:r w:rsidR="000B64CA" w:rsidRPr="003449D9">
        <w:rPr>
          <w:sz w:val="24"/>
          <w:szCs w:val="24"/>
        </w:rPr>
        <w:t>1928</w:t>
      </w:r>
      <w:r w:rsidR="000E03B5">
        <w:rPr>
          <w:sz w:val="24"/>
          <w:szCs w:val="24"/>
        </w:rPr>
        <w:t>]</w:t>
      </w:r>
      <w:r w:rsidR="007421F3">
        <w:rPr>
          <w:sz w:val="24"/>
          <w:szCs w:val="24"/>
        </w:rPr>
        <w:t>.</w:t>
      </w:r>
      <w:r w:rsidR="00CD41C6" w:rsidRPr="003449D9">
        <w:rPr>
          <w:sz w:val="24"/>
          <w:szCs w:val="24"/>
        </w:rPr>
        <w:t xml:space="preserve"> </w:t>
      </w:r>
    </w:p>
    <w:p w:rsidR="00123AE2" w:rsidRDefault="009A0C41" w:rsidP="003449D9">
      <w:pPr>
        <w:widowControl/>
        <w:autoSpaceDE/>
        <w:autoSpaceDN/>
        <w:adjustRightInd/>
        <w:spacing w:line="360" w:lineRule="auto"/>
        <w:ind w:firstLine="709"/>
        <w:jc w:val="both"/>
        <w:rPr>
          <w:sz w:val="24"/>
          <w:szCs w:val="24"/>
        </w:rPr>
      </w:pPr>
      <w:r>
        <w:rPr>
          <w:sz w:val="24"/>
          <w:szCs w:val="24"/>
        </w:rPr>
        <w:t>Приведенные</w:t>
      </w:r>
      <w:r w:rsidR="006B0088" w:rsidRPr="003449D9">
        <w:rPr>
          <w:sz w:val="24"/>
          <w:szCs w:val="24"/>
        </w:rPr>
        <w:t xml:space="preserve"> предпосылки позволяют однозначно утверждать</w:t>
      </w:r>
      <w:r w:rsidR="00D85AD6" w:rsidRPr="003449D9">
        <w:rPr>
          <w:sz w:val="24"/>
          <w:szCs w:val="24"/>
        </w:rPr>
        <w:t>,</w:t>
      </w:r>
      <w:r w:rsidR="00440CAC">
        <w:rPr>
          <w:sz w:val="24"/>
          <w:szCs w:val="24"/>
        </w:rPr>
        <w:t xml:space="preserve"> что за 3,</w:t>
      </w:r>
      <w:r w:rsidR="006B0088" w:rsidRPr="003449D9">
        <w:rPr>
          <w:sz w:val="24"/>
          <w:szCs w:val="24"/>
        </w:rPr>
        <w:t xml:space="preserve">7 миллиарда лет </w:t>
      </w:r>
      <w:r w:rsidR="00D85AD6" w:rsidRPr="003449D9">
        <w:rPr>
          <w:sz w:val="24"/>
          <w:szCs w:val="24"/>
        </w:rPr>
        <w:t>на планете</w:t>
      </w:r>
      <w:r w:rsidR="006B0088" w:rsidRPr="003449D9">
        <w:rPr>
          <w:sz w:val="24"/>
          <w:szCs w:val="24"/>
        </w:rPr>
        <w:t xml:space="preserve"> </w:t>
      </w:r>
      <w:r w:rsidR="00D85AD6" w:rsidRPr="003449D9">
        <w:rPr>
          <w:sz w:val="24"/>
          <w:szCs w:val="24"/>
        </w:rPr>
        <w:t xml:space="preserve">не </w:t>
      </w:r>
      <w:r w:rsidR="006B0088" w:rsidRPr="003449D9">
        <w:rPr>
          <w:sz w:val="24"/>
          <w:szCs w:val="24"/>
        </w:rPr>
        <w:t xml:space="preserve">могло </w:t>
      </w:r>
      <w:r w:rsidR="00D85AD6" w:rsidRPr="003449D9">
        <w:rPr>
          <w:sz w:val="24"/>
          <w:szCs w:val="24"/>
        </w:rPr>
        <w:t>остаться территорий</w:t>
      </w:r>
      <w:r w:rsidR="00916800" w:rsidRPr="003449D9">
        <w:rPr>
          <w:sz w:val="24"/>
          <w:szCs w:val="24"/>
        </w:rPr>
        <w:t>,</w:t>
      </w:r>
      <w:r w:rsidR="00D85AD6" w:rsidRPr="003449D9">
        <w:rPr>
          <w:sz w:val="24"/>
          <w:szCs w:val="24"/>
        </w:rPr>
        <w:t xml:space="preserve"> </w:t>
      </w:r>
      <w:r w:rsidR="00916800" w:rsidRPr="003449D9">
        <w:rPr>
          <w:sz w:val="24"/>
          <w:szCs w:val="24"/>
        </w:rPr>
        <w:t xml:space="preserve">не претерпевших </w:t>
      </w:r>
      <w:r w:rsidR="00FE7FE7">
        <w:rPr>
          <w:sz w:val="24"/>
          <w:szCs w:val="24"/>
        </w:rPr>
        <w:t xml:space="preserve">существенной </w:t>
      </w:r>
      <w:r w:rsidR="00440CAC" w:rsidRPr="00EE442F">
        <w:rPr>
          <w:sz w:val="24"/>
          <w:szCs w:val="24"/>
        </w:rPr>
        <w:t xml:space="preserve">биогенной </w:t>
      </w:r>
      <w:r w:rsidR="00916800" w:rsidRPr="003449D9">
        <w:rPr>
          <w:sz w:val="24"/>
          <w:szCs w:val="24"/>
        </w:rPr>
        <w:t>трансформации</w:t>
      </w:r>
      <w:r w:rsidR="006B0088" w:rsidRPr="003449D9">
        <w:rPr>
          <w:sz w:val="24"/>
          <w:szCs w:val="24"/>
        </w:rPr>
        <w:t>, в ходе которой</w:t>
      </w:r>
      <w:r w:rsidR="00916800" w:rsidRPr="003449D9">
        <w:rPr>
          <w:sz w:val="24"/>
          <w:szCs w:val="24"/>
        </w:rPr>
        <w:t xml:space="preserve"> </w:t>
      </w:r>
      <w:r w:rsidR="006B0088" w:rsidRPr="003449D9">
        <w:rPr>
          <w:sz w:val="24"/>
          <w:szCs w:val="24"/>
        </w:rPr>
        <w:t xml:space="preserve">каждая из них </w:t>
      </w:r>
      <w:r w:rsidR="00F42A92" w:rsidRPr="003449D9">
        <w:rPr>
          <w:sz w:val="24"/>
          <w:szCs w:val="24"/>
        </w:rPr>
        <w:t>не был</w:t>
      </w:r>
      <w:r w:rsidR="006B0088" w:rsidRPr="003449D9">
        <w:rPr>
          <w:sz w:val="24"/>
          <w:szCs w:val="24"/>
        </w:rPr>
        <w:t xml:space="preserve">а </w:t>
      </w:r>
      <w:r w:rsidR="00F42A92" w:rsidRPr="003449D9">
        <w:rPr>
          <w:sz w:val="24"/>
          <w:szCs w:val="24"/>
        </w:rPr>
        <w:t xml:space="preserve">бы </w:t>
      </w:r>
      <w:r w:rsidR="00916800" w:rsidRPr="003449D9">
        <w:rPr>
          <w:sz w:val="24"/>
          <w:szCs w:val="24"/>
        </w:rPr>
        <w:t>идеально адаптирован</w:t>
      </w:r>
      <w:r w:rsidR="006B0088" w:rsidRPr="003449D9">
        <w:rPr>
          <w:sz w:val="24"/>
          <w:szCs w:val="24"/>
        </w:rPr>
        <w:t>а</w:t>
      </w:r>
      <w:r w:rsidR="00916800" w:rsidRPr="003449D9">
        <w:rPr>
          <w:sz w:val="24"/>
          <w:szCs w:val="24"/>
        </w:rPr>
        <w:t xml:space="preserve"> </w:t>
      </w:r>
      <w:r w:rsidR="00F42A92" w:rsidRPr="003449D9">
        <w:rPr>
          <w:sz w:val="24"/>
          <w:szCs w:val="24"/>
        </w:rPr>
        <w:t xml:space="preserve">к существованию определённого </w:t>
      </w:r>
      <w:r w:rsidR="006B0088" w:rsidRPr="003449D9">
        <w:rPr>
          <w:sz w:val="24"/>
          <w:szCs w:val="24"/>
        </w:rPr>
        <w:t>(</w:t>
      </w:r>
      <w:r w:rsidR="00F42A92" w:rsidRPr="003449D9">
        <w:rPr>
          <w:sz w:val="24"/>
          <w:szCs w:val="24"/>
        </w:rPr>
        <w:t>в большинстве случаев зонального</w:t>
      </w:r>
      <w:r w:rsidR="006B0088" w:rsidRPr="003449D9">
        <w:rPr>
          <w:sz w:val="24"/>
          <w:szCs w:val="24"/>
        </w:rPr>
        <w:t>)</w:t>
      </w:r>
      <w:r w:rsidR="00F42A92" w:rsidRPr="003449D9">
        <w:rPr>
          <w:sz w:val="24"/>
          <w:szCs w:val="24"/>
        </w:rPr>
        <w:t xml:space="preserve"> биоценоза. При</w:t>
      </w:r>
      <w:r w:rsidR="006B0088" w:rsidRPr="003449D9">
        <w:rPr>
          <w:sz w:val="24"/>
          <w:szCs w:val="24"/>
        </w:rPr>
        <w:t xml:space="preserve"> этом </w:t>
      </w:r>
      <w:r w:rsidR="00F42A92" w:rsidRPr="003449D9">
        <w:rPr>
          <w:sz w:val="24"/>
          <w:szCs w:val="24"/>
        </w:rPr>
        <w:t>единственным исключением</w:t>
      </w:r>
      <w:r w:rsidR="006B0088" w:rsidRPr="003449D9">
        <w:rPr>
          <w:sz w:val="24"/>
          <w:szCs w:val="24"/>
        </w:rPr>
        <w:t xml:space="preserve">, подтверждающим справедливость данного </w:t>
      </w:r>
      <w:r w:rsidR="00F42A92" w:rsidRPr="003449D9">
        <w:rPr>
          <w:sz w:val="24"/>
          <w:szCs w:val="24"/>
        </w:rPr>
        <w:t xml:space="preserve">правила являются территории физически не пригодные для длительного существования </w:t>
      </w:r>
      <w:r w:rsidR="00123AE2">
        <w:rPr>
          <w:sz w:val="24"/>
          <w:szCs w:val="24"/>
        </w:rPr>
        <w:t xml:space="preserve">сложных форм </w:t>
      </w:r>
      <w:r w:rsidR="00F42A92" w:rsidRPr="003449D9">
        <w:rPr>
          <w:sz w:val="24"/>
          <w:szCs w:val="24"/>
        </w:rPr>
        <w:t>белка</w:t>
      </w:r>
      <w:r w:rsidR="00B70E64" w:rsidRPr="003449D9">
        <w:rPr>
          <w:sz w:val="24"/>
          <w:szCs w:val="24"/>
        </w:rPr>
        <w:t>, то есть, п</w:t>
      </w:r>
      <w:r w:rsidR="00F42A92" w:rsidRPr="003449D9">
        <w:rPr>
          <w:sz w:val="24"/>
          <w:szCs w:val="24"/>
        </w:rPr>
        <w:t>ереохлажденные территории центральной Гренландии и Антарктиды, вершины</w:t>
      </w:r>
      <w:r w:rsidR="006B0088" w:rsidRPr="003449D9">
        <w:rPr>
          <w:sz w:val="24"/>
          <w:szCs w:val="24"/>
        </w:rPr>
        <w:t xml:space="preserve">, достигающие высоты </w:t>
      </w:r>
      <w:r w:rsidR="00F42A92" w:rsidRPr="003449D9">
        <w:rPr>
          <w:sz w:val="24"/>
          <w:szCs w:val="24"/>
        </w:rPr>
        <w:t>свыше 6000 метров</w:t>
      </w:r>
      <w:r w:rsidR="006B0088" w:rsidRPr="003449D9">
        <w:rPr>
          <w:sz w:val="24"/>
          <w:szCs w:val="24"/>
        </w:rPr>
        <w:t>,</w:t>
      </w:r>
      <w:r w:rsidR="00F42A92" w:rsidRPr="003449D9">
        <w:rPr>
          <w:sz w:val="24"/>
          <w:szCs w:val="24"/>
        </w:rPr>
        <w:t xml:space="preserve"> кратеры действующих вулканов</w:t>
      </w:r>
      <w:r w:rsidR="006B0088" w:rsidRPr="003449D9">
        <w:rPr>
          <w:sz w:val="24"/>
          <w:szCs w:val="24"/>
        </w:rPr>
        <w:t xml:space="preserve"> и т.п.</w:t>
      </w:r>
      <w:r w:rsidR="00F42A92" w:rsidRPr="003449D9">
        <w:rPr>
          <w:sz w:val="24"/>
          <w:szCs w:val="24"/>
        </w:rPr>
        <w:t xml:space="preserve"> </w:t>
      </w:r>
      <w:r w:rsidR="002E2AAB" w:rsidRPr="003449D9">
        <w:rPr>
          <w:sz w:val="24"/>
          <w:szCs w:val="24"/>
        </w:rPr>
        <w:t>Вся остальная территория</w:t>
      </w:r>
      <w:r w:rsidR="00170813" w:rsidRPr="003449D9">
        <w:rPr>
          <w:sz w:val="24"/>
          <w:szCs w:val="24"/>
        </w:rPr>
        <w:t>,</w:t>
      </w:r>
      <w:r w:rsidR="002E2AAB" w:rsidRPr="003449D9">
        <w:rPr>
          <w:sz w:val="24"/>
          <w:szCs w:val="24"/>
        </w:rPr>
        <w:t xml:space="preserve"> </w:t>
      </w:r>
      <w:r w:rsidR="00B70E64" w:rsidRPr="003449D9">
        <w:rPr>
          <w:sz w:val="24"/>
          <w:szCs w:val="24"/>
        </w:rPr>
        <w:t>включающая арктическую тундру, термальные источники и глубоководные «черные курильщики»</w:t>
      </w:r>
      <w:r w:rsidR="006B0088" w:rsidRPr="003449D9">
        <w:rPr>
          <w:sz w:val="24"/>
          <w:szCs w:val="24"/>
        </w:rPr>
        <w:t>,</w:t>
      </w:r>
      <w:r w:rsidR="00B70E64" w:rsidRPr="003449D9">
        <w:rPr>
          <w:sz w:val="24"/>
          <w:szCs w:val="24"/>
        </w:rPr>
        <w:t xml:space="preserve"> </w:t>
      </w:r>
      <w:r w:rsidR="00906476" w:rsidRPr="003449D9">
        <w:rPr>
          <w:sz w:val="24"/>
          <w:szCs w:val="24"/>
        </w:rPr>
        <w:t xml:space="preserve">в условиях ненарушенной биосферы </w:t>
      </w:r>
      <w:r w:rsidR="002E2AAB" w:rsidRPr="003449D9">
        <w:rPr>
          <w:sz w:val="24"/>
          <w:szCs w:val="24"/>
        </w:rPr>
        <w:t>должн</w:t>
      </w:r>
      <w:r w:rsidR="00170813" w:rsidRPr="003449D9">
        <w:rPr>
          <w:sz w:val="24"/>
          <w:szCs w:val="24"/>
        </w:rPr>
        <w:t>а</w:t>
      </w:r>
      <w:r w:rsidR="002E2AAB" w:rsidRPr="003449D9">
        <w:rPr>
          <w:sz w:val="24"/>
          <w:szCs w:val="24"/>
        </w:rPr>
        <w:t xml:space="preserve"> был</w:t>
      </w:r>
      <w:r w:rsidR="00170813" w:rsidRPr="003449D9">
        <w:rPr>
          <w:sz w:val="24"/>
          <w:szCs w:val="24"/>
        </w:rPr>
        <w:t>а</w:t>
      </w:r>
      <w:r w:rsidR="002E2AAB" w:rsidRPr="003449D9">
        <w:rPr>
          <w:sz w:val="24"/>
          <w:szCs w:val="24"/>
        </w:rPr>
        <w:t xml:space="preserve"> </w:t>
      </w:r>
      <w:r w:rsidR="006B026C" w:rsidRPr="003449D9">
        <w:rPr>
          <w:sz w:val="24"/>
          <w:szCs w:val="24"/>
        </w:rPr>
        <w:t>представлять собой повторяющ</w:t>
      </w:r>
      <w:r w:rsidR="00B70E64" w:rsidRPr="003449D9">
        <w:rPr>
          <w:sz w:val="24"/>
          <w:szCs w:val="24"/>
        </w:rPr>
        <w:t xml:space="preserve">уюся </w:t>
      </w:r>
      <w:r w:rsidR="006B026C" w:rsidRPr="003449D9">
        <w:rPr>
          <w:sz w:val="24"/>
          <w:szCs w:val="24"/>
        </w:rPr>
        <w:t>в пространстве</w:t>
      </w:r>
      <w:r w:rsidR="00170813" w:rsidRPr="003449D9">
        <w:rPr>
          <w:sz w:val="24"/>
          <w:szCs w:val="24"/>
        </w:rPr>
        <w:t>,</w:t>
      </w:r>
      <w:r w:rsidR="006B026C" w:rsidRPr="003449D9">
        <w:rPr>
          <w:sz w:val="24"/>
          <w:szCs w:val="24"/>
        </w:rPr>
        <w:t xml:space="preserve"> </w:t>
      </w:r>
      <w:r w:rsidR="00906476" w:rsidRPr="003449D9">
        <w:rPr>
          <w:sz w:val="24"/>
          <w:szCs w:val="24"/>
        </w:rPr>
        <w:t xml:space="preserve">иерархически организованную </w:t>
      </w:r>
      <w:r w:rsidR="006B026C" w:rsidRPr="003449D9">
        <w:rPr>
          <w:sz w:val="24"/>
          <w:szCs w:val="24"/>
        </w:rPr>
        <w:t xml:space="preserve">мозаику </w:t>
      </w:r>
      <w:r w:rsidR="002E2AAB" w:rsidRPr="003449D9">
        <w:rPr>
          <w:sz w:val="24"/>
          <w:szCs w:val="24"/>
        </w:rPr>
        <w:t>биоценоз</w:t>
      </w:r>
      <w:r w:rsidR="006B026C" w:rsidRPr="003449D9">
        <w:rPr>
          <w:sz w:val="24"/>
          <w:szCs w:val="24"/>
        </w:rPr>
        <w:t>ов</w:t>
      </w:r>
      <w:r w:rsidR="00906476" w:rsidRPr="003449D9">
        <w:rPr>
          <w:sz w:val="24"/>
          <w:szCs w:val="24"/>
        </w:rPr>
        <w:t>,</w:t>
      </w:r>
      <w:r w:rsidR="006B026C" w:rsidRPr="003449D9">
        <w:rPr>
          <w:sz w:val="24"/>
          <w:szCs w:val="24"/>
        </w:rPr>
        <w:t xml:space="preserve"> приуроченных </w:t>
      </w:r>
      <w:r w:rsidR="00906476" w:rsidRPr="003449D9">
        <w:rPr>
          <w:sz w:val="24"/>
          <w:szCs w:val="24"/>
        </w:rPr>
        <w:t xml:space="preserve">к </w:t>
      </w:r>
      <w:r w:rsidR="006B026C" w:rsidRPr="003449D9">
        <w:rPr>
          <w:sz w:val="24"/>
          <w:szCs w:val="24"/>
        </w:rPr>
        <w:t xml:space="preserve">условно однородным территориям, характеризующимся одинаковыми условиями миграции химических элементов и </w:t>
      </w:r>
      <w:r w:rsidR="006B026C" w:rsidRPr="00440CAC">
        <w:rPr>
          <w:b/>
          <w:i/>
          <w:sz w:val="24"/>
          <w:szCs w:val="24"/>
        </w:rPr>
        <w:t>поэтому м</w:t>
      </w:r>
      <w:r w:rsidR="00906476" w:rsidRPr="00440CAC">
        <w:rPr>
          <w:b/>
          <w:i/>
          <w:sz w:val="24"/>
          <w:szCs w:val="24"/>
        </w:rPr>
        <w:t>а</w:t>
      </w:r>
      <w:r w:rsidR="006B026C" w:rsidRPr="00440CAC">
        <w:rPr>
          <w:b/>
          <w:i/>
          <w:sz w:val="24"/>
          <w:szCs w:val="24"/>
        </w:rPr>
        <w:t>ркируемы</w:t>
      </w:r>
      <w:r w:rsidR="00906476" w:rsidRPr="00440CAC">
        <w:rPr>
          <w:b/>
          <w:i/>
          <w:sz w:val="24"/>
          <w:szCs w:val="24"/>
        </w:rPr>
        <w:t>х наличием почв определенного типа и вида.</w:t>
      </w:r>
      <w:r w:rsidR="00F44AEC" w:rsidRPr="003449D9">
        <w:rPr>
          <w:sz w:val="24"/>
          <w:szCs w:val="24"/>
        </w:rPr>
        <w:t xml:space="preserve"> </w:t>
      </w:r>
    </w:p>
    <w:p w:rsidR="00FE7FE7" w:rsidRDefault="00FE7FE7" w:rsidP="003449D9">
      <w:pPr>
        <w:widowControl/>
        <w:autoSpaceDE/>
        <w:autoSpaceDN/>
        <w:adjustRightInd/>
        <w:spacing w:line="360" w:lineRule="auto"/>
        <w:ind w:firstLine="709"/>
        <w:jc w:val="both"/>
        <w:rPr>
          <w:b/>
          <w:i/>
          <w:sz w:val="24"/>
          <w:szCs w:val="24"/>
        </w:rPr>
      </w:pPr>
      <w:r>
        <w:rPr>
          <w:sz w:val="24"/>
          <w:szCs w:val="24"/>
        </w:rPr>
        <w:t xml:space="preserve">Все сказанное позволяет </w:t>
      </w:r>
      <w:r w:rsidRPr="00124915">
        <w:rPr>
          <w:sz w:val="24"/>
          <w:szCs w:val="24"/>
        </w:rPr>
        <w:t xml:space="preserve">сформулировать </w:t>
      </w:r>
      <w:r w:rsidR="00440CAC" w:rsidRPr="00124915">
        <w:rPr>
          <w:sz w:val="24"/>
          <w:szCs w:val="24"/>
        </w:rPr>
        <w:t xml:space="preserve">вывод о </w:t>
      </w:r>
      <w:r w:rsidR="002F41C1" w:rsidRPr="00124915">
        <w:rPr>
          <w:sz w:val="24"/>
          <w:szCs w:val="24"/>
        </w:rPr>
        <w:t>том,</w:t>
      </w:r>
      <w:r w:rsidR="002F41C1" w:rsidRPr="003449D9">
        <w:rPr>
          <w:sz w:val="24"/>
          <w:szCs w:val="24"/>
        </w:rPr>
        <w:t xml:space="preserve"> что </w:t>
      </w:r>
      <w:r w:rsidR="002962DF" w:rsidRPr="00FE7FE7">
        <w:rPr>
          <w:b/>
          <w:i/>
          <w:sz w:val="24"/>
          <w:szCs w:val="24"/>
        </w:rPr>
        <w:t xml:space="preserve">основой </w:t>
      </w:r>
      <w:r w:rsidR="006B0088" w:rsidRPr="00FE7FE7">
        <w:rPr>
          <w:b/>
          <w:i/>
          <w:sz w:val="24"/>
          <w:szCs w:val="24"/>
        </w:rPr>
        <w:t xml:space="preserve">внутренней </w:t>
      </w:r>
      <w:r w:rsidR="002962DF" w:rsidRPr="00FE7FE7">
        <w:rPr>
          <w:b/>
          <w:i/>
          <w:sz w:val="24"/>
          <w:szCs w:val="24"/>
        </w:rPr>
        <w:t>сбалансированности</w:t>
      </w:r>
      <w:r w:rsidR="006B0088" w:rsidRPr="00FE7FE7">
        <w:rPr>
          <w:b/>
          <w:i/>
          <w:sz w:val="24"/>
          <w:szCs w:val="24"/>
        </w:rPr>
        <w:t>,</w:t>
      </w:r>
      <w:r w:rsidR="002962DF" w:rsidRPr="00FE7FE7">
        <w:rPr>
          <w:b/>
          <w:i/>
          <w:sz w:val="24"/>
          <w:szCs w:val="24"/>
        </w:rPr>
        <w:t xml:space="preserve"> </w:t>
      </w:r>
      <w:r w:rsidR="006B0088" w:rsidRPr="00FE7FE7">
        <w:rPr>
          <w:b/>
          <w:i/>
          <w:sz w:val="24"/>
          <w:szCs w:val="24"/>
        </w:rPr>
        <w:t xml:space="preserve">гарантирующей устойчивость всех систем </w:t>
      </w:r>
      <w:r w:rsidR="002F41C1" w:rsidRPr="00FE7FE7">
        <w:rPr>
          <w:b/>
          <w:i/>
          <w:sz w:val="24"/>
          <w:szCs w:val="24"/>
        </w:rPr>
        <w:t>ненарушенной биосфер</w:t>
      </w:r>
      <w:r w:rsidR="002962DF" w:rsidRPr="00FE7FE7">
        <w:rPr>
          <w:b/>
          <w:i/>
          <w:sz w:val="24"/>
          <w:szCs w:val="24"/>
        </w:rPr>
        <w:t>ы</w:t>
      </w:r>
      <w:r w:rsidR="006B0088" w:rsidRPr="00FE7FE7">
        <w:rPr>
          <w:b/>
          <w:i/>
          <w:sz w:val="24"/>
          <w:szCs w:val="24"/>
        </w:rPr>
        <w:t>,</w:t>
      </w:r>
      <w:r w:rsidR="002F41C1" w:rsidRPr="00FE7FE7">
        <w:rPr>
          <w:b/>
          <w:i/>
          <w:sz w:val="24"/>
          <w:szCs w:val="24"/>
        </w:rPr>
        <w:t xml:space="preserve"> </w:t>
      </w:r>
      <w:r w:rsidR="002962DF" w:rsidRPr="00FE7FE7">
        <w:rPr>
          <w:b/>
          <w:i/>
          <w:sz w:val="24"/>
          <w:szCs w:val="24"/>
        </w:rPr>
        <w:t xml:space="preserve">являлось </w:t>
      </w:r>
      <w:r w:rsidR="00B464B9" w:rsidRPr="00FE7FE7">
        <w:rPr>
          <w:b/>
          <w:i/>
          <w:sz w:val="24"/>
          <w:szCs w:val="24"/>
        </w:rPr>
        <w:t>гармони</w:t>
      </w:r>
      <w:r w:rsidR="002962DF" w:rsidRPr="00FE7FE7">
        <w:rPr>
          <w:b/>
          <w:i/>
          <w:sz w:val="24"/>
          <w:szCs w:val="24"/>
        </w:rPr>
        <w:t xml:space="preserve">чное сочетание </w:t>
      </w:r>
      <w:r w:rsidR="006B0088" w:rsidRPr="00FE7FE7">
        <w:rPr>
          <w:b/>
          <w:i/>
          <w:sz w:val="24"/>
          <w:szCs w:val="24"/>
        </w:rPr>
        <w:t xml:space="preserve">зональных </w:t>
      </w:r>
      <w:r w:rsidR="00B572D4" w:rsidRPr="00FE7FE7">
        <w:rPr>
          <w:b/>
          <w:i/>
          <w:sz w:val="24"/>
          <w:szCs w:val="24"/>
        </w:rPr>
        <w:t xml:space="preserve">биоценозов с комплексом </w:t>
      </w:r>
      <w:r w:rsidR="002962DF" w:rsidRPr="00FE7FE7">
        <w:rPr>
          <w:b/>
          <w:i/>
          <w:sz w:val="24"/>
          <w:szCs w:val="24"/>
        </w:rPr>
        <w:t>эколого-геохимических условий</w:t>
      </w:r>
      <w:r w:rsidR="006B0088" w:rsidRPr="00FE7FE7">
        <w:rPr>
          <w:b/>
          <w:i/>
          <w:sz w:val="24"/>
          <w:szCs w:val="24"/>
        </w:rPr>
        <w:t>,</w:t>
      </w:r>
      <w:r w:rsidR="002962DF" w:rsidRPr="00FE7FE7">
        <w:rPr>
          <w:b/>
          <w:i/>
          <w:sz w:val="24"/>
          <w:szCs w:val="24"/>
        </w:rPr>
        <w:t xml:space="preserve"> </w:t>
      </w:r>
      <w:r w:rsidR="00B572D4" w:rsidRPr="00FE7FE7">
        <w:rPr>
          <w:b/>
          <w:i/>
          <w:sz w:val="24"/>
          <w:szCs w:val="24"/>
        </w:rPr>
        <w:t xml:space="preserve">идеально соответствующих длительному существованию </w:t>
      </w:r>
      <w:r w:rsidR="006B0088" w:rsidRPr="00FE7FE7">
        <w:rPr>
          <w:b/>
          <w:i/>
          <w:sz w:val="24"/>
          <w:szCs w:val="24"/>
        </w:rPr>
        <w:t xml:space="preserve">каждого </w:t>
      </w:r>
      <w:r>
        <w:rPr>
          <w:b/>
          <w:i/>
          <w:sz w:val="24"/>
          <w:szCs w:val="24"/>
        </w:rPr>
        <w:t xml:space="preserve">биоценоза. </w:t>
      </w:r>
    </w:p>
    <w:p w:rsidR="007F54B4" w:rsidRDefault="00FE7FE7" w:rsidP="003449D9">
      <w:pPr>
        <w:widowControl/>
        <w:autoSpaceDE/>
        <w:autoSpaceDN/>
        <w:adjustRightInd/>
        <w:spacing w:line="360" w:lineRule="auto"/>
        <w:ind w:firstLine="709"/>
        <w:jc w:val="both"/>
        <w:rPr>
          <w:sz w:val="24"/>
          <w:szCs w:val="24"/>
        </w:rPr>
      </w:pPr>
      <w:r w:rsidRPr="00FE7FE7">
        <w:rPr>
          <w:sz w:val="24"/>
          <w:szCs w:val="24"/>
        </w:rPr>
        <w:t>Данный тезис</w:t>
      </w:r>
      <w:r w:rsidR="00473F06">
        <w:rPr>
          <w:sz w:val="24"/>
          <w:szCs w:val="24"/>
        </w:rPr>
        <w:t>,</w:t>
      </w:r>
      <w:r w:rsidR="002F41C1" w:rsidRPr="00FE7FE7">
        <w:rPr>
          <w:sz w:val="24"/>
          <w:szCs w:val="24"/>
        </w:rPr>
        <w:t xml:space="preserve"> </w:t>
      </w:r>
      <w:r w:rsidR="00906476" w:rsidRPr="00FE7FE7">
        <w:rPr>
          <w:sz w:val="24"/>
          <w:szCs w:val="24"/>
        </w:rPr>
        <w:t>несомненно</w:t>
      </w:r>
      <w:r w:rsidR="00473F06">
        <w:rPr>
          <w:sz w:val="24"/>
          <w:szCs w:val="24"/>
        </w:rPr>
        <w:t>,</w:t>
      </w:r>
      <w:r w:rsidR="00906476" w:rsidRPr="00FE7FE7">
        <w:rPr>
          <w:sz w:val="24"/>
          <w:szCs w:val="24"/>
        </w:rPr>
        <w:t xml:space="preserve"> справедлив по отношению к крупным зональным образованиям</w:t>
      </w:r>
      <w:r w:rsidR="00360557" w:rsidRPr="00FE7FE7">
        <w:rPr>
          <w:sz w:val="24"/>
          <w:szCs w:val="24"/>
        </w:rPr>
        <w:t>,</w:t>
      </w:r>
      <w:r w:rsidR="009D1291" w:rsidRPr="00FE7FE7">
        <w:rPr>
          <w:sz w:val="24"/>
          <w:szCs w:val="24"/>
        </w:rPr>
        <w:t xml:space="preserve"> имеющим длительную геологическую</w:t>
      </w:r>
      <w:r w:rsidR="009D1291" w:rsidRPr="003449D9">
        <w:rPr>
          <w:sz w:val="24"/>
          <w:szCs w:val="24"/>
        </w:rPr>
        <w:t xml:space="preserve"> и биогеохимическую историю</w:t>
      </w:r>
      <w:r w:rsidR="00643043" w:rsidRPr="003449D9">
        <w:rPr>
          <w:sz w:val="24"/>
          <w:szCs w:val="24"/>
        </w:rPr>
        <w:t>. Однако</w:t>
      </w:r>
      <w:r>
        <w:rPr>
          <w:sz w:val="24"/>
          <w:szCs w:val="24"/>
        </w:rPr>
        <w:t>,</w:t>
      </w:r>
      <w:r w:rsidR="00643043" w:rsidRPr="003449D9">
        <w:rPr>
          <w:sz w:val="24"/>
          <w:szCs w:val="24"/>
        </w:rPr>
        <w:t xml:space="preserve"> </w:t>
      </w:r>
      <w:r w:rsidR="006B0088" w:rsidRPr="003449D9">
        <w:rPr>
          <w:sz w:val="24"/>
          <w:szCs w:val="24"/>
        </w:rPr>
        <w:t xml:space="preserve">утверждение </w:t>
      </w:r>
      <w:r w:rsidR="00643043" w:rsidRPr="003449D9">
        <w:rPr>
          <w:sz w:val="24"/>
          <w:szCs w:val="24"/>
        </w:rPr>
        <w:t>о том, что</w:t>
      </w:r>
      <w:r w:rsidR="009D1291" w:rsidRPr="003449D9">
        <w:rPr>
          <w:sz w:val="24"/>
          <w:szCs w:val="24"/>
        </w:rPr>
        <w:t xml:space="preserve"> </w:t>
      </w:r>
      <w:r>
        <w:rPr>
          <w:sz w:val="24"/>
          <w:szCs w:val="24"/>
        </w:rPr>
        <w:t xml:space="preserve">наблюдаемые геохимические условия </w:t>
      </w:r>
      <w:r w:rsidR="00643043" w:rsidRPr="003449D9">
        <w:rPr>
          <w:i/>
          <w:sz w:val="24"/>
          <w:szCs w:val="24"/>
        </w:rPr>
        <w:t>всегда и везде</w:t>
      </w:r>
      <w:r w:rsidR="00643043" w:rsidRPr="003449D9">
        <w:rPr>
          <w:sz w:val="24"/>
          <w:szCs w:val="24"/>
        </w:rPr>
        <w:t xml:space="preserve"> </w:t>
      </w:r>
      <w:r>
        <w:rPr>
          <w:sz w:val="24"/>
          <w:szCs w:val="24"/>
        </w:rPr>
        <w:t xml:space="preserve">должны </w:t>
      </w:r>
      <w:r w:rsidR="00643043" w:rsidRPr="003449D9">
        <w:rPr>
          <w:sz w:val="24"/>
          <w:szCs w:val="24"/>
        </w:rPr>
        <w:t>представля</w:t>
      </w:r>
      <w:r>
        <w:rPr>
          <w:sz w:val="24"/>
          <w:szCs w:val="24"/>
        </w:rPr>
        <w:t>ть</w:t>
      </w:r>
      <w:r w:rsidR="00643043" w:rsidRPr="003449D9">
        <w:rPr>
          <w:sz w:val="24"/>
          <w:szCs w:val="24"/>
        </w:rPr>
        <w:t xml:space="preserve"> собой именно </w:t>
      </w:r>
      <w:r w:rsidR="00643043" w:rsidRPr="003449D9">
        <w:rPr>
          <w:i/>
          <w:sz w:val="24"/>
          <w:szCs w:val="24"/>
        </w:rPr>
        <w:t xml:space="preserve">идеальный </w:t>
      </w:r>
      <w:r w:rsidR="009D1291" w:rsidRPr="003449D9">
        <w:rPr>
          <w:sz w:val="24"/>
          <w:szCs w:val="24"/>
        </w:rPr>
        <w:t>субстрат</w:t>
      </w:r>
      <w:r w:rsidR="00643043" w:rsidRPr="003449D9">
        <w:rPr>
          <w:sz w:val="24"/>
          <w:szCs w:val="24"/>
        </w:rPr>
        <w:t xml:space="preserve"> для существующего биоценоза нуждается в </w:t>
      </w:r>
      <w:r w:rsidR="006B48EA" w:rsidRPr="003449D9">
        <w:rPr>
          <w:sz w:val="24"/>
          <w:szCs w:val="24"/>
        </w:rPr>
        <w:t xml:space="preserve">более детальных </w:t>
      </w:r>
      <w:r w:rsidR="000125FA">
        <w:rPr>
          <w:sz w:val="24"/>
          <w:szCs w:val="24"/>
        </w:rPr>
        <w:t xml:space="preserve">и обоснованных </w:t>
      </w:r>
      <w:r w:rsidR="00643043" w:rsidRPr="003449D9">
        <w:rPr>
          <w:sz w:val="24"/>
          <w:szCs w:val="24"/>
        </w:rPr>
        <w:t>доказательств</w:t>
      </w:r>
      <w:r w:rsidR="00950432" w:rsidRPr="003449D9">
        <w:rPr>
          <w:sz w:val="24"/>
          <w:szCs w:val="24"/>
        </w:rPr>
        <w:t>ах</w:t>
      </w:r>
      <w:r>
        <w:rPr>
          <w:sz w:val="24"/>
          <w:szCs w:val="24"/>
        </w:rPr>
        <w:t xml:space="preserve">. </w:t>
      </w:r>
      <w:r w:rsidR="000125FA">
        <w:rPr>
          <w:sz w:val="24"/>
          <w:szCs w:val="24"/>
        </w:rPr>
        <w:t>Причина очевидна</w:t>
      </w:r>
      <w:r w:rsidR="00950432" w:rsidRPr="003449D9">
        <w:rPr>
          <w:sz w:val="24"/>
          <w:szCs w:val="24"/>
        </w:rPr>
        <w:t xml:space="preserve"> </w:t>
      </w:r>
      <w:r w:rsidR="000125FA">
        <w:rPr>
          <w:sz w:val="24"/>
          <w:szCs w:val="24"/>
        </w:rPr>
        <w:t>и состоит в том, что</w:t>
      </w:r>
      <w:r w:rsidR="00950432" w:rsidRPr="003449D9">
        <w:rPr>
          <w:sz w:val="24"/>
          <w:szCs w:val="24"/>
        </w:rPr>
        <w:t xml:space="preserve"> </w:t>
      </w:r>
      <w:r w:rsidR="009D1291" w:rsidRPr="003449D9">
        <w:rPr>
          <w:sz w:val="24"/>
          <w:szCs w:val="24"/>
        </w:rPr>
        <w:t>в условиях ненарушенной биосферы</w:t>
      </w:r>
      <w:r w:rsidR="00F44AEC" w:rsidRPr="003449D9">
        <w:rPr>
          <w:sz w:val="24"/>
          <w:szCs w:val="24"/>
        </w:rPr>
        <w:t>,</w:t>
      </w:r>
      <w:r w:rsidR="009D1291" w:rsidRPr="003449D9">
        <w:rPr>
          <w:sz w:val="24"/>
          <w:szCs w:val="24"/>
        </w:rPr>
        <w:t xml:space="preserve"> </w:t>
      </w:r>
      <w:r w:rsidR="009D1291" w:rsidRPr="00D27E92">
        <w:rPr>
          <w:b/>
          <w:sz w:val="24"/>
          <w:szCs w:val="24"/>
        </w:rPr>
        <w:t>во-первых</w:t>
      </w:r>
      <w:r w:rsidR="000C38B1" w:rsidRPr="001813C0">
        <w:rPr>
          <w:sz w:val="24"/>
          <w:szCs w:val="24"/>
        </w:rPr>
        <w:t>,</w:t>
      </w:r>
      <w:r w:rsidR="000C38B1" w:rsidRPr="000C38B1">
        <w:rPr>
          <w:sz w:val="24"/>
          <w:szCs w:val="24"/>
        </w:rPr>
        <w:t xml:space="preserve"> </w:t>
      </w:r>
      <w:r w:rsidR="0000369D">
        <w:rPr>
          <w:sz w:val="24"/>
          <w:szCs w:val="24"/>
        </w:rPr>
        <w:t xml:space="preserve">довольно часто </w:t>
      </w:r>
      <w:r w:rsidR="000C38B1" w:rsidRPr="000C38B1">
        <w:rPr>
          <w:sz w:val="24"/>
          <w:szCs w:val="24"/>
        </w:rPr>
        <w:t>име</w:t>
      </w:r>
      <w:r w:rsidR="000C38B1">
        <w:rPr>
          <w:sz w:val="24"/>
          <w:szCs w:val="24"/>
        </w:rPr>
        <w:t>ют</w:t>
      </w:r>
      <w:r w:rsidR="000C38B1" w:rsidRPr="000C38B1">
        <w:rPr>
          <w:sz w:val="24"/>
          <w:szCs w:val="24"/>
        </w:rPr>
        <w:t xml:space="preserve"> место </w:t>
      </w:r>
      <w:r w:rsidR="005B3ADF">
        <w:rPr>
          <w:sz w:val="24"/>
          <w:szCs w:val="24"/>
        </w:rPr>
        <w:t xml:space="preserve">повторяющиеся </w:t>
      </w:r>
      <w:r w:rsidR="009D1291" w:rsidRPr="003449D9">
        <w:rPr>
          <w:sz w:val="24"/>
          <w:szCs w:val="24"/>
        </w:rPr>
        <w:t xml:space="preserve">процессы, связанные с </w:t>
      </w:r>
      <w:r w:rsidR="005B3ADF">
        <w:rPr>
          <w:sz w:val="24"/>
          <w:szCs w:val="24"/>
        </w:rPr>
        <w:t xml:space="preserve">катастрофическим </w:t>
      </w:r>
      <w:r w:rsidR="000C38B1">
        <w:rPr>
          <w:sz w:val="24"/>
          <w:szCs w:val="24"/>
        </w:rPr>
        <w:t xml:space="preserve">уничтожением </w:t>
      </w:r>
      <w:r w:rsidR="005B3ADF">
        <w:rPr>
          <w:sz w:val="24"/>
          <w:szCs w:val="24"/>
        </w:rPr>
        <w:t xml:space="preserve">и восстановлением </w:t>
      </w:r>
      <w:r w:rsidR="00F44AEC" w:rsidRPr="003449D9">
        <w:rPr>
          <w:sz w:val="24"/>
          <w:szCs w:val="24"/>
        </w:rPr>
        <w:t>(</w:t>
      </w:r>
      <w:r w:rsidR="003713CA">
        <w:rPr>
          <w:sz w:val="24"/>
          <w:szCs w:val="24"/>
        </w:rPr>
        <w:t xml:space="preserve">ветровал, </w:t>
      </w:r>
      <w:r w:rsidR="00950432" w:rsidRPr="003449D9">
        <w:rPr>
          <w:sz w:val="24"/>
          <w:szCs w:val="24"/>
        </w:rPr>
        <w:t xml:space="preserve">торфяной </w:t>
      </w:r>
      <w:r w:rsidR="00F44AEC" w:rsidRPr="003449D9">
        <w:rPr>
          <w:sz w:val="24"/>
          <w:szCs w:val="24"/>
        </w:rPr>
        <w:t xml:space="preserve">пожар, </w:t>
      </w:r>
      <w:r w:rsidR="006B6458" w:rsidRPr="006B6458">
        <w:rPr>
          <w:sz w:val="24"/>
          <w:szCs w:val="24"/>
        </w:rPr>
        <w:t xml:space="preserve">затопление </w:t>
      </w:r>
      <w:r w:rsidR="006B6458">
        <w:rPr>
          <w:sz w:val="24"/>
          <w:szCs w:val="24"/>
        </w:rPr>
        <w:t xml:space="preserve">или </w:t>
      </w:r>
      <w:r w:rsidR="00F44AEC" w:rsidRPr="003449D9">
        <w:rPr>
          <w:sz w:val="24"/>
          <w:szCs w:val="24"/>
        </w:rPr>
        <w:t xml:space="preserve">вулканическое извержение) </w:t>
      </w:r>
      <w:r w:rsidR="00950432" w:rsidRPr="003449D9">
        <w:rPr>
          <w:sz w:val="24"/>
          <w:szCs w:val="24"/>
        </w:rPr>
        <w:t>не только</w:t>
      </w:r>
      <w:r w:rsidR="0000369D">
        <w:rPr>
          <w:sz w:val="24"/>
          <w:szCs w:val="24"/>
        </w:rPr>
        <w:t xml:space="preserve"> всего набора существовавших</w:t>
      </w:r>
      <w:r w:rsidR="00950432" w:rsidRPr="003449D9">
        <w:rPr>
          <w:sz w:val="24"/>
          <w:szCs w:val="24"/>
        </w:rPr>
        <w:t xml:space="preserve"> </w:t>
      </w:r>
      <w:r w:rsidR="009D1291" w:rsidRPr="003449D9">
        <w:rPr>
          <w:sz w:val="24"/>
          <w:szCs w:val="24"/>
        </w:rPr>
        <w:t>биоценоз</w:t>
      </w:r>
      <w:r w:rsidR="00AB73D6">
        <w:rPr>
          <w:sz w:val="24"/>
          <w:szCs w:val="24"/>
        </w:rPr>
        <w:t>ов</w:t>
      </w:r>
      <w:r w:rsidR="006B48EA" w:rsidRPr="003449D9">
        <w:rPr>
          <w:sz w:val="24"/>
          <w:szCs w:val="24"/>
        </w:rPr>
        <w:t>,</w:t>
      </w:r>
      <w:r w:rsidR="00950432" w:rsidRPr="003449D9">
        <w:rPr>
          <w:sz w:val="24"/>
          <w:szCs w:val="24"/>
        </w:rPr>
        <w:t xml:space="preserve"> но и п</w:t>
      </w:r>
      <w:r w:rsidR="006B48EA" w:rsidRPr="003449D9">
        <w:rPr>
          <w:sz w:val="24"/>
          <w:szCs w:val="24"/>
        </w:rPr>
        <w:t>о</w:t>
      </w:r>
      <w:r w:rsidR="00950432" w:rsidRPr="003449D9">
        <w:rPr>
          <w:sz w:val="24"/>
          <w:szCs w:val="24"/>
        </w:rPr>
        <w:t xml:space="preserve">чвенного </w:t>
      </w:r>
      <w:r w:rsidR="000C38B1">
        <w:rPr>
          <w:sz w:val="24"/>
          <w:szCs w:val="24"/>
        </w:rPr>
        <w:t>слоя</w:t>
      </w:r>
      <w:r w:rsidR="003C10FA" w:rsidRPr="003C10FA">
        <w:rPr>
          <w:sz w:val="24"/>
          <w:szCs w:val="24"/>
        </w:rPr>
        <w:t>;</w:t>
      </w:r>
      <w:r w:rsidR="009D1291" w:rsidRPr="003449D9">
        <w:rPr>
          <w:sz w:val="24"/>
          <w:szCs w:val="24"/>
        </w:rPr>
        <w:t xml:space="preserve"> </w:t>
      </w:r>
      <w:r w:rsidR="009D1291" w:rsidRPr="001813C0">
        <w:rPr>
          <w:sz w:val="24"/>
          <w:szCs w:val="24"/>
        </w:rPr>
        <w:t>а,</w:t>
      </w:r>
      <w:r w:rsidR="009D1291" w:rsidRPr="00D27E92">
        <w:rPr>
          <w:b/>
          <w:sz w:val="24"/>
          <w:szCs w:val="24"/>
        </w:rPr>
        <w:t xml:space="preserve"> во-вторых,</w:t>
      </w:r>
      <w:r w:rsidR="009D1291" w:rsidRPr="003449D9">
        <w:rPr>
          <w:sz w:val="24"/>
          <w:szCs w:val="24"/>
        </w:rPr>
        <w:t xml:space="preserve"> </w:t>
      </w:r>
      <w:r w:rsidR="003C10FA" w:rsidRPr="003C10FA">
        <w:rPr>
          <w:sz w:val="24"/>
          <w:szCs w:val="24"/>
        </w:rPr>
        <w:t xml:space="preserve">в ряде </w:t>
      </w:r>
      <w:r w:rsidR="003C10FA">
        <w:rPr>
          <w:sz w:val="24"/>
          <w:szCs w:val="24"/>
        </w:rPr>
        <w:t>мест</w:t>
      </w:r>
      <w:r w:rsidR="003C10FA" w:rsidRPr="003C10FA">
        <w:rPr>
          <w:sz w:val="24"/>
          <w:szCs w:val="24"/>
        </w:rPr>
        <w:t xml:space="preserve"> </w:t>
      </w:r>
      <w:r w:rsidR="008E53DB" w:rsidRPr="003449D9">
        <w:rPr>
          <w:sz w:val="24"/>
          <w:szCs w:val="24"/>
        </w:rPr>
        <w:t xml:space="preserve">наблюдаемое </w:t>
      </w:r>
      <w:r w:rsidR="009D1291" w:rsidRPr="003449D9">
        <w:rPr>
          <w:sz w:val="24"/>
          <w:szCs w:val="24"/>
        </w:rPr>
        <w:t xml:space="preserve">разнообразие </w:t>
      </w:r>
      <w:r w:rsidR="008E53DB" w:rsidRPr="003449D9">
        <w:rPr>
          <w:sz w:val="24"/>
          <w:szCs w:val="24"/>
        </w:rPr>
        <w:t>химического состава</w:t>
      </w:r>
      <w:r w:rsidR="0000369D">
        <w:rPr>
          <w:sz w:val="24"/>
          <w:szCs w:val="24"/>
        </w:rPr>
        <w:t xml:space="preserve">, не только </w:t>
      </w:r>
      <w:r w:rsidR="000127BF" w:rsidRPr="003449D9">
        <w:rPr>
          <w:sz w:val="24"/>
          <w:szCs w:val="24"/>
        </w:rPr>
        <w:t>почв</w:t>
      </w:r>
      <w:r w:rsidR="0000369D">
        <w:rPr>
          <w:sz w:val="24"/>
          <w:szCs w:val="24"/>
        </w:rPr>
        <w:t xml:space="preserve"> и </w:t>
      </w:r>
      <w:r w:rsidR="00950432" w:rsidRPr="003449D9">
        <w:rPr>
          <w:sz w:val="24"/>
          <w:szCs w:val="24"/>
        </w:rPr>
        <w:t>пород</w:t>
      </w:r>
      <w:r w:rsidR="0000369D">
        <w:rPr>
          <w:sz w:val="24"/>
          <w:szCs w:val="24"/>
        </w:rPr>
        <w:t xml:space="preserve">, но так же вод и растительности </w:t>
      </w:r>
      <w:r w:rsidR="006B0088" w:rsidRPr="003449D9">
        <w:rPr>
          <w:sz w:val="24"/>
          <w:szCs w:val="24"/>
        </w:rPr>
        <w:t xml:space="preserve">способно </w:t>
      </w:r>
      <w:r w:rsidR="008E53DB" w:rsidRPr="003449D9">
        <w:rPr>
          <w:sz w:val="24"/>
          <w:szCs w:val="24"/>
        </w:rPr>
        <w:t>выходит</w:t>
      </w:r>
      <w:r w:rsidR="006B0088" w:rsidRPr="003449D9">
        <w:rPr>
          <w:sz w:val="24"/>
          <w:szCs w:val="24"/>
        </w:rPr>
        <w:t>ь</w:t>
      </w:r>
      <w:r w:rsidR="008E53DB" w:rsidRPr="003449D9">
        <w:rPr>
          <w:sz w:val="24"/>
          <w:szCs w:val="24"/>
        </w:rPr>
        <w:t xml:space="preserve"> </w:t>
      </w:r>
      <w:r w:rsidR="000127BF" w:rsidRPr="003449D9">
        <w:rPr>
          <w:sz w:val="24"/>
          <w:szCs w:val="24"/>
        </w:rPr>
        <w:t xml:space="preserve">далеко </w:t>
      </w:r>
      <w:r w:rsidR="008E53DB" w:rsidRPr="003449D9">
        <w:rPr>
          <w:sz w:val="24"/>
          <w:szCs w:val="24"/>
        </w:rPr>
        <w:t>за пределы кларковых содержаний</w:t>
      </w:r>
      <w:r w:rsidR="000125FA">
        <w:rPr>
          <w:sz w:val="24"/>
          <w:szCs w:val="24"/>
        </w:rPr>
        <w:t xml:space="preserve"> отдельных элементов</w:t>
      </w:r>
      <w:r w:rsidR="008E53DB" w:rsidRPr="003449D9">
        <w:rPr>
          <w:sz w:val="24"/>
          <w:szCs w:val="24"/>
        </w:rPr>
        <w:t xml:space="preserve">, причем </w:t>
      </w:r>
      <w:r w:rsidR="0000369D">
        <w:rPr>
          <w:sz w:val="24"/>
          <w:szCs w:val="24"/>
        </w:rPr>
        <w:t>как в</w:t>
      </w:r>
      <w:r w:rsidR="008E53DB" w:rsidRPr="003449D9">
        <w:rPr>
          <w:sz w:val="24"/>
          <w:szCs w:val="24"/>
        </w:rPr>
        <w:t xml:space="preserve"> сторону недостатка</w:t>
      </w:r>
      <w:r w:rsidR="000125FA">
        <w:rPr>
          <w:sz w:val="24"/>
          <w:szCs w:val="24"/>
        </w:rPr>
        <w:t xml:space="preserve"> </w:t>
      </w:r>
      <w:r w:rsidR="0000369D">
        <w:rPr>
          <w:sz w:val="24"/>
          <w:szCs w:val="24"/>
        </w:rPr>
        <w:t xml:space="preserve">важных </w:t>
      </w:r>
      <w:r w:rsidR="000125FA">
        <w:rPr>
          <w:sz w:val="24"/>
          <w:szCs w:val="24"/>
        </w:rPr>
        <w:t>биогенов</w:t>
      </w:r>
      <w:r w:rsidR="008E53DB" w:rsidRPr="003449D9">
        <w:rPr>
          <w:sz w:val="24"/>
          <w:szCs w:val="24"/>
        </w:rPr>
        <w:t xml:space="preserve">, </w:t>
      </w:r>
      <w:r w:rsidR="0000369D">
        <w:rPr>
          <w:sz w:val="24"/>
          <w:szCs w:val="24"/>
        </w:rPr>
        <w:t xml:space="preserve">так </w:t>
      </w:r>
      <w:r w:rsidR="008E53DB" w:rsidRPr="003449D9">
        <w:rPr>
          <w:sz w:val="24"/>
          <w:szCs w:val="24"/>
        </w:rPr>
        <w:t xml:space="preserve">и в сторону </w:t>
      </w:r>
      <w:r w:rsidR="000127BF" w:rsidRPr="003449D9">
        <w:rPr>
          <w:sz w:val="24"/>
          <w:szCs w:val="24"/>
        </w:rPr>
        <w:t xml:space="preserve">явного </w:t>
      </w:r>
      <w:r w:rsidR="008E53DB" w:rsidRPr="003449D9">
        <w:rPr>
          <w:sz w:val="24"/>
          <w:szCs w:val="24"/>
        </w:rPr>
        <w:t>избытка таких токси</w:t>
      </w:r>
      <w:r w:rsidR="000127BF" w:rsidRPr="003449D9">
        <w:rPr>
          <w:sz w:val="24"/>
          <w:szCs w:val="24"/>
        </w:rPr>
        <w:t>кантов</w:t>
      </w:r>
      <w:r w:rsidR="0076361F">
        <w:rPr>
          <w:sz w:val="24"/>
          <w:szCs w:val="24"/>
        </w:rPr>
        <w:t>,</w:t>
      </w:r>
      <w:r w:rsidR="000127BF" w:rsidRPr="003449D9">
        <w:rPr>
          <w:sz w:val="24"/>
          <w:szCs w:val="24"/>
        </w:rPr>
        <w:t xml:space="preserve"> </w:t>
      </w:r>
      <w:r w:rsidR="008E53DB" w:rsidRPr="003449D9">
        <w:rPr>
          <w:sz w:val="24"/>
          <w:szCs w:val="24"/>
        </w:rPr>
        <w:t xml:space="preserve">как, например, ртуть, </w:t>
      </w:r>
      <w:r w:rsidR="006B0088" w:rsidRPr="00DD27D7">
        <w:rPr>
          <w:sz w:val="24"/>
          <w:szCs w:val="24"/>
        </w:rPr>
        <w:t xml:space="preserve">кадмий или </w:t>
      </w:r>
      <w:r w:rsidR="008E53DB" w:rsidRPr="00DD27D7">
        <w:rPr>
          <w:sz w:val="24"/>
          <w:szCs w:val="24"/>
        </w:rPr>
        <w:t>мышьяк</w:t>
      </w:r>
      <w:r w:rsidR="000127BF" w:rsidRPr="00DD27D7">
        <w:rPr>
          <w:sz w:val="24"/>
          <w:szCs w:val="24"/>
        </w:rPr>
        <w:t xml:space="preserve">. </w:t>
      </w:r>
    </w:p>
    <w:p w:rsidR="006B0088" w:rsidRDefault="00CB78EF" w:rsidP="003449D9">
      <w:pPr>
        <w:widowControl/>
        <w:autoSpaceDE/>
        <w:autoSpaceDN/>
        <w:adjustRightInd/>
        <w:spacing w:line="360" w:lineRule="auto"/>
        <w:ind w:firstLine="709"/>
        <w:jc w:val="both"/>
        <w:rPr>
          <w:sz w:val="24"/>
          <w:szCs w:val="24"/>
        </w:rPr>
      </w:pPr>
      <w:r w:rsidRPr="00CB78EF">
        <w:rPr>
          <w:sz w:val="24"/>
          <w:szCs w:val="24"/>
        </w:rPr>
        <w:t>Исследования</w:t>
      </w:r>
      <w:r w:rsidRPr="00C65635">
        <w:rPr>
          <w:sz w:val="24"/>
          <w:szCs w:val="24"/>
        </w:rPr>
        <w:t xml:space="preserve"> </w:t>
      </w:r>
      <w:r w:rsidRPr="00CB78EF">
        <w:rPr>
          <w:sz w:val="24"/>
          <w:szCs w:val="24"/>
        </w:rPr>
        <w:t>ряда</w:t>
      </w:r>
      <w:r w:rsidRPr="00C65635">
        <w:rPr>
          <w:sz w:val="24"/>
          <w:szCs w:val="24"/>
        </w:rPr>
        <w:t xml:space="preserve"> </w:t>
      </w:r>
      <w:r w:rsidRPr="00CB78EF">
        <w:rPr>
          <w:sz w:val="24"/>
          <w:szCs w:val="24"/>
        </w:rPr>
        <w:t>авторов</w:t>
      </w:r>
      <w:r w:rsidRPr="00C65635">
        <w:rPr>
          <w:sz w:val="24"/>
          <w:szCs w:val="24"/>
        </w:rPr>
        <w:t xml:space="preserve"> </w:t>
      </w:r>
      <w:r w:rsidR="000E03B5" w:rsidRPr="000E03B5">
        <w:rPr>
          <w:sz w:val="24"/>
          <w:szCs w:val="24"/>
        </w:rPr>
        <w:t>[</w:t>
      </w:r>
      <w:r w:rsidRPr="00CB78EF">
        <w:rPr>
          <w:sz w:val="24"/>
          <w:szCs w:val="24"/>
        </w:rPr>
        <w:t>Геннадьев</w:t>
      </w:r>
      <w:r w:rsidR="00C65635" w:rsidRPr="00C65635">
        <w:rPr>
          <w:sz w:val="24"/>
          <w:szCs w:val="24"/>
        </w:rPr>
        <w:t>,</w:t>
      </w:r>
      <w:r w:rsidRPr="00C65635">
        <w:rPr>
          <w:sz w:val="24"/>
          <w:szCs w:val="24"/>
        </w:rPr>
        <w:t>1990</w:t>
      </w:r>
      <w:r w:rsidR="00C65635" w:rsidRPr="00C65635">
        <w:rPr>
          <w:sz w:val="24"/>
          <w:szCs w:val="24"/>
        </w:rPr>
        <w:t>;</w:t>
      </w:r>
      <w:r w:rsidRPr="00C65635">
        <w:rPr>
          <w:sz w:val="24"/>
          <w:szCs w:val="24"/>
        </w:rPr>
        <w:t xml:space="preserve"> </w:t>
      </w:r>
      <w:r w:rsidR="00C65635">
        <w:rPr>
          <w:sz w:val="24"/>
          <w:szCs w:val="24"/>
        </w:rPr>
        <w:t>Сочава</w:t>
      </w:r>
      <w:r w:rsidR="00C65635" w:rsidRPr="00C65635">
        <w:rPr>
          <w:sz w:val="24"/>
          <w:szCs w:val="24"/>
        </w:rPr>
        <w:t xml:space="preserve">, </w:t>
      </w:r>
      <w:r w:rsidRPr="00C65635">
        <w:rPr>
          <w:sz w:val="24"/>
          <w:szCs w:val="24"/>
        </w:rPr>
        <w:t>1978</w:t>
      </w:r>
      <w:r w:rsidR="00C65635" w:rsidRPr="00C65635">
        <w:rPr>
          <w:sz w:val="24"/>
          <w:szCs w:val="24"/>
        </w:rPr>
        <w:t>;</w:t>
      </w:r>
      <w:r w:rsidRPr="00C65635">
        <w:rPr>
          <w:sz w:val="24"/>
          <w:szCs w:val="24"/>
        </w:rPr>
        <w:t xml:space="preserve"> </w:t>
      </w:r>
      <w:r w:rsidR="00C65635">
        <w:rPr>
          <w:sz w:val="24"/>
          <w:szCs w:val="24"/>
          <w:lang w:val="en-US"/>
        </w:rPr>
        <w:t>Huttl</w:t>
      </w:r>
      <w:r w:rsidR="00C65635" w:rsidRPr="00C65635">
        <w:rPr>
          <w:sz w:val="24"/>
          <w:szCs w:val="24"/>
        </w:rPr>
        <w:t xml:space="preserve">, </w:t>
      </w:r>
      <w:r w:rsidR="00C65635">
        <w:rPr>
          <w:sz w:val="24"/>
          <w:szCs w:val="24"/>
          <w:lang w:val="en-US"/>
        </w:rPr>
        <w:t>Weber</w:t>
      </w:r>
      <w:r w:rsidR="00C65635" w:rsidRPr="00C65635">
        <w:rPr>
          <w:sz w:val="24"/>
          <w:szCs w:val="24"/>
        </w:rPr>
        <w:t xml:space="preserve">, </w:t>
      </w:r>
      <w:r w:rsidRPr="00CB78EF">
        <w:rPr>
          <w:sz w:val="24"/>
          <w:szCs w:val="24"/>
        </w:rPr>
        <w:t>2001</w:t>
      </w:r>
      <w:r w:rsidR="00C65635" w:rsidRPr="00C65635">
        <w:rPr>
          <w:sz w:val="24"/>
          <w:szCs w:val="24"/>
        </w:rPr>
        <w:t>;</w:t>
      </w:r>
      <w:r w:rsidRPr="00CB78EF">
        <w:rPr>
          <w:sz w:val="24"/>
          <w:szCs w:val="24"/>
        </w:rPr>
        <w:t xml:space="preserve"> Мильков</w:t>
      </w:r>
      <w:r w:rsidR="00C65635">
        <w:rPr>
          <w:sz w:val="24"/>
          <w:szCs w:val="24"/>
        </w:rPr>
        <w:t>,</w:t>
      </w:r>
      <w:r w:rsidR="000E03B5">
        <w:rPr>
          <w:sz w:val="24"/>
          <w:szCs w:val="24"/>
        </w:rPr>
        <w:t>1973]</w:t>
      </w:r>
      <w:r w:rsidRPr="00CB78EF">
        <w:rPr>
          <w:sz w:val="24"/>
          <w:szCs w:val="24"/>
        </w:rPr>
        <w:t xml:space="preserve"> </w:t>
      </w:r>
      <w:r>
        <w:rPr>
          <w:sz w:val="24"/>
          <w:szCs w:val="24"/>
        </w:rPr>
        <w:t xml:space="preserve">показали, </w:t>
      </w:r>
      <w:r w:rsidR="005B3ADF">
        <w:rPr>
          <w:sz w:val="24"/>
          <w:szCs w:val="24"/>
        </w:rPr>
        <w:t>что д</w:t>
      </w:r>
      <w:r w:rsidR="006B0088" w:rsidRPr="003449D9">
        <w:rPr>
          <w:sz w:val="24"/>
          <w:szCs w:val="24"/>
        </w:rPr>
        <w:t xml:space="preserve">ействие естественных факторов </w:t>
      </w:r>
      <w:r w:rsidR="001C24D2" w:rsidRPr="003449D9">
        <w:rPr>
          <w:sz w:val="24"/>
          <w:szCs w:val="24"/>
        </w:rPr>
        <w:t>трансформаци</w:t>
      </w:r>
      <w:r w:rsidR="000361A4">
        <w:rPr>
          <w:sz w:val="24"/>
          <w:szCs w:val="24"/>
        </w:rPr>
        <w:t>и</w:t>
      </w:r>
      <w:r w:rsidR="001C24D2" w:rsidRPr="003449D9">
        <w:rPr>
          <w:sz w:val="24"/>
          <w:szCs w:val="24"/>
        </w:rPr>
        <w:t xml:space="preserve"> геохимических параметров субстрата </w:t>
      </w:r>
      <w:r w:rsidR="006B6458">
        <w:rPr>
          <w:sz w:val="24"/>
          <w:szCs w:val="24"/>
        </w:rPr>
        <w:t xml:space="preserve">в </w:t>
      </w:r>
      <w:r w:rsidR="006B6458" w:rsidRPr="006B6458">
        <w:rPr>
          <w:sz w:val="24"/>
          <w:szCs w:val="24"/>
        </w:rPr>
        <w:t xml:space="preserve">большинстве случаев </w:t>
      </w:r>
      <w:r w:rsidR="005B3ADF">
        <w:rPr>
          <w:sz w:val="24"/>
          <w:szCs w:val="24"/>
        </w:rPr>
        <w:t>представляет собой</w:t>
      </w:r>
      <w:r>
        <w:rPr>
          <w:sz w:val="24"/>
          <w:szCs w:val="24"/>
        </w:rPr>
        <w:t xml:space="preserve"> </w:t>
      </w:r>
      <w:r w:rsidR="00B02AE1">
        <w:rPr>
          <w:sz w:val="24"/>
          <w:szCs w:val="24"/>
        </w:rPr>
        <w:t xml:space="preserve">закономерную последовательность циклически </w:t>
      </w:r>
      <w:r>
        <w:rPr>
          <w:sz w:val="24"/>
          <w:szCs w:val="24"/>
        </w:rPr>
        <w:t>повторяющихся событий</w:t>
      </w:r>
      <w:r w:rsidR="006B6458">
        <w:rPr>
          <w:sz w:val="24"/>
          <w:szCs w:val="24"/>
        </w:rPr>
        <w:t xml:space="preserve">, которые </w:t>
      </w:r>
      <w:r w:rsidR="006B0088" w:rsidRPr="003449D9">
        <w:rPr>
          <w:sz w:val="24"/>
          <w:szCs w:val="24"/>
        </w:rPr>
        <w:t>д</w:t>
      </w:r>
      <w:r w:rsidR="00F5491F" w:rsidRPr="003449D9">
        <w:rPr>
          <w:sz w:val="24"/>
          <w:szCs w:val="24"/>
        </w:rPr>
        <w:t xml:space="preserve">ля </w:t>
      </w:r>
      <w:r w:rsidR="006B6458">
        <w:rPr>
          <w:sz w:val="24"/>
          <w:szCs w:val="24"/>
        </w:rPr>
        <w:t xml:space="preserve">большинства </w:t>
      </w:r>
      <w:r w:rsidR="006B0088" w:rsidRPr="003449D9">
        <w:rPr>
          <w:sz w:val="24"/>
          <w:szCs w:val="24"/>
        </w:rPr>
        <w:t xml:space="preserve">зональных биоценозов </w:t>
      </w:r>
      <w:r w:rsidR="006B6556">
        <w:rPr>
          <w:sz w:val="24"/>
          <w:szCs w:val="24"/>
        </w:rPr>
        <w:t xml:space="preserve">представляют собой не более чем </w:t>
      </w:r>
      <w:r w:rsidR="006B0088" w:rsidRPr="003449D9">
        <w:rPr>
          <w:sz w:val="24"/>
          <w:szCs w:val="24"/>
        </w:rPr>
        <w:t>нормальны</w:t>
      </w:r>
      <w:r w:rsidR="006B6556">
        <w:rPr>
          <w:sz w:val="24"/>
          <w:szCs w:val="24"/>
        </w:rPr>
        <w:t>е</w:t>
      </w:r>
      <w:r w:rsidR="006B0088" w:rsidRPr="003449D9">
        <w:rPr>
          <w:sz w:val="24"/>
          <w:szCs w:val="24"/>
        </w:rPr>
        <w:t xml:space="preserve"> </w:t>
      </w:r>
      <w:r w:rsidR="00B02AE1">
        <w:rPr>
          <w:sz w:val="24"/>
          <w:szCs w:val="24"/>
        </w:rPr>
        <w:t xml:space="preserve">проявления </w:t>
      </w:r>
      <w:r w:rsidR="00B02AE1" w:rsidRPr="00B02AE1">
        <w:rPr>
          <w:sz w:val="24"/>
          <w:szCs w:val="24"/>
        </w:rPr>
        <w:t>обратимы</w:t>
      </w:r>
      <w:r w:rsidR="00B02AE1">
        <w:rPr>
          <w:sz w:val="24"/>
          <w:szCs w:val="24"/>
        </w:rPr>
        <w:t>х</w:t>
      </w:r>
      <w:r w:rsidR="00B02AE1" w:rsidRPr="00B02AE1">
        <w:rPr>
          <w:sz w:val="24"/>
          <w:szCs w:val="24"/>
        </w:rPr>
        <w:t xml:space="preserve"> </w:t>
      </w:r>
      <w:r w:rsidR="006B6458">
        <w:rPr>
          <w:sz w:val="24"/>
          <w:szCs w:val="24"/>
        </w:rPr>
        <w:t xml:space="preserve">сукцессионных смен, приводящими </w:t>
      </w:r>
      <w:r w:rsidR="00182E40">
        <w:rPr>
          <w:sz w:val="24"/>
          <w:szCs w:val="24"/>
        </w:rPr>
        <w:t xml:space="preserve">к достаточно </w:t>
      </w:r>
      <w:r w:rsidR="006B0088" w:rsidRPr="003449D9">
        <w:rPr>
          <w:sz w:val="24"/>
          <w:szCs w:val="24"/>
        </w:rPr>
        <w:t>быстро</w:t>
      </w:r>
      <w:r w:rsidR="006B6458">
        <w:rPr>
          <w:sz w:val="24"/>
          <w:szCs w:val="24"/>
        </w:rPr>
        <w:t>му</w:t>
      </w:r>
      <w:r w:rsidR="006B0088" w:rsidRPr="003449D9">
        <w:rPr>
          <w:sz w:val="24"/>
          <w:szCs w:val="24"/>
        </w:rPr>
        <w:t xml:space="preserve"> во</w:t>
      </w:r>
      <w:r w:rsidR="006B6556">
        <w:rPr>
          <w:sz w:val="24"/>
          <w:szCs w:val="24"/>
        </w:rPr>
        <w:t>сстан</w:t>
      </w:r>
      <w:r w:rsidR="006B6458">
        <w:rPr>
          <w:sz w:val="24"/>
          <w:szCs w:val="24"/>
        </w:rPr>
        <w:t>о</w:t>
      </w:r>
      <w:r w:rsidR="006B6556">
        <w:rPr>
          <w:sz w:val="24"/>
          <w:szCs w:val="24"/>
        </w:rPr>
        <w:t>вл</w:t>
      </w:r>
      <w:r w:rsidR="006B6458">
        <w:rPr>
          <w:sz w:val="24"/>
          <w:szCs w:val="24"/>
        </w:rPr>
        <w:t xml:space="preserve">ению </w:t>
      </w:r>
      <w:r w:rsidR="00182E40">
        <w:rPr>
          <w:sz w:val="24"/>
          <w:szCs w:val="24"/>
        </w:rPr>
        <w:t xml:space="preserve">структуры </w:t>
      </w:r>
      <w:r w:rsidR="00B02AE1">
        <w:rPr>
          <w:sz w:val="24"/>
          <w:szCs w:val="24"/>
        </w:rPr>
        <w:t xml:space="preserve">ранее существовавших </w:t>
      </w:r>
      <w:r w:rsidR="006B6458">
        <w:rPr>
          <w:sz w:val="24"/>
          <w:szCs w:val="24"/>
        </w:rPr>
        <w:t>биоценоз</w:t>
      </w:r>
      <w:r w:rsidR="00182E40">
        <w:rPr>
          <w:sz w:val="24"/>
          <w:szCs w:val="24"/>
        </w:rPr>
        <w:t>ов</w:t>
      </w:r>
      <w:r w:rsidR="006B0088" w:rsidRPr="003449D9">
        <w:rPr>
          <w:sz w:val="24"/>
          <w:szCs w:val="24"/>
        </w:rPr>
        <w:t xml:space="preserve">. В случае полного уничтожения почвенного покрова (ледник, вулкан) этот процесс может занять несколько тысяч лет, в случае уничтожения только биоты (пожар, саранча, засуха) - несколько </w:t>
      </w:r>
      <w:r w:rsidR="00182E40">
        <w:rPr>
          <w:sz w:val="24"/>
          <w:szCs w:val="24"/>
        </w:rPr>
        <w:t xml:space="preserve">десятков </w:t>
      </w:r>
      <w:r w:rsidR="006B0088" w:rsidRPr="003449D9">
        <w:rPr>
          <w:sz w:val="24"/>
          <w:szCs w:val="24"/>
        </w:rPr>
        <w:t xml:space="preserve">лет. </w:t>
      </w:r>
      <w:r w:rsidR="00313A32" w:rsidRPr="003449D9">
        <w:rPr>
          <w:sz w:val="24"/>
          <w:szCs w:val="24"/>
        </w:rPr>
        <w:t xml:space="preserve">В </w:t>
      </w:r>
      <w:r w:rsidR="0003265D">
        <w:rPr>
          <w:sz w:val="24"/>
          <w:szCs w:val="24"/>
        </w:rPr>
        <w:t xml:space="preserve">степях и </w:t>
      </w:r>
      <w:r w:rsidR="00313A32" w:rsidRPr="003449D9">
        <w:rPr>
          <w:sz w:val="24"/>
          <w:szCs w:val="24"/>
        </w:rPr>
        <w:t xml:space="preserve">тропиках </w:t>
      </w:r>
      <w:r w:rsidR="0003265D">
        <w:rPr>
          <w:sz w:val="24"/>
          <w:szCs w:val="24"/>
        </w:rPr>
        <w:t xml:space="preserve">такое </w:t>
      </w:r>
      <w:r w:rsidR="00C77170">
        <w:rPr>
          <w:sz w:val="24"/>
          <w:szCs w:val="24"/>
        </w:rPr>
        <w:t>самовосстановлени</w:t>
      </w:r>
      <w:r w:rsidR="0003265D">
        <w:rPr>
          <w:sz w:val="24"/>
          <w:szCs w:val="24"/>
        </w:rPr>
        <w:t>е</w:t>
      </w:r>
      <w:r w:rsidR="00C77170">
        <w:rPr>
          <w:sz w:val="24"/>
          <w:szCs w:val="24"/>
        </w:rPr>
        <w:t xml:space="preserve"> </w:t>
      </w:r>
      <w:r w:rsidR="00313A32" w:rsidRPr="003449D9">
        <w:rPr>
          <w:sz w:val="24"/>
          <w:szCs w:val="24"/>
        </w:rPr>
        <w:t>по понятным причинам осуществля</w:t>
      </w:r>
      <w:r w:rsidR="006B0088" w:rsidRPr="003449D9">
        <w:rPr>
          <w:sz w:val="24"/>
          <w:szCs w:val="24"/>
        </w:rPr>
        <w:t>лся</w:t>
      </w:r>
      <w:r w:rsidR="00313A32" w:rsidRPr="003449D9">
        <w:rPr>
          <w:sz w:val="24"/>
          <w:szCs w:val="24"/>
        </w:rPr>
        <w:t xml:space="preserve"> быстрее, в полярных районах медленнее</w:t>
      </w:r>
      <w:r w:rsidR="00C77170">
        <w:rPr>
          <w:sz w:val="24"/>
          <w:szCs w:val="24"/>
        </w:rPr>
        <w:t xml:space="preserve">, но </w:t>
      </w:r>
      <w:r w:rsidR="00750B8C" w:rsidRPr="003449D9">
        <w:rPr>
          <w:sz w:val="24"/>
          <w:szCs w:val="24"/>
        </w:rPr>
        <w:t>процесс</w:t>
      </w:r>
      <w:r w:rsidR="003A7D4B" w:rsidRPr="003449D9">
        <w:rPr>
          <w:sz w:val="24"/>
          <w:szCs w:val="24"/>
        </w:rPr>
        <w:t xml:space="preserve"> </w:t>
      </w:r>
      <w:r w:rsidR="00750B8C" w:rsidRPr="003449D9">
        <w:rPr>
          <w:sz w:val="24"/>
          <w:szCs w:val="24"/>
        </w:rPr>
        <w:t>восстановления почв</w:t>
      </w:r>
      <w:r w:rsidR="003A7D4B" w:rsidRPr="003449D9">
        <w:rPr>
          <w:sz w:val="24"/>
          <w:szCs w:val="24"/>
        </w:rPr>
        <w:t xml:space="preserve">енного профиля </w:t>
      </w:r>
      <w:r w:rsidR="00C77170">
        <w:rPr>
          <w:sz w:val="24"/>
          <w:szCs w:val="24"/>
        </w:rPr>
        <w:t xml:space="preserve">идет </w:t>
      </w:r>
      <w:r w:rsidR="00750B8C" w:rsidRPr="003449D9">
        <w:rPr>
          <w:sz w:val="24"/>
          <w:szCs w:val="24"/>
        </w:rPr>
        <w:t>параллельно с</w:t>
      </w:r>
      <w:r w:rsidR="003A7D4B" w:rsidRPr="003449D9">
        <w:rPr>
          <w:sz w:val="24"/>
          <w:szCs w:val="24"/>
        </w:rPr>
        <w:t xml:space="preserve"> последовательной</w:t>
      </w:r>
      <w:r w:rsidR="00750B8C" w:rsidRPr="003449D9">
        <w:rPr>
          <w:sz w:val="24"/>
          <w:szCs w:val="24"/>
        </w:rPr>
        <w:t xml:space="preserve"> сменой биоценозов</w:t>
      </w:r>
      <w:r w:rsidR="001D4AA0">
        <w:rPr>
          <w:sz w:val="24"/>
          <w:szCs w:val="24"/>
        </w:rPr>
        <w:t xml:space="preserve"> и всегда </w:t>
      </w:r>
      <w:r w:rsidR="00A3028D">
        <w:rPr>
          <w:sz w:val="24"/>
          <w:szCs w:val="24"/>
        </w:rPr>
        <w:t xml:space="preserve">так же </w:t>
      </w:r>
      <w:r w:rsidR="001D4AA0">
        <w:rPr>
          <w:sz w:val="24"/>
          <w:szCs w:val="24"/>
        </w:rPr>
        <w:t>приводит к воспроизводству почв зонального типа</w:t>
      </w:r>
      <w:r w:rsidR="00A3028D">
        <w:rPr>
          <w:sz w:val="24"/>
          <w:szCs w:val="24"/>
        </w:rPr>
        <w:t xml:space="preserve">, </w:t>
      </w:r>
      <w:r w:rsidR="001D4AA0">
        <w:rPr>
          <w:sz w:val="24"/>
          <w:szCs w:val="24"/>
        </w:rPr>
        <w:t>аналогичных ранее существовавшим</w:t>
      </w:r>
      <w:r w:rsidR="006B0088" w:rsidRPr="003449D9">
        <w:rPr>
          <w:sz w:val="24"/>
          <w:szCs w:val="24"/>
        </w:rPr>
        <w:t xml:space="preserve"> </w:t>
      </w:r>
      <w:r w:rsidR="000E03B5" w:rsidRPr="000E03B5">
        <w:rPr>
          <w:sz w:val="24"/>
          <w:szCs w:val="24"/>
        </w:rPr>
        <w:t>[</w:t>
      </w:r>
      <w:r w:rsidR="006B0088" w:rsidRPr="003449D9">
        <w:rPr>
          <w:sz w:val="24"/>
          <w:szCs w:val="24"/>
        </w:rPr>
        <w:t>Грант, 1980</w:t>
      </w:r>
      <w:r w:rsidR="005B4DEF">
        <w:rPr>
          <w:sz w:val="24"/>
          <w:szCs w:val="24"/>
        </w:rPr>
        <w:t xml:space="preserve">; </w:t>
      </w:r>
      <w:r w:rsidR="00B02AE1" w:rsidRPr="00B02AE1">
        <w:rPr>
          <w:sz w:val="24"/>
          <w:szCs w:val="24"/>
        </w:rPr>
        <w:t>Геннадьев</w:t>
      </w:r>
      <w:r w:rsidR="00B02AE1">
        <w:rPr>
          <w:sz w:val="24"/>
          <w:szCs w:val="24"/>
        </w:rPr>
        <w:t>, 1990</w:t>
      </w:r>
      <w:r w:rsidR="000E03B5">
        <w:rPr>
          <w:sz w:val="24"/>
          <w:szCs w:val="24"/>
        </w:rPr>
        <w:t>]</w:t>
      </w:r>
      <w:r w:rsidR="006B0088" w:rsidRPr="003449D9">
        <w:rPr>
          <w:sz w:val="24"/>
          <w:szCs w:val="24"/>
        </w:rPr>
        <w:t xml:space="preserve">. </w:t>
      </w:r>
      <w:r w:rsidR="00A3028D">
        <w:rPr>
          <w:sz w:val="24"/>
          <w:szCs w:val="24"/>
        </w:rPr>
        <w:t>В любом случае</w:t>
      </w:r>
      <w:r w:rsidR="006B0088" w:rsidRPr="003449D9">
        <w:rPr>
          <w:sz w:val="24"/>
          <w:szCs w:val="24"/>
        </w:rPr>
        <w:t xml:space="preserve">, </w:t>
      </w:r>
      <w:r w:rsidR="00D83016">
        <w:rPr>
          <w:sz w:val="24"/>
          <w:szCs w:val="24"/>
        </w:rPr>
        <w:t xml:space="preserve">в условиях сохранения основных параметров миграции, такого рода события (за исключением ранее оговоренных </w:t>
      </w:r>
      <w:r w:rsidR="0023707B">
        <w:rPr>
          <w:sz w:val="24"/>
          <w:szCs w:val="24"/>
        </w:rPr>
        <w:t xml:space="preserve">долгосрочных </w:t>
      </w:r>
      <w:r w:rsidR="00D83016">
        <w:rPr>
          <w:sz w:val="24"/>
          <w:szCs w:val="24"/>
        </w:rPr>
        <w:t xml:space="preserve">климатических трансформаций) представляют собой </w:t>
      </w:r>
      <w:r w:rsidR="00A3028D">
        <w:rPr>
          <w:sz w:val="24"/>
          <w:szCs w:val="24"/>
        </w:rPr>
        <w:t>не более чем эпизод</w:t>
      </w:r>
      <w:r w:rsidR="00D83016">
        <w:rPr>
          <w:sz w:val="24"/>
          <w:szCs w:val="24"/>
        </w:rPr>
        <w:t>ы</w:t>
      </w:r>
      <w:r w:rsidR="0058217D">
        <w:rPr>
          <w:sz w:val="24"/>
          <w:szCs w:val="24"/>
        </w:rPr>
        <w:t xml:space="preserve">, связанные с восстановлением динамического </w:t>
      </w:r>
      <w:r w:rsidR="0058217D" w:rsidRPr="0058217D">
        <w:rPr>
          <w:sz w:val="24"/>
          <w:szCs w:val="24"/>
        </w:rPr>
        <w:t xml:space="preserve">равновесия </w:t>
      </w:r>
      <w:r w:rsidR="0058217D">
        <w:rPr>
          <w:sz w:val="24"/>
          <w:szCs w:val="24"/>
        </w:rPr>
        <w:t xml:space="preserve">в </w:t>
      </w:r>
      <w:r w:rsidR="00A3028D">
        <w:rPr>
          <w:sz w:val="24"/>
          <w:szCs w:val="24"/>
        </w:rPr>
        <w:t>отдельны</w:t>
      </w:r>
      <w:r w:rsidR="005B4DEF">
        <w:rPr>
          <w:sz w:val="24"/>
          <w:szCs w:val="24"/>
        </w:rPr>
        <w:t>х</w:t>
      </w:r>
      <w:r w:rsidR="00A3028D">
        <w:rPr>
          <w:sz w:val="24"/>
          <w:szCs w:val="24"/>
        </w:rPr>
        <w:t xml:space="preserve"> </w:t>
      </w:r>
      <w:r w:rsidR="0058217D">
        <w:rPr>
          <w:sz w:val="24"/>
          <w:szCs w:val="24"/>
        </w:rPr>
        <w:t xml:space="preserve">частях </w:t>
      </w:r>
      <w:r w:rsidR="00D83016">
        <w:rPr>
          <w:sz w:val="24"/>
          <w:szCs w:val="24"/>
        </w:rPr>
        <w:t>системы</w:t>
      </w:r>
      <w:r w:rsidR="006B0088" w:rsidRPr="003449D9">
        <w:rPr>
          <w:sz w:val="24"/>
          <w:szCs w:val="24"/>
        </w:rPr>
        <w:t xml:space="preserve">. При этом </w:t>
      </w:r>
      <w:r w:rsidR="006564B3" w:rsidRPr="003449D9">
        <w:rPr>
          <w:sz w:val="24"/>
          <w:szCs w:val="24"/>
        </w:rPr>
        <w:t xml:space="preserve">характерно, что все </w:t>
      </w:r>
      <w:r w:rsidR="0058217D" w:rsidRPr="0058217D">
        <w:rPr>
          <w:sz w:val="24"/>
          <w:szCs w:val="24"/>
        </w:rPr>
        <w:t xml:space="preserve">явления </w:t>
      </w:r>
      <w:r w:rsidR="00997223" w:rsidRPr="00997223">
        <w:rPr>
          <w:sz w:val="24"/>
          <w:szCs w:val="24"/>
        </w:rPr>
        <w:t xml:space="preserve">такого </w:t>
      </w:r>
      <w:r w:rsidR="00997223">
        <w:rPr>
          <w:sz w:val="24"/>
          <w:szCs w:val="24"/>
        </w:rPr>
        <w:t>типа</w:t>
      </w:r>
      <w:r w:rsidR="00997223" w:rsidRPr="00997223">
        <w:rPr>
          <w:sz w:val="24"/>
          <w:szCs w:val="24"/>
        </w:rPr>
        <w:t xml:space="preserve"> </w:t>
      </w:r>
      <w:r w:rsidR="006B0088" w:rsidRPr="003449D9">
        <w:rPr>
          <w:sz w:val="24"/>
          <w:szCs w:val="24"/>
        </w:rPr>
        <w:t xml:space="preserve">имеют </w:t>
      </w:r>
      <w:r w:rsidR="00461AD8" w:rsidRPr="003449D9">
        <w:rPr>
          <w:sz w:val="24"/>
          <w:szCs w:val="24"/>
        </w:rPr>
        <w:t xml:space="preserve">либо относительно </w:t>
      </w:r>
      <w:r w:rsidR="006B0088" w:rsidRPr="003449D9">
        <w:rPr>
          <w:sz w:val="24"/>
          <w:szCs w:val="24"/>
        </w:rPr>
        <w:t xml:space="preserve">малое </w:t>
      </w:r>
      <w:r w:rsidR="006B0088" w:rsidRPr="00997223">
        <w:rPr>
          <w:sz w:val="24"/>
          <w:szCs w:val="24"/>
        </w:rPr>
        <w:t>разрешение</w:t>
      </w:r>
      <w:r w:rsidR="00997223" w:rsidRPr="00997223">
        <w:rPr>
          <w:sz w:val="24"/>
          <w:szCs w:val="24"/>
        </w:rPr>
        <w:t xml:space="preserve"> в пространстве</w:t>
      </w:r>
      <w:r w:rsidR="006B0088" w:rsidRPr="003449D9">
        <w:rPr>
          <w:sz w:val="24"/>
          <w:szCs w:val="24"/>
        </w:rPr>
        <w:t xml:space="preserve">, </w:t>
      </w:r>
      <w:r w:rsidR="00461AD8" w:rsidRPr="003449D9">
        <w:rPr>
          <w:sz w:val="24"/>
          <w:szCs w:val="24"/>
        </w:rPr>
        <w:t xml:space="preserve">как в случае с </w:t>
      </w:r>
      <w:r w:rsidR="0058217D">
        <w:rPr>
          <w:sz w:val="24"/>
          <w:szCs w:val="24"/>
        </w:rPr>
        <w:t xml:space="preserve">пожаром или </w:t>
      </w:r>
      <w:r w:rsidR="00461AD8" w:rsidRPr="003449D9">
        <w:rPr>
          <w:sz w:val="24"/>
          <w:szCs w:val="24"/>
        </w:rPr>
        <w:t xml:space="preserve">вулканическим извержением, либо </w:t>
      </w:r>
      <w:r w:rsidR="0058217D">
        <w:rPr>
          <w:sz w:val="24"/>
          <w:szCs w:val="24"/>
        </w:rPr>
        <w:t xml:space="preserve">столь же малое разрешение </w:t>
      </w:r>
      <w:r w:rsidR="00461AD8" w:rsidRPr="003449D9">
        <w:rPr>
          <w:sz w:val="24"/>
          <w:szCs w:val="24"/>
        </w:rPr>
        <w:t>времен</w:t>
      </w:r>
      <w:r w:rsidR="0058217D">
        <w:rPr>
          <w:sz w:val="24"/>
          <w:szCs w:val="24"/>
        </w:rPr>
        <w:t>и</w:t>
      </w:r>
      <w:r w:rsidR="00461AD8" w:rsidRPr="003449D9">
        <w:rPr>
          <w:sz w:val="24"/>
          <w:szCs w:val="24"/>
        </w:rPr>
        <w:t xml:space="preserve">, как </w:t>
      </w:r>
      <w:r w:rsidR="0058217D">
        <w:rPr>
          <w:sz w:val="24"/>
          <w:szCs w:val="24"/>
        </w:rPr>
        <w:t xml:space="preserve">это бывает </w:t>
      </w:r>
      <w:r w:rsidR="00461AD8" w:rsidRPr="003449D9">
        <w:rPr>
          <w:sz w:val="24"/>
          <w:szCs w:val="24"/>
        </w:rPr>
        <w:t>в случае с засухой</w:t>
      </w:r>
      <w:r w:rsidR="0058217D">
        <w:rPr>
          <w:sz w:val="24"/>
          <w:szCs w:val="24"/>
        </w:rPr>
        <w:t xml:space="preserve"> или вымерзанием</w:t>
      </w:r>
      <w:r w:rsidR="00461AD8" w:rsidRPr="003449D9">
        <w:rPr>
          <w:sz w:val="24"/>
          <w:szCs w:val="24"/>
        </w:rPr>
        <w:t>.</w:t>
      </w:r>
      <w:r w:rsidR="006B0088" w:rsidRPr="003449D9">
        <w:rPr>
          <w:sz w:val="24"/>
          <w:szCs w:val="24"/>
        </w:rPr>
        <w:t xml:space="preserve"> </w:t>
      </w:r>
    </w:p>
    <w:p w:rsidR="0023707B" w:rsidRDefault="0023707B" w:rsidP="003449D9">
      <w:pPr>
        <w:widowControl/>
        <w:autoSpaceDE/>
        <w:autoSpaceDN/>
        <w:adjustRightInd/>
        <w:spacing w:line="360" w:lineRule="auto"/>
        <w:ind w:firstLine="709"/>
        <w:jc w:val="both"/>
        <w:rPr>
          <w:sz w:val="24"/>
          <w:szCs w:val="24"/>
        </w:rPr>
      </w:pPr>
      <w:r>
        <w:rPr>
          <w:sz w:val="24"/>
          <w:szCs w:val="24"/>
        </w:rPr>
        <w:t xml:space="preserve">Наличие локальных геохимических аномалий, </w:t>
      </w:r>
      <w:r w:rsidR="007643C5">
        <w:rPr>
          <w:sz w:val="24"/>
          <w:szCs w:val="24"/>
        </w:rPr>
        <w:t xml:space="preserve">существование которых в подавляющем большинстве случаев </w:t>
      </w:r>
      <w:r>
        <w:rPr>
          <w:sz w:val="24"/>
          <w:szCs w:val="24"/>
        </w:rPr>
        <w:t>обусловлен</w:t>
      </w:r>
      <w:r w:rsidR="007643C5">
        <w:rPr>
          <w:sz w:val="24"/>
          <w:szCs w:val="24"/>
        </w:rPr>
        <w:t>о</w:t>
      </w:r>
      <w:r>
        <w:rPr>
          <w:sz w:val="24"/>
          <w:szCs w:val="24"/>
        </w:rPr>
        <w:t xml:space="preserve"> </w:t>
      </w:r>
      <w:r w:rsidR="00473F06">
        <w:rPr>
          <w:sz w:val="24"/>
          <w:szCs w:val="24"/>
        </w:rPr>
        <w:t xml:space="preserve">составом </w:t>
      </w:r>
      <w:r w:rsidR="007643C5">
        <w:rPr>
          <w:sz w:val="24"/>
          <w:szCs w:val="24"/>
        </w:rPr>
        <w:t>вышедших на поверхность горных пород</w:t>
      </w:r>
      <w:r w:rsidR="005B4DEF">
        <w:rPr>
          <w:sz w:val="24"/>
          <w:szCs w:val="24"/>
        </w:rPr>
        <w:t>,</w:t>
      </w:r>
      <w:r w:rsidR="007643C5">
        <w:rPr>
          <w:sz w:val="24"/>
          <w:szCs w:val="24"/>
        </w:rPr>
        <w:t xml:space="preserve"> часто содержащих резко повышенные содержания, например, тяжелых </w:t>
      </w:r>
      <w:r w:rsidR="007643C5" w:rsidRPr="00191A0C">
        <w:rPr>
          <w:sz w:val="24"/>
          <w:szCs w:val="24"/>
        </w:rPr>
        <w:t xml:space="preserve">металлов, </w:t>
      </w:r>
      <w:r w:rsidR="005B4DEF" w:rsidRPr="00191A0C">
        <w:rPr>
          <w:sz w:val="24"/>
          <w:szCs w:val="24"/>
        </w:rPr>
        <w:t>неоспоримо, н</w:t>
      </w:r>
      <w:r w:rsidR="007643C5" w:rsidRPr="00191A0C">
        <w:rPr>
          <w:sz w:val="24"/>
          <w:szCs w:val="24"/>
        </w:rPr>
        <w:t>о</w:t>
      </w:r>
      <w:r w:rsidR="005B4DEF">
        <w:rPr>
          <w:sz w:val="24"/>
          <w:szCs w:val="24"/>
        </w:rPr>
        <w:t xml:space="preserve"> ряд убедительных примеров</w:t>
      </w:r>
      <w:r w:rsidR="007643C5">
        <w:rPr>
          <w:sz w:val="24"/>
          <w:szCs w:val="24"/>
        </w:rPr>
        <w:t xml:space="preserve"> показывает, что представление о тотальной токсичности </w:t>
      </w:r>
      <w:r w:rsidR="000971F9">
        <w:rPr>
          <w:sz w:val="24"/>
          <w:szCs w:val="24"/>
        </w:rPr>
        <w:t xml:space="preserve">химических </w:t>
      </w:r>
      <w:r w:rsidR="007643C5">
        <w:rPr>
          <w:sz w:val="24"/>
          <w:szCs w:val="24"/>
        </w:rPr>
        <w:t>элементов в значительной мере преувеличены</w:t>
      </w:r>
      <w:r w:rsidR="008B0201">
        <w:rPr>
          <w:sz w:val="24"/>
          <w:szCs w:val="24"/>
        </w:rPr>
        <w:t xml:space="preserve">. </w:t>
      </w:r>
      <w:r w:rsidR="008B0201" w:rsidRPr="008B0201">
        <w:rPr>
          <w:sz w:val="24"/>
          <w:szCs w:val="24"/>
        </w:rPr>
        <w:t>В статье «К химическому познанию биосферы», А.П. Виноградов отметил разные типы наследственно обусловленных реакций на изменения в концентрациях элементов. Одни организмы, при изменении концентрации отдельных элем</w:t>
      </w:r>
      <w:r w:rsidR="005B4DEF">
        <w:rPr>
          <w:sz w:val="24"/>
          <w:szCs w:val="24"/>
        </w:rPr>
        <w:t xml:space="preserve">ентов, нормально развиваются, </w:t>
      </w:r>
      <w:r w:rsidR="008B0201" w:rsidRPr="008B0201">
        <w:rPr>
          <w:sz w:val="24"/>
          <w:szCs w:val="24"/>
        </w:rPr>
        <w:t>тогда как другие популяции того же вида погибли.</w:t>
      </w:r>
      <w:r w:rsidR="008B0201">
        <w:rPr>
          <w:sz w:val="24"/>
          <w:szCs w:val="24"/>
        </w:rPr>
        <w:t xml:space="preserve"> Отсюда АП. </w:t>
      </w:r>
      <w:r w:rsidR="008B0201" w:rsidRPr="008B0201">
        <w:rPr>
          <w:sz w:val="24"/>
          <w:szCs w:val="24"/>
        </w:rPr>
        <w:t xml:space="preserve">Виноградов </w:t>
      </w:r>
      <w:r w:rsidR="008B0201">
        <w:rPr>
          <w:sz w:val="24"/>
          <w:szCs w:val="24"/>
        </w:rPr>
        <w:t xml:space="preserve">справедливо </w:t>
      </w:r>
      <w:r w:rsidR="008B0201" w:rsidRPr="008B0201">
        <w:rPr>
          <w:sz w:val="24"/>
          <w:szCs w:val="24"/>
        </w:rPr>
        <w:t xml:space="preserve">решил, что предшествующие изменения геохимических факторов способствуют формированию адаптивных популяции. „Флора и фауна, шествуя в геологическом времени через ряд биогеохимических провинций, должны были подвергнуться отбору и измениться, и в частности изменить свой химический состав” </w:t>
      </w:r>
      <w:r w:rsidR="000E03B5" w:rsidRPr="000E03B5">
        <w:rPr>
          <w:sz w:val="24"/>
          <w:szCs w:val="24"/>
        </w:rPr>
        <w:t>[</w:t>
      </w:r>
      <w:r w:rsidR="005B4DEF">
        <w:rPr>
          <w:sz w:val="24"/>
          <w:szCs w:val="24"/>
        </w:rPr>
        <w:t xml:space="preserve">Виноградов, </w:t>
      </w:r>
      <w:r w:rsidR="000E03B5">
        <w:rPr>
          <w:sz w:val="24"/>
          <w:szCs w:val="24"/>
        </w:rPr>
        <w:t>1945, с. 353]</w:t>
      </w:r>
      <w:r w:rsidR="008B0201" w:rsidRPr="008B0201">
        <w:rPr>
          <w:sz w:val="24"/>
          <w:szCs w:val="24"/>
        </w:rPr>
        <w:t>. Продолжая эту работу Виноградов (1963) выделил два типа биогеохимических провинций в современной биосфере: один для определенных почвенно-климатических зон и другой для мест повышенного содержания какого-либо элемента, вызванного геологическими причинами.</w:t>
      </w:r>
      <w:r w:rsidR="008B0201">
        <w:rPr>
          <w:sz w:val="24"/>
          <w:szCs w:val="24"/>
        </w:rPr>
        <w:t xml:space="preserve"> С</w:t>
      </w:r>
      <w:r w:rsidR="000971F9">
        <w:rPr>
          <w:sz w:val="24"/>
          <w:szCs w:val="24"/>
        </w:rPr>
        <w:t>уществование на так</w:t>
      </w:r>
      <w:r w:rsidR="008B0201">
        <w:rPr>
          <w:sz w:val="24"/>
          <w:szCs w:val="24"/>
        </w:rPr>
        <w:t xml:space="preserve">их </w:t>
      </w:r>
      <w:r w:rsidR="000971F9">
        <w:rPr>
          <w:sz w:val="24"/>
          <w:szCs w:val="24"/>
        </w:rPr>
        <w:t xml:space="preserve">территориях </w:t>
      </w:r>
      <w:r w:rsidR="0003647D">
        <w:rPr>
          <w:sz w:val="24"/>
          <w:szCs w:val="24"/>
        </w:rPr>
        <w:t xml:space="preserve">полноценных и </w:t>
      </w:r>
      <w:r w:rsidR="000971F9">
        <w:rPr>
          <w:sz w:val="24"/>
          <w:szCs w:val="24"/>
        </w:rPr>
        <w:t xml:space="preserve">густо заселенных биоценозов показывает, что </w:t>
      </w:r>
      <w:r w:rsidR="005B4DEF">
        <w:rPr>
          <w:sz w:val="24"/>
          <w:szCs w:val="24"/>
        </w:rPr>
        <w:t>постоянное «давление</w:t>
      </w:r>
      <w:r w:rsidR="0003647D">
        <w:rPr>
          <w:sz w:val="24"/>
          <w:szCs w:val="24"/>
        </w:rPr>
        <w:t xml:space="preserve"> жизни» в сочетании с генетической пластичностью </w:t>
      </w:r>
      <w:r w:rsidR="000971F9">
        <w:rPr>
          <w:sz w:val="24"/>
          <w:szCs w:val="24"/>
        </w:rPr>
        <w:t xml:space="preserve">большинства стенобионтных видов </w:t>
      </w:r>
      <w:r w:rsidR="0003647D">
        <w:rPr>
          <w:sz w:val="24"/>
          <w:szCs w:val="24"/>
        </w:rPr>
        <w:t xml:space="preserve">практически всегда позволяет сформировать устойчивые </w:t>
      </w:r>
      <w:r w:rsidR="00E2301E">
        <w:rPr>
          <w:sz w:val="24"/>
          <w:szCs w:val="24"/>
        </w:rPr>
        <w:t xml:space="preserve">зональные </w:t>
      </w:r>
      <w:r w:rsidR="0003647D">
        <w:rPr>
          <w:sz w:val="24"/>
          <w:szCs w:val="24"/>
        </w:rPr>
        <w:t xml:space="preserve">сообщества с </w:t>
      </w:r>
      <w:r w:rsidR="00E2301E">
        <w:rPr>
          <w:sz w:val="24"/>
          <w:szCs w:val="24"/>
        </w:rPr>
        <w:t xml:space="preserve">таким </w:t>
      </w:r>
      <w:r w:rsidR="0003647D">
        <w:rPr>
          <w:sz w:val="24"/>
          <w:szCs w:val="24"/>
        </w:rPr>
        <w:t>уровнем приемлемости</w:t>
      </w:r>
      <w:r w:rsidR="00E2301E">
        <w:rPr>
          <w:sz w:val="24"/>
          <w:szCs w:val="24"/>
        </w:rPr>
        <w:t>, который, в ряде случаев способен противостоять даже тысяче</w:t>
      </w:r>
      <w:r w:rsidR="005B4DEF">
        <w:rPr>
          <w:sz w:val="24"/>
          <w:szCs w:val="24"/>
        </w:rPr>
        <w:t>кратному превышению зонального к</w:t>
      </w:r>
      <w:r w:rsidR="00E2301E">
        <w:rPr>
          <w:sz w:val="24"/>
          <w:szCs w:val="24"/>
        </w:rPr>
        <w:t>ларка</w:t>
      </w:r>
      <w:r w:rsidR="005B4DEF">
        <w:rPr>
          <w:sz w:val="24"/>
          <w:szCs w:val="24"/>
        </w:rPr>
        <w:t xml:space="preserve"> (среднего содержания)</w:t>
      </w:r>
      <w:r w:rsidR="00E2301E">
        <w:rPr>
          <w:sz w:val="24"/>
          <w:szCs w:val="24"/>
        </w:rPr>
        <w:t>, например</w:t>
      </w:r>
      <w:r w:rsidR="005B4DEF">
        <w:rPr>
          <w:sz w:val="24"/>
          <w:szCs w:val="24"/>
        </w:rPr>
        <w:t>,</w:t>
      </w:r>
      <w:r w:rsidR="00E2301E">
        <w:rPr>
          <w:sz w:val="24"/>
          <w:szCs w:val="24"/>
        </w:rPr>
        <w:t xml:space="preserve"> по таким токсикантам мышьяк</w:t>
      </w:r>
      <w:r w:rsidR="005B4DEF">
        <w:rPr>
          <w:sz w:val="24"/>
          <w:szCs w:val="24"/>
        </w:rPr>
        <w:t xml:space="preserve"> (д</w:t>
      </w:r>
      <w:r w:rsidR="00E2301E" w:rsidRPr="00E2301E">
        <w:rPr>
          <w:sz w:val="24"/>
          <w:szCs w:val="24"/>
        </w:rPr>
        <w:t xml:space="preserve">алее </w:t>
      </w:r>
      <w:r w:rsidR="00E2301E">
        <w:rPr>
          <w:sz w:val="24"/>
          <w:szCs w:val="24"/>
        </w:rPr>
        <w:t>этот вопрос будет рассмотрен</w:t>
      </w:r>
      <w:r w:rsidR="00E2301E" w:rsidRPr="00E2301E">
        <w:t xml:space="preserve"> </w:t>
      </w:r>
      <w:r w:rsidR="00E2301E">
        <w:t>б</w:t>
      </w:r>
      <w:r w:rsidR="00E2301E" w:rsidRPr="00E2301E">
        <w:rPr>
          <w:sz w:val="24"/>
          <w:szCs w:val="24"/>
        </w:rPr>
        <w:t>олее подробно</w:t>
      </w:r>
      <w:r w:rsidR="00E2301E">
        <w:rPr>
          <w:sz w:val="24"/>
          <w:szCs w:val="24"/>
        </w:rPr>
        <w:t xml:space="preserve">.) </w:t>
      </w:r>
    </w:p>
    <w:p w:rsidR="00A53F5E" w:rsidRPr="00FC02BB" w:rsidRDefault="00E2301E" w:rsidP="00E2301E">
      <w:pPr>
        <w:widowControl/>
        <w:autoSpaceDE/>
        <w:autoSpaceDN/>
        <w:adjustRightInd/>
        <w:spacing w:line="360" w:lineRule="auto"/>
        <w:ind w:firstLine="709"/>
        <w:jc w:val="both"/>
        <w:rPr>
          <w:spacing w:val="-5"/>
          <w:sz w:val="24"/>
          <w:szCs w:val="24"/>
        </w:rPr>
      </w:pPr>
      <w:r>
        <w:rPr>
          <w:sz w:val="24"/>
          <w:szCs w:val="24"/>
        </w:rPr>
        <w:t>Таким образом</w:t>
      </w:r>
      <w:r w:rsidR="008B0201">
        <w:rPr>
          <w:sz w:val="24"/>
          <w:szCs w:val="24"/>
        </w:rPr>
        <w:t>,</w:t>
      </w:r>
      <w:r>
        <w:rPr>
          <w:sz w:val="24"/>
          <w:szCs w:val="24"/>
        </w:rPr>
        <w:t xml:space="preserve"> можно констатировать, что </w:t>
      </w:r>
      <w:r w:rsidR="00FC02BB">
        <w:rPr>
          <w:sz w:val="24"/>
          <w:szCs w:val="24"/>
        </w:rPr>
        <w:t xml:space="preserve">рассмотренные </w:t>
      </w:r>
      <w:r w:rsidR="008B0201">
        <w:rPr>
          <w:sz w:val="24"/>
          <w:szCs w:val="24"/>
        </w:rPr>
        <w:t>р</w:t>
      </w:r>
      <w:r w:rsidRPr="00E2301E">
        <w:rPr>
          <w:spacing w:val="-5"/>
          <w:sz w:val="24"/>
          <w:szCs w:val="24"/>
        </w:rPr>
        <w:t xml:space="preserve">езультаты фундаментальных работ </w:t>
      </w:r>
      <w:r w:rsidR="005217FE">
        <w:rPr>
          <w:spacing w:val="-5"/>
          <w:sz w:val="24"/>
          <w:szCs w:val="24"/>
        </w:rPr>
        <w:t xml:space="preserve">В.И. </w:t>
      </w:r>
      <w:r w:rsidRPr="00E2301E">
        <w:rPr>
          <w:spacing w:val="-5"/>
          <w:sz w:val="24"/>
          <w:szCs w:val="24"/>
        </w:rPr>
        <w:t xml:space="preserve">Вернадского, </w:t>
      </w:r>
      <w:r w:rsidR="005217FE">
        <w:rPr>
          <w:spacing w:val="-5"/>
          <w:sz w:val="24"/>
          <w:szCs w:val="24"/>
        </w:rPr>
        <w:t xml:space="preserve">А.П. </w:t>
      </w:r>
      <w:r w:rsidRPr="00E2301E">
        <w:rPr>
          <w:spacing w:val="-5"/>
          <w:sz w:val="24"/>
          <w:szCs w:val="24"/>
        </w:rPr>
        <w:t xml:space="preserve">Виноградова, </w:t>
      </w:r>
      <w:r w:rsidR="005217FE">
        <w:rPr>
          <w:spacing w:val="-5"/>
          <w:sz w:val="24"/>
          <w:szCs w:val="24"/>
        </w:rPr>
        <w:t xml:space="preserve">В.В. </w:t>
      </w:r>
      <w:r w:rsidRPr="00E2301E">
        <w:rPr>
          <w:spacing w:val="-5"/>
          <w:sz w:val="24"/>
          <w:szCs w:val="24"/>
        </w:rPr>
        <w:t xml:space="preserve">Ковальского, </w:t>
      </w:r>
      <w:r w:rsidR="005217FE">
        <w:rPr>
          <w:spacing w:val="-5"/>
          <w:sz w:val="24"/>
          <w:szCs w:val="24"/>
        </w:rPr>
        <w:t xml:space="preserve">И.И. </w:t>
      </w:r>
      <w:r w:rsidRPr="00E2301E">
        <w:rPr>
          <w:spacing w:val="-5"/>
          <w:sz w:val="24"/>
          <w:szCs w:val="24"/>
        </w:rPr>
        <w:t xml:space="preserve">Шмальгаузена, </w:t>
      </w:r>
      <w:r w:rsidR="005217FE">
        <w:rPr>
          <w:spacing w:val="-5"/>
          <w:sz w:val="24"/>
          <w:szCs w:val="24"/>
        </w:rPr>
        <w:t>И.Э.</w:t>
      </w:r>
      <w:r w:rsidRPr="00E2301E">
        <w:rPr>
          <w:spacing w:val="-5"/>
          <w:sz w:val="24"/>
          <w:szCs w:val="24"/>
        </w:rPr>
        <w:t xml:space="preserve">Колчинского, </w:t>
      </w:r>
      <w:r w:rsidR="005217FE">
        <w:rPr>
          <w:spacing w:val="-5"/>
          <w:sz w:val="24"/>
          <w:szCs w:val="24"/>
        </w:rPr>
        <w:t xml:space="preserve">С.С. </w:t>
      </w:r>
      <w:r w:rsidRPr="00E2301E">
        <w:rPr>
          <w:spacing w:val="-5"/>
          <w:sz w:val="24"/>
          <w:szCs w:val="24"/>
        </w:rPr>
        <w:t>Ш</w:t>
      </w:r>
      <w:r w:rsidR="00FC02BB">
        <w:rPr>
          <w:spacing w:val="-5"/>
          <w:sz w:val="24"/>
          <w:szCs w:val="24"/>
        </w:rPr>
        <w:t xml:space="preserve">варца, </w:t>
      </w:r>
      <w:r w:rsidR="005217FE">
        <w:rPr>
          <w:spacing w:val="-5"/>
          <w:sz w:val="24"/>
          <w:szCs w:val="24"/>
        </w:rPr>
        <w:t xml:space="preserve">О </w:t>
      </w:r>
      <w:r w:rsidR="00FC02BB">
        <w:rPr>
          <w:spacing w:val="-5"/>
          <w:sz w:val="24"/>
          <w:szCs w:val="24"/>
        </w:rPr>
        <w:t xml:space="preserve">Шиндевольфа и др. </w:t>
      </w:r>
      <w:r w:rsidRPr="00E2301E">
        <w:rPr>
          <w:spacing w:val="-5"/>
          <w:sz w:val="24"/>
          <w:szCs w:val="24"/>
        </w:rPr>
        <w:t xml:space="preserve">однозначно свидетельствуют о том, что </w:t>
      </w:r>
      <w:r w:rsidRPr="00404022">
        <w:rPr>
          <w:i/>
          <w:spacing w:val="-5"/>
          <w:sz w:val="24"/>
          <w:szCs w:val="24"/>
        </w:rPr>
        <w:t xml:space="preserve">процесс эволюции биосферы осуществлялся двумя взаимосвязанными путями. С одной стороны, неуклонно увеличивалось число специализированно адаптированных видов, а, с другой стороны, постоянное «давление жизни» способствовало такому изменению физических и химических параметров среды обитания, которое обеспечивало рост доступности необходимых ресурсов и формировало </w:t>
      </w:r>
      <w:r w:rsidR="00FC02BB" w:rsidRPr="00404022">
        <w:rPr>
          <w:i/>
          <w:spacing w:val="-5"/>
          <w:sz w:val="24"/>
          <w:szCs w:val="24"/>
        </w:rPr>
        <w:t xml:space="preserve">все более комфортные </w:t>
      </w:r>
      <w:r w:rsidRPr="00404022">
        <w:rPr>
          <w:i/>
          <w:spacing w:val="-5"/>
          <w:sz w:val="24"/>
          <w:szCs w:val="24"/>
        </w:rPr>
        <w:t>экологические ниши для каждого</w:t>
      </w:r>
      <w:r w:rsidR="00355F07" w:rsidRPr="00404022">
        <w:rPr>
          <w:i/>
          <w:spacing w:val="-5"/>
          <w:sz w:val="24"/>
          <w:szCs w:val="24"/>
        </w:rPr>
        <w:t xml:space="preserve"> из новообразованных видов</w:t>
      </w:r>
      <w:r w:rsidR="00461CB6" w:rsidRPr="00404022">
        <w:rPr>
          <w:i/>
          <w:spacing w:val="-5"/>
          <w:sz w:val="24"/>
          <w:szCs w:val="24"/>
        </w:rPr>
        <w:t>. В</w:t>
      </w:r>
      <w:r w:rsidR="00355F07" w:rsidRPr="00404022">
        <w:rPr>
          <w:i/>
          <w:spacing w:val="-5"/>
          <w:sz w:val="24"/>
          <w:szCs w:val="24"/>
        </w:rPr>
        <w:t xml:space="preserve"> результате имел место процесс неуклонного повышения эколого-геохимического качества природной среды</w:t>
      </w:r>
      <w:r w:rsidR="00461CB6" w:rsidRPr="00404022">
        <w:rPr>
          <w:i/>
          <w:spacing w:val="-5"/>
          <w:sz w:val="24"/>
          <w:szCs w:val="24"/>
        </w:rPr>
        <w:t xml:space="preserve">, в ходе которого </w:t>
      </w:r>
      <w:r w:rsidR="00A53F5E" w:rsidRPr="00404022">
        <w:rPr>
          <w:i/>
          <w:spacing w:val="-5"/>
          <w:sz w:val="24"/>
          <w:szCs w:val="24"/>
        </w:rPr>
        <w:t xml:space="preserve">каждый член практически любого из </w:t>
      </w:r>
      <w:r w:rsidR="00461CB6" w:rsidRPr="00404022">
        <w:rPr>
          <w:i/>
          <w:spacing w:val="-5"/>
          <w:sz w:val="24"/>
          <w:szCs w:val="24"/>
        </w:rPr>
        <w:t>существую</w:t>
      </w:r>
      <w:r w:rsidR="00A53F5E" w:rsidRPr="00404022">
        <w:rPr>
          <w:i/>
          <w:spacing w:val="-5"/>
          <w:sz w:val="24"/>
          <w:szCs w:val="24"/>
        </w:rPr>
        <w:t>щих</w:t>
      </w:r>
      <w:r w:rsidR="00461CB6" w:rsidRPr="00404022">
        <w:rPr>
          <w:i/>
          <w:spacing w:val="-5"/>
          <w:sz w:val="24"/>
          <w:szCs w:val="24"/>
        </w:rPr>
        <w:t xml:space="preserve"> </w:t>
      </w:r>
      <w:r w:rsidR="00A53F5E" w:rsidRPr="00404022">
        <w:rPr>
          <w:i/>
          <w:spacing w:val="-5"/>
          <w:sz w:val="24"/>
          <w:szCs w:val="24"/>
        </w:rPr>
        <w:t xml:space="preserve">биоценозов должен был </w:t>
      </w:r>
      <w:r w:rsidR="00461CB6" w:rsidRPr="00404022">
        <w:rPr>
          <w:i/>
          <w:spacing w:val="-5"/>
          <w:sz w:val="24"/>
          <w:szCs w:val="24"/>
        </w:rPr>
        <w:t>находи</w:t>
      </w:r>
      <w:r w:rsidR="005B4DEF" w:rsidRPr="00404022">
        <w:rPr>
          <w:i/>
          <w:spacing w:val="-5"/>
          <w:sz w:val="24"/>
          <w:szCs w:val="24"/>
        </w:rPr>
        <w:t>ть</w:t>
      </w:r>
      <w:r w:rsidR="00461CB6" w:rsidRPr="00404022">
        <w:rPr>
          <w:i/>
          <w:spacing w:val="-5"/>
          <w:sz w:val="24"/>
          <w:szCs w:val="24"/>
        </w:rPr>
        <w:t>с</w:t>
      </w:r>
      <w:r w:rsidR="00A53F5E" w:rsidRPr="00404022">
        <w:rPr>
          <w:i/>
          <w:spacing w:val="-5"/>
          <w:sz w:val="24"/>
          <w:szCs w:val="24"/>
        </w:rPr>
        <w:t>я</w:t>
      </w:r>
      <w:r w:rsidR="00461CB6" w:rsidRPr="00404022">
        <w:rPr>
          <w:i/>
          <w:spacing w:val="-5"/>
          <w:sz w:val="24"/>
          <w:szCs w:val="24"/>
        </w:rPr>
        <w:t xml:space="preserve"> в со</w:t>
      </w:r>
      <w:r w:rsidR="00A53F5E" w:rsidRPr="00404022">
        <w:rPr>
          <w:i/>
          <w:spacing w:val="-5"/>
          <w:sz w:val="24"/>
          <w:szCs w:val="24"/>
        </w:rPr>
        <w:t>с</w:t>
      </w:r>
      <w:r w:rsidR="00461CB6" w:rsidRPr="00404022">
        <w:rPr>
          <w:i/>
          <w:spacing w:val="-5"/>
          <w:sz w:val="24"/>
          <w:szCs w:val="24"/>
        </w:rPr>
        <w:t xml:space="preserve">тоянии </w:t>
      </w:r>
      <w:r w:rsidR="00A53F5E" w:rsidRPr="00404022">
        <w:rPr>
          <w:i/>
          <w:spacing w:val="-5"/>
          <w:sz w:val="24"/>
          <w:szCs w:val="24"/>
        </w:rPr>
        <w:t>максимально близком к идеальному для него экологическому оптимуму.</w:t>
      </w:r>
    </w:p>
    <w:p w:rsidR="00761E56" w:rsidRDefault="00761E56" w:rsidP="00E2301E">
      <w:pPr>
        <w:widowControl/>
        <w:autoSpaceDE/>
        <w:autoSpaceDN/>
        <w:adjustRightInd/>
        <w:spacing w:line="360" w:lineRule="auto"/>
        <w:ind w:firstLine="709"/>
        <w:jc w:val="both"/>
        <w:rPr>
          <w:b/>
          <w:i/>
          <w:spacing w:val="-5"/>
          <w:sz w:val="24"/>
          <w:szCs w:val="24"/>
        </w:rPr>
      </w:pPr>
    </w:p>
    <w:p w:rsidR="00E2301E" w:rsidRPr="00FF61C4" w:rsidRDefault="004C35B1" w:rsidP="00FF61C4">
      <w:pPr>
        <w:pStyle w:val="2"/>
      </w:pPr>
      <w:bookmarkStart w:id="18" w:name="_Toc454567470"/>
      <w:r w:rsidRPr="00FF61C4">
        <w:t>1.7</w:t>
      </w:r>
      <w:r w:rsidR="00761E56" w:rsidRPr="00FF61C4">
        <w:t xml:space="preserve"> </w:t>
      </w:r>
      <w:r w:rsidR="00FC02BB" w:rsidRPr="00FF61C4">
        <w:t>Биогеохимические провинции и проблема появления эндемических заболеваний</w:t>
      </w:r>
      <w:bookmarkEnd w:id="18"/>
    </w:p>
    <w:p w:rsidR="00761E56" w:rsidRDefault="00761E56" w:rsidP="005E4976">
      <w:pPr>
        <w:widowControl/>
        <w:autoSpaceDE/>
        <w:autoSpaceDN/>
        <w:adjustRightInd/>
        <w:spacing w:line="360" w:lineRule="auto"/>
        <w:ind w:firstLine="709"/>
        <w:jc w:val="both"/>
        <w:rPr>
          <w:spacing w:val="-5"/>
          <w:sz w:val="24"/>
          <w:szCs w:val="24"/>
        </w:rPr>
      </w:pPr>
    </w:p>
    <w:p w:rsidR="005E4976" w:rsidRPr="003449D9" w:rsidRDefault="005E4976" w:rsidP="005E4976">
      <w:pPr>
        <w:widowControl/>
        <w:autoSpaceDE/>
        <w:autoSpaceDN/>
        <w:adjustRightInd/>
        <w:spacing w:line="360" w:lineRule="auto"/>
        <w:ind w:firstLine="709"/>
        <w:jc w:val="both"/>
        <w:rPr>
          <w:spacing w:val="-5"/>
          <w:sz w:val="24"/>
          <w:szCs w:val="24"/>
        </w:rPr>
      </w:pPr>
      <w:r w:rsidRPr="00CA66D8">
        <w:rPr>
          <w:spacing w:val="-5"/>
          <w:sz w:val="24"/>
          <w:szCs w:val="24"/>
        </w:rPr>
        <w:t xml:space="preserve">Сформулированные А.П. Виноградовым </w:t>
      </w:r>
      <w:r>
        <w:rPr>
          <w:spacing w:val="-5"/>
          <w:sz w:val="24"/>
          <w:szCs w:val="24"/>
        </w:rPr>
        <w:t xml:space="preserve">базовые </w:t>
      </w:r>
      <w:r w:rsidRPr="00CA66D8">
        <w:rPr>
          <w:spacing w:val="-5"/>
          <w:sz w:val="24"/>
          <w:szCs w:val="24"/>
        </w:rPr>
        <w:t>представления о</w:t>
      </w:r>
      <w:r>
        <w:rPr>
          <w:spacing w:val="-5"/>
          <w:sz w:val="24"/>
          <w:szCs w:val="24"/>
        </w:rPr>
        <w:t xml:space="preserve">б эколого-геохимических параметрах качества окружающей среды в отдельных </w:t>
      </w:r>
      <w:r w:rsidRPr="00CA66D8">
        <w:rPr>
          <w:spacing w:val="-5"/>
          <w:sz w:val="24"/>
          <w:szCs w:val="24"/>
        </w:rPr>
        <w:t xml:space="preserve">биогеохимических провинциях </w:t>
      </w:r>
      <w:r>
        <w:rPr>
          <w:spacing w:val="-5"/>
          <w:sz w:val="24"/>
          <w:szCs w:val="24"/>
        </w:rPr>
        <w:t>были уточнены в</w:t>
      </w:r>
      <w:r w:rsidRPr="00CA66D8">
        <w:rPr>
          <w:spacing w:val="-5"/>
          <w:sz w:val="24"/>
          <w:szCs w:val="24"/>
        </w:rPr>
        <w:t xml:space="preserve"> многочисленных </w:t>
      </w:r>
      <w:r>
        <w:rPr>
          <w:spacing w:val="-5"/>
          <w:sz w:val="24"/>
          <w:szCs w:val="24"/>
        </w:rPr>
        <w:t xml:space="preserve">работах </w:t>
      </w:r>
      <w:r w:rsidRPr="00CA66D8">
        <w:rPr>
          <w:spacing w:val="-5"/>
          <w:sz w:val="24"/>
          <w:szCs w:val="24"/>
        </w:rPr>
        <w:t>(В.В. Ковальского, К.И. Лукашова, М.И. Густуна, В.С. Чебаевской, Ю.И. Раецк</w:t>
      </w:r>
      <w:r w:rsidR="005B4DEF">
        <w:rPr>
          <w:spacing w:val="-5"/>
          <w:sz w:val="24"/>
          <w:szCs w:val="24"/>
        </w:rPr>
        <w:t>ой, Р.И. Блохиной, Я.М. Берзиня, Ю.И. Раецкой</w:t>
      </w:r>
      <w:r>
        <w:rPr>
          <w:spacing w:val="-5"/>
          <w:sz w:val="24"/>
          <w:szCs w:val="24"/>
        </w:rPr>
        <w:t xml:space="preserve"> и </w:t>
      </w:r>
      <w:r w:rsidRPr="00CA66D8">
        <w:rPr>
          <w:spacing w:val="-5"/>
          <w:sz w:val="24"/>
          <w:szCs w:val="24"/>
        </w:rPr>
        <w:t>др.)</w:t>
      </w:r>
      <w:r w:rsidR="005B4DEF">
        <w:rPr>
          <w:spacing w:val="-5"/>
          <w:sz w:val="24"/>
          <w:szCs w:val="24"/>
        </w:rPr>
        <w:t>.</w:t>
      </w:r>
      <w:r w:rsidRPr="00CA66D8">
        <w:rPr>
          <w:spacing w:val="-5"/>
          <w:sz w:val="24"/>
          <w:szCs w:val="24"/>
        </w:rPr>
        <w:t xml:space="preserve"> Так</w:t>
      </w:r>
      <w:r>
        <w:rPr>
          <w:spacing w:val="-5"/>
          <w:sz w:val="24"/>
          <w:szCs w:val="24"/>
        </w:rPr>
        <w:t xml:space="preserve"> в рамках</w:t>
      </w:r>
      <w:r w:rsidRPr="00CA66D8">
        <w:rPr>
          <w:spacing w:val="-5"/>
          <w:sz w:val="24"/>
          <w:szCs w:val="24"/>
        </w:rPr>
        <w:t xml:space="preserve"> исследования биогеохимических провинций таежных и лесных </w:t>
      </w:r>
      <w:r>
        <w:rPr>
          <w:spacing w:val="-5"/>
          <w:sz w:val="24"/>
          <w:szCs w:val="24"/>
        </w:rPr>
        <w:t>нечерноземных областей биосферы, н</w:t>
      </w:r>
      <w:r w:rsidRPr="00CA66D8">
        <w:rPr>
          <w:spacing w:val="-5"/>
          <w:sz w:val="24"/>
          <w:szCs w:val="24"/>
        </w:rPr>
        <w:t>а территории СССР были выявлены провинции, характеризующиеся недостатком кобальта, провоцирующего у животных эндемичный авитаминоз-В12, провинции с недостатком меди, обусловливающей анемию, йод</w:t>
      </w:r>
      <w:r w:rsidR="005B4DEF">
        <w:rPr>
          <w:spacing w:val="-5"/>
          <w:sz w:val="24"/>
          <w:szCs w:val="24"/>
        </w:rPr>
        <w:t>-</w:t>
      </w:r>
      <w:r w:rsidRPr="00CA66D8">
        <w:rPr>
          <w:spacing w:val="-5"/>
          <w:sz w:val="24"/>
          <w:szCs w:val="24"/>
        </w:rPr>
        <w:t xml:space="preserve">дефицитные провинции, в которых существовала опасность появления эндемичного зоба, </w:t>
      </w:r>
      <w:r>
        <w:rPr>
          <w:spacing w:val="-5"/>
          <w:sz w:val="24"/>
          <w:szCs w:val="24"/>
        </w:rPr>
        <w:t xml:space="preserve">борные провинции </w:t>
      </w:r>
      <w:r w:rsidRPr="00CA66D8">
        <w:rPr>
          <w:spacing w:val="-5"/>
          <w:sz w:val="24"/>
          <w:szCs w:val="24"/>
        </w:rPr>
        <w:t>и др. Позднее были выявлены провинции, характеризующиеся недостатком двух и более элементов, а также провинции, в которых недостаток одного элемента</w:t>
      </w:r>
      <w:r>
        <w:rPr>
          <w:spacing w:val="-5"/>
          <w:sz w:val="24"/>
          <w:szCs w:val="24"/>
        </w:rPr>
        <w:t xml:space="preserve"> сочетается с избытком другого, однако и</w:t>
      </w:r>
      <w:r w:rsidRPr="003449D9">
        <w:rPr>
          <w:spacing w:val="-5"/>
          <w:sz w:val="24"/>
          <w:szCs w:val="24"/>
        </w:rPr>
        <w:t xml:space="preserve">з содержания предыдущих разделов однозначно следует тот </w:t>
      </w:r>
      <w:r>
        <w:rPr>
          <w:spacing w:val="-5"/>
          <w:sz w:val="24"/>
          <w:szCs w:val="24"/>
        </w:rPr>
        <w:t>вывод</w:t>
      </w:r>
      <w:r w:rsidRPr="003449D9">
        <w:rPr>
          <w:spacing w:val="-5"/>
          <w:sz w:val="24"/>
          <w:szCs w:val="24"/>
        </w:rPr>
        <w:t xml:space="preserve">, </w:t>
      </w:r>
      <w:r>
        <w:rPr>
          <w:spacing w:val="-5"/>
          <w:sz w:val="24"/>
          <w:szCs w:val="24"/>
        </w:rPr>
        <w:t xml:space="preserve">о том, </w:t>
      </w:r>
      <w:r w:rsidRPr="003449D9">
        <w:rPr>
          <w:i/>
          <w:spacing w:val="-5"/>
          <w:sz w:val="24"/>
          <w:szCs w:val="24"/>
        </w:rPr>
        <w:t xml:space="preserve">что </w:t>
      </w:r>
      <w:r w:rsidRPr="003449D9">
        <w:rPr>
          <w:b/>
          <w:i/>
          <w:spacing w:val="-5"/>
          <w:sz w:val="24"/>
          <w:szCs w:val="24"/>
        </w:rPr>
        <w:t>биосфера, на протяжении все</w:t>
      </w:r>
      <w:r>
        <w:rPr>
          <w:b/>
          <w:i/>
          <w:spacing w:val="-5"/>
          <w:sz w:val="24"/>
          <w:szCs w:val="24"/>
        </w:rPr>
        <w:t xml:space="preserve">го </w:t>
      </w:r>
      <w:r w:rsidRPr="003449D9">
        <w:rPr>
          <w:b/>
          <w:i/>
          <w:spacing w:val="-5"/>
          <w:sz w:val="24"/>
          <w:szCs w:val="24"/>
        </w:rPr>
        <w:t xml:space="preserve">своего существования направленно эволюционировала в сторону комплексного </w:t>
      </w:r>
      <w:r>
        <w:rPr>
          <w:b/>
          <w:i/>
          <w:spacing w:val="-5"/>
          <w:sz w:val="24"/>
          <w:szCs w:val="24"/>
        </w:rPr>
        <w:t xml:space="preserve">улучшения </w:t>
      </w:r>
      <w:r w:rsidRPr="003449D9">
        <w:rPr>
          <w:b/>
          <w:i/>
          <w:spacing w:val="-5"/>
          <w:sz w:val="24"/>
          <w:szCs w:val="24"/>
        </w:rPr>
        <w:t>тех параметров качества, которые способствовали дальнейшему развитию и максимальному воспроизводству живого вещества</w:t>
      </w:r>
      <w:r>
        <w:rPr>
          <w:b/>
          <w:spacing w:val="-5"/>
          <w:sz w:val="24"/>
          <w:szCs w:val="24"/>
        </w:rPr>
        <w:t xml:space="preserve">, </w:t>
      </w:r>
      <w:r w:rsidRPr="00FD4A9F">
        <w:rPr>
          <w:spacing w:val="-5"/>
          <w:sz w:val="24"/>
          <w:szCs w:val="24"/>
        </w:rPr>
        <w:t xml:space="preserve">что </w:t>
      </w:r>
      <w:r w:rsidR="00186AE4">
        <w:rPr>
          <w:spacing w:val="-5"/>
          <w:sz w:val="24"/>
          <w:szCs w:val="24"/>
        </w:rPr>
        <w:t xml:space="preserve">должно находиться </w:t>
      </w:r>
      <w:r w:rsidRPr="00FD4A9F">
        <w:rPr>
          <w:spacing w:val="-5"/>
          <w:sz w:val="24"/>
          <w:szCs w:val="24"/>
        </w:rPr>
        <w:t xml:space="preserve">в очевидном противоречии с </w:t>
      </w:r>
      <w:r w:rsidR="00186AE4">
        <w:rPr>
          <w:spacing w:val="-5"/>
          <w:sz w:val="24"/>
          <w:szCs w:val="24"/>
        </w:rPr>
        <w:t xml:space="preserve">непреложным </w:t>
      </w:r>
      <w:r w:rsidRPr="00FD4A9F">
        <w:rPr>
          <w:spacing w:val="-5"/>
          <w:sz w:val="24"/>
          <w:szCs w:val="24"/>
        </w:rPr>
        <w:t>фактом существования геохимических провинций</w:t>
      </w:r>
      <w:r w:rsidR="00186AE4">
        <w:rPr>
          <w:spacing w:val="-5"/>
          <w:sz w:val="24"/>
          <w:szCs w:val="24"/>
        </w:rPr>
        <w:t xml:space="preserve">, характеризующихся </w:t>
      </w:r>
      <w:r w:rsidRPr="00FD4A9F">
        <w:rPr>
          <w:spacing w:val="-5"/>
          <w:sz w:val="24"/>
          <w:szCs w:val="24"/>
        </w:rPr>
        <w:t>опасно неблагоприятной геохимической обстановкой</w:t>
      </w:r>
      <w:r w:rsidR="00186AE4">
        <w:rPr>
          <w:spacing w:val="-5"/>
          <w:sz w:val="24"/>
          <w:szCs w:val="24"/>
        </w:rPr>
        <w:t xml:space="preserve">. Таким образом, имеет место очевидное логическое противоречие, которое может быть преодолено либо </w:t>
      </w:r>
      <w:r w:rsidR="006B04C3">
        <w:rPr>
          <w:spacing w:val="-5"/>
          <w:sz w:val="24"/>
          <w:szCs w:val="24"/>
        </w:rPr>
        <w:t xml:space="preserve">путем </w:t>
      </w:r>
      <w:r w:rsidR="00186AE4">
        <w:rPr>
          <w:spacing w:val="-5"/>
          <w:sz w:val="24"/>
          <w:szCs w:val="24"/>
        </w:rPr>
        <w:t>введением широко</w:t>
      </w:r>
      <w:r w:rsidR="006B04C3">
        <w:rPr>
          <w:spacing w:val="-5"/>
          <w:sz w:val="24"/>
          <w:szCs w:val="24"/>
        </w:rPr>
        <w:t xml:space="preserve">го набора </w:t>
      </w:r>
      <w:r w:rsidR="00186AE4">
        <w:rPr>
          <w:spacing w:val="-5"/>
          <w:sz w:val="24"/>
          <w:szCs w:val="24"/>
        </w:rPr>
        <w:t>исключени</w:t>
      </w:r>
      <w:r w:rsidR="006B04C3">
        <w:rPr>
          <w:spacing w:val="-5"/>
          <w:sz w:val="24"/>
          <w:szCs w:val="24"/>
        </w:rPr>
        <w:t>й</w:t>
      </w:r>
      <w:r w:rsidR="00186AE4">
        <w:rPr>
          <w:spacing w:val="-5"/>
          <w:sz w:val="24"/>
          <w:szCs w:val="24"/>
        </w:rPr>
        <w:t xml:space="preserve"> из ранее сформулированных правил, либо </w:t>
      </w:r>
      <w:r w:rsidR="006B04C3">
        <w:rPr>
          <w:spacing w:val="-5"/>
          <w:sz w:val="24"/>
          <w:szCs w:val="24"/>
        </w:rPr>
        <w:t xml:space="preserve">путем доказательства </w:t>
      </w:r>
      <w:r w:rsidR="00186AE4">
        <w:rPr>
          <w:spacing w:val="-5"/>
          <w:sz w:val="24"/>
          <w:szCs w:val="24"/>
        </w:rPr>
        <w:t>ошибочности одно</w:t>
      </w:r>
      <w:r w:rsidR="006B04C3">
        <w:rPr>
          <w:spacing w:val="-5"/>
          <w:sz w:val="24"/>
          <w:szCs w:val="24"/>
        </w:rPr>
        <w:t>й</w:t>
      </w:r>
      <w:r w:rsidR="00186AE4">
        <w:rPr>
          <w:spacing w:val="-5"/>
          <w:sz w:val="24"/>
          <w:szCs w:val="24"/>
        </w:rPr>
        <w:t xml:space="preserve"> </w:t>
      </w:r>
      <w:r w:rsidR="006B04C3">
        <w:rPr>
          <w:spacing w:val="-5"/>
          <w:sz w:val="24"/>
          <w:szCs w:val="24"/>
        </w:rPr>
        <w:t xml:space="preserve">из хорошо аргументированных точек зрения. </w:t>
      </w:r>
    </w:p>
    <w:p w:rsidR="00274AD4" w:rsidRPr="003449D9" w:rsidRDefault="00274AD4" w:rsidP="003449D9">
      <w:pPr>
        <w:widowControl/>
        <w:autoSpaceDE/>
        <w:autoSpaceDN/>
        <w:adjustRightInd/>
        <w:spacing w:line="360" w:lineRule="auto"/>
        <w:ind w:firstLine="709"/>
        <w:jc w:val="both"/>
        <w:rPr>
          <w:sz w:val="24"/>
          <w:szCs w:val="24"/>
        </w:rPr>
      </w:pPr>
      <w:r w:rsidRPr="003449D9">
        <w:rPr>
          <w:sz w:val="24"/>
          <w:szCs w:val="24"/>
        </w:rPr>
        <w:t xml:space="preserve">А.П. Виноградов </w:t>
      </w:r>
      <w:r w:rsidR="006B04C3">
        <w:rPr>
          <w:sz w:val="24"/>
          <w:szCs w:val="24"/>
        </w:rPr>
        <w:t xml:space="preserve">в своей первой публикации, посвященной биогеохимическим провинциям </w:t>
      </w:r>
      <w:r w:rsidRPr="003449D9">
        <w:rPr>
          <w:sz w:val="24"/>
          <w:szCs w:val="24"/>
        </w:rPr>
        <w:t xml:space="preserve">предлагал рассматривать </w:t>
      </w:r>
      <w:r w:rsidR="006B04C3">
        <w:rPr>
          <w:sz w:val="24"/>
          <w:szCs w:val="24"/>
        </w:rPr>
        <w:t xml:space="preserve">их </w:t>
      </w:r>
      <w:r w:rsidRPr="003449D9">
        <w:rPr>
          <w:sz w:val="24"/>
          <w:szCs w:val="24"/>
        </w:rPr>
        <w:t>как «области на поверхности Земли, различающиеся по содержанию (в их почвах, водах и т.п.) элементов (или соединений), с которыми связаны определенные биологические реакции со стороны местной флоры и фаун</w:t>
      </w:r>
      <w:r w:rsidR="000E03B5">
        <w:rPr>
          <w:sz w:val="24"/>
          <w:szCs w:val="24"/>
        </w:rPr>
        <w:t>ы» [Виноградов</w:t>
      </w:r>
      <w:r w:rsidR="000E03B5" w:rsidRPr="000E03B5">
        <w:rPr>
          <w:sz w:val="24"/>
          <w:szCs w:val="24"/>
        </w:rPr>
        <w:t>,</w:t>
      </w:r>
      <w:r w:rsidR="00853C1F" w:rsidRPr="003449D9">
        <w:rPr>
          <w:sz w:val="24"/>
          <w:szCs w:val="24"/>
        </w:rPr>
        <w:t xml:space="preserve"> </w:t>
      </w:r>
      <w:r w:rsidR="005B4DEF" w:rsidRPr="003449D9">
        <w:rPr>
          <w:sz w:val="24"/>
          <w:szCs w:val="24"/>
        </w:rPr>
        <w:t>1938</w:t>
      </w:r>
      <w:r w:rsidR="005B4DEF">
        <w:rPr>
          <w:sz w:val="24"/>
          <w:szCs w:val="24"/>
        </w:rPr>
        <w:t xml:space="preserve">, с. </w:t>
      </w:r>
      <w:r w:rsidR="00F93519" w:rsidRPr="003449D9">
        <w:rPr>
          <w:sz w:val="24"/>
          <w:szCs w:val="24"/>
        </w:rPr>
        <w:t>283-286</w:t>
      </w:r>
      <w:r w:rsidR="000E03B5">
        <w:rPr>
          <w:sz w:val="24"/>
          <w:szCs w:val="24"/>
        </w:rPr>
        <w:t>]</w:t>
      </w:r>
      <w:r w:rsidR="005B4DEF">
        <w:rPr>
          <w:sz w:val="24"/>
          <w:szCs w:val="24"/>
        </w:rPr>
        <w:t>.</w:t>
      </w:r>
    </w:p>
    <w:p w:rsidR="00CB77DC" w:rsidRPr="003449D9" w:rsidRDefault="00853C1F" w:rsidP="003449D9">
      <w:pPr>
        <w:widowControl/>
        <w:autoSpaceDE/>
        <w:autoSpaceDN/>
        <w:adjustRightInd/>
        <w:spacing w:line="360" w:lineRule="auto"/>
        <w:ind w:firstLine="709"/>
        <w:jc w:val="both"/>
        <w:rPr>
          <w:sz w:val="24"/>
          <w:szCs w:val="24"/>
        </w:rPr>
      </w:pPr>
      <w:r w:rsidRPr="003449D9">
        <w:rPr>
          <w:sz w:val="24"/>
          <w:szCs w:val="24"/>
        </w:rPr>
        <w:t>Несмотря на широкое распространение данного определения</w:t>
      </w:r>
      <w:r w:rsidR="008712EC" w:rsidRPr="003449D9">
        <w:rPr>
          <w:sz w:val="24"/>
          <w:szCs w:val="24"/>
        </w:rPr>
        <w:t xml:space="preserve"> </w:t>
      </w:r>
      <w:r w:rsidR="0069371C" w:rsidRPr="003449D9">
        <w:rPr>
          <w:sz w:val="24"/>
          <w:szCs w:val="24"/>
        </w:rPr>
        <w:t>при ближайшем рассмотрении</w:t>
      </w:r>
      <w:r w:rsidR="00135731">
        <w:rPr>
          <w:sz w:val="24"/>
          <w:szCs w:val="24"/>
        </w:rPr>
        <w:t xml:space="preserve"> в нем можно заметить определенные логические противоречия</w:t>
      </w:r>
      <w:r w:rsidR="0069371C" w:rsidRPr="003449D9">
        <w:rPr>
          <w:sz w:val="24"/>
          <w:szCs w:val="24"/>
        </w:rPr>
        <w:t xml:space="preserve">. </w:t>
      </w:r>
      <w:r w:rsidR="00693E81" w:rsidRPr="003449D9">
        <w:rPr>
          <w:sz w:val="24"/>
          <w:szCs w:val="24"/>
        </w:rPr>
        <w:t>В</w:t>
      </w:r>
      <w:r w:rsidR="0069371C" w:rsidRPr="003449D9">
        <w:rPr>
          <w:sz w:val="24"/>
          <w:szCs w:val="24"/>
        </w:rPr>
        <w:t xml:space="preserve">о-первых, практически все «области на поверхности Земли» в силу совершенно естественных причин </w:t>
      </w:r>
      <w:r w:rsidR="00666686" w:rsidRPr="003449D9">
        <w:rPr>
          <w:sz w:val="24"/>
          <w:szCs w:val="24"/>
        </w:rPr>
        <w:t xml:space="preserve">заведомо </w:t>
      </w:r>
      <w:r w:rsidR="0069371C" w:rsidRPr="003449D9">
        <w:rPr>
          <w:sz w:val="24"/>
          <w:szCs w:val="24"/>
        </w:rPr>
        <w:t xml:space="preserve">различаются </w:t>
      </w:r>
      <w:r w:rsidR="00666686" w:rsidRPr="003449D9">
        <w:rPr>
          <w:sz w:val="24"/>
          <w:szCs w:val="24"/>
        </w:rPr>
        <w:t xml:space="preserve">между собой </w:t>
      </w:r>
      <w:r w:rsidR="0069371C" w:rsidRPr="003449D9">
        <w:rPr>
          <w:sz w:val="24"/>
          <w:szCs w:val="24"/>
        </w:rPr>
        <w:t>«по содержанию (в их почвах, водах и т.п.) элементов (или соединений)»</w:t>
      </w:r>
      <w:r w:rsidR="00CB77DC" w:rsidRPr="003449D9">
        <w:rPr>
          <w:sz w:val="24"/>
          <w:szCs w:val="24"/>
        </w:rPr>
        <w:t xml:space="preserve">; </w:t>
      </w:r>
      <w:r w:rsidR="00693E81" w:rsidRPr="003449D9">
        <w:rPr>
          <w:sz w:val="24"/>
          <w:szCs w:val="24"/>
        </w:rPr>
        <w:t>и</w:t>
      </w:r>
      <w:r w:rsidR="00CB77DC" w:rsidRPr="003449D9">
        <w:rPr>
          <w:sz w:val="24"/>
          <w:szCs w:val="24"/>
        </w:rPr>
        <w:t>, в</w:t>
      </w:r>
      <w:r w:rsidR="00666686" w:rsidRPr="003449D9">
        <w:rPr>
          <w:sz w:val="24"/>
          <w:szCs w:val="24"/>
        </w:rPr>
        <w:t xml:space="preserve">о-вторых, </w:t>
      </w:r>
      <w:r w:rsidR="003A5E38" w:rsidRPr="003449D9">
        <w:rPr>
          <w:sz w:val="24"/>
          <w:szCs w:val="24"/>
        </w:rPr>
        <w:t>наличие «</w:t>
      </w:r>
      <w:r w:rsidR="00666686" w:rsidRPr="003449D9">
        <w:rPr>
          <w:sz w:val="24"/>
          <w:szCs w:val="24"/>
        </w:rPr>
        <w:t>определенны</w:t>
      </w:r>
      <w:r w:rsidR="003A5E38" w:rsidRPr="003449D9">
        <w:rPr>
          <w:sz w:val="24"/>
          <w:szCs w:val="24"/>
        </w:rPr>
        <w:t>х</w:t>
      </w:r>
      <w:r w:rsidR="00666686" w:rsidRPr="003449D9">
        <w:rPr>
          <w:sz w:val="24"/>
          <w:szCs w:val="24"/>
        </w:rPr>
        <w:t xml:space="preserve"> биологически</w:t>
      </w:r>
      <w:r w:rsidR="003A5E38" w:rsidRPr="003449D9">
        <w:rPr>
          <w:sz w:val="24"/>
          <w:szCs w:val="24"/>
        </w:rPr>
        <w:t>х</w:t>
      </w:r>
      <w:r w:rsidR="00666686" w:rsidRPr="003449D9">
        <w:rPr>
          <w:sz w:val="24"/>
          <w:szCs w:val="24"/>
        </w:rPr>
        <w:t xml:space="preserve"> реакци</w:t>
      </w:r>
      <w:r w:rsidR="003A5E38" w:rsidRPr="003449D9">
        <w:rPr>
          <w:sz w:val="24"/>
          <w:szCs w:val="24"/>
        </w:rPr>
        <w:t>й»</w:t>
      </w:r>
      <w:r w:rsidR="00666686" w:rsidRPr="003449D9">
        <w:rPr>
          <w:sz w:val="24"/>
          <w:szCs w:val="24"/>
        </w:rPr>
        <w:t xml:space="preserve"> </w:t>
      </w:r>
      <w:r w:rsidR="003A5E38" w:rsidRPr="003449D9">
        <w:rPr>
          <w:sz w:val="24"/>
          <w:szCs w:val="24"/>
        </w:rPr>
        <w:t xml:space="preserve">на содержание тех или иных элементов (или соединений) </w:t>
      </w:r>
      <w:r w:rsidR="00666686" w:rsidRPr="003449D9">
        <w:rPr>
          <w:sz w:val="24"/>
          <w:szCs w:val="24"/>
        </w:rPr>
        <w:t xml:space="preserve">являются </w:t>
      </w:r>
      <w:r w:rsidR="003A5E38" w:rsidRPr="003449D9">
        <w:rPr>
          <w:sz w:val="24"/>
          <w:szCs w:val="24"/>
        </w:rPr>
        <w:t xml:space="preserve">естественным </w:t>
      </w:r>
      <w:r w:rsidR="0070336E" w:rsidRPr="003449D9">
        <w:rPr>
          <w:sz w:val="24"/>
          <w:szCs w:val="24"/>
        </w:rPr>
        <w:t xml:space="preserve">и неотъемлемым </w:t>
      </w:r>
      <w:r w:rsidR="003A5E38" w:rsidRPr="003449D9">
        <w:rPr>
          <w:sz w:val="24"/>
          <w:szCs w:val="24"/>
        </w:rPr>
        <w:t>свойством, абсолютно все</w:t>
      </w:r>
      <w:r w:rsidR="0080016F" w:rsidRPr="003449D9">
        <w:rPr>
          <w:sz w:val="24"/>
          <w:szCs w:val="24"/>
        </w:rPr>
        <w:t>х</w:t>
      </w:r>
      <w:r w:rsidR="003A5E38" w:rsidRPr="003449D9">
        <w:rPr>
          <w:sz w:val="24"/>
          <w:szCs w:val="24"/>
        </w:rPr>
        <w:t xml:space="preserve"> живы</w:t>
      </w:r>
      <w:r w:rsidR="00CB77DC" w:rsidRPr="003449D9">
        <w:rPr>
          <w:sz w:val="24"/>
          <w:szCs w:val="24"/>
        </w:rPr>
        <w:t>х</w:t>
      </w:r>
      <w:r w:rsidR="003A5E38" w:rsidRPr="003449D9">
        <w:rPr>
          <w:sz w:val="24"/>
          <w:szCs w:val="24"/>
        </w:rPr>
        <w:t xml:space="preserve"> организм</w:t>
      </w:r>
      <w:r w:rsidR="00CB77DC" w:rsidRPr="003449D9">
        <w:rPr>
          <w:sz w:val="24"/>
          <w:szCs w:val="24"/>
        </w:rPr>
        <w:t>ов</w:t>
      </w:r>
      <w:r w:rsidR="0080016F" w:rsidRPr="003449D9">
        <w:rPr>
          <w:sz w:val="24"/>
          <w:szCs w:val="24"/>
        </w:rPr>
        <w:t xml:space="preserve">, причем обитающих </w:t>
      </w:r>
      <w:r w:rsidR="003A5E38" w:rsidRPr="003449D9">
        <w:rPr>
          <w:sz w:val="24"/>
          <w:szCs w:val="24"/>
        </w:rPr>
        <w:t>не только «на поверхности Земли</w:t>
      </w:r>
      <w:r w:rsidR="00CB77DC" w:rsidRPr="003449D9">
        <w:rPr>
          <w:sz w:val="24"/>
          <w:szCs w:val="24"/>
        </w:rPr>
        <w:t xml:space="preserve">», но </w:t>
      </w:r>
      <w:r w:rsidR="0080016F" w:rsidRPr="003449D9">
        <w:rPr>
          <w:sz w:val="24"/>
          <w:szCs w:val="24"/>
        </w:rPr>
        <w:t>и</w:t>
      </w:r>
      <w:r w:rsidR="00F93519" w:rsidRPr="003449D9">
        <w:rPr>
          <w:sz w:val="24"/>
          <w:szCs w:val="24"/>
        </w:rPr>
        <w:t>, например, в гидросфере</w:t>
      </w:r>
      <w:r w:rsidR="0080016F" w:rsidRPr="003449D9">
        <w:rPr>
          <w:sz w:val="24"/>
          <w:szCs w:val="24"/>
        </w:rPr>
        <w:t xml:space="preserve"> и</w:t>
      </w:r>
      <w:r w:rsidR="00F93519" w:rsidRPr="003449D9">
        <w:rPr>
          <w:sz w:val="24"/>
          <w:szCs w:val="24"/>
        </w:rPr>
        <w:t>ли</w:t>
      </w:r>
      <w:r w:rsidR="0080016F" w:rsidRPr="003449D9">
        <w:rPr>
          <w:sz w:val="24"/>
          <w:szCs w:val="24"/>
        </w:rPr>
        <w:t xml:space="preserve"> педосфере.</w:t>
      </w:r>
      <w:r w:rsidR="00135731">
        <w:rPr>
          <w:sz w:val="24"/>
          <w:szCs w:val="24"/>
        </w:rPr>
        <w:t xml:space="preserve"> Кроме того, </w:t>
      </w:r>
      <w:r w:rsidR="00135731" w:rsidRPr="00135731">
        <w:rPr>
          <w:sz w:val="24"/>
          <w:szCs w:val="24"/>
        </w:rPr>
        <w:t xml:space="preserve">благодаря отсутствию каких-либо пространственно-временных ограничений, </w:t>
      </w:r>
      <w:r w:rsidR="00EF411D" w:rsidRPr="003449D9">
        <w:rPr>
          <w:sz w:val="24"/>
          <w:szCs w:val="24"/>
        </w:rPr>
        <w:t xml:space="preserve">под </w:t>
      </w:r>
      <w:r w:rsidR="00135731">
        <w:rPr>
          <w:sz w:val="24"/>
          <w:szCs w:val="24"/>
        </w:rPr>
        <w:t xml:space="preserve">это определение </w:t>
      </w:r>
      <w:r w:rsidR="00135731" w:rsidRPr="00135731">
        <w:rPr>
          <w:sz w:val="24"/>
          <w:szCs w:val="24"/>
        </w:rPr>
        <w:t xml:space="preserve">формально </w:t>
      </w:r>
      <w:r w:rsidR="00AA7581">
        <w:rPr>
          <w:sz w:val="24"/>
          <w:szCs w:val="24"/>
        </w:rPr>
        <w:t xml:space="preserve">попадает </w:t>
      </w:r>
      <w:r w:rsidR="00A937DE" w:rsidRPr="003449D9">
        <w:rPr>
          <w:sz w:val="24"/>
          <w:szCs w:val="24"/>
        </w:rPr>
        <w:t>все разнообрази</w:t>
      </w:r>
      <w:r w:rsidR="00EF411D" w:rsidRPr="003449D9">
        <w:rPr>
          <w:sz w:val="24"/>
          <w:szCs w:val="24"/>
        </w:rPr>
        <w:t>е</w:t>
      </w:r>
      <w:r w:rsidR="00A937DE" w:rsidRPr="003449D9">
        <w:rPr>
          <w:sz w:val="24"/>
          <w:szCs w:val="24"/>
        </w:rPr>
        <w:t xml:space="preserve"> наблюдаемых геохимических ситуаций</w:t>
      </w:r>
      <w:r w:rsidR="009D3CFD" w:rsidRPr="003449D9">
        <w:rPr>
          <w:sz w:val="24"/>
          <w:szCs w:val="24"/>
        </w:rPr>
        <w:t xml:space="preserve">, </w:t>
      </w:r>
      <w:r w:rsidR="00C63D8D" w:rsidRPr="003449D9">
        <w:rPr>
          <w:sz w:val="24"/>
          <w:szCs w:val="24"/>
        </w:rPr>
        <w:t>чт</w:t>
      </w:r>
      <w:r w:rsidR="00A11770" w:rsidRPr="003449D9">
        <w:rPr>
          <w:sz w:val="24"/>
          <w:szCs w:val="24"/>
        </w:rPr>
        <w:t xml:space="preserve">о </w:t>
      </w:r>
      <w:r w:rsidR="00620EB8">
        <w:rPr>
          <w:sz w:val="24"/>
          <w:szCs w:val="24"/>
        </w:rPr>
        <w:t xml:space="preserve">процитированном виде </w:t>
      </w:r>
      <w:r w:rsidR="00135731">
        <w:rPr>
          <w:sz w:val="24"/>
          <w:szCs w:val="24"/>
        </w:rPr>
        <w:t>дела</w:t>
      </w:r>
      <w:r w:rsidR="00620EB8">
        <w:rPr>
          <w:sz w:val="24"/>
          <w:szCs w:val="24"/>
        </w:rPr>
        <w:t>ет</w:t>
      </w:r>
      <w:r w:rsidR="00135731">
        <w:rPr>
          <w:sz w:val="24"/>
          <w:szCs w:val="24"/>
        </w:rPr>
        <w:t xml:space="preserve"> его </w:t>
      </w:r>
      <w:r w:rsidR="009D3CFD" w:rsidRPr="003449D9">
        <w:rPr>
          <w:sz w:val="24"/>
          <w:szCs w:val="24"/>
        </w:rPr>
        <w:t xml:space="preserve">непригодным для распознавания или позиционирования </w:t>
      </w:r>
      <w:r w:rsidR="00135731">
        <w:rPr>
          <w:sz w:val="24"/>
          <w:szCs w:val="24"/>
        </w:rPr>
        <w:t xml:space="preserve">сколько-нибудь </w:t>
      </w:r>
      <w:r w:rsidR="009D3CFD" w:rsidRPr="003449D9">
        <w:rPr>
          <w:sz w:val="24"/>
          <w:szCs w:val="24"/>
        </w:rPr>
        <w:t>конкретн</w:t>
      </w:r>
      <w:r w:rsidR="00135731">
        <w:rPr>
          <w:sz w:val="24"/>
          <w:szCs w:val="24"/>
        </w:rPr>
        <w:t>ых</w:t>
      </w:r>
      <w:r w:rsidR="009D3CFD" w:rsidRPr="003449D9">
        <w:rPr>
          <w:sz w:val="24"/>
          <w:szCs w:val="24"/>
        </w:rPr>
        <w:t xml:space="preserve"> объект</w:t>
      </w:r>
      <w:r w:rsidR="00620EB8">
        <w:rPr>
          <w:sz w:val="24"/>
          <w:szCs w:val="24"/>
        </w:rPr>
        <w:t>ов</w:t>
      </w:r>
      <w:r w:rsidR="009711E8" w:rsidRPr="003449D9">
        <w:rPr>
          <w:sz w:val="24"/>
          <w:szCs w:val="24"/>
        </w:rPr>
        <w:t xml:space="preserve">. </w:t>
      </w:r>
    </w:p>
    <w:p w:rsidR="000142D2" w:rsidRPr="003533F3" w:rsidRDefault="00E7637C" w:rsidP="003449D9">
      <w:pPr>
        <w:widowControl/>
        <w:autoSpaceDE/>
        <w:autoSpaceDN/>
        <w:adjustRightInd/>
        <w:spacing w:line="360" w:lineRule="auto"/>
        <w:ind w:firstLine="709"/>
        <w:jc w:val="both"/>
        <w:rPr>
          <w:color w:val="FF0000"/>
          <w:sz w:val="24"/>
          <w:szCs w:val="24"/>
        </w:rPr>
      </w:pPr>
      <w:r w:rsidRPr="003449D9">
        <w:rPr>
          <w:sz w:val="24"/>
          <w:szCs w:val="24"/>
        </w:rPr>
        <w:t xml:space="preserve">Возможно, что </w:t>
      </w:r>
      <w:r w:rsidR="000142D2" w:rsidRPr="003449D9">
        <w:rPr>
          <w:sz w:val="24"/>
          <w:szCs w:val="24"/>
        </w:rPr>
        <w:t xml:space="preserve">по </w:t>
      </w:r>
      <w:r w:rsidR="00620EB8">
        <w:rPr>
          <w:sz w:val="24"/>
          <w:szCs w:val="24"/>
        </w:rPr>
        <w:t xml:space="preserve">этой </w:t>
      </w:r>
      <w:r w:rsidRPr="003449D9">
        <w:rPr>
          <w:sz w:val="24"/>
          <w:szCs w:val="24"/>
        </w:rPr>
        <w:t xml:space="preserve">причине В.В. Ковальским и несколько позднее В.В. Ермаковым было дано более конкретное определение. </w:t>
      </w:r>
      <w:r w:rsidR="00195B3B" w:rsidRPr="003449D9">
        <w:rPr>
          <w:sz w:val="24"/>
          <w:szCs w:val="24"/>
        </w:rPr>
        <w:t>«</w:t>
      </w:r>
      <w:r w:rsidR="005B4DEF">
        <w:rPr>
          <w:sz w:val="24"/>
          <w:szCs w:val="24"/>
        </w:rPr>
        <w:t>Биогеохимическая провинция -</w:t>
      </w:r>
      <w:r w:rsidRPr="003449D9">
        <w:rPr>
          <w:sz w:val="24"/>
          <w:szCs w:val="24"/>
        </w:rPr>
        <w:t xml:space="preserve"> </w:t>
      </w:r>
      <w:r w:rsidR="00CB77DC" w:rsidRPr="003449D9">
        <w:rPr>
          <w:sz w:val="24"/>
          <w:szCs w:val="24"/>
        </w:rPr>
        <w:t>единица биогеохимического районирования в составе субрегионов биосферы, характеризующаяся определёнными уровнями содержания и соотношения химических элементов, а также устойчивыми специфическими реакциями организмов на них (эндемические заболевания, мутации и др.)</w:t>
      </w:r>
      <w:r w:rsidR="00195B3B" w:rsidRPr="003449D9">
        <w:rPr>
          <w:sz w:val="24"/>
          <w:szCs w:val="24"/>
        </w:rPr>
        <w:t>»</w:t>
      </w:r>
      <w:r w:rsidR="005B4DEF">
        <w:rPr>
          <w:sz w:val="24"/>
          <w:szCs w:val="24"/>
        </w:rPr>
        <w:t xml:space="preserve"> (ц</w:t>
      </w:r>
      <w:r w:rsidR="00195B3B" w:rsidRPr="003449D9">
        <w:rPr>
          <w:sz w:val="24"/>
          <w:szCs w:val="24"/>
        </w:rPr>
        <w:t>итируется по статье В.В. Ермакова в Большой Российской Энциклопедии</w:t>
      </w:r>
      <w:r w:rsidR="005B4DEF">
        <w:rPr>
          <w:sz w:val="24"/>
          <w:szCs w:val="24"/>
        </w:rPr>
        <w:t>, (</w:t>
      </w:r>
      <w:r w:rsidR="003915BC" w:rsidRPr="003449D9">
        <w:rPr>
          <w:sz w:val="24"/>
          <w:szCs w:val="24"/>
        </w:rPr>
        <w:t>2004</w:t>
      </w:r>
      <w:r w:rsidR="005B4DEF">
        <w:rPr>
          <w:sz w:val="24"/>
          <w:szCs w:val="24"/>
        </w:rPr>
        <w:t>)</w:t>
      </w:r>
      <w:r w:rsidR="00195B3B" w:rsidRPr="003449D9">
        <w:rPr>
          <w:sz w:val="24"/>
          <w:szCs w:val="24"/>
        </w:rPr>
        <w:t xml:space="preserve"> со ссылкой на работу В.В. Ковальского</w:t>
      </w:r>
      <w:r w:rsidR="005B4DEF">
        <w:rPr>
          <w:sz w:val="24"/>
          <w:szCs w:val="24"/>
        </w:rPr>
        <w:t xml:space="preserve">, 1974). </w:t>
      </w:r>
      <w:r w:rsidR="000142D2" w:rsidRPr="003449D9">
        <w:rPr>
          <w:sz w:val="24"/>
          <w:szCs w:val="24"/>
        </w:rPr>
        <w:t xml:space="preserve">В литературе встречаются и более конкретные определения, которые по смыслу </w:t>
      </w:r>
      <w:r w:rsidR="00C63D8D" w:rsidRPr="003449D9">
        <w:rPr>
          <w:sz w:val="24"/>
          <w:szCs w:val="24"/>
        </w:rPr>
        <w:t>с</w:t>
      </w:r>
      <w:r w:rsidR="00620EB8">
        <w:rPr>
          <w:sz w:val="24"/>
          <w:szCs w:val="24"/>
        </w:rPr>
        <w:t xml:space="preserve">водятся </w:t>
      </w:r>
      <w:r w:rsidR="00C63D8D" w:rsidRPr="003449D9">
        <w:rPr>
          <w:sz w:val="24"/>
          <w:szCs w:val="24"/>
        </w:rPr>
        <w:t>к следующей формулировке</w:t>
      </w:r>
      <w:r w:rsidR="003D6EC5" w:rsidRPr="003449D9">
        <w:rPr>
          <w:sz w:val="24"/>
          <w:szCs w:val="24"/>
        </w:rPr>
        <w:t>:</w:t>
      </w:r>
      <w:r w:rsidR="000142D2" w:rsidRPr="003449D9">
        <w:rPr>
          <w:sz w:val="24"/>
          <w:szCs w:val="24"/>
        </w:rPr>
        <w:t xml:space="preserve"> </w:t>
      </w:r>
      <w:r w:rsidR="00C63D8D" w:rsidRPr="00CE1A6D">
        <w:rPr>
          <w:i/>
          <w:sz w:val="24"/>
          <w:szCs w:val="24"/>
        </w:rPr>
        <w:t>Б</w:t>
      </w:r>
      <w:r w:rsidR="000142D2" w:rsidRPr="00CE1A6D">
        <w:rPr>
          <w:i/>
          <w:sz w:val="24"/>
          <w:szCs w:val="24"/>
        </w:rPr>
        <w:t>иогеохимические провинции представляют собой локальные участки биосферы</w:t>
      </w:r>
      <w:r w:rsidR="007C246D" w:rsidRPr="00CE1A6D">
        <w:rPr>
          <w:i/>
          <w:sz w:val="24"/>
          <w:szCs w:val="24"/>
        </w:rPr>
        <w:t xml:space="preserve">, </w:t>
      </w:r>
      <w:r w:rsidR="000142D2" w:rsidRPr="00CE1A6D">
        <w:rPr>
          <w:i/>
          <w:sz w:val="24"/>
          <w:szCs w:val="24"/>
        </w:rPr>
        <w:t xml:space="preserve">в пределах которых содержание любого из химических элементов или соединений в почвах, водах или растительности настолько значительно отличается в большую или меньшую сторону от местного кларка, что </w:t>
      </w:r>
      <w:r w:rsidR="00620EB8" w:rsidRPr="00CE1A6D">
        <w:rPr>
          <w:i/>
          <w:sz w:val="24"/>
          <w:szCs w:val="24"/>
        </w:rPr>
        <w:t xml:space="preserve">это </w:t>
      </w:r>
      <w:r w:rsidR="000142D2" w:rsidRPr="00CE1A6D">
        <w:rPr>
          <w:i/>
          <w:sz w:val="24"/>
          <w:szCs w:val="24"/>
        </w:rPr>
        <w:t xml:space="preserve">способно вызывать </w:t>
      </w:r>
      <w:r w:rsidR="00620EB8" w:rsidRPr="00CE1A6D">
        <w:rPr>
          <w:i/>
          <w:sz w:val="24"/>
          <w:szCs w:val="24"/>
        </w:rPr>
        <w:t xml:space="preserve">заметные </w:t>
      </w:r>
      <w:r w:rsidR="000142D2" w:rsidRPr="00CE1A6D">
        <w:rPr>
          <w:i/>
          <w:sz w:val="24"/>
          <w:szCs w:val="24"/>
        </w:rPr>
        <w:t>патологические реакции у живых организмов присутствующих на данной территории.</w:t>
      </w:r>
      <w:r w:rsidR="000142D2" w:rsidRPr="003449D9">
        <w:rPr>
          <w:sz w:val="24"/>
          <w:szCs w:val="24"/>
        </w:rPr>
        <w:t xml:space="preserve"> </w:t>
      </w:r>
    </w:p>
    <w:p w:rsidR="00C95F3A" w:rsidRPr="003449D9" w:rsidRDefault="00443B74" w:rsidP="003449D9">
      <w:pPr>
        <w:widowControl/>
        <w:autoSpaceDE/>
        <w:autoSpaceDN/>
        <w:adjustRightInd/>
        <w:spacing w:line="360" w:lineRule="auto"/>
        <w:ind w:firstLine="709"/>
        <w:jc w:val="both"/>
        <w:rPr>
          <w:sz w:val="24"/>
          <w:szCs w:val="24"/>
        </w:rPr>
      </w:pPr>
      <w:r>
        <w:rPr>
          <w:sz w:val="24"/>
          <w:szCs w:val="24"/>
        </w:rPr>
        <w:t xml:space="preserve">Все эти формулировки </w:t>
      </w:r>
      <w:r w:rsidR="0027239D" w:rsidRPr="003449D9">
        <w:rPr>
          <w:sz w:val="24"/>
          <w:szCs w:val="24"/>
        </w:rPr>
        <w:t xml:space="preserve">не только </w:t>
      </w:r>
      <w:r w:rsidR="003C3C87" w:rsidRPr="003449D9">
        <w:rPr>
          <w:sz w:val="24"/>
          <w:szCs w:val="24"/>
        </w:rPr>
        <w:t>тождественн</w:t>
      </w:r>
      <w:r w:rsidR="00F10B8F">
        <w:rPr>
          <w:sz w:val="24"/>
          <w:szCs w:val="24"/>
        </w:rPr>
        <w:t>ы</w:t>
      </w:r>
      <w:r w:rsidR="003C3C87" w:rsidRPr="003449D9">
        <w:rPr>
          <w:sz w:val="24"/>
          <w:szCs w:val="24"/>
        </w:rPr>
        <w:t xml:space="preserve"> по смыслу </w:t>
      </w:r>
      <w:r w:rsidR="0027239D" w:rsidRPr="003449D9">
        <w:rPr>
          <w:sz w:val="24"/>
          <w:szCs w:val="24"/>
        </w:rPr>
        <w:t xml:space="preserve">исходному </w:t>
      </w:r>
      <w:r w:rsidR="003C3C87" w:rsidRPr="003449D9">
        <w:rPr>
          <w:sz w:val="24"/>
          <w:szCs w:val="24"/>
        </w:rPr>
        <w:t xml:space="preserve">определению </w:t>
      </w:r>
      <w:r w:rsidR="0058217D">
        <w:rPr>
          <w:sz w:val="24"/>
          <w:szCs w:val="24"/>
        </w:rPr>
        <w:t xml:space="preserve">А.П. </w:t>
      </w:r>
      <w:r w:rsidR="003C3C87" w:rsidRPr="003449D9">
        <w:rPr>
          <w:sz w:val="24"/>
          <w:szCs w:val="24"/>
        </w:rPr>
        <w:t xml:space="preserve">Виноградова, но </w:t>
      </w:r>
      <w:r w:rsidR="00AD3F6E">
        <w:rPr>
          <w:sz w:val="24"/>
          <w:szCs w:val="24"/>
        </w:rPr>
        <w:t>и имеют вид</w:t>
      </w:r>
      <w:r w:rsidR="00900FD3">
        <w:rPr>
          <w:sz w:val="24"/>
          <w:szCs w:val="24"/>
        </w:rPr>
        <w:t xml:space="preserve"> </w:t>
      </w:r>
      <w:r w:rsidR="00A91BA5" w:rsidRPr="003449D9">
        <w:rPr>
          <w:sz w:val="24"/>
          <w:szCs w:val="24"/>
        </w:rPr>
        <w:t>аксиоматично</w:t>
      </w:r>
      <w:r w:rsidR="00900FD3">
        <w:rPr>
          <w:sz w:val="24"/>
          <w:szCs w:val="24"/>
        </w:rPr>
        <w:t>го утверждения</w:t>
      </w:r>
      <w:r w:rsidR="003D6EC5" w:rsidRPr="003449D9">
        <w:rPr>
          <w:sz w:val="24"/>
          <w:szCs w:val="24"/>
        </w:rPr>
        <w:t>, поскольку</w:t>
      </w:r>
      <w:r w:rsidR="00AD3F6E">
        <w:rPr>
          <w:sz w:val="24"/>
          <w:szCs w:val="24"/>
        </w:rPr>
        <w:t xml:space="preserve"> способны достаточно </w:t>
      </w:r>
      <w:r w:rsidR="00F10B8F">
        <w:rPr>
          <w:sz w:val="24"/>
          <w:szCs w:val="24"/>
        </w:rPr>
        <w:t>точно отображат</w:t>
      </w:r>
      <w:r w:rsidR="00AD3F6E">
        <w:rPr>
          <w:sz w:val="24"/>
          <w:szCs w:val="24"/>
        </w:rPr>
        <w:t>ь</w:t>
      </w:r>
      <w:r w:rsidR="00F10B8F">
        <w:rPr>
          <w:sz w:val="24"/>
          <w:szCs w:val="24"/>
        </w:rPr>
        <w:t xml:space="preserve"> реально наблюдаемую обстановку</w:t>
      </w:r>
      <w:r w:rsidR="00AD3F6E" w:rsidRPr="004C35B1">
        <w:rPr>
          <w:sz w:val="24"/>
          <w:szCs w:val="24"/>
        </w:rPr>
        <w:t>,</w:t>
      </w:r>
      <w:r w:rsidR="00F10B8F" w:rsidRPr="004C35B1">
        <w:rPr>
          <w:sz w:val="24"/>
          <w:szCs w:val="24"/>
        </w:rPr>
        <w:t xml:space="preserve"> </w:t>
      </w:r>
      <w:r w:rsidR="00293408">
        <w:rPr>
          <w:sz w:val="24"/>
          <w:szCs w:val="24"/>
        </w:rPr>
        <w:t xml:space="preserve">например, </w:t>
      </w:r>
      <w:r w:rsidR="00A91BA5" w:rsidRPr="004C35B1">
        <w:rPr>
          <w:sz w:val="24"/>
          <w:szCs w:val="24"/>
        </w:rPr>
        <w:t>в</w:t>
      </w:r>
      <w:r w:rsidR="004C35B1" w:rsidRPr="004C35B1">
        <w:rPr>
          <w:sz w:val="24"/>
          <w:szCs w:val="24"/>
        </w:rPr>
        <w:t xml:space="preserve"> виде </w:t>
      </w:r>
      <w:r w:rsidR="004C35B1">
        <w:rPr>
          <w:sz w:val="24"/>
          <w:szCs w:val="24"/>
        </w:rPr>
        <w:t>массового</w:t>
      </w:r>
      <w:r w:rsidR="00524571" w:rsidRPr="003449D9">
        <w:rPr>
          <w:sz w:val="24"/>
          <w:szCs w:val="24"/>
        </w:rPr>
        <w:t xml:space="preserve"> </w:t>
      </w:r>
      <w:r w:rsidR="00293408">
        <w:rPr>
          <w:sz w:val="24"/>
          <w:szCs w:val="24"/>
        </w:rPr>
        <w:t xml:space="preserve">распространения </w:t>
      </w:r>
      <w:r w:rsidR="00A91BA5" w:rsidRPr="003449D9">
        <w:rPr>
          <w:sz w:val="24"/>
          <w:szCs w:val="24"/>
        </w:rPr>
        <w:t xml:space="preserve">зобов у </w:t>
      </w:r>
      <w:r w:rsidR="00524571" w:rsidRPr="003449D9">
        <w:rPr>
          <w:sz w:val="24"/>
          <w:szCs w:val="24"/>
        </w:rPr>
        <w:t xml:space="preserve">андийских </w:t>
      </w:r>
      <w:r w:rsidR="00766A02" w:rsidRPr="003449D9">
        <w:rPr>
          <w:sz w:val="24"/>
          <w:szCs w:val="24"/>
        </w:rPr>
        <w:t>индейцев</w:t>
      </w:r>
      <w:r w:rsidR="00336654" w:rsidRPr="003449D9">
        <w:rPr>
          <w:sz w:val="24"/>
          <w:szCs w:val="24"/>
        </w:rPr>
        <w:t>,</w:t>
      </w:r>
      <w:r w:rsidR="00766A02" w:rsidRPr="003449D9">
        <w:rPr>
          <w:sz w:val="24"/>
          <w:szCs w:val="24"/>
        </w:rPr>
        <w:t xml:space="preserve"> </w:t>
      </w:r>
      <w:r w:rsidR="00336654" w:rsidRPr="003449D9">
        <w:rPr>
          <w:sz w:val="24"/>
          <w:szCs w:val="24"/>
        </w:rPr>
        <w:t>выраженн</w:t>
      </w:r>
      <w:r w:rsidR="00293408">
        <w:rPr>
          <w:sz w:val="24"/>
          <w:szCs w:val="24"/>
        </w:rPr>
        <w:t>ой</w:t>
      </w:r>
      <w:r w:rsidR="00336654" w:rsidRPr="003449D9">
        <w:rPr>
          <w:sz w:val="24"/>
          <w:szCs w:val="24"/>
        </w:rPr>
        <w:t xml:space="preserve"> </w:t>
      </w:r>
      <w:r w:rsidR="00766A02" w:rsidRPr="003449D9">
        <w:rPr>
          <w:sz w:val="24"/>
          <w:szCs w:val="24"/>
        </w:rPr>
        <w:t>локализаци</w:t>
      </w:r>
      <w:r w:rsidR="00293408">
        <w:rPr>
          <w:sz w:val="24"/>
          <w:szCs w:val="24"/>
        </w:rPr>
        <w:t>и</w:t>
      </w:r>
      <w:r w:rsidR="00766A02" w:rsidRPr="003449D9">
        <w:rPr>
          <w:sz w:val="24"/>
          <w:szCs w:val="24"/>
        </w:rPr>
        <w:t xml:space="preserve"> очагов Уров</w:t>
      </w:r>
      <w:r w:rsidR="00293408">
        <w:rPr>
          <w:sz w:val="24"/>
          <w:szCs w:val="24"/>
        </w:rPr>
        <w:t>ск</w:t>
      </w:r>
      <w:r w:rsidR="00766A02" w:rsidRPr="003449D9">
        <w:rPr>
          <w:sz w:val="24"/>
          <w:szCs w:val="24"/>
        </w:rPr>
        <w:t>ой болезни</w:t>
      </w:r>
      <w:r w:rsidR="003D6EC5" w:rsidRPr="003449D9">
        <w:rPr>
          <w:sz w:val="24"/>
          <w:szCs w:val="24"/>
        </w:rPr>
        <w:t>,</w:t>
      </w:r>
      <w:r w:rsidR="0027239D" w:rsidRPr="003449D9">
        <w:rPr>
          <w:sz w:val="24"/>
          <w:szCs w:val="24"/>
        </w:rPr>
        <w:t xml:space="preserve"> </w:t>
      </w:r>
      <w:r w:rsidR="00F24292" w:rsidRPr="003449D9">
        <w:rPr>
          <w:sz w:val="24"/>
          <w:szCs w:val="24"/>
        </w:rPr>
        <w:t>болезни «итай-тай» (кадмий, Япония</w:t>
      </w:r>
      <w:r w:rsidR="00293408">
        <w:rPr>
          <w:sz w:val="24"/>
          <w:szCs w:val="24"/>
        </w:rPr>
        <w:t>,</w:t>
      </w:r>
      <w:r w:rsidR="00F24292" w:rsidRPr="003449D9">
        <w:rPr>
          <w:sz w:val="24"/>
          <w:szCs w:val="24"/>
        </w:rPr>
        <w:t xml:space="preserve"> 1955), </w:t>
      </w:r>
      <w:r w:rsidR="003D6EC5" w:rsidRPr="003449D9">
        <w:rPr>
          <w:sz w:val="24"/>
          <w:szCs w:val="24"/>
        </w:rPr>
        <w:t>«</w:t>
      </w:r>
      <w:r w:rsidR="0027239D" w:rsidRPr="003449D9">
        <w:rPr>
          <w:sz w:val="24"/>
          <w:szCs w:val="24"/>
        </w:rPr>
        <w:t>молибденовой подагры</w:t>
      </w:r>
      <w:r w:rsidR="003D6EC5" w:rsidRPr="003449D9">
        <w:rPr>
          <w:sz w:val="24"/>
          <w:szCs w:val="24"/>
        </w:rPr>
        <w:t>»</w:t>
      </w:r>
      <w:r w:rsidR="0027239D" w:rsidRPr="003449D9">
        <w:rPr>
          <w:sz w:val="24"/>
          <w:szCs w:val="24"/>
        </w:rPr>
        <w:t xml:space="preserve"> </w:t>
      </w:r>
      <w:r w:rsidR="003D6EC5" w:rsidRPr="003449D9">
        <w:rPr>
          <w:sz w:val="24"/>
          <w:szCs w:val="24"/>
        </w:rPr>
        <w:t xml:space="preserve">и </w:t>
      </w:r>
      <w:r w:rsidR="00336654" w:rsidRPr="003449D9">
        <w:rPr>
          <w:sz w:val="24"/>
          <w:szCs w:val="24"/>
        </w:rPr>
        <w:t>т.п.</w:t>
      </w:r>
      <w:r w:rsidR="0027239D" w:rsidRPr="003449D9">
        <w:rPr>
          <w:sz w:val="24"/>
          <w:szCs w:val="24"/>
        </w:rPr>
        <w:t xml:space="preserve"> </w:t>
      </w:r>
      <w:r w:rsidR="00F10B8F">
        <w:rPr>
          <w:sz w:val="24"/>
          <w:szCs w:val="24"/>
        </w:rPr>
        <w:t xml:space="preserve">Однако, </w:t>
      </w:r>
      <w:r w:rsidR="00864B23">
        <w:rPr>
          <w:sz w:val="24"/>
          <w:szCs w:val="24"/>
        </w:rPr>
        <w:t>формальн</w:t>
      </w:r>
      <w:r w:rsidR="00AD3F6E">
        <w:rPr>
          <w:sz w:val="24"/>
          <w:szCs w:val="24"/>
        </w:rPr>
        <w:t xml:space="preserve">ую </w:t>
      </w:r>
      <w:r w:rsidR="001B26C1">
        <w:rPr>
          <w:sz w:val="24"/>
          <w:szCs w:val="24"/>
        </w:rPr>
        <w:t>констатаци</w:t>
      </w:r>
      <w:r w:rsidR="00AD3F6E">
        <w:rPr>
          <w:sz w:val="24"/>
          <w:szCs w:val="24"/>
        </w:rPr>
        <w:t>ю</w:t>
      </w:r>
      <w:r w:rsidR="001B26C1">
        <w:rPr>
          <w:sz w:val="24"/>
          <w:szCs w:val="24"/>
        </w:rPr>
        <w:t xml:space="preserve"> одного из </w:t>
      </w:r>
      <w:r w:rsidR="007958C5">
        <w:rPr>
          <w:sz w:val="24"/>
          <w:szCs w:val="24"/>
        </w:rPr>
        <w:t>качеств</w:t>
      </w:r>
      <w:r w:rsidR="003673E7">
        <w:rPr>
          <w:sz w:val="24"/>
          <w:szCs w:val="24"/>
        </w:rPr>
        <w:t xml:space="preserve"> предмета </w:t>
      </w:r>
      <w:r w:rsidR="001075AB">
        <w:rPr>
          <w:sz w:val="24"/>
          <w:szCs w:val="24"/>
        </w:rPr>
        <w:t xml:space="preserve">не следует </w:t>
      </w:r>
      <w:r w:rsidR="001B26C1">
        <w:rPr>
          <w:sz w:val="24"/>
          <w:szCs w:val="24"/>
        </w:rPr>
        <w:t xml:space="preserve">автоматически </w:t>
      </w:r>
      <w:r w:rsidR="001075AB">
        <w:rPr>
          <w:sz w:val="24"/>
          <w:szCs w:val="24"/>
        </w:rPr>
        <w:t>подменять утверждением о</w:t>
      </w:r>
      <w:r w:rsidR="003673E7">
        <w:rPr>
          <w:sz w:val="24"/>
          <w:szCs w:val="24"/>
        </w:rPr>
        <w:t xml:space="preserve"> наличи</w:t>
      </w:r>
      <w:r w:rsidR="001075AB">
        <w:rPr>
          <w:sz w:val="24"/>
          <w:szCs w:val="24"/>
        </w:rPr>
        <w:t>и</w:t>
      </w:r>
      <w:r w:rsidR="003673E7">
        <w:rPr>
          <w:sz w:val="24"/>
          <w:szCs w:val="24"/>
        </w:rPr>
        <w:t xml:space="preserve"> </w:t>
      </w:r>
      <w:r w:rsidR="001B26C1">
        <w:rPr>
          <w:sz w:val="24"/>
          <w:szCs w:val="24"/>
        </w:rPr>
        <w:t>свойств</w:t>
      </w:r>
      <w:r w:rsidR="007958C5">
        <w:rPr>
          <w:sz w:val="24"/>
          <w:szCs w:val="24"/>
        </w:rPr>
        <w:t>а</w:t>
      </w:r>
      <w:r w:rsidR="001075AB">
        <w:rPr>
          <w:sz w:val="24"/>
          <w:szCs w:val="24"/>
        </w:rPr>
        <w:t>,</w:t>
      </w:r>
      <w:r w:rsidR="001B26C1">
        <w:rPr>
          <w:sz w:val="24"/>
          <w:szCs w:val="24"/>
        </w:rPr>
        <w:t xml:space="preserve"> </w:t>
      </w:r>
      <w:r w:rsidR="007958C5">
        <w:rPr>
          <w:sz w:val="24"/>
          <w:szCs w:val="24"/>
        </w:rPr>
        <w:t xml:space="preserve">безусловно </w:t>
      </w:r>
      <w:r w:rsidR="001B26C1">
        <w:rPr>
          <w:sz w:val="24"/>
          <w:szCs w:val="24"/>
        </w:rPr>
        <w:t>присущ</w:t>
      </w:r>
      <w:r w:rsidR="007958C5">
        <w:rPr>
          <w:sz w:val="24"/>
          <w:szCs w:val="24"/>
        </w:rPr>
        <w:t>его</w:t>
      </w:r>
      <w:r w:rsidR="001B26C1">
        <w:rPr>
          <w:sz w:val="24"/>
          <w:szCs w:val="24"/>
        </w:rPr>
        <w:t xml:space="preserve"> </w:t>
      </w:r>
      <w:r w:rsidR="007958C5">
        <w:rPr>
          <w:sz w:val="24"/>
          <w:szCs w:val="24"/>
        </w:rPr>
        <w:t>всем предметам данного класса</w:t>
      </w:r>
      <w:r w:rsidR="001B26C1">
        <w:rPr>
          <w:sz w:val="24"/>
          <w:szCs w:val="24"/>
        </w:rPr>
        <w:t xml:space="preserve">. </w:t>
      </w:r>
      <w:r w:rsidR="00AD3F6E">
        <w:rPr>
          <w:sz w:val="24"/>
          <w:szCs w:val="24"/>
        </w:rPr>
        <w:t xml:space="preserve">В результате может иметь место </w:t>
      </w:r>
      <w:r w:rsidR="001075AB">
        <w:rPr>
          <w:sz w:val="24"/>
          <w:szCs w:val="24"/>
        </w:rPr>
        <w:t xml:space="preserve">логическая </w:t>
      </w:r>
      <w:r w:rsidR="001B26C1">
        <w:rPr>
          <w:sz w:val="24"/>
          <w:szCs w:val="24"/>
        </w:rPr>
        <w:t>передержк</w:t>
      </w:r>
      <w:r w:rsidR="001075AB">
        <w:rPr>
          <w:sz w:val="24"/>
          <w:szCs w:val="24"/>
        </w:rPr>
        <w:t>а</w:t>
      </w:r>
      <w:r w:rsidR="001B26C1">
        <w:rPr>
          <w:sz w:val="24"/>
          <w:szCs w:val="24"/>
        </w:rPr>
        <w:t>, содерж</w:t>
      </w:r>
      <w:r w:rsidR="00AD3F6E">
        <w:rPr>
          <w:sz w:val="24"/>
          <w:szCs w:val="24"/>
        </w:rPr>
        <w:t xml:space="preserve">ащая </w:t>
      </w:r>
      <w:r w:rsidR="001B26C1">
        <w:rPr>
          <w:sz w:val="24"/>
          <w:szCs w:val="24"/>
        </w:rPr>
        <w:t xml:space="preserve">опасную возможность </w:t>
      </w:r>
      <w:r w:rsidR="001075AB">
        <w:rPr>
          <w:sz w:val="24"/>
          <w:szCs w:val="24"/>
        </w:rPr>
        <w:t>недопустимо-</w:t>
      </w:r>
      <w:r w:rsidR="001B26C1">
        <w:rPr>
          <w:sz w:val="24"/>
          <w:szCs w:val="24"/>
        </w:rPr>
        <w:t xml:space="preserve">расширительного </w:t>
      </w:r>
      <w:r w:rsidR="009E1792">
        <w:rPr>
          <w:sz w:val="24"/>
          <w:szCs w:val="24"/>
        </w:rPr>
        <w:t xml:space="preserve">истолкования даже </w:t>
      </w:r>
      <w:r w:rsidR="00900FD3">
        <w:rPr>
          <w:sz w:val="24"/>
          <w:szCs w:val="24"/>
        </w:rPr>
        <w:t xml:space="preserve">внешне </w:t>
      </w:r>
      <w:r w:rsidR="001075AB">
        <w:rPr>
          <w:sz w:val="24"/>
          <w:szCs w:val="24"/>
        </w:rPr>
        <w:t>бесспорных утверждений</w:t>
      </w:r>
      <w:r w:rsidR="009E1792">
        <w:rPr>
          <w:sz w:val="24"/>
          <w:szCs w:val="24"/>
        </w:rPr>
        <w:t xml:space="preserve">. </w:t>
      </w:r>
      <w:r w:rsidR="007958C5" w:rsidRPr="00496D1B">
        <w:rPr>
          <w:sz w:val="24"/>
          <w:szCs w:val="24"/>
        </w:rPr>
        <w:t>Применительно к рассматриваемой проблеме</w:t>
      </w:r>
      <w:r w:rsidR="009E1792" w:rsidRPr="00496D1B">
        <w:rPr>
          <w:sz w:val="24"/>
          <w:szCs w:val="24"/>
        </w:rPr>
        <w:t xml:space="preserve"> </w:t>
      </w:r>
      <w:r w:rsidR="0039458B" w:rsidRPr="00496D1B">
        <w:rPr>
          <w:sz w:val="24"/>
          <w:szCs w:val="24"/>
        </w:rPr>
        <w:t xml:space="preserve">доказанное наличие </w:t>
      </w:r>
      <w:r w:rsidR="00A23456" w:rsidRPr="00496D1B">
        <w:rPr>
          <w:sz w:val="24"/>
          <w:szCs w:val="24"/>
        </w:rPr>
        <w:t xml:space="preserve">связи уровня </w:t>
      </w:r>
      <w:r w:rsidR="00A23456" w:rsidRPr="00496D1B">
        <w:rPr>
          <w:i/>
          <w:sz w:val="24"/>
          <w:szCs w:val="24"/>
        </w:rPr>
        <w:t>заболеваемости с</w:t>
      </w:r>
      <w:r w:rsidR="00DB578E" w:rsidRPr="00496D1B">
        <w:rPr>
          <w:i/>
          <w:sz w:val="24"/>
          <w:szCs w:val="24"/>
        </w:rPr>
        <w:t xml:space="preserve"> зафиксированными, например, в местных почвах или продуктах </w:t>
      </w:r>
      <w:r w:rsidR="00A23456" w:rsidRPr="00496D1B">
        <w:rPr>
          <w:i/>
          <w:sz w:val="24"/>
          <w:szCs w:val="24"/>
        </w:rPr>
        <w:t xml:space="preserve">значениями </w:t>
      </w:r>
      <w:r w:rsidR="00293408" w:rsidRPr="00496D1B">
        <w:rPr>
          <w:i/>
          <w:sz w:val="24"/>
          <w:szCs w:val="24"/>
        </w:rPr>
        <w:t>концентрации</w:t>
      </w:r>
      <w:r w:rsidR="00DB578E" w:rsidRPr="00496D1B">
        <w:rPr>
          <w:i/>
          <w:sz w:val="24"/>
          <w:szCs w:val="24"/>
        </w:rPr>
        <w:t xml:space="preserve"> элемента</w:t>
      </w:r>
      <w:r w:rsidR="000F0D92" w:rsidRPr="00496D1B">
        <w:rPr>
          <w:sz w:val="24"/>
          <w:szCs w:val="24"/>
        </w:rPr>
        <w:t xml:space="preserve"> </w:t>
      </w:r>
      <w:r w:rsidR="00DB578E" w:rsidRPr="00496D1B">
        <w:rPr>
          <w:sz w:val="24"/>
          <w:szCs w:val="24"/>
        </w:rPr>
        <w:t xml:space="preserve">еще </w:t>
      </w:r>
      <w:r w:rsidR="000F0D92" w:rsidRPr="00496D1B">
        <w:rPr>
          <w:sz w:val="24"/>
          <w:szCs w:val="24"/>
        </w:rPr>
        <w:t xml:space="preserve">не </w:t>
      </w:r>
      <w:r w:rsidR="00DB578E" w:rsidRPr="00496D1B">
        <w:rPr>
          <w:sz w:val="24"/>
          <w:szCs w:val="24"/>
        </w:rPr>
        <w:t xml:space="preserve">является </w:t>
      </w:r>
      <w:r w:rsidR="00A23456" w:rsidRPr="00496D1B">
        <w:rPr>
          <w:sz w:val="24"/>
          <w:szCs w:val="24"/>
        </w:rPr>
        <w:t>доказательство</w:t>
      </w:r>
      <w:r w:rsidR="00DB578E" w:rsidRPr="00496D1B">
        <w:rPr>
          <w:sz w:val="24"/>
          <w:szCs w:val="24"/>
        </w:rPr>
        <w:t>м</w:t>
      </w:r>
      <w:r w:rsidR="00A23456" w:rsidRPr="00496D1B">
        <w:rPr>
          <w:sz w:val="24"/>
          <w:szCs w:val="24"/>
        </w:rPr>
        <w:t xml:space="preserve"> </w:t>
      </w:r>
      <w:r w:rsidR="00A23456" w:rsidRPr="00496D1B">
        <w:rPr>
          <w:i/>
          <w:sz w:val="24"/>
          <w:szCs w:val="24"/>
        </w:rPr>
        <w:t xml:space="preserve">наличия </w:t>
      </w:r>
      <w:r w:rsidR="0039458B" w:rsidRPr="00496D1B">
        <w:rPr>
          <w:i/>
          <w:sz w:val="24"/>
          <w:szCs w:val="24"/>
        </w:rPr>
        <w:t>(всегда и везде)</w:t>
      </w:r>
      <w:r w:rsidR="00A23456" w:rsidRPr="00496D1B">
        <w:rPr>
          <w:i/>
          <w:sz w:val="24"/>
          <w:szCs w:val="24"/>
        </w:rPr>
        <w:t xml:space="preserve"> </w:t>
      </w:r>
      <w:r w:rsidR="00966738" w:rsidRPr="00496D1B">
        <w:rPr>
          <w:i/>
          <w:sz w:val="24"/>
          <w:szCs w:val="24"/>
        </w:rPr>
        <w:t xml:space="preserve">безусловной </w:t>
      </w:r>
      <w:r w:rsidR="00A23456" w:rsidRPr="00496D1B">
        <w:rPr>
          <w:i/>
          <w:sz w:val="24"/>
          <w:szCs w:val="24"/>
        </w:rPr>
        <w:t>связи</w:t>
      </w:r>
      <w:r w:rsidR="003A5046" w:rsidRPr="00496D1B">
        <w:rPr>
          <w:i/>
          <w:sz w:val="24"/>
          <w:szCs w:val="24"/>
        </w:rPr>
        <w:t xml:space="preserve"> между</w:t>
      </w:r>
      <w:r w:rsidR="00A23456" w:rsidRPr="00496D1B">
        <w:rPr>
          <w:i/>
          <w:sz w:val="24"/>
          <w:szCs w:val="24"/>
        </w:rPr>
        <w:t xml:space="preserve"> </w:t>
      </w:r>
      <w:r w:rsidR="00DB578E" w:rsidRPr="00496D1B">
        <w:rPr>
          <w:i/>
          <w:sz w:val="24"/>
          <w:szCs w:val="24"/>
        </w:rPr>
        <w:t>значен</w:t>
      </w:r>
      <w:r w:rsidR="00496D1B">
        <w:rPr>
          <w:i/>
          <w:sz w:val="24"/>
          <w:szCs w:val="24"/>
        </w:rPr>
        <w:t>и</w:t>
      </w:r>
      <w:r w:rsidR="003A5046" w:rsidRPr="00496D1B">
        <w:rPr>
          <w:i/>
          <w:sz w:val="24"/>
          <w:szCs w:val="24"/>
        </w:rPr>
        <w:t xml:space="preserve">ями </w:t>
      </w:r>
      <w:r w:rsidR="00DB578E" w:rsidRPr="00496D1B">
        <w:rPr>
          <w:i/>
          <w:sz w:val="24"/>
          <w:szCs w:val="24"/>
        </w:rPr>
        <w:t xml:space="preserve">концентрации </w:t>
      </w:r>
      <w:r w:rsidR="003A5046" w:rsidRPr="00496D1B">
        <w:rPr>
          <w:i/>
          <w:sz w:val="24"/>
          <w:szCs w:val="24"/>
        </w:rPr>
        <w:t>и</w:t>
      </w:r>
      <w:r w:rsidR="00A23456" w:rsidRPr="00496D1B">
        <w:rPr>
          <w:i/>
          <w:sz w:val="24"/>
          <w:szCs w:val="24"/>
        </w:rPr>
        <w:t xml:space="preserve"> заболеваемостью</w:t>
      </w:r>
      <w:r w:rsidR="00A23456" w:rsidRPr="00496D1B">
        <w:rPr>
          <w:sz w:val="24"/>
          <w:szCs w:val="24"/>
        </w:rPr>
        <w:t xml:space="preserve">, что </w:t>
      </w:r>
      <w:r w:rsidR="0039458B" w:rsidRPr="00496D1B">
        <w:rPr>
          <w:sz w:val="24"/>
          <w:szCs w:val="24"/>
        </w:rPr>
        <w:t>на самом деле</w:t>
      </w:r>
      <w:r w:rsidR="0039458B" w:rsidRPr="00496D1B">
        <w:rPr>
          <w:b/>
          <w:sz w:val="24"/>
          <w:szCs w:val="24"/>
        </w:rPr>
        <w:t xml:space="preserve"> </w:t>
      </w:r>
      <w:r w:rsidR="00A23456" w:rsidRPr="00496D1B">
        <w:rPr>
          <w:b/>
          <w:sz w:val="24"/>
          <w:szCs w:val="24"/>
        </w:rPr>
        <w:t>вовсе не одно и тоже</w:t>
      </w:r>
      <w:r w:rsidR="00A23456" w:rsidRPr="00496D1B">
        <w:rPr>
          <w:sz w:val="24"/>
          <w:szCs w:val="24"/>
        </w:rPr>
        <w:t>.</w:t>
      </w:r>
      <w:r w:rsidR="00A23456" w:rsidRPr="00443C6B">
        <w:rPr>
          <w:sz w:val="24"/>
          <w:szCs w:val="24"/>
        </w:rPr>
        <w:t xml:space="preserve"> </w:t>
      </w:r>
      <w:r w:rsidR="0039458B">
        <w:rPr>
          <w:sz w:val="24"/>
          <w:szCs w:val="24"/>
        </w:rPr>
        <w:t xml:space="preserve">Предположение о том, что </w:t>
      </w:r>
      <w:r w:rsidR="0039458B" w:rsidRPr="0039458B">
        <w:rPr>
          <w:sz w:val="24"/>
          <w:szCs w:val="24"/>
        </w:rPr>
        <w:t xml:space="preserve">обратное </w:t>
      </w:r>
      <w:r w:rsidR="0039458B">
        <w:rPr>
          <w:sz w:val="24"/>
          <w:szCs w:val="24"/>
        </w:rPr>
        <w:t>верно</w:t>
      </w:r>
      <w:r w:rsidR="00A23456">
        <w:rPr>
          <w:sz w:val="24"/>
          <w:szCs w:val="24"/>
        </w:rPr>
        <w:t xml:space="preserve"> </w:t>
      </w:r>
      <w:r w:rsidR="0039458B">
        <w:rPr>
          <w:sz w:val="24"/>
          <w:szCs w:val="24"/>
        </w:rPr>
        <w:t>автоматически представляет собой не боле</w:t>
      </w:r>
      <w:r w:rsidR="00293408">
        <w:rPr>
          <w:sz w:val="24"/>
          <w:szCs w:val="24"/>
        </w:rPr>
        <w:t>е,</w:t>
      </w:r>
      <w:r w:rsidR="0039458B">
        <w:rPr>
          <w:sz w:val="24"/>
          <w:szCs w:val="24"/>
        </w:rPr>
        <w:t xml:space="preserve"> чем </w:t>
      </w:r>
      <w:r w:rsidR="001075AB">
        <w:rPr>
          <w:sz w:val="24"/>
          <w:szCs w:val="24"/>
        </w:rPr>
        <w:t>гипотез</w:t>
      </w:r>
      <w:r w:rsidR="0039458B">
        <w:rPr>
          <w:sz w:val="24"/>
          <w:szCs w:val="24"/>
        </w:rPr>
        <w:t>у</w:t>
      </w:r>
      <w:r w:rsidR="00123011">
        <w:rPr>
          <w:sz w:val="24"/>
          <w:szCs w:val="24"/>
        </w:rPr>
        <w:t>,</w:t>
      </w:r>
      <w:r w:rsidR="0039458B">
        <w:rPr>
          <w:sz w:val="24"/>
          <w:szCs w:val="24"/>
        </w:rPr>
        <w:t xml:space="preserve"> </w:t>
      </w:r>
      <w:r w:rsidR="009109E7" w:rsidRPr="009109E7">
        <w:rPr>
          <w:sz w:val="24"/>
          <w:szCs w:val="24"/>
        </w:rPr>
        <w:t xml:space="preserve">нуждающуюся в </w:t>
      </w:r>
      <w:r w:rsidR="0039458B">
        <w:rPr>
          <w:sz w:val="24"/>
          <w:szCs w:val="24"/>
        </w:rPr>
        <w:t xml:space="preserve">серьезной </w:t>
      </w:r>
      <w:r w:rsidR="009109E7" w:rsidRPr="009109E7">
        <w:rPr>
          <w:sz w:val="24"/>
          <w:szCs w:val="24"/>
        </w:rPr>
        <w:t>проверке</w:t>
      </w:r>
      <w:r w:rsidR="0039458B">
        <w:rPr>
          <w:sz w:val="24"/>
          <w:szCs w:val="24"/>
        </w:rPr>
        <w:t xml:space="preserve">, хотя бы потому, что </w:t>
      </w:r>
      <w:r w:rsidR="00966738" w:rsidRPr="00966738">
        <w:rPr>
          <w:sz w:val="24"/>
          <w:szCs w:val="24"/>
        </w:rPr>
        <w:t xml:space="preserve">ее </w:t>
      </w:r>
      <w:r w:rsidR="0039458B">
        <w:rPr>
          <w:sz w:val="24"/>
          <w:szCs w:val="24"/>
        </w:rPr>
        <w:t xml:space="preserve">бездоказательное принятие имеет прямым </w:t>
      </w:r>
      <w:r w:rsidR="00524571" w:rsidRPr="003449D9">
        <w:rPr>
          <w:sz w:val="24"/>
          <w:szCs w:val="24"/>
        </w:rPr>
        <w:t>теоретическ</w:t>
      </w:r>
      <w:r w:rsidR="0039458B">
        <w:rPr>
          <w:sz w:val="24"/>
          <w:szCs w:val="24"/>
        </w:rPr>
        <w:t xml:space="preserve">им </w:t>
      </w:r>
      <w:r w:rsidR="00524571" w:rsidRPr="003449D9">
        <w:rPr>
          <w:sz w:val="24"/>
          <w:szCs w:val="24"/>
        </w:rPr>
        <w:t>следстви</w:t>
      </w:r>
      <w:r w:rsidR="00C04E36" w:rsidRPr="003449D9">
        <w:rPr>
          <w:sz w:val="24"/>
          <w:szCs w:val="24"/>
        </w:rPr>
        <w:t>е</w:t>
      </w:r>
      <w:r w:rsidR="0039458B">
        <w:rPr>
          <w:sz w:val="24"/>
          <w:szCs w:val="24"/>
        </w:rPr>
        <w:t xml:space="preserve">м утверждение </w:t>
      </w:r>
      <w:r w:rsidR="009109E7">
        <w:rPr>
          <w:sz w:val="24"/>
          <w:szCs w:val="24"/>
        </w:rPr>
        <w:t xml:space="preserve">об исходной </w:t>
      </w:r>
      <w:r w:rsidR="00336654" w:rsidRPr="003449D9">
        <w:rPr>
          <w:sz w:val="24"/>
          <w:szCs w:val="24"/>
        </w:rPr>
        <w:t xml:space="preserve">качественной </w:t>
      </w:r>
      <w:r w:rsidR="003D6EC5" w:rsidRPr="003449D9">
        <w:rPr>
          <w:sz w:val="24"/>
          <w:szCs w:val="24"/>
        </w:rPr>
        <w:t xml:space="preserve">неоднородности </w:t>
      </w:r>
      <w:r w:rsidR="00BF7BAD" w:rsidRPr="003449D9">
        <w:rPr>
          <w:sz w:val="24"/>
          <w:szCs w:val="24"/>
        </w:rPr>
        <w:t>природной сред</w:t>
      </w:r>
      <w:r w:rsidR="00D058B4" w:rsidRPr="003449D9">
        <w:rPr>
          <w:sz w:val="24"/>
          <w:szCs w:val="24"/>
        </w:rPr>
        <w:t xml:space="preserve">ы, которая </w:t>
      </w:r>
      <w:r w:rsidR="00966738">
        <w:rPr>
          <w:sz w:val="24"/>
          <w:szCs w:val="24"/>
        </w:rPr>
        <w:t xml:space="preserve">должна быть </w:t>
      </w:r>
      <w:r w:rsidR="009109E7">
        <w:rPr>
          <w:sz w:val="24"/>
          <w:szCs w:val="24"/>
        </w:rPr>
        <w:t xml:space="preserve">органически </w:t>
      </w:r>
      <w:r w:rsidR="00D058B4" w:rsidRPr="003449D9">
        <w:rPr>
          <w:sz w:val="24"/>
          <w:szCs w:val="24"/>
        </w:rPr>
        <w:t>присущ</w:t>
      </w:r>
      <w:r w:rsidR="00194E78" w:rsidRPr="003449D9">
        <w:rPr>
          <w:sz w:val="24"/>
          <w:szCs w:val="24"/>
        </w:rPr>
        <w:t xml:space="preserve">а </w:t>
      </w:r>
      <w:r w:rsidR="00336654" w:rsidRPr="003449D9">
        <w:rPr>
          <w:sz w:val="24"/>
          <w:szCs w:val="24"/>
        </w:rPr>
        <w:t>е</w:t>
      </w:r>
      <w:r w:rsidR="00D058B4" w:rsidRPr="003449D9">
        <w:rPr>
          <w:sz w:val="24"/>
          <w:szCs w:val="24"/>
        </w:rPr>
        <w:t xml:space="preserve">й </w:t>
      </w:r>
      <w:r w:rsidR="00C65FC2" w:rsidRPr="003449D9">
        <w:rPr>
          <w:sz w:val="24"/>
          <w:szCs w:val="24"/>
        </w:rPr>
        <w:t>как результат</w:t>
      </w:r>
      <w:r w:rsidR="009109E7">
        <w:rPr>
          <w:sz w:val="24"/>
          <w:szCs w:val="24"/>
        </w:rPr>
        <w:t>,</w:t>
      </w:r>
      <w:r w:rsidR="009109E7" w:rsidRPr="009109E7">
        <w:t xml:space="preserve"> </w:t>
      </w:r>
      <w:r w:rsidR="009109E7" w:rsidRPr="009109E7">
        <w:rPr>
          <w:sz w:val="24"/>
          <w:szCs w:val="24"/>
        </w:rPr>
        <w:t>например,</w:t>
      </w:r>
      <w:r w:rsidR="00D058B4" w:rsidRPr="003449D9">
        <w:rPr>
          <w:sz w:val="24"/>
          <w:szCs w:val="24"/>
        </w:rPr>
        <w:t xml:space="preserve"> пр</w:t>
      </w:r>
      <w:r w:rsidR="00194E78" w:rsidRPr="003449D9">
        <w:rPr>
          <w:sz w:val="24"/>
          <w:szCs w:val="24"/>
        </w:rPr>
        <w:t xml:space="preserve">едшествующей геологической </w:t>
      </w:r>
      <w:r w:rsidR="006C12F5" w:rsidRPr="003449D9">
        <w:rPr>
          <w:sz w:val="24"/>
          <w:szCs w:val="24"/>
        </w:rPr>
        <w:t>истории</w:t>
      </w:r>
      <w:r w:rsidR="00336654" w:rsidRPr="003449D9">
        <w:rPr>
          <w:sz w:val="24"/>
          <w:szCs w:val="24"/>
        </w:rPr>
        <w:t xml:space="preserve">. </w:t>
      </w:r>
    </w:p>
    <w:p w:rsidR="00046550" w:rsidRPr="003449D9" w:rsidRDefault="00966738" w:rsidP="003449D9">
      <w:pPr>
        <w:widowControl/>
        <w:autoSpaceDE/>
        <w:autoSpaceDN/>
        <w:adjustRightInd/>
        <w:spacing w:line="360" w:lineRule="auto"/>
        <w:ind w:firstLine="709"/>
        <w:jc w:val="both"/>
        <w:rPr>
          <w:sz w:val="24"/>
          <w:szCs w:val="24"/>
        </w:rPr>
      </w:pPr>
      <w:r w:rsidRPr="00496D1B">
        <w:rPr>
          <w:sz w:val="24"/>
          <w:szCs w:val="24"/>
        </w:rPr>
        <w:t>Проверяемая г</w:t>
      </w:r>
      <w:r w:rsidR="006B0088" w:rsidRPr="00496D1B">
        <w:rPr>
          <w:sz w:val="24"/>
          <w:szCs w:val="24"/>
        </w:rPr>
        <w:t xml:space="preserve">ипотеза </w:t>
      </w:r>
      <w:r>
        <w:rPr>
          <w:sz w:val="24"/>
          <w:szCs w:val="24"/>
        </w:rPr>
        <w:t>может быть сформулирована в следующем виде. В</w:t>
      </w:r>
      <w:r w:rsidR="006B0088" w:rsidRPr="003449D9">
        <w:rPr>
          <w:i/>
          <w:sz w:val="24"/>
          <w:szCs w:val="24"/>
        </w:rPr>
        <w:t xml:space="preserve"> условиях ненарушенной биосферы</w:t>
      </w:r>
      <w:r w:rsidR="00415064" w:rsidRPr="003449D9">
        <w:rPr>
          <w:i/>
          <w:sz w:val="24"/>
          <w:szCs w:val="24"/>
        </w:rPr>
        <w:t xml:space="preserve"> </w:t>
      </w:r>
      <w:r w:rsidR="00DF7D4D" w:rsidRPr="003449D9">
        <w:rPr>
          <w:i/>
          <w:sz w:val="24"/>
          <w:szCs w:val="24"/>
        </w:rPr>
        <w:t xml:space="preserve">постоянно </w:t>
      </w:r>
      <w:r w:rsidR="00046550" w:rsidRPr="003449D9">
        <w:rPr>
          <w:i/>
          <w:sz w:val="24"/>
          <w:szCs w:val="24"/>
        </w:rPr>
        <w:t xml:space="preserve">имели место </w:t>
      </w:r>
      <w:r w:rsidR="00DF7D4D" w:rsidRPr="003449D9">
        <w:rPr>
          <w:i/>
          <w:sz w:val="24"/>
          <w:szCs w:val="24"/>
        </w:rPr>
        <w:t>территории</w:t>
      </w:r>
      <w:r>
        <w:rPr>
          <w:i/>
          <w:sz w:val="24"/>
          <w:szCs w:val="24"/>
        </w:rPr>
        <w:t>,</w:t>
      </w:r>
      <w:r w:rsidR="00DF7D4D" w:rsidRPr="003449D9">
        <w:rPr>
          <w:i/>
          <w:sz w:val="24"/>
          <w:szCs w:val="24"/>
        </w:rPr>
        <w:t xml:space="preserve"> качественно </w:t>
      </w:r>
      <w:r w:rsidR="006B0088" w:rsidRPr="003449D9">
        <w:rPr>
          <w:i/>
          <w:sz w:val="24"/>
          <w:szCs w:val="24"/>
        </w:rPr>
        <w:t>различ</w:t>
      </w:r>
      <w:r w:rsidR="00415064" w:rsidRPr="003449D9">
        <w:rPr>
          <w:i/>
          <w:sz w:val="24"/>
          <w:szCs w:val="24"/>
        </w:rPr>
        <w:t>а</w:t>
      </w:r>
      <w:r w:rsidR="00046550" w:rsidRPr="003449D9">
        <w:rPr>
          <w:i/>
          <w:sz w:val="24"/>
          <w:szCs w:val="24"/>
        </w:rPr>
        <w:t>ющиеся</w:t>
      </w:r>
      <w:r w:rsidR="00415064" w:rsidRPr="003449D9">
        <w:rPr>
          <w:i/>
          <w:sz w:val="24"/>
          <w:szCs w:val="24"/>
        </w:rPr>
        <w:t xml:space="preserve"> </w:t>
      </w:r>
      <w:r w:rsidR="006B0088" w:rsidRPr="003449D9">
        <w:rPr>
          <w:i/>
          <w:sz w:val="24"/>
          <w:szCs w:val="24"/>
        </w:rPr>
        <w:t xml:space="preserve">между </w:t>
      </w:r>
      <w:r w:rsidR="00DF7D4D" w:rsidRPr="003449D9">
        <w:rPr>
          <w:i/>
          <w:sz w:val="24"/>
          <w:szCs w:val="24"/>
        </w:rPr>
        <w:t>собой по сост</w:t>
      </w:r>
      <w:r w:rsidR="00046550" w:rsidRPr="003449D9">
        <w:rPr>
          <w:i/>
          <w:sz w:val="24"/>
          <w:szCs w:val="24"/>
        </w:rPr>
        <w:t>о</w:t>
      </w:r>
      <w:r w:rsidR="00DF7D4D" w:rsidRPr="003449D9">
        <w:rPr>
          <w:i/>
          <w:sz w:val="24"/>
          <w:szCs w:val="24"/>
        </w:rPr>
        <w:t xml:space="preserve">янию </w:t>
      </w:r>
      <w:r w:rsidR="00046550" w:rsidRPr="003449D9">
        <w:rPr>
          <w:i/>
          <w:sz w:val="24"/>
          <w:szCs w:val="24"/>
        </w:rPr>
        <w:t>э</w:t>
      </w:r>
      <w:r>
        <w:rPr>
          <w:i/>
          <w:sz w:val="24"/>
          <w:szCs w:val="24"/>
        </w:rPr>
        <w:t>колого-геохимической обстановки,</w:t>
      </w:r>
      <w:r w:rsidR="00046550" w:rsidRPr="003449D9">
        <w:rPr>
          <w:i/>
          <w:sz w:val="24"/>
          <w:szCs w:val="24"/>
        </w:rPr>
        <w:t xml:space="preserve"> </w:t>
      </w:r>
      <w:r>
        <w:rPr>
          <w:i/>
          <w:sz w:val="24"/>
          <w:szCs w:val="24"/>
        </w:rPr>
        <w:t>что однозначно следует</w:t>
      </w:r>
      <w:r w:rsidR="006B0088" w:rsidRPr="003449D9">
        <w:rPr>
          <w:i/>
          <w:sz w:val="24"/>
          <w:szCs w:val="24"/>
        </w:rPr>
        <w:t xml:space="preserve"> из </w:t>
      </w:r>
      <w:r w:rsidR="00046550" w:rsidRPr="003449D9">
        <w:rPr>
          <w:i/>
          <w:sz w:val="24"/>
          <w:szCs w:val="24"/>
        </w:rPr>
        <w:t>предпосылки о том</w:t>
      </w:r>
      <w:r w:rsidR="006B0088" w:rsidRPr="003449D9">
        <w:rPr>
          <w:i/>
          <w:sz w:val="24"/>
          <w:szCs w:val="24"/>
        </w:rPr>
        <w:t xml:space="preserve">, что общее разнообразие </w:t>
      </w:r>
      <w:r w:rsidR="00C95F3A" w:rsidRPr="003449D9">
        <w:rPr>
          <w:i/>
          <w:sz w:val="24"/>
          <w:szCs w:val="24"/>
        </w:rPr>
        <w:t xml:space="preserve">наблюдаемых </w:t>
      </w:r>
      <w:r w:rsidR="006B0088" w:rsidRPr="003449D9">
        <w:rPr>
          <w:i/>
          <w:sz w:val="24"/>
          <w:szCs w:val="24"/>
        </w:rPr>
        <w:t>геохимических условий и</w:t>
      </w:r>
      <w:r w:rsidR="00781639" w:rsidRPr="003449D9">
        <w:rPr>
          <w:i/>
          <w:sz w:val="24"/>
          <w:szCs w:val="24"/>
        </w:rPr>
        <w:t xml:space="preserve">меет </w:t>
      </w:r>
      <w:r w:rsidR="006B0088" w:rsidRPr="003449D9">
        <w:rPr>
          <w:i/>
          <w:sz w:val="24"/>
          <w:szCs w:val="24"/>
        </w:rPr>
        <w:t xml:space="preserve">качественные границы, превышение которых </w:t>
      </w:r>
      <w:r w:rsidR="00046550" w:rsidRPr="003449D9">
        <w:rPr>
          <w:i/>
          <w:sz w:val="24"/>
          <w:szCs w:val="24"/>
        </w:rPr>
        <w:t xml:space="preserve">должно гарантированно </w:t>
      </w:r>
      <w:r>
        <w:rPr>
          <w:i/>
          <w:sz w:val="24"/>
          <w:szCs w:val="24"/>
        </w:rPr>
        <w:t xml:space="preserve">сопровождаться изменением </w:t>
      </w:r>
      <w:r w:rsidR="006B0088" w:rsidRPr="003449D9">
        <w:rPr>
          <w:i/>
          <w:sz w:val="24"/>
          <w:szCs w:val="24"/>
        </w:rPr>
        <w:t>экологическ</w:t>
      </w:r>
      <w:r>
        <w:rPr>
          <w:i/>
          <w:sz w:val="24"/>
          <w:szCs w:val="24"/>
        </w:rPr>
        <w:t>ой</w:t>
      </w:r>
      <w:r w:rsidR="006B0088" w:rsidRPr="003449D9">
        <w:rPr>
          <w:i/>
          <w:sz w:val="24"/>
          <w:szCs w:val="24"/>
        </w:rPr>
        <w:t xml:space="preserve"> обстановки </w:t>
      </w:r>
      <w:r w:rsidR="00B73CF2" w:rsidRPr="003449D9">
        <w:rPr>
          <w:i/>
          <w:sz w:val="24"/>
          <w:szCs w:val="24"/>
        </w:rPr>
        <w:t>и</w:t>
      </w:r>
      <w:r w:rsidR="00194E78" w:rsidRPr="003449D9">
        <w:rPr>
          <w:i/>
          <w:sz w:val="24"/>
          <w:szCs w:val="24"/>
        </w:rPr>
        <w:t xml:space="preserve"> постоянно </w:t>
      </w:r>
      <w:r w:rsidR="006B0088" w:rsidRPr="003449D9">
        <w:rPr>
          <w:i/>
          <w:sz w:val="24"/>
          <w:szCs w:val="24"/>
        </w:rPr>
        <w:t>проявлять</w:t>
      </w:r>
      <w:r w:rsidR="00046550" w:rsidRPr="003449D9">
        <w:rPr>
          <w:i/>
          <w:sz w:val="24"/>
          <w:szCs w:val="24"/>
        </w:rPr>
        <w:t xml:space="preserve"> </w:t>
      </w:r>
      <w:r w:rsidR="006B0088" w:rsidRPr="003449D9">
        <w:rPr>
          <w:i/>
          <w:sz w:val="24"/>
          <w:szCs w:val="24"/>
        </w:rPr>
        <w:t>с</w:t>
      </w:r>
      <w:r w:rsidR="00046550" w:rsidRPr="003449D9">
        <w:rPr>
          <w:i/>
          <w:sz w:val="24"/>
          <w:szCs w:val="24"/>
        </w:rPr>
        <w:t>ебя</w:t>
      </w:r>
      <w:r w:rsidR="006B0088" w:rsidRPr="003449D9">
        <w:rPr>
          <w:i/>
          <w:sz w:val="24"/>
          <w:szCs w:val="24"/>
        </w:rPr>
        <w:t xml:space="preserve"> наличи</w:t>
      </w:r>
      <w:r w:rsidR="00046550" w:rsidRPr="003449D9">
        <w:rPr>
          <w:i/>
          <w:sz w:val="24"/>
          <w:szCs w:val="24"/>
        </w:rPr>
        <w:t>ем</w:t>
      </w:r>
      <w:r w:rsidR="006B0088" w:rsidRPr="003449D9">
        <w:rPr>
          <w:i/>
          <w:sz w:val="24"/>
          <w:szCs w:val="24"/>
        </w:rPr>
        <w:t xml:space="preserve"> специфических эндемических заболеваний</w:t>
      </w:r>
      <w:r w:rsidR="006B0088" w:rsidRPr="003449D9">
        <w:rPr>
          <w:sz w:val="24"/>
          <w:szCs w:val="24"/>
        </w:rPr>
        <w:t>.</w:t>
      </w:r>
      <w:r w:rsidR="00046550" w:rsidRPr="003449D9">
        <w:rPr>
          <w:sz w:val="24"/>
          <w:szCs w:val="24"/>
        </w:rPr>
        <w:t xml:space="preserve"> </w:t>
      </w:r>
    </w:p>
    <w:p w:rsidR="008F56E8" w:rsidRPr="00D84A9B" w:rsidRDefault="00D37404" w:rsidP="00D84A9B">
      <w:pPr>
        <w:widowControl/>
        <w:autoSpaceDE/>
        <w:autoSpaceDN/>
        <w:adjustRightInd/>
        <w:spacing w:line="360" w:lineRule="auto"/>
        <w:ind w:firstLine="567"/>
        <w:jc w:val="both"/>
        <w:rPr>
          <w:sz w:val="24"/>
          <w:szCs w:val="24"/>
        </w:rPr>
      </w:pPr>
      <w:r w:rsidRPr="00D84A9B">
        <w:rPr>
          <w:sz w:val="24"/>
          <w:szCs w:val="24"/>
        </w:rPr>
        <w:t xml:space="preserve">Парадоксально, но </w:t>
      </w:r>
      <w:r w:rsidR="00C3482F" w:rsidRPr="00D84A9B">
        <w:rPr>
          <w:sz w:val="24"/>
          <w:szCs w:val="24"/>
        </w:rPr>
        <w:t xml:space="preserve">данная </w:t>
      </w:r>
      <w:r w:rsidR="002F0278" w:rsidRPr="00D84A9B">
        <w:rPr>
          <w:sz w:val="24"/>
          <w:szCs w:val="24"/>
        </w:rPr>
        <w:t>гипотез</w:t>
      </w:r>
      <w:r w:rsidR="008F56E8" w:rsidRPr="00D84A9B">
        <w:rPr>
          <w:sz w:val="24"/>
          <w:szCs w:val="24"/>
        </w:rPr>
        <w:t>а</w:t>
      </w:r>
      <w:r w:rsidR="002F0278" w:rsidRPr="00D84A9B">
        <w:rPr>
          <w:sz w:val="24"/>
          <w:szCs w:val="24"/>
        </w:rPr>
        <w:t xml:space="preserve"> </w:t>
      </w:r>
      <w:r w:rsidRPr="00D84A9B">
        <w:rPr>
          <w:sz w:val="24"/>
          <w:szCs w:val="24"/>
        </w:rPr>
        <w:t xml:space="preserve">может быть </w:t>
      </w:r>
      <w:r w:rsidR="002F0278" w:rsidRPr="00D84A9B">
        <w:rPr>
          <w:sz w:val="24"/>
          <w:szCs w:val="24"/>
        </w:rPr>
        <w:t>опровер</w:t>
      </w:r>
      <w:r w:rsidR="008F56E8" w:rsidRPr="00D84A9B">
        <w:rPr>
          <w:sz w:val="24"/>
          <w:szCs w:val="24"/>
        </w:rPr>
        <w:t>г</w:t>
      </w:r>
      <w:r w:rsidRPr="00D84A9B">
        <w:rPr>
          <w:sz w:val="24"/>
          <w:szCs w:val="24"/>
        </w:rPr>
        <w:t xml:space="preserve">нута </w:t>
      </w:r>
      <w:r w:rsidR="00E90C5E" w:rsidRPr="00D84A9B">
        <w:rPr>
          <w:sz w:val="24"/>
          <w:szCs w:val="24"/>
        </w:rPr>
        <w:t>с точк</w:t>
      </w:r>
      <w:r w:rsidRPr="00D84A9B">
        <w:rPr>
          <w:sz w:val="24"/>
          <w:szCs w:val="24"/>
        </w:rPr>
        <w:t>и</w:t>
      </w:r>
      <w:r w:rsidR="00E90C5E" w:rsidRPr="00D84A9B">
        <w:rPr>
          <w:sz w:val="24"/>
          <w:szCs w:val="24"/>
        </w:rPr>
        <w:t xml:space="preserve"> зрения</w:t>
      </w:r>
      <w:r w:rsidRPr="00D84A9B">
        <w:rPr>
          <w:sz w:val="24"/>
          <w:szCs w:val="24"/>
        </w:rPr>
        <w:t xml:space="preserve"> </w:t>
      </w:r>
      <w:r w:rsidR="00C3482F" w:rsidRPr="00D84A9B">
        <w:rPr>
          <w:sz w:val="24"/>
          <w:szCs w:val="24"/>
        </w:rPr>
        <w:t xml:space="preserve">сразу нескольких </w:t>
      </w:r>
      <w:r w:rsidR="00C65FC2" w:rsidRPr="00D84A9B">
        <w:rPr>
          <w:sz w:val="24"/>
          <w:szCs w:val="24"/>
        </w:rPr>
        <w:t xml:space="preserve">строго </w:t>
      </w:r>
      <w:r w:rsidRPr="00D84A9B">
        <w:rPr>
          <w:sz w:val="24"/>
          <w:szCs w:val="24"/>
        </w:rPr>
        <w:t>научных подходов</w:t>
      </w:r>
      <w:r w:rsidR="008F56E8" w:rsidRPr="00D84A9B">
        <w:rPr>
          <w:sz w:val="24"/>
          <w:szCs w:val="24"/>
        </w:rPr>
        <w:t>.</w:t>
      </w:r>
    </w:p>
    <w:p w:rsidR="008F56E8" w:rsidRPr="00D84A9B" w:rsidRDefault="00C65FC2" w:rsidP="00D84A9B">
      <w:pPr>
        <w:widowControl/>
        <w:numPr>
          <w:ilvl w:val="0"/>
          <w:numId w:val="6"/>
        </w:numPr>
        <w:autoSpaceDE/>
        <w:autoSpaceDN/>
        <w:adjustRightInd/>
        <w:spacing w:line="360" w:lineRule="auto"/>
        <w:ind w:left="0" w:firstLine="567"/>
        <w:jc w:val="both"/>
        <w:rPr>
          <w:sz w:val="24"/>
          <w:szCs w:val="24"/>
        </w:rPr>
      </w:pPr>
      <w:r w:rsidRPr="006717FF">
        <w:rPr>
          <w:sz w:val="24"/>
          <w:szCs w:val="24"/>
        </w:rPr>
        <w:t xml:space="preserve">С позиции </w:t>
      </w:r>
      <w:r w:rsidR="00E90C5E" w:rsidRPr="006717FF">
        <w:rPr>
          <w:sz w:val="24"/>
          <w:szCs w:val="24"/>
        </w:rPr>
        <w:t>метафизи</w:t>
      </w:r>
      <w:r w:rsidRPr="006717FF">
        <w:rPr>
          <w:sz w:val="24"/>
          <w:szCs w:val="24"/>
        </w:rPr>
        <w:t>ки</w:t>
      </w:r>
      <w:r w:rsidR="008F56E8" w:rsidRPr="006717FF">
        <w:rPr>
          <w:sz w:val="24"/>
          <w:szCs w:val="24"/>
        </w:rPr>
        <w:t xml:space="preserve"> </w:t>
      </w:r>
      <w:r w:rsidR="000F0D92" w:rsidRPr="006717FF">
        <w:rPr>
          <w:sz w:val="24"/>
          <w:szCs w:val="24"/>
        </w:rPr>
        <w:t xml:space="preserve">гипотеза </w:t>
      </w:r>
      <w:r w:rsidR="008F56E8" w:rsidRPr="006717FF">
        <w:rPr>
          <w:sz w:val="24"/>
          <w:szCs w:val="24"/>
        </w:rPr>
        <w:t xml:space="preserve">содержит </w:t>
      </w:r>
      <w:r w:rsidR="00C3482F" w:rsidRPr="006717FF">
        <w:rPr>
          <w:sz w:val="24"/>
          <w:szCs w:val="24"/>
        </w:rPr>
        <w:t xml:space="preserve">очевидно </w:t>
      </w:r>
      <w:r w:rsidR="008F56E8" w:rsidRPr="006717FF">
        <w:rPr>
          <w:sz w:val="24"/>
          <w:szCs w:val="24"/>
        </w:rPr>
        <w:t xml:space="preserve">антропоцентрическую предпосылку о </w:t>
      </w:r>
      <w:r w:rsidR="00E90C5E" w:rsidRPr="006717FF">
        <w:rPr>
          <w:sz w:val="24"/>
          <w:szCs w:val="24"/>
        </w:rPr>
        <w:t>качественных</w:t>
      </w:r>
      <w:r w:rsidR="00C3482F" w:rsidRPr="006717FF">
        <w:t xml:space="preserve"> </w:t>
      </w:r>
      <w:r w:rsidR="008F56E8" w:rsidRPr="006717FF">
        <w:rPr>
          <w:sz w:val="24"/>
          <w:szCs w:val="24"/>
        </w:rPr>
        <w:t>различи</w:t>
      </w:r>
      <w:r w:rsidR="00E90C5E" w:rsidRPr="006717FF">
        <w:rPr>
          <w:sz w:val="24"/>
          <w:szCs w:val="24"/>
        </w:rPr>
        <w:t>ях</w:t>
      </w:r>
      <w:r w:rsidR="00C3482F" w:rsidRPr="006717FF">
        <w:rPr>
          <w:sz w:val="24"/>
          <w:szCs w:val="24"/>
        </w:rPr>
        <w:t xml:space="preserve">, генетически присущих </w:t>
      </w:r>
      <w:r w:rsidR="00E90C5E" w:rsidRPr="006717FF">
        <w:rPr>
          <w:sz w:val="24"/>
          <w:szCs w:val="24"/>
        </w:rPr>
        <w:t>отдельны</w:t>
      </w:r>
      <w:r w:rsidR="00C3482F" w:rsidRPr="006717FF">
        <w:rPr>
          <w:sz w:val="24"/>
          <w:szCs w:val="24"/>
        </w:rPr>
        <w:t xml:space="preserve">м </w:t>
      </w:r>
      <w:r w:rsidR="00E90C5E" w:rsidRPr="006717FF">
        <w:rPr>
          <w:sz w:val="24"/>
          <w:szCs w:val="24"/>
        </w:rPr>
        <w:t>част</w:t>
      </w:r>
      <w:r w:rsidR="00C3482F" w:rsidRPr="006717FF">
        <w:rPr>
          <w:sz w:val="24"/>
          <w:szCs w:val="24"/>
        </w:rPr>
        <w:t>ям</w:t>
      </w:r>
      <w:r w:rsidR="00E90C5E" w:rsidRPr="006717FF">
        <w:rPr>
          <w:sz w:val="24"/>
          <w:szCs w:val="24"/>
        </w:rPr>
        <w:t xml:space="preserve"> биосферы</w:t>
      </w:r>
      <w:r w:rsidR="008F56E8" w:rsidRPr="006717FF">
        <w:rPr>
          <w:sz w:val="24"/>
          <w:szCs w:val="24"/>
        </w:rPr>
        <w:t xml:space="preserve">. </w:t>
      </w:r>
      <w:r w:rsidR="00293408" w:rsidRPr="006717FF">
        <w:rPr>
          <w:sz w:val="24"/>
          <w:szCs w:val="24"/>
        </w:rPr>
        <w:t>Однако</w:t>
      </w:r>
      <w:r w:rsidR="003A5046" w:rsidRPr="006717FF">
        <w:rPr>
          <w:sz w:val="24"/>
          <w:szCs w:val="24"/>
        </w:rPr>
        <w:t xml:space="preserve"> </w:t>
      </w:r>
      <w:r w:rsidR="00320F47" w:rsidRPr="006717FF">
        <w:rPr>
          <w:sz w:val="24"/>
          <w:szCs w:val="24"/>
        </w:rPr>
        <w:t>биосфера</w:t>
      </w:r>
      <w:r w:rsidR="00293408" w:rsidRPr="006717FF">
        <w:rPr>
          <w:sz w:val="24"/>
          <w:szCs w:val="24"/>
        </w:rPr>
        <w:t xml:space="preserve"> </w:t>
      </w:r>
      <w:r w:rsidR="000F0D92" w:rsidRPr="006717FF">
        <w:rPr>
          <w:sz w:val="24"/>
          <w:szCs w:val="24"/>
        </w:rPr>
        <w:t>представляет собой целостную систему, отдельные компоненты которой не могут функционировать абсолютно самостоятельно. Кроме того биосфера предст</w:t>
      </w:r>
      <w:r w:rsidR="000F0D92">
        <w:rPr>
          <w:sz w:val="24"/>
          <w:szCs w:val="24"/>
        </w:rPr>
        <w:t>авляет собой сугубо материальный объект,</w:t>
      </w:r>
      <w:r w:rsidR="00C3482F" w:rsidRPr="00D84A9B">
        <w:rPr>
          <w:sz w:val="24"/>
          <w:szCs w:val="24"/>
        </w:rPr>
        <w:t xml:space="preserve"> и </w:t>
      </w:r>
      <w:r w:rsidR="00FB5351" w:rsidRPr="00D84A9B">
        <w:rPr>
          <w:sz w:val="24"/>
          <w:szCs w:val="24"/>
        </w:rPr>
        <w:t xml:space="preserve">любое </w:t>
      </w:r>
      <w:r w:rsidR="00FD0A21" w:rsidRPr="00D84A9B">
        <w:rPr>
          <w:sz w:val="24"/>
          <w:szCs w:val="24"/>
        </w:rPr>
        <w:t xml:space="preserve">оценочное </w:t>
      </w:r>
      <w:r w:rsidR="00FB5351" w:rsidRPr="00D84A9B">
        <w:rPr>
          <w:sz w:val="24"/>
          <w:szCs w:val="24"/>
        </w:rPr>
        <w:t xml:space="preserve">деление </w:t>
      </w:r>
      <w:r w:rsidR="00320F47" w:rsidRPr="00D84A9B">
        <w:rPr>
          <w:sz w:val="24"/>
          <w:szCs w:val="24"/>
        </w:rPr>
        <w:t xml:space="preserve">ее компонентов </w:t>
      </w:r>
      <w:r w:rsidR="00FB5351" w:rsidRPr="00D84A9B">
        <w:rPr>
          <w:sz w:val="24"/>
          <w:szCs w:val="24"/>
        </w:rPr>
        <w:t>на «хорошие» и «плохие» неправомерно</w:t>
      </w:r>
      <w:r w:rsidR="005C43F3">
        <w:rPr>
          <w:sz w:val="24"/>
          <w:szCs w:val="24"/>
        </w:rPr>
        <w:t>,</w:t>
      </w:r>
      <w:r w:rsidR="000F0D92" w:rsidRPr="000F0D92">
        <w:rPr>
          <w:sz w:val="24"/>
          <w:szCs w:val="24"/>
        </w:rPr>
        <w:t xml:space="preserve"> поскольку предполагает скрытое приписываение ей не только внеприродных свойств, но и внешних по отношению к ней целей</w:t>
      </w:r>
      <w:r w:rsidR="00B2501C" w:rsidRPr="00D84A9B">
        <w:rPr>
          <w:sz w:val="24"/>
          <w:szCs w:val="24"/>
        </w:rPr>
        <w:t>.</w:t>
      </w:r>
      <w:r w:rsidR="00FB5351" w:rsidRPr="00D84A9B">
        <w:rPr>
          <w:sz w:val="24"/>
          <w:szCs w:val="24"/>
        </w:rPr>
        <w:t xml:space="preserve"> </w:t>
      </w:r>
    </w:p>
    <w:p w:rsidR="009A2FDE" w:rsidRPr="00D84A9B" w:rsidRDefault="00D91877" w:rsidP="00D84A9B">
      <w:pPr>
        <w:widowControl/>
        <w:numPr>
          <w:ilvl w:val="0"/>
          <w:numId w:val="6"/>
        </w:numPr>
        <w:autoSpaceDE/>
        <w:autoSpaceDN/>
        <w:adjustRightInd/>
        <w:spacing w:line="360" w:lineRule="auto"/>
        <w:ind w:left="0" w:firstLine="567"/>
        <w:jc w:val="both"/>
        <w:rPr>
          <w:sz w:val="24"/>
          <w:szCs w:val="24"/>
        </w:rPr>
      </w:pPr>
      <w:r w:rsidRPr="00D84A9B">
        <w:rPr>
          <w:sz w:val="24"/>
          <w:szCs w:val="24"/>
        </w:rPr>
        <w:t>Практически все</w:t>
      </w:r>
      <w:r w:rsidR="00CB4766" w:rsidRPr="00D84A9B">
        <w:rPr>
          <w:sz w:val="24"/>
          <w:szCs w:val="24"/>
        </w:rPr>
        <w:t xml:space="preserve"> территории, представляющие собой </w:t>
      </w:r>
      <w:r w:rsidRPr="00D84A9B">
        <w:rPr>
          <w:sz w:val="24"/>
          <w:szCs w:val="24"/>
        </w:rPr>
        <w:t>г</w:t>
      </w:r>
      <w:r w:rsidR="0082622D" w:rsidRPr="00D84A9B">
        <w:rPr>
          <w:sz w:val="24"/>
          <w:szCs w:val="24"/>
        </w:rPr>
        <w:t>еохимическ</w:t>
      </w:r>
      <w:r w:rsidRPr="00D84A9B">
        <w:rPr>
          <w:sz w:val="24"/>
          <w:szCs w:val="24"/>
        </w:rPr>
        <w:t xml:space="preserve">ие </w:t>
      </w:r>
      <w:r w:rsidR="00CD7C62" w:rsidRPr="00D84A9B">
        <w:rPr>
          <w:sz w:val="24"/>
          <w:szCs w:val="24"/>
        </w:rPr>
        <w:t xml:space="preserve">аномалии </w:t>
      </w:r>
      <w:r w:rsidRPr="00D84A9B">
        <w:rPr>
          <w:sz w:val="24"/>
          <w:szCs w:val="24"/>
        </w:rPr>
        <w:t>природного генезиса</w:t>
      </w:r>
      <w:r w:rsidR="005F4AD1" w:rsidRPr="00D84A9B">
        <w:rPr>
          <w:sz w:val="24"/>
          <w:szCs w:val="24"/>
        </w:rPr>
        <w:t xml:space="preserve">, такие </w:t>
      </w:r>
      <w:r w:rsidR="00A50035" w:rsidRPr="00D84A9B">
        <w:rPr>
          <w:sz w:val="24"/>
          <w:szCs w:val="24"/>
        </w:rPr>
        <w:t>как, например, выходы киновари</w:t>
      </w:r>
      <w:r w:rsidR="00B73CF2" w:rsidRPr="00D84A9B">
        <w:rPr>
          <w:sz w:val="24"/>
          <w:szCs w:val="24"/>
        </w:rPr>
        <w:t xml:space="preserve">, </w:t>
      </w:r>
      <w:r w:rsidR="00A50035" w:rsidRPr="00D84A9B">
        <w:rPr>
          <w:sz w:val="24"/>
          <w:szCs w:val="24"/>
        </w:rPr>
        <w:t>арсено</w:t>
      </w:r>
      <w:r w:rsidR="00461FF4" w:rsidRPr="00D84A9B">
        <w:rPr>
          <w:sz w:val="24"/>
          <w:szCs w:val="24"/>
        </w:rPr>
        <w:t>п</w:t>
      </w:r>
      <w:r w:rsidR="00A50035" w:rsidRPr="00D84A9B">
        <w:rPr>
          <w:sz w:val="24"/>
          <w:szCs w:val="24"/>
        </w:rPr>
        <w:t>ирита</w:t>
      </w:r>
      <w:r w:rsidR="009A19C2" w:rsidRPr="00D84A9B">
        <w:rPr>
          <w:sz w:val="24"/>
          <w:szCs w:val="24"/>
        </w:rPr>
        <w:t>, торий</w:t>
      </w:r>
      <w:r w:rsidR="00721566" w:rsidRPr="00D84A9B">
        <w:rPr>
          <w:sz w:val="24"/>
          <w:szCs w:val="24"/>
        </w:rPr>
        <w:t>-</w:t>
      </w:r>
      <w:r w:rsidR="009A19C2" w:rsidRPr="00D84A9B">
        <w:rPr>
          <w:sz w:val="24"/>
          <w:szCs w:val="24"/>
        </w:rPr>
        <w:t xml:space="preserve">содержащих моноцитов </w:t>
      </w:r>
      <w:r w:rsidR="00B73CF2" w:rsidRPr="00D84A9B">
        <w:rPr>
          <w:sz w:val="24"/>
          <w:szCs w:val="24"/>
        </w:rPr>
        <w:t>или известняка</w:t>
      </w:r>
      <w:r w:rsidR="00D26F98" w:rsidRPr="00D84A9B">
        <w:rPr>
          <w:sz w:val="24"/>
          <w:szCs w:val="24"/>
        </w:rPr>
        <w:t>,</w:t>
      </w:r>
      <w:r w:rsidRPr="00D84A9B">
        <w:rPr>
          <w:sz w:val="24"/>
          <w:szCs w:val="24"/>
        </w:rPr>
        <w:t xml:space="preserve"> имеют </w:t>
      </w:r>
      <w:r w:rsidR="00F0593A" w:rsidRPr="00D84A9B">
        <w:rPr>
          <w:sz w:val="24"/>
          <w:szCs w:val="24"/>
        </w:rPr>
        <w:t>чрезвычайно длительны</w:t>
      </w:r>
      <w:r w:rsidR="00A50035" w:rsidRPr="00D84A9B">
        <w:rPr>
          <w:sz w:val="24"/>
          <w:szCs w:val="24"/>
        </w:rPr>
        <w:t>е</w:t>
      </w:r>
      <w:r w:rsidR="00F0593A" w:rsidRPr="00D84A9B">
        <w:rPr>
          <w:sz w:val="24"/>
          <w:szCs w:val="24"/>
        </w:rPr>
        <w:t xml:space="preserve"> </w:t>
      </w:r>
      <w:r w:rsidRPr="00D84A9B">
        <w:rPr>
          <w:sz w:val="24"/>
          <w:szCs w:val="24"/>
        </w:rPr>
        <w:t>срок</w:t>
      </w:r>
      <w:r w:rsidR="00A50035" w:rsidRPr="00D84A9B">
        <w:rPr>
          <w:sz w:val="24"/>
          <w:szCs w:val="24"/>
        </w:rPr>
        <w:t>и</w:t>
      </w:r>
      <w:r w:rsidRPr="00D84A9B">
        <w:rPr>
          <w:sz w:val="24"/>
          <w:szCs w:val="24"/>
        </w:rPr>
        <w:t xml:space="preserve"> существования</w:t>
      </w:r>
      <w:r w:rsidR="00A50035" w:rsidRPr="00D84A9B">
        <w:rPr>
          <w:sz w:val="24"/>
          <w:szCs w:val="24"/>
        </w:rPr>
        <w:t>,</w:t>
      </w:r>
      <w:r w:rsidRPr="00D84A9B">
        <w:rPr>
          <w:sz w:val="24"/>
          <w:szCs w:val="24"/>
        </w:rPr>
        <w:t xml:space="preserve"> измеряемы</w:t>
      </w:r>
      <w:r w:rsidR="005F4AD1" w:rsidRPr="00D84A9B">
        <w:rPr>
          <w:sz w:val="24"/>
          <w:szCs w:val="24"/>
        </w:rPr>
        <w:t>е</w:t>
      </w:r>
      <w:r w:rsidRPr="00D84A9B">
        <w:rPr>
          <w:sz w:val="24"/>
          <w:szCs w:val="24"/>
        </w:rPr>
        <w:t xml:space="preserve"> </w:t>
      </w:r>
      <w:r w:rsidR="00F0593A" w:rsidRPr="00D84A9B">
        <w:rPr>
          <w:sz w:val="24"/>
          <w:szCs w:val="24"/>
        </w:rPr>
        <w:t>тысяч</w:t>
      </w:r>
      <w:r w:rsidRPr="00D84A9B">
        <w:rPr>
          <w:sz w:val="24"/>
          <w:szCs w:val="24"/>
        </w:rPr>
        <w:t>ами</w:t>
      </w:r>
      <w:r w:rsidR="00F0593A" w:rsidRPr="00D84A9B">
        <w:rPr>
          <w:sz w:val="24"/>
          <w:szCs w:val="24"/>
        </w:rPr>
        <w:t xml:space="preserve"> и даже миллион</w:t>
      </w:r>
      <w:r w:rsidRPr="00D84A9B">
        <w:rPr>
          <w:sz w:val="24"/>
          <w:szCs w:val="24"/>
        </w:rPr>
        <w:t xml:space="preserve">ами </w:t>
      </w:r>
      <w:r w:rsidR="00F0593A" w:rsidRPr="00D84A9B">
        <w:rPr>
          <w:sz w:val="24"/>
          <w:szCs w:val="24"/>
        </w:rPr>
        <w:t>лет</w:t>
      </w:r>
      <w:r w:rsidR="003242BD" w:rsidRPr="00D84A9B">
        <w:rPr>
          <w:sz w:val="24"/>
          <w:szCs w:val="24"/>
        </w:rPr>
        <w:t>.</w:t>
      </w:r>
      <w:r w:rsidRPr="00D84A9B">
        <w:rPr>
          <w:sz w:val="24"/>
          <w:szCs w:val="24"/>
        </w:rPr>
        <w:t xml:space="preserve"> </w:t>
      </w:r>
      <w:r w:rsidR="003242BD" w:rsidRPr="00D84A9B">
        <w:rPr>
          <w:sz w:val="24"/>
          <w:szCs w:val="24"/>
        </w:rPr>
        <w:t>Н</w:t>
      </w:r>
      <w:r w:rsidR="00576260" w:rsidRPr="00D84A9B">
        <w:rPr>
          <w:sz w:val="24"/>
          <w:szCs w:val="24"/>
        </w:rPr>
        <w:t xml:space="preserve">а протяжении </w:t>
      </w:r>
      <w:r w:rsidR="003242BD" w:rsidRPr="00D84A9B">
        <w:rPr>
          <w:sz w:val="24"/>
          <w:szCs w:val="24"/>
        </w:rPr>
        <w:t xml:space="preserve">этого срока </w:t>
      </w:r>
      <w:r w:rsidR="0082622D" w:rsidRPr="00D84A9B">
        <w:rPr>
          <w:sz w:val="24"/>
          <w:szCs w:val="24"/>
        </w:rPr>
        <w:t>данная территория</w:t>
      </w:r>
      <w:r w:rsidR="00D84A9B">
        <w:rPr>
          <w:sz w:val="24"/>
          <w:szCs w:val="24"/>
        </w:rPr>
        <w:t>,</w:t>
      </w:r>
      <w:r w:rsidR="00D84A9B" w:rsidRPr="00D84A9B">
        <w:rPr>
          <w:sz w:val="24"/>
          <w:szCs w:val="24"/>
        </w:rPr>
        <w:t xml:space="preserve"> согласно правилу обязательного заполнения экологических ниш</w:t>
      </w:r>
      <w:r w:rsidR="00D84A9B">
        <w:rPr>
          <w:sz w:val="24"/>
          <w:szCs w:val="24"/>
        </w:rPr>
        <w:t>,</w:t>
      </w:r>
      <w:r w:rsidR="00D84A9B" w:rsidRPr="00D84A9B">
        <w:rPr>
          <w:sz w:val="24"/>
          <w:szCs w:val="24"/>
        </w:rPr>
        <w:t xml:space="preserve"> </w:t>
      </w:r>
      <w:r w:rsidR="00576260" w:rsidRPr="00D84A9B">
        <w:rPr>
          <w:sz w:val="24"/>
          <w:szCs w:val="24"/>
        </w:rPr>
        <w:t xml:space="preserve">должна </w:t>
      </w:r>
      <w:r w:rsidR="00320F47" w:rsidRPr="00D84A9B">
        <w:rPr>
          <w:sz w:val="24"/>
          <w:szCs w:val="24"/>
        </w:rPr>
        <w:t xml:space="preserve">была </w:t>
      </w:r>
      <w:r w:rsidR="00576260" w:rsidRPr="00D84A9B">
        <w:rPr>
          <w:sz w:val="24"/>
          <w:szCs w:val="24"/>
        </w:rPr>
        <w:t xml:space="preserve">быть </w:t>
      </w:r>
      <w:r w:rsidR="00D0138A" w:rsidRPr="00D84A9B">
        <w:rPr>
          <w:sz w:val="24"/>
          <w:szCs w:val="24"/>
        </w:rPr>
        <w:t>вовлечена в общий процесс эволюции биосферы</w:t>
      </w:r>
      <w:r w:rsidR="00320F47" w:rsidRPr="00D84A9B">
        <w:rPr>
          <w:sz w:val="24"/>
          <w:szCs w:val="24"/>
        </w:rPr>
        <w:t xml:space="preserve"> благодаря </w:t>
      </w:r>
      <w:r w:rsidR="00D26F98" w:rsidRPr="00D84A9B">
        <w:rPr>
          <w:sz w:val="24"/>
          <w:szCs w:val="24"/>
        </w:rPr>
        <w:t>способности организмов к геохимической адаптации</w:t>
      </w:r>
      <w:r w:rsidR="00D0138A" w:rsidRPr="00D84A9B">
        <w:rPr>
          <w:sz w:val="24"/>
          <w:szCs w:val="24"/>
        </w:rPr>
        <w:t>.</w:t>
      </w:r>
    </w:p>
    <w:p w:rsidR="00D0138A" w:rsidRPr="00792BD6" w:rsidRDefault="00576260" w:rsidP="00792BD6">
      <w:pPr>
        <w:widowControl/>
        <w:autoSpaceDE/>
        <w:autoSpaceDN/>
        <w:adjustRightInd/>
        <w:spacing w:line="360" w:lineRule="auto"/>
        <w:ind w:firstLine="567"/>
        <w:jc w:val="both"/>
        <w:rPr>
          <w:sz w:val="24"/>
          <w:szCs w:val="24"/>
        </w:rPr>
      </w:pPr>
      <w:r w:rsidRPr="00792BD6">
        <w:rPr>
          <w:sz w:val="24"/>
          <w:szCs w:val="24"/>
        </w:rPr>
        <w:t xml:space="preserve">Действенность данного </w:t>
      </w:r>
      <w:r w:rsidR="00EE7946" w:rsidRPr="00792BD6">
        <w:rPr>
          <w:sz w:val="24"/>
          <w:szCs w:val="24"/>
        </w:rPr>
        <w:t>экологическо</w:t>
      </w:r>
      <w:r w:rsidRPr="00792BD6">
        <w:rPr>
          <w:sz w:val="24"/>
          <w:szCs w:val="24"/>
        </w:rPr>
        <w:t>го</w:t>
      </w:r>
      <w:r w:rsidR="00EE7946" w:rsidRPr="00792BD6">
        <w:rPr>
          <w:sz w:val="24"/>
          <w:szCs w:val="24"/>
        </w:rPr>
        <w:t xml:space="preserve"> правил</w:t>
      </w:r>
      <w:r w:rsidRPr="00792BD6">
        <w:rPr>
          <w:sz w:val="24"/>
          <w:szCs w:val="24"/>
        </w:rPr>
        <w:t>а</w:t>
      </w:r>
      <w:r w:rsidR="00EE7946" w:rsidRPr="00792BD6">
        <w:rPr>
          <w:sz w:val="24"/>
          <w:szCs w:val="24"/>
        </w:rPr>
        <w:t xml:space="preserve"> </w:t>
      </w:r>
      <w:r w:rsidR="00A565F5" w:rsidRPr="00792BD6">
        <w:rPr>
          <w:sz w:val="24"/>
          <w:szCs w:val="24"/>
        </w:rPr>
        <w:t>наглядно</w:t>
      </w:r>
      <w:r w:rsidR="00CB4766" w:rsidRPr="00792BD6">
        <w:rPr>
          <w:sz w:val="24"/>
          <w:szCs w:val="24"/>
        </w:rPr>
        <w:t xml:space="preserve"> подтверждается фактом </w:t>
      </w:r>
      <w:r w:rsidR="00D26F98" w:rsidRPr="00792BD6">
        <w:rPr>
          <w:sz w:val="24"/>
          <w:szCs w:val="24"/>
        </w:rPr>
        <w:t xml:space="preserve">отсутствия </w:t>
      </w:r>
      <w:r w:rsidR="00D84A9B" w:rsidRPr="00792BD6">
        <w:rPr>
          <w:sz w:val="24"/>
          <w:szCs w:val="24"/>
        </w:rPr>
        <w:t xml:space="preserve">на планете </w:t>
      </w:r>
      <w:r w:rsidR="00D26F98" w:rsidRPr="00792BD6">
        <w:rPr>
          <w:sz w:val="24"/>
          <w:szCs w:val="24"/>
        </w:rPr>
        <w:t xml:space="preserve">природных </w:t>
      </w:r>
      <w:r w:rsidR="006B0AD3" w:rsidRPr="00792BD6">
        <w:rPr>
          <w:sz w:val="24"/>
          <w:szCs w:val="24"/>
        </w:rPr>
        <w:t>«</w:t>
      </w:r>
      <w:r w:rsidR="00D26F98" w:rsidRPr="00792BD6">
        <w:rPr>
          <w:sz w:val="24"/>
          <w:szCs w:val="24"/>
        </w:rPr>
        <w:t>геохимических пустынь</w:t>
      </w:r>
      <w:r w:rsidR="006B0AD3" w:rsidRPr="00792BD6">
        <w:rPr>
          <w:sz w:val="24"/>
          <w:szCs w:val="24"/>
        </w:rPr>
        <w:t>»</w:t>
      </w:r>
      <w:r w:rsidR="00D26F98" w:rsidRPr="00792BD6">
        <w:rPr>
          <w:sz w:val="24"/>
          <w:szCs w:val="24"/>
        </w:rPr>
        <w:t xml:space="preserve"> и наоборот </w:t>
      </w:r>
      <w:r w:rsidR="006B0AD3" w:rsidRPr="00792BD6">
        <w:rPr>
          <w:sz w:val="24"/>
          <w:szCs w:val="24"/>
        </w:rPr>
        <w:t xml:space="preserve">- </w:t>
      </w:r>
      <w:r w:rsidR="00A565F5" w:rsidRPr="00792BD6">
        <w:rPr>
          <w:sz w:val="24"/>
          <w:szCs w:val="24"/>
        </w:rPr>
        <w:t>при</w:t>
      </w:r>
      <w:r w:rsidR="00CB4766" w:rsidRPr="00792BD6">
        <w:rPr>
          <w:sz w:val="24"/>
          <w:szCs w:val="24"/>
        </w:rPr>
        <w:t>сутстви</w:t>
      </w:r>
      <w:r w:rsidR="006B0AD3" w:rsidRPr="00792BD6">
        <w:rPr>
          <w:sz w:val="24"/>
          <w:szCs w:val="24"/>
        </w:rPr>
        <w:t>ем</w:t>
      </w:r>
      <w:r w:rsidR="00CB4766" w:rsidRPr="00792BD6">
        <w:rPr>
          <w:sz w:val="24"/>
          <w:szCs w:val="24"/>
        </w:rPr>
        <w:t xml:space="preserve">, </w:t>
      </w:r>
      <w:r w:rsidR="00A565F5" w:rsidRPr="00792BD6">
        <w:rPr>
          <w:sz w:val="24"/>
          <w:szCs w:val="24"/>
        </w:rPr>
        <w:t xml:space="preserve">богатых биоценозов </w:t>
      </w:r>
      <w:r w:rsidR="005D30B0" w:rsidRPr="00792BD6">
        <w:rPr>
          <w:sz w:val="24"/>
          <w:szCs w:val="24"/>
        </w:rPr>
        <w:t>(35 видов только птиц) приуроченных</w:t>
      </w:r>
      <w:r w:rsidRPr="00792BD6">
        <w:rPr>
          <w:sz w:val="24"/>
          <w:szCs w:val="24"/>
        </w:rPr>
        <w:t>, например,</w:t>
      </w:r>
      <w:r w:rsidR="005D30B0" w:rsidRPr="00792BD6">
        <w:rPr>
          <w:sz w:val="24"/>
          <w:szCs w:val="24"/>
        </w:rPr>
        <w:t xml:space="preserve"> к</w:t>
      </w:r>
      <w:r w:rsidR="00A565F5" w:rsidRPr="00792BD6">
        <w:rPr>
          <w:sz w:val="24"/>
          <w:szCs w:val="24"/>
        </w:rPr>
        <w:t xml:space="preserve"> озер</w:t>
      </w:r>
      <w:r w:rsidR="005D30B0" w:rsidRPr="00792BD6">
        <w:rPr>
          <w:sz w:val="24"/>
          <w:szCs w:val="24"/>
        </w:rPr>
        <w:t>у</w:t>
      </w:r>
      <w:r w:rsidR="00A565F5" w:rsidRPr="00792BD6">
        <w:rPr>
          <w:sz w:val="24"/>
          <w:szCs w:val="24"/>
        </w:rPr>
        <w:t xml:space="preserve"> Моно (Калифорния, США), </w:t>
      </w:r>
      <w:r w:rsidR="005D30B0" w:rsidRPr="00792BD6">
        <w:rPr>
          <w:sz w:val="24"/>
          <w:szCs w:val="24"/>
        </w:rPr>
        <w:t xml:space="preserve">вода которого </w:t>
      </w:r>
      <w:r w:rsidR="00A565F5" w:rsidRPr="00792BD6">
        <w:rPr>
          <w:sz w:val="24"/>
          <w:szCs w:val="24"/>
        </w:rPr>
        <w:t>содерж</w:t>
      </w:r>
      <w:r w:rsidR="005D30B0" w:rsidRPr="00792BD6">
        <w:rPr>
          <w:sz w:val="24"/>
          <w:szCs w:val="24"/>
        </w:rPr>
        <w:t>ит мышьяк в концентрации 17 мг/л, что более чем 1500 раз превышает ПДК по норма</w:t>
      </w:r>
      <w:r w:rsidR="00461FF4" w:rsidRPr="00792BD6">
        <w:rPr>
          <w:sz w:val="24"/>
          <w:szCs w:val="24"/>
        </w:rPr>
        <w:t>м</w:t>
      </w:r>
      <w:r w:rsidR="005D30B0" w:rsidRPr="00792BD6">
        <w:rPr>
          <w:sz w:val="24"/>
          <w:szCs w:val="24"/>
        </w:rPr>
        <w:t xml:space="preserve"> ВОЗ</w:t>
      </w:r>
      <w:r w:rsidR="000105DA" w:rsidRPr="00792BD6">
        <w:rPr>
          <w:sz w:val="24"/>
          <w:szCs w:val="24"/>
        </w:rPr>
        <w:t>,</w:t>
      </w:r>
      <w:r w:rsidR="005D30B0" w:rsidRPr="00792BD6">
        <w:rPr>
          <w:sz w:val="24"/>
          <w:szCs w:val="24"/>
        </w:rPr>
        <w:t xml:space="preserve"> или богатейшей фауной </w:t>
      </w:r>
      <w:r w:rsidRPr="00792BD6">
        <w:rPr>
          <w:sz w:val="24"/>
          <w:szCs w:val="24"/>
        </w:rPr>
        <w:t xml:space="preserve">глубоководных </w:t>
      </w:r>
      <w:r w:rsidR="005D30B0" w:rsidRPr="00792BD6">
        <w:rPr>
          <w:sz w:val="24"/>
          <w:szCs w:val="24"/>
        </w:rPr>
        <w:t>«черных курильщиков»</w:t>
      </w:r>
      <w:r w:rsidR="007E6F1B" w:rsidRPr="00792BD6">
        <w:rPr>
          <w:sz w:val="24"/>
          <w:szCs w:val="24"/>
        </w:rPr>
        <w:t>,</w:t>
      </w:r>
      <w:r w:rsidR="005D30B0" w:rsidRPr="00792BD6">
        <w:rPr>
          <w:sz w:val="24"/>
          <w:szCs w:val="24"/>
        </w:rPr>
        <w:t xml:space="preserve"> которые в ряде случаев </w:t>
      </w:r>
      <w:r w:rsidR="00CA64EB" w:rsidRPr="00792BD6">
        <w:rPr>
          <w:sz w:val="24"/>
          <w:szCs w:val="24"/>
        </w:rPr>
        <w:t xml:space="preserve">на 50—60% </w:t>
      </w:r>
      <w:r w:rsidR="005D30B0" w:rsidRPr="00792BD6">
        <w:rPr>
          <w:sz w:val="24"/>
          <w:szCs w:val="24"/>
        </w:rPr>
        <w:t xml:space="preserve">состоят из </w:t>
      </w:r>
      <w:r w:rsidR="00E844D0" w:rsidRPr="00792BD6">
        <w:rPr>
          <w:sz w:val="24"/>
          <w:szCs w:val="24"/>
        </w:rPr>
        <w:t xml:space="preserve">ядовитого </w:t>
      </w:r>
      <w:r w:rsidRPr="00792BD6">
        <w:rPr>
          <w:sz w:val="24"/>
          <w:szCs w:val="24"/>
        </w:rPr>
        <w:t xml:space="preserve">сульфида </w:t>
      </w:r>
      <w:r w:rsidR="005D30B0" w:rsidRPr="00792BD6">
        <w:rPr>
          <w:sz w:val="24"/>
          <w:szCs w:val="24"/>
        </w:rPr>
        <w:t xml:space="preserve">цинка, а вода вокруг </w:t>
      </w:r>
      <w:r w:rsidR="006B0AD3" w:rsidRPr="00792BD6">
        <w:rPr>
          <w:sz w:val="24"/>
          <w:szCs w:val="24"/>
        </w:rPr>
        <w:t xml:space="preserve">них </w:t>
      </w:r>
      <w:r w:rsidR="005D30B0" w:rsidRPr="00792BD6">
        <w:rPr>
          <w:sz w:val="24"/>
          <w:szCs w:val="24"/>
        </w:rPr>
        <w:t xml:space="preserve">содержит </w:t>
      </w:r>
      <w:r w:rsidR="00CA64EB" w:rsidRPr="00792BD6">
        <w:rPr>
          <w:sz w:val="24"/>
          <w:szCs w:val="24"/>
        </w:rPr>
        <w:t>свинец, сурьм</w:t>
      </w:r>
      <w:r w:rsidR="005D30B0" w:rsidRPr="00792BD6">
        <w:rPr>
          <w:sz w:val="24"/>
          <w:szCs w:val="24"/>
        </w:rPr>
        <w:t>у</w:t>
      </w:r>
      <w:r w:rsidR="00CA64EB" w:rsidRPr="00792BD6">
        <w:rPr>
          <w:sz w:val="24"/>
          <w:szCs w:val="24"/>
        </w:rPr>
        <w:t xml:space="preserve"> и </w:t>
      </w:r>
      <w:r w:rsidR="005D30B0" w:rsidRPr="00792BD6">
        <w:rPr>
          <w:sz w:val="24"/>
          <w:szCs w:val="24"/>
        </w:rPr>
        <w:t>то</w:t>
      </w:r>
      <w:r w:rsidR="00293408">
        <w:rPr>
          <w:sz w:val="24"/>
          <w:szCs w:val="24"/>
        </w:rPr>
        <w:t>т</w:t>
      </w:r>
      <w:r w:rsidR="005D30B0" w:rsidRPr="00792BD6">
        <w:rPr>
          <w:sz w:val="24"/>
          <w:szCs w:val="24"/>
        </w:rPr>
        <w:t xml:space="preserve"> же мышьяк в заведомо смертельных для </w:t>
      </w:r>
      <w:r w:rsidR="00A636A5" w:rsidRPr="00792BD6">
        <w:rPr>
          <w:sz w:val="24"/>
          <w:szCs w:val="24"/>
        </w:rPr>
        <w:t xml:space="preserve">всей </w:t>
      </w:r>
      <w:r w:rsidR="005D30B0" w:rsidRPr="00792BD6">
        <w:rPr>
          <w:sz w:val="24"/>
          <w:szCs w:val="24"/>
        </w:rPr>
        <w:t>остальной биоты концентрациях</w:t>
      </w:r>
      <w:r w:rsidR="006B0AD3" w:rsidRPr="00792BD6">
        <w:rPr>
          <w:sz w:val="24"/>
          <w:szCs w:val="24"/>
        </w:rPr>
        <w:t xml:space="preserve">. Таким же доказательством может служить </w:t>
      </w:r>
      <w:r w:rsidR="00D84A9B" w:rsidRPr="00792BD6">
        <w:rPr>
          <w:sz w:val="24"/>
          <w:szCs w:val="24"/>
        </w:rPr>
        <w:t xml:space="preserve">и </w:t>
      </w:r>
      <w:r w:rsidR="00D26F98" w:rsidRPr="00792BD6">
        <w:rPr>
          <w:sz w:val="24"/>
          <w:szCs w:val="24"/>
        </w:rPr>
        <w:t>наличие полноценных зональных биоценозов</w:t>
      </w:r>
      <w:r w:rsidR="00D84A9B" w:rsidRPr="00792BD6">
        <w:rPr>
          <w:sz w:val="24"/>
          <w:szCs w:val="24"/>
        </w:rPr>
        <w:t>,</w:t>
      </w:r>
      <w:r w:rsidR="00D26F98" w:rsidRPr="00792BD6">
        <w:rPr>
          <w:sz w:val="24"/>
          <w:szCs w:val="24"/>
        </w:rPr>
        <w:t xml:space="preserve"> существующих на фоне </w:t>
      </w:r>
      <w:r w:rsidR="00EE7946" w:rsidRPr="00792BD6">
        <w:rPr>
          <w:sz w:val="24"/>
          <w:szCs w:val="24"/>
        </w:rPr>
        <w:t xml:space="preserve">выявленных </w:t>
      </w:r>
      <w:r w:rsidR="00D26F98" w:rsidRPr="00792BD6">
        <w:rPr>
          <w:sz w:val="24"/>
          <w:szCs w:val="24"/>
        </w:rPr>
        <w:t>месторождений ртути</w:t>
      </w:r>
      <w:r w:rsidR="006B0AD3" w:rsidRPr="00792BD6">
        <w:rPr>
          <w:sz w:val="24"/>
          <w:szCs w:val="24"/>
        </w:rPr>
        <w:t>,</w:t>
      </w:r>
      <w:r w:rsidRPr="00792BD6">
        <w:rPr>
          <w:sz w:val="24"/>
          <w:szCs w:val="24"/>
        </w:rPr>
        <w:t xml:space="preserve"> цинка или железа</w:t>
      </w:r>
      <w:r w:rsidR="00D84A9B" w:rsidRPr="00792BD6">
        <w:rPr>
          <w:sz w:val="24"/>
          <w:szCs w:val="24"/>
        </w:rPr>
        <w:t xml:space="preserve">. </w:t>
      </w:r>
    </w:p>
    <w:p w:rsidR="004F2D24" w:rsidRPr="00792BD6" w:rsidRDefault="004F2D24" w:rsidP="00792BD6">
      <w:pPr>
        <w:widowControl/>
        <w:autoSpaceDE/>
        <w:autoSpaceDN/>
        <w:adjustRightInd/>
        <w:spacing w:line="360" w:lineRule="auto"/>
        <w:ind w:firstLine="567"/>
        <w:jc w:val="both"/>
        <w:rPr>
          <w:sz w:val="24"/>
          <w:szCs w:val="24"/>
        </w:rPr>
      </w:pPr>
      <w:r w:rsidRPr="00792BD6">
        <w:rPr>
          <w:sz w:val="24"/>
          <w:szCs w:val="24"/>
        </w:rPr>
        <w:t>Адаптационные способност</w:t>
      </w:r>
      <w:r w:rsidR="00506E48" w:rsidRPr="00792BD6">
        <w:rPr>
          <w:sz w:val="24"/>
          <w:szCs w:val="24"/>
        </w:rPr>
        <w:t>и</w:t>
      </w:r>
      <w:r w:rsidRPr="00792BD6">
        <w:rPr>
          <w:sz w:val="24"/>
          <w:szCs w:val="24"/>
        </w:rPr>
        <w:t xml:space="preserve"> существующей биоты значительно превышают параметры любых из известных природных геохимических аномал</w:t>
      </w:r>
      <w:r w:rsidR="00506E48" w:rsidRPr="00792BD6">
        <w:rPr>
          <w:sz w:val="24"/>
          <w:szCs w:val="24"/>
        </w:rPr>
        <w:t xml:space="preserve">ий, что на протяжении геологической истории теоретически должно было позволять ей всегда создавать полноценные биоценозы </w:t>
      </w:r>
      <w:r w:rsidR="00792BD6" w:rsidRPr="00792BD6">
        <w:rPr>
          <w:sz w:val="24"/>
          <w:szCs w:val="24"/>
        </w:rPr>
        <w:t>во</w:t>
      </w:r>
      <w:r w:rsidR="00506E48" w:rsidRPr="00792BD6">
        <w:rPr>
          <w:sz w:val="24"/>
          <w:szCs w:val="24"/>
        </w:rPr>
        <w:t xml:space="preserve"> всем разнообразии природных геохимических обстановок.</w:t>
      </w:r>
    </w:p>
    <w:p w:rsidR="00416215" w:rsidRPr="00892947" w:rsidRDefault="00BB5442" w:rsidP="00892947">
      <w:pPr>
        <w:widowControl/>
        <w:numPr>
          <w:ilvl w:val="0"/>
          <w:numId w:val="6"/>
        </w:numPr>
        <w:autoSpaceDE/>
        <w:autoSpaceDN/>
        <w:adjustRightInd/>
        <w:spacing w:line="360" w:lineRule="auto"/>
        <w:ind w:left="0" w:firstLine="567"/>
        <w:jc w:val="both"/>
        <w:rPr>
          <w:sz w:val="24"/>
          <w:szCs w:val="24"/>
        </w:rPr>
      </w:pPr>
      <w:r w:rsidRPr="00892947">
        <w:rPr>
          <w:sz w:val="24"/>
          <w:szCs w:val="24"/>
        </w:rPr>
        <w:t xml:space="preserve">Науке не известен ни один </w:t>
      </w:r>
      <w:r w:rsidR="00506E48" w:rsidRPr="00892947">
        <w:rPr>
          <w:sz w:val="24"/>
          <w:szCs w:val="24"/>
        </w:rPr>
        <w:t xml:space="preserve">пример </w:t>
      </w:r>
      <w:r w:rsidRPr="00892947">
        <w:rPr>
          <w:sz w:val="24"/>
          <w:szCs w:val="24"/>
        </w:rPr>
        <w:t xml:space="preserve">длительного </w:t>
      </w:r>
      <w:r w:rsidR="00EE7946" w:rsidRPr="00892947">
        <w:rPr>
          <w:sz w:val="24"/>
          <w:szCs w:val="24"/>
        </w:rPr>
        <w:t>существовани</w:t>
      </w:r>
      <w:r w:rsidR="00576260" w:rsidRPr="00892947">
        <w:rPr>
          <w:sz w:val="24"/>
          <w:szCs w:val="24"/>
        </w:rPr>
        <w:t>я</w:t>
      </w:r>
      <w:r w:rsidR="00EE7946" w:rsidRPr="00892947">
        <w:rPr>
          <w:sz w:val="24"/>
          <w:szCs w:val="24"/>
        </w:rPr>
        <w:t xml:space="preserve"> </w:t>
      </w:r>
      <w:r w:rsidR="00EE7946" w:rsidRPr="00892947">
        <w:rPr>
          <w:i/>
          <w:sz w:val="24"/>
          <w:szCs w:val="24"/>
        </w:rPr>
        <w:t>естественно</w:t>
      </w:r>
      <w:r w:rsidR="001126C5" w:rsidRPr="00892947">
        <w:rPr>
          <w:i/>
          <w:sz w:val="24"/>
          <w:szCs w:val="24"/>
        </w:rPr>
        <w:t xml:space="preserve">го </w:t>
      </w:r>
      <w:r w:rsidR="001126C5" w:rsidRPr="00892947">
        <w:rPr>
          <w:sz w:val="24"/>
          <w:szCs w:val="24"/>
        </w:rPr>
        <w:t>биоценоза</w:t>
      </w:r>
      <w:r w:rsidR="00C2039C" w:rsidRPr="00892947">
        <w:rPr>
          <w:sz w:val="24"/>
          <w:szCs w:val="24"/>
        </w:rPr>
        <w:t>,</w:t>
      </w:r>
      <w:r w:rsidR="00EE7946" w:rsidRPr="00892947">
        <w:rPr>
          <w:sz w:val="24"/>
          <w:szCs w:val="24"/>
        </w:rPr>
        <w:t xml:space="preserve"> целиком </w:t>
      </w:r>
      <w:r w:rsidR="00416215" w:rsidRPr="00892947">
        <w:rPr>
          <w:sz w:val="24"/>
          <w:szCs w:val="24"/>
        </w:rPr>
        <w:t>з</w:t>
      </w:r>
      <w:r w:rsidR="00D0138A" w:rsidRPr="00892947">
        <w:rPr>
          <w:sz w:val="24"/>
          <w:szCs w:val="24"/>
        </w:rPr>
        <w:t>аселен</w:t>
      </w:r>
      <w:r w:rsidR="00EE7946" w:rsidRPr="00892947">
        <w:rPr>
          <w:sz w:val="24"/>
          <w:szCs w:val="24"/>
        </w:rPr>
        <w:t>но</w:t>
      </w:r>
      <w:r w:rsidR="001126C5" w:rsidRPr="00892947">
        <w:rPr>
          <w:sz w:val="24"/>
          <w:szCs w:val="24"/>
        </w:rPr>
        <w:t>го</w:t>
      </w:r>
      <w:r w:rsidR="00EE7946" w:rsidRPr="00892947">
        <w:rPr>
          <w:sz w:val="24"/>
          <w:szCs w:val="24"/>
        </w:rPr>
        <w:t xml:space="preserve"> хоть сколько</w:t>
      </w:r>
      <w:r w:rsidR="000105DA" w:rsidRPr="00892947">
        <w:rPr>
          <w:sz w:val="24"/>
          <w:szCs w:val="24"/>
        </w:rPr>
        <w:t>-</w:t>
      </w:r>
      <w:r w:rsidR="00EE7946" w:rsidRPr="00892947">
        <w:rPr>
          <w:sz w:val="24"/>
          <w:szCs w:val="24"/>
        </w:rPr>
        <w:t>либо больными особями</w:t>
      </w:r>
      <w:r w:rsidRPr="00892947">
        <w:rPr>
          <w:sz w:val="24"/>
          <w:szCs w:val="24"/>
        </w:rPr>
        <w:t>. Более того</w:t>
      </w:r>
      <w:r w:rsidR="00461FF4" w:rsidRPr="00892947">
        <w:rPr>
          <w:sz w:val="24"/>
          <w:szCs w:val="24"/>
        </w:rPr>
        <w:t>,</w:t>
      </w:r>
      <w:r w:rsidRPr="00892947">
        <w:rPr>
          <w:sz w:val="24"/>
          <w:szCs w:val="24"/>
        </w:rPr>
        <w:t xml:space="preserve"> </w:t>
      </w:r>
      <w:r w:rsidR="00506E48" w:rsidRPr="00892947">
        <w:rPr>
          <w:sz w:val="24"/>
          <w:szCs w:val="24"/>
        </w:rPr>
        <w:t xml:space="preserve">с точки зрения теоретической экологии </w:t>
      </w:r>
      <w:r w:rsidR="001126C5" w:rsidRPr="00892947">
        <w:rPr>
          <w:sz w:val="24"/>
          <w:szCs w:val="24"/>
        </w:rPr>
        <w:t xml:space="preserve">стабильное состояние любой не оптимизированной </w:t>
      </w:r>
      <w:r w:rsidRPr="00892947">
        <w:rPr>
          <w:sz w:val="24"/>
          <w:szCs w:val="24"/>
        </w:rPr>
        <w:t xml:space="preserve">биосферной системы </w:t>
      </w:r>
      <w:r w:rsidR="00EE7946" w:rsidRPr="00892947">
        <w:rPr>
          <w:sz w:val="24"/>
          <w:szCs w:val="24"/>
        </w:rPr>
        <w:t xml:space="preserve">невозможно по причине жесточайшей </w:t>
      </w:r>
      <w:r w:rsidR="001126C5" w:rsidRPr="00892947">
        <w:rPr>
          <w:sz w:val="24"/>
          <w:szCs w:val="24"/>
        </w:rPr>
        <w:t xml:space="preserve">межвидовой </w:t>
      </w:r>
      <w:r w:rsidR="00EE7946" w:rsidRPr="00892947">
        <w:rPr>
          <w:sz w:val="24"/>
          <w:szCs w:val="24"/>
        </w:rPr>
        <w:t xml:space="preserve">конкуренции. </w:t>
      </w:r>
      <w:r w:rsidR="008473D3" w:rsidRPr="00892947">
        <w:rPr>
          <w:sz w:val="24"/>
          <w:szCs w:val="24"/>
        </w:rPr>
        <w:t xml:space="preserve">Ослабленный </w:t>
      </w:r>
      <w:r w:rsidR="00EE7946" w:rsidRPr="00892947">
        <w:rPr>
          <w:sz w:val="24"/>
          <w:szCs w:val="24"/>
        </w:rPr>
        <w:t xml:space="preserve">биоценоз </w:t>
      </w:r>
      <w:r w:rsidR="00822681" w:rsidRPr="00892947">
        <w:rPr>
          <w:sz w:val="24"/>
          <w:szCs w:val="24"/>
        </w:rPr>
        <w:t xml:space="preserve">должен </w:t>
      </w:r>
      <w:r w:rsidR="00C2039C" w:rsidRPr="00892947">
        <w:rPr>
          <w:sz w:val="24"/>
          <w:szCs w:val="24"/>
        </w:rPr>
        <w:t>б</w:t>
      </w:r>
      <w:r w:rsidR="00822681" w:rsidRPr="00892947">
        <w:rPr>
          <w:sz w:val="24"/>
          <w:szCs w:val="24"/>
        </w:rPr>
        <w:t xml:space="preserve">ыть </w:t>
      </w:r>
      <w:r w:rsidR="00C2039C" w:rsidRPr="00892947">
        <w:rPr>
          <w:sz w:val="24"/>
          <w:szCs w:val="24"/>
        </w:rPr>
        <w:t>немедленно разрушен и замещен</w:t>
      </w:r>
      <w:r w:rsidR="008473D3" w:rsidRPr="00892947">
        <w:rPr>
          <w:sz w:val="24"/>
          <w:szCs w:val="24"/>
        </w:rPr>
        <w:t xml:space="preserve"> в течении жизни одного</w:t>
      </w:r>
      <w:r w:rsidR="000105DA" w:rsidRPr="00892947">
        <w:rPr>
          <w:sz w:val="24"/>
          <w:szCs w:val="24"/>
        </w:rPr>
        <w:t xml:space="preserve">-двух </w:t>
      </w:r>
      <w:r w:rsidR="008473D3" w:rsidRPr="00892947">
        <w:rPr>
          <w:sz w:val="24"/>
          <w:szCs w:val="24"/>
        </w:rPr>
        <w:t>поколени</w:t>
      </w:r>
      <w:r w:rsidR="000105DA" w:rsidRPr="00892947">
        <w:rPr>
          <w:sz w:val="24"/>
          <w:szCs w:val="24"/>
        </w:rPr>
        <w:t>й</w:t>
      </w:r>
      <w:r w:rsidR="00C2039C" w:rsidRPr="00892947">
        <w:rPr>
          <w:sz w:val="24"/>
          <w:szCs w:val="24"/>
        </w:rPr>
        <w:t>,</w:t>
      </w:r>
      <w:r w:rsidR="00EE7946" w:rsidRPr="00892947">
        <w:rPr>
          <w:sz w:val="24"/>
          <w:szCs w:val="24"/>
        </w:rPr>
        <w:t xml:space="preserve"> поскольку </w:t>
      </w:r>
      <w:r w:rsidR="00461FF4" w:rsidRPr="00892947">
        <w:rPr>
          <w:sz w:val="24"/>
          <w:szCs w:val="24"/>
        </w:rPr>
        <w:t xml:space="preserve">«давление жизни» в </w:t>
      </w:r>
      <w:r w:rsidR="00C2039C" w:rsidRPr="00892947">
        <w:rPr>
          <w:sz w:val="24"/>
          <w:szCs w:val="24"/>
        </w:rPr>
        <w:t>природе</w:t>
      </w:r>
      <w:r w:rsidR="00461FF4" w:rsidRPr="00892947">
        <w:rPr>
          <w:sz w:val="24"/>
          <w:szCs w:val="24"/>
        </w:rPr>
        <w:t xml:space="preserve"> таково</w:t>
      </w:r>
      <w:r w:rsidR="00C2039C" w:rsidRPr="00892947">
        <w:rPr>
          <w:sz w:val="24"/>
          <w:szCs w:val="24"/>
        </w:rPr>
        <w:t xml:space="preserve">, </w:t>
      </w:r>
      <w:r w:rsidR="00461FF4" w:rsidRPr="00892947">
        <w:rPr>
          <w:sz w:val="24"/>
          <w:szCs w:val="24"/>
        </w:rPr>
        <w:t xml:space="preserve">что </w:t>
      </w:r>
      <w:r w:rsidR="00C2039C" w:rsidRPr="00892947">
        <w:rPr>
          <w:sz w:val="24"/>
          <w:szCs w:val="24"/>
        </w:rPr>
        <w:t xml:space="preserve">возможность продолжить воспроизводство </w:t>
      </w:r>
      <w:r w:rsidR="00822681" w:rsidRPr="00892947">
        <w:rPr>
          <w:sz w:val="24"/>
          <w:szCs w:val="24"/>
        </w:rPr>
        <w:t xml:space="preserve">часто </w:t>
      </w:r>
      <w:r w:rsidR="00C2039C" w:rsidRPr="00892947">
        <w:rPr>
          <w:sz w:val="24"/>
          <w:szCs w:val="24"/>
        </w:rPr>
        <w:t>реализует</w:t>
      </w:r>
      <w:r w:rsidR="003929C4" w:rsidRPr="00892947">
        <w:rPr>
          <w:sz w:val="24"/>
          <w:szCs w:val="24"/>
        </w:rPr>
        <w:t>ся</w:t>
      </w:r>
      <w:r w:rsidR="00C2039C" w:rsidRPr="00892947">
        <w:rPr>
          <w:sz w:val="24"/>
          <w:szCs w:val="24"/>
        </w:rPr>
        <w:t xml:space="preserve"> </w:t>
      </w:r>
      <w:r w:rsidR="003929C4" w:rsidRPr="00892947">
        <w:rPr>
          <w:sz w:val="24"/>
          <w:szCs w:val="24"/>
        </w:rPr>
        <w:t xml:space="preserve">одной универсально приспособленной особью </w:t>
      </w:r>
      <w:r w:rsidR="00C2039C" w:rsidRPr="00892947">
        <w:rPr>
          <w:sz w:val="24"/>
          <w:szCs w:val="24"/>
        </w:rPr>
        <w:t>из тысяч, а иногда и</w:t>
      </w:r>
      <w:r w:rsidR="003929C4" w:rsidRPr="00892947">
        <w:rPr>
          <w:sz w:val="24"/>
          <w:szCs w:val="24"/>
        </w:rPr>
        <w:t xml:space="preserve"> из миллионов претендующих. </w:t>
      </w:r>
    </w:p>
    <w:p w:rsidR="00DD31DD" w:rsidRPr="00832A9B" w:rsidRDefault="00E43757" w:rsidP="007C7486">
      <w:pPr>
        <w:widowControl/>
        <w:numPr>
          <w:ilvl w:val="0"/>
          <w:numId w:val="6"/>
        </w:numPr>
        <w:autoSpaceDE/>
        <w:autoSpaceDN/>
        <w:adjustRightInd/>
        <w:spacing w:line="360" w:lineRule="auto"/>
        <w:ind w:left="0" w:firstLine="567"/>
        <w:jc w:val="both"/>
        <w:rPr>
          <w:sz w:val="24"/>
          <w:szCs w:val="24"/>
        </w:rPr>
      </w:pPr>
      <w:r w:rsidRPr="00832A9B">
        <w:rPr>
          <w:sz w:val="24"/>
          <w:szCs w:val="24"/>
        </w:rPr>
        <w:t>П</w:t>
      </w:r>
      <w:r w:rsidR="00D0138A" w:rsidRPr="00832A9B">
        <w:rPr>
          <w:sz w:val="24"/>
          <w:szCs w:val="24"/>
        </w:rPr>
        <w:t>роцесс эволюции</w:t>
      </w:r>
      <w:r w:rsidRPr="00832A9B">
        <w:rPr>
          <w:sz w:val="24"/>
          <w:szCs w:val="24"/>
        </w:rPr>
        <w:t xml:space="preserve"> любых частей биосферы является двусторонним</w:t>
      </w:r>
      <w:r w:rsidR="00892947" w:rsidRPr="00832A9B">
        <w:rPr>
          <w:sz w:val="24"/>
          <w:szCs w:val="24"/>
        </w:rPr>
        <w:t>:</w:t>
      </w:r>
      <w:r w:rsidRPr="00832A9B">
        <w:rPr>
          <w:sz w:val="24"/>
          <w:szCs w:val="24"/>
        </w:rPr>
        <w:t xml:space="preserve"> </w:t>
      </w:r>
      <w:r w:rsidR="00D0138A" w:rsidRPr="00832A9B">
        <w:rPr>
          <w:sz w:val="24"/>
          <w:szCs w:val="24"/>
        </w:rPr>
        <w:t>биота</w:t>
      </w:r>
      <w:r w:rsidRPr="00832A9B">
        <w:rPr>
          <w:sz w:val="24"/>
          <w:szCs w:val="24"/>
        </w:rPr>
        <w:t>,</w:t>
      </w:r>
      <w:r w:rsidR="00D0138A" w:rsidRPr="00832A9B">
        <w:rPr>
          <w:sz w:val="24"/>
          <w:szCs w:val="24"/>
        </w:rPr>
        <w:t xml:space="preserve"> приспос</w:t>
      </w:r>
      <w:r w:rsidRPr="00832A9B">
        <w:rPr>
          <w:sz w:val="24"/>
          <w:szCs w:val="24"/>
        </w:rPr>
        <w:t>а</w:t>
      </w:r>
      <w:r w:rsidR="00D0138A" w:rsidRPr="00832A9B">
        <w:rPr>
          <w:sz w:val="24"/>
          <w:szCs w:val="24"/>
        </w:rPr>
        <w:t>б</w:t>
      </w:r>
      <w:r w:rsidRPr="00832A9B">
        <w:rPr>
          <w:sz w:val="24"/>
          <w:szCs w:val="24"/>
        </w:rPr>
        <w:t xml:space="preserve">ливаясь </w:t>
      </w:r>
      <w:r w:rsidR="00D0138A" w:rsidRPr="00832A9B">
        <w:rPr>
          <w:sz w:val="24"/>
          <w:szCs w:val="24"/>
        </w:rPr>
        <w:t xml:space="preserve">к </w:t>
      </w:r>
      <w:r w:rsidRPr="00832A9B">
        <w:rPr>
          <w:sz w:val="24"/>
          <w:szCs w:val="24"/>
        </w:rPr>
        <w:t xml:space="preserve">параметрам </w:t>
      </w:r>
      <w:r w:rsidR="00D0138A" w:rsidRPr="00832A9B">
        <w:rPr>
          <w:sz w:val="24"/>
          <w:szCs w:val="24"/>
        </w:rPr>
        <w:t>субстрат</w:t>
      </w:r>
      <w:r w:rsidRPr="00832A9B">
        <w:rPr>
          <w:sz w:val="24"/>
          <w:szCs w:val="24"/>
        </w:rPr>
        <w:t xml:space="preserve">а, меняет и сам </w:t>
      </w:r>
      <w:r w:rsidR="00D0138A" w:rsidRPr="00832A9B">
        <w:rPr>
          <w:sz w:val="24"/>
          <w:szCs w:val="24"/>
        </w:rPr>
        <w:t>субс</w:t>
      </w:r>
      <w:r w:rsidRPr="00832A9B">
        <w:rPr>
          <w:sz w:val="24"/>
          <w:szCs w:val="24"/>
        </w:rPr>
        <w:t>т</w:t>
      </w:r>
      <w:r w:rsidR="00D0138A" w:rsidRPr="00832A9B">
        <w:rPr>
          <w:sz w:val="24"/>
          <w:szCs w:val="24"/>
        </w:rPr>
        <w:t>рат</w:t>
      </w:r>
      <w:r w:rsidR="00B73CF2" w:rsidRPr="00832A9B">
        <w:rPr>
          <w:sz w:val="24"/>
          <w:szCs w:val="24"/>
        </w:rPr>
        <w:t>,</w:t>
      </w:r>
      <w:r w:rsidR="00EA7D4E" w:rsidRPr="00832A9B">
        <w:rPr>
          <w:sz w:val="24"/>
          <w:szCs w:val="24"/>
        </w:rPr>
        <w:t xml:space="preserve"> </w:t>
      </w:r>
      <w:r w:rsidR="00B73CF2" w:rsidRPr="00832A9B">
        <w:rPr>
          <w:sz w:val="24"/>
          <w:szCs w:val="24"/>
        </w:rPr>
        <w:t>п</w:t>
      </w:r>
      <w:r w:rsidRPr="00832A9B">
        <w:rPr>
          <w:sz w:val="24"/>
          <w:szCs w:val="24"/>
        </w:rPr>
        <w:t xml:space="preserve">оследовательно </w:t>
      </w:r>
      <w:r w:rsidR="00557133" w:rsidRPr="00832A9B">
        <w:rPr>
          <w:sz w:val="24"/>
          <w:szCs w:val="24"/>
        </w:rPr>
        <w:t>с</w:t>
      </w:r>
      <w:r w:rsidRPr="00832A9B">
        <w:rPr>
          <w:sz w:val="24"/>
          <w:szCs w:val="24"/>
        </w:rPr>
        <w:t xml:space="preserve">нижая </w:t>
      </w:r>
      <w:r w:rsidR="009A19C2" w:rsidRPr="00832A9B">
        <w:rPr>
          <w:sz w:val="24"/>
          <w:szCs w:val="24"/>
        </w:rPr>
        <w:t xml:space="preserve">при этом </w:t>
      </w:r>
      <w:r w:rsidRPr="00832A9B">
        <w:rPr>
          <w:sz w:val="24"/>
          <w:szCs w:val="24"/>
        </w:rPr>
        <w:t xml:space="preserve">уровень геохимической контрастности </w:t>
      </w:r>
      <w:r w:rsidR="00557133" w:rsidRPr="00832A9B">
        <w:rPr>
          <w:sz w:val="24"/>
          <w:szCs w:val="24"/>
        </w:rPr>
        <w:t>наблюдаемых аномалий</w:t>
      </w:r>
      <w:r w:rsidR="00892947" w:rsidRPr="00832A9B">
        <w:rPr>
          <w:sz w:val="24"/>
          <w:szCs w:val="24"/>
        </w:rPr>
        <w:t xml:space="preserve">, формируя соответствующие </w:t>
      </w:r>
      <w:r w:rsidR="00B73CF2" w:rsidRPr="00832A9B">
        <w:rPr>
          <w:sz w:val="24"/>
          <w:szCs w:val="24"/>
        </w:rPr>
        <w:t>почв</w:t>
      </w:r>
      <w:r w:rsidR="00892947" w:rsidRPr="00832A9B">
        <w:rPr>
          <w:sz w:val="24"/>
          <w:szCs w:val="24"/>
        </w:rPr>
        <w:t>ы</w:t>
      </w:r>
      <w:r w:rsidR="00B73CF2" w:rsidRPr="00832A9B">
        <w:rPr>
          <w:sz w:val="24"/>
          <w:szCs w:val="24"/>
        </w:rPr>
        <w:t xml:space="preserve"> и биоценоз</w:t>
      </w:r>
      <w:r w:rsidR="00892947" w:rsidRPr="00832A9B">
        <w:rPr>
          <w:sz w:val="24"/>
          <w:szCs w:val="24"/>
        </w:rPr>
        <w:t>ы</w:t>
      </w:r>
      <w:r w:rsidR="00D0138A" w:rsidRPr="00832A9B">
        <w:rPr>
          <w:sz w:val="24"/>
          <w:szCs w:val="24"/>
        </w:rPr>
        <w:t xml:space="preserve">. </w:t>
      </w:r>
      <w:r w:rsidR="00B73CF2" w:rsidRPr="00832A9B">
        <w:rPr>
          <w:sz w:val="24"/>
          <w:szCs w:val="24"/>
        </w:rPr>
        <w:t xml:space="preserve">Таким образом, </w:t>
      </w:r>
      <w:r w:rsidR="006A6735" w:rsidRPr="00832A9B">
        <w:rPr>
          <w:sz w:val="24"/>
          <w:szCs w:val="24"/>
        </w:rPr>
        <w:t xml:space="preserve">уровень </w:t>
      </w:r>
      <w:r w:rsidR="001705DB" w:rsidRPr="00832A9B">
        <w:rPr>
          <w:sz w:val="24"/>
          <w:szCs w:val="24"/>
        </w:rPr>
        <w:t xml:space="preserve">выраженности </w:t>
      </w:r>
      <w:r w:rsidR="00DE49B2" w:rsidRPr="00832A9B">
        <w:rPr>
          <w:sz w:val="24"/>
          <w:szCs w:val="24"/>
        </w:rPr>
        <w:t>неоднородностей</w:t>
      </w:r>
      <w:r w:rsidR="00B80E8F" w:rsidRPr="00832A9B">
        <w:rPr>
          <w:sz w:val="24"/>
          <w:szCs w:val="24"/>
        </w:rPr>
        <w:t>,</w:t>
      </w:r>
      <w:r w:rsidR="00DE49B2" w:rsidRPr="00832A9B">
        <w:rPr>
          <w:sz w:val="24"/>
          <w:szCs w:val="24"/>
        </w:rPr>
        <w:t xml:space="preserve"> </w:t>
      </w:r>
      <w:r w:rsidR="001705DB" w:rsidRPr="00832A9B">
        <w:rPr>
          <w:sz w:val="24"/>
          <w:szCs w:val="24"/>
        </w:rPr>
        <w:t>как правило</w:t>
      </w:r>
      <w:r w:rsidR="00B80E8F" w:rsidRPr="00832A9B">
        <w:rPr>
          <w:sz w:val="24"/>
          <w:szCs w:val="24"/>
        </w:rPr>
        <w:t>,</w:t>
      </w:r>
      <w:r w:rsidR="001705DB" w:rsidRPr="00832A9B">
        <w:rPr>
          <w:sz w:val="24"/>
          <w:szCs w:val="24"/>
        </w:rPr>
        <w:t xml:space="preserve"> </w:t>
      </w:r>
      <w:r w:rsidR="00B73CF2" w:rsidRPr="00832A9B">
        <w:rPr>
          <w:sz w:val="24"/>
          <w:szCs w:val="24"/>
        </w:rPr>
        <w:t>обрат</w:t>
      </w:r>
      <w:r w:rsidR="001705DB" w:rsidRPr="00832A9B">
        <w:rPr>
          <w:sz w:val="24"/>
          <w:szCs w:val="24"/>
        </w:rPr>
        <w:t>но</w:t>
      </w:r>
      <w:r w:rsidR="00B73CF2" w:rsidRPr="00832A9B">
        <w:rPr>
          <w:sz w:val="24"/>
          <w:szCs w:val="24"/>
        </w:rPr>
        <w:t xml:space="preserve"> пропорционал</w:t>
      </w:r>
      <w:r w:rsidR="001705DB" w:rsidRPr="00832A9B">
        <w:rPr>
          <w:sz w:val="24"/>
          <w:szCs w:val="24"/>
        </w:rPr>
        <w:t>ен</w:t>
      </w:r>
      <w:r w:rsidR="00B73CF2" w:rsidRPr="00832A9B">
        <w:rPr>
          <w:sz w:val="24"/>
          <w:szCs w:val="24"/>
        </w:rPr>
        <w:t xml:space="preserve"> времени </w:t>
      </w:r>
      <w:r w:rsidR="00DE49B2" w:rsidRPr="00832A9B">
        <w:rPr>
          <w:sz w:val="24"/>
          <w:szCs w:val="24"/>
        </w:rPr>
        <w:t>их</w:t>
      </w:r>
      <w:r w:rsidR="00B73CF2" w:rsidRPr="00832A9B">
        <w:rPr>
          <w:sz w:val="24"/>
          <w:szCs w:val="24"/>
        </w:rPr>
        <w:t xml:space="preserve"> существования</w:t>
      </w:r>
      <w:r w:rsidR="00DE49B2" w:rsidRPr="00832A9B">
        <w:rPr>
          <w:sz w:val="24"/>
          <w:szCs w:val="24"/>
        </w:rPr>
        <w:t>. Кроме того</w:t>
      </w:r>
      <w:r w:rsidR="001853C6" w:rsidRPr="00832A9B">
        <w:rPr>
          <w:sz w:val="24"/>
          <w:szCs w:val="24"/>
        </w:rPr>
        <w:t>,</w:t>
      </w:r>
      <w:r w:rsidR="00DE49B2" w:rsidRPr="00832A9B">
        <w:rPr>
          <w:sz w:val="24"/>
          <w:szCs w:val="24"/>
        </w:rPr>
        <w:t xml:space="preserve"> факт </w:t>
      </w:r>
      <w:r w:rsidR="00E9536D" w:rsidRPr="00832A9B">
        <w:rPr>
          <w:sz w:val="24"/>
          <w:szCs w:val="24"/>
        </w:rPr>
        <w:t>значительно</w:t>
      </w:r>
      <w:r w:rsidR="00DE49B2" w:rsidRPr="00832A9B">
        <w:rPr>
          <w:sz w:val="24"/>
          <w:szCs w:val="24"/>
        </w:rPr>
        <w:t xml:space="preserve">го </w:t>
      </w:r>
      <w:r w:rsidR="00E9536D" w:rsidRPr="00832A9B">
        <w:rPr>
          <w:sz w:val="24"/>
          <w:szCs w:val="24"/>
        </w:rPr>
        <w:t>превышени</w:t>
      </w:r>
      <w:r w:rsidR="00DE49B2" w:rsidRPr="00832A9B">
        <w:rPr>
          <w:sz w:val="24"/>
          <w:szCs w:val="24"/>
        </w:rPr>
        <w:t>я</w:t>
      </w:r>
      <w:r w:rsidR="00892947" w:rsidRPr="00832A9B">
        <w:rPr>
          <w:sz w:val="24"/>
          <w:szCs w:val="24"/>
        </w:rPr>
        <w:t xml:space="preserve"> регионального к</w:t>
      </w:r>
      <w:r w:rsidR="00E9536D" w:rsidRPr="00832A9B">
        <w:rPr>
          <w:sz w:val="24"/>
          <w:szCs w:val="24"/>
        </w:rPr>
        <w:t xml:space="preserve">ларка </w:t>
      </w:r>
      <w:r w:rsidR="00E12441" w:rsidRPr="00832A9B">
        <w:rPr>
          <w:sz w:val="24"/>
          <w:szCs w:val="24"/>
        </w:rPr>
        <w:t>представляет собой достаточно редкое явление</w:t>
      </w:r>
      <w:r w:rsidR="00832A9B" w:rsidRPr="00832A9B">
        <w:rPr>
          <w:sz w:val="24"/>
          <w:szCs w:val="24"/>
        </w:rPr>
        <w:t>, а в случае формировании токсической аномалии, например, по мере выхода пласта на поверхность под действием процессов эрозии, н</w:t>
      </w:r>
      <w:r w:rsidR="007A7D80" w:rsidRPr="00832A9B">
        <w:rPr>
          <w:sz w:val="24"/>
          <w:szCs w:val="24"/>
        </w:rPr>
        <w:t>иша</w:t>
      </w:r>
      <w:r w:rsidR="00A636A5" w:rsidRPr="00832A9B">
        <w:rPr>
          <w:sz w:val="24"/>
          <w:szCs w:val="24"/>
        </w:rPr>
        <w:t>,</w:t>
      </w:r>
      <w:r w:rsidR="00E12441" w:rsidRPr="00832A9B">
        <w:rPr>
          <w:sz w:val="24"/>
          <w:szCs w:val="24"/>
        </w:rPr>
        <w:t xml:space="preserve"> окруженн</w:t>
      </w:r>
      <w:r w:rsidR="007A7D80" w:rsidRPr="00832A9B">
        <w:rPr>
          <w:sz w:val="24"/>
          <w:szCs w:val="24"/>
        </w:rPr>
        <w:t>ая</w:t>
      </w:r>
      <w:r w:rsidR="00E12441" w:rsidRPr="00832A9B">
        <w:rPr>
          <w:sz w:val="24"/>
          <w:szCs w:val="24"/>
        </w:rPr>
        <w:t xml:space="preserve"> со всех сторон нормальными зональными биоценозами,</w:t>
      </w:r>
      <w:r w:rsidR="007A7D80" w:rsidRPr="00832A9B">
        <w:rPr>
          <w:sz w:val="24"/>
          <w:szCs w:val="24"/>
        </w:rPr>
        <w:t xml:space="preserve"> неизбежно будет занят</w:t>
      </w:r>
      <w:r w:rsidR="00892947" w:rsidRPr="00832A9B">
        <w:rPr>
          <w:sz w:val="24"/>
          <w:szCs w:val="24"/>
        </w:rPr>
        <w:t>а</w:t>
      </w:r>
      <w:r w:rsidR="007A7D80" w:rsidRPr="00832A9B">
        <w:rPr>
          <w:sz w:val="24"/>
          <w:szCs w:val="24"/>
        </w:rPr>
        <w:t xml:space="preserve"> либо путем последовательной </w:t>
      </w:r>
      <w:r w:rsidR="00E12441" w:rsidRPr="00832A9B">
        <w:rPr>
          <w:sz w:val="24"/>
          <w:szCs w:val="24"/>
        </w:rPr>
        <w:t xml:space="preserve">адаптации </w:t>
      </w:r>
      <w:r w:rsidR="007A7D80" w:rsidRPr="00832A9B">
        <w:rPr>
          <w:sz w:val="24"/>
          <w:szCs w:val="24"/>
        </w:rPr>
        <w:t xml:space="preserve">видов </w:t>
      </w:r>
      <w:r w:rsidR="00E9536D" w:rsidRPr="00832A9B">
        <w:rPr>
          <w:sz w:val="24"/>
          <w:szCs w:val="24"/>
        </w:rPr>
        <w:t>ли</w:t>
      </w:r>
      <w:r w:rsidR="00DE49B2" w:rsidRPr="00832A9B">
        <w:rPr>
          <w:sz w:val="24"/>
          <w:szCs w:val="24"/>
        </w:rPr>
        <w:t>бо</w:t>
      </w:r>
      <w:r w:rsidR="00E9536D" w:rsidRPr="00832A9B">
        <w:rPr>
          <w:sz w:val="24"/>
          <w:szCs w:val="24"/>
        </w:rPr>
        <w:t xml:space="preserve"> </w:t>
      </w:r>
      <w:r w:rsidR="007A7D80" w:rsidRPr="00832A9B">
        <w:rPr>
          <w:sz w:val="24"/>
          <w:szCs w:val="24"/>
        </w:rPr>
        <w:t xml:space="preserve">путем внешней </w:t>
      </w:r>
      <w:r w:rsidR="00E12441" w:rsidRPr="00832A9B">
        <w:rPr>
          <w:sz w:val="24"/>
          <w:szCs w:val="24"/>
        </w:rPr>
        <w:t xml:space="preserve">экспансии </w:t>
      </w:r>
      <w:r w:rsidR="003242BD" w:rsidRPr="00832A9B">
        <w:rPr>
          <w:sz w:val="24"/>
          <w:szCs w:val="24"/>
        </w:rPr>
        <w:t xml:space="preserve">- </w:t>
      </w:r>
      <w:r w:rsidR="00E12441" w:rsidRPr="00832A9B">
        <w:rPr>
          <w:sz w:val="24"/>
          <w:szCs w:val="24"/>
        </w:rPr>
        <w:t xml:space="preserve">если объект формируется как результат </w:t>
      </w:r>
      <w:r w:rsidR="00BC28F4" w:rsidRPr="00832A9B">
        <w:rPr>
          <w:sz w:val="24"/>
          <w:szCs w:val="24"/>
        </w:rPr>
        <w:t>выброса</w:t>
      </w:r>
      <w:r w:rsidR="00822681" w:rsidRPr="00832A9B">
        <w:rPr>
          <w:sz w:val="24"/>
          <w:szCs w:val="24"/>
        </w:rPr>
        <w:t xml:space="preserve">, например, </w:t>
      </w:r>
      <w:r w:rsidR="00BC28F4" w:rsidRPr="00832A9B">
        <w:rPr>
          <w:sz w:val="24"/>
          <w:szCs w:val="24"/>
        </w:rPr>
        <w:t xml:space="preserve">из </w:t>
      </w:r>
      <w:r w:rsidR="00822681" w:rsidRPr="00832A9B">
        <w:rPr>
          <w:sz w:val="24"/>
          <w:szCs w:val="24"/>
        </w:rPr>
        <w:t xml:space="preserve">такого </w:t>
      </w:r>
      <w:r w:rsidR="00E9536D" w:rsidRPr="00832A9B">
        <w:rPr>
          <w:sz w:val="24"/>
          <w:szCs w:val="24"/>
        </w:rPr>
        <w:t>точечного источника</w:t>
      </w:r>
      <w:r w:rsidR="003242BD" w:rsidRPr="00832A9B">
        <w:rPr>
          <w:sz w:val="24"/>
          <w:szCs w:val="24"/>
        </w:rPr>
        <w:t>,</w:t>
      </w:r>
      <w:r w:rsidR="007A7D80" w:rsidRPr="00832A9B">
        <w:rPr>
          <w:sz w:val="24"/>
          <w:szCs w:val="24"/>
        </w:rPr>
        <w:t xml:space="preserve"> </w:t>
      </w:r>
      <w:r w:rsidR="008A1818" w:rsidRPr="00832A9B">
        <w:rPr>
          <w:sz w:val="24"/>
          <w:szCs w:val="24"/>
        </w:rPr>
        <w:t xml:space="preserve">как </w:t>
      </w:r>
      <w:r w:rsidR="003242BD" w:rsidRPr="00832A9B">
        <w:rPr>
          <w:sz w:val="24"/>
          <w:szCs w:val="24"/>
        </w:rPr>
        <w:t>«</w:t>
      </w:r>
      <w:r w:rsidR="008A1818" w:rsidRPr="00832A9B">
        <w:rPr>
          <w:sz w:val="24"/>
          <w:szCs w:val="24"/>
        </w:rPr>
        <w:t>черный курильщик</w:t>
      </w:r>
      <w:r w:rsidR="003242BD" w:rsidRPr="00832A9B">
        <w:rPr>
          <w:sz w:val="24"/>
          <w:szCs w:val="24"/>
        </w:rPr>
        <w:t>»</w:t>
      </w:r>
      <w:r w:rsidR="008A1818" w:rsidRPr="00832A9B">
        <w:rPr>
          <w:sz w:val="24"/>
          <w:szCs w:val="24"/>
        </w:rPr>
        <w:t>.</w:t>
      </w:r>
      <w:r w:rsidR="00BC28F4" w:rsidRPr="00832A9B">
        <w:rPr>
          <w:sz w:val="24"/>
          <w:szCs w:val="24"/>
        </w:rPr>
        <w:t xml:space="preserve"> </w:t>
      </w:r>
      <w:r w:rsidR="00DD31DD" w:rsidRPr="00832A9B">
        <w:rPr>
          <w:sz w:val="24"/>
          <w:szCs w:val="24"/>
        </w:rPr>
        <w:t xml:space="preserve">В то же время А.П. Виноградов (1963) выделил три типа процессов, активизирующихся в качестве реакции организмов на условия биогеохимических провинций: 1) естественный отбор форм, оказавшихся в условиях новой для них биогеохимической провинции; 2) появление ненаследственных изменений; 3) формирование новых рас, подвидов и видов. Очевидно, что </w:t>
      </w:r>
      <w:r w:rsidR="005F3EC8" w:rsidRPr="00832A9B">
        <w:rPr>
          <w:sz w:val="24"/>
          <w:szCs w:val="24"/>
        </w:rPr>
        <w:t xml:space="preserve">логическим </w:t>
      </w:r>
      <w:r w:rsidR="00DD31DD" w:rsidRPr="00832A9B">
        <w:rPr>
          <w:sz w:val="24"/>
          <w:szCs w:val="24"/>
        </w:rPr>
        <w:t xml:space="preserve">следствием реализации этих процессов должна явиться </w:t>
      </w:r>
      <w:r w:rsidR="005F3EC8" w:rsidRPr="00832A9B">
        <w:rPr>
          <w:sz w:val="24"/>
          <w:szCs w:val="24"/>
        </w:rPr>
        <w:t xml:space="preserve">не только </w:t>
      </w:r>
      <w:r w:rsidR="00DD31DD" w:rsidRPr="00832A9B">
        <w:rPr>
          <w:sz w:val="24"/>
          <w:szCs w:val="24"/>
        </w:rPr>
        <w:t xml:space="preserve">полная адаптация подвергшихся воздействию </w:t>
      </w:r>
      <w:r w:rsidR="005F3EC8" w:rsidRPr="00832A9B">
        <w:rPr>
          <w:sz w:val="24"/>
          <w:szCs w:val="24"/>
        </w:rPr>
        <w:t xml:space="preserve">видов, но </w:t>
      </w:r>
      <w:r w:rsidR="00DD31DD" w:rsidRPr="00832A9B">
        <w:rPr>
          <w:sz w:val="24"/>
          <w:szCs w:val="24"/>
        </w:rPr>
        <w:t xml:space="preserve">и </w:t>
      </w:r>
      <w:r w:rsidR="005F3EC8" w:rsidRPr="00832A9B">
        <w:rPr>
          <w:sz w:val="24"/>
          <w:szCs w:val="24"/>
        </w:rPr>
        <w:t xml:space="preserve">полная </w:t>
      </w:r>
      <w:r w:rsidR="00DD31DD" w:rsidRPr="00832A9B">
        <w:rPr>
          <w:sz w:val="24"/>
          <w:szCs w:val="24"/>
        </w:rPr>
        <w:t>ликвидация данной провинции</w:t>
      </w:r>
      <w:r w:rsidR="00832A9B" w:rsidRPr="00832A9B">
        <w:rPr>
          <w:sz w:val="24"/>
          <w:szCs w:val="24"/>
        </w:rPr>
        <w:t xml:space="preserve"> как области проявления эндемических заболеваний</w:t>
      </w:r>
      <w:r w:rsidR="00832A9B">
        <w:rPr>
          <w:sz w:val="24"/>
          <w:szCs w:val="24"/>
        </w:rPr>
        <w:t xml:space="preserve"> геохимической природы</w:t>
      </w:r>
      <w:r w:rsidR="00DD31DD" w:rsidRPr="00832A9B">
        <w:rPr>
          <w:sz w:val="24"/>
          <w:szCs w:val="24"/>
        </w:rPr>
        <w:t xml:space="preserve">. </w:t>
      </w:r>
    </w:p>
    <w:p w:rsidR="00D0138A" w:rsidRPr="007B0920" w:rsidRDefault="00D0138A" w:rsidP="00832A9B">
      <w:pPr>
        <w:widowControl/>
        <w:numPr>
          <w:ilvl w:val="0"/>
          <w:numId w:val="6"/>
        </w:numPr>
        <w:autoSpaceDE/>
        <w:autoSpaceDN/>
        <w:adjustRightInd/>
        <w:spacing w:line="360" w:lineRule="auto"/>
        <w:ind w:left="0" w:firstLine="567"/>
        <w:jc w:val="both"/>
        <w:rPr>
          <w:sz w:val="24"/>
          <w:szCs w:val="24"/>
        </w:rPr>
      </w:pPr>
      <w:r w:rsidRPr="007B0920">
        <w:rPr>
          <w:sz w:val="24"/>
          <w:szCs w:val="24"/>
        </w:rPr>
        <w:t xml:space="preserve">Общее разнообразие </w:t>
      </w:r>
      <w:r w:rsidR="00832A9B" w:rsidRPr="007B0920">
        <w:rPr>
          <w:sz w:val="24"/>
          <w:szCs w:val="24"/>
        </w:rPr>
        <w:t>экстремальных</w:t>
      </w:r>
      <w:r w:rsidR="00822681" w:rsidRPr="007B0920">
        <w:rPr>
          <w:sz w:val="24"/>
          <w:szCs w:val="24"/>
        </w:rPr>
        <w:t xml:space="preserve"> геохимических обстановок</w:t>
      </w:r>
      <w:r w:rsidR="00832A9B" w:rsidRPr="007B0920">
        <w:rPr>
          <w:sz w:val="24"/>
          <w:szCs w:val="24"/>
        </w:rPr>
        <w:t>,</w:t>
      </w:r>
      <w:r w:rsidR="00822681" w:rsidRPr="007B0920">
        <w:rPr>
          <w:sz w:val="24"/>
          <w:szCs w:val="24"/>
        </w:rPr>
        <w:t xml:space="preserve"> наблюдаемых на планете </w:t>
      </w:r>
      <w:r w:rsidRPr="007B0920">
        <w:rPr>
          <w:sz w:val="24"/>
          <w:szCs w:val="24"/>
        </w:rPr>
        <w:t xml:space="preserve">не </w:t>
      </w:r>
      <w:r w:rsidR="00F0593A" w:rsidRPr="007B0920">
        <w:rPr>
          <w:sz w:val="24"/>
          <w:szCs w:val="24"/>
        </w:rPr>
        <w:t>только конечно, но и настолько не</w:t>
      </w:r>
      <w:r w:rsidRPr="007B0920">
        <w:rPr>
          <w:sz w:val="24"/>
          <w:szCs w:val="24"/>
        </w:rPr>
        <w:t>велико</w:t>
      </w:r>
      <w:r w:rsidR="00F0593A" w:rsidRPr="007B0920">
        <w:rPr>
          <w:sz w:val="24"/>
          <w:szCs w:val="24"/>
        </w:rPr>
        <w:t>, что в ходе смены геологических эпох должно было</w:t>
      </w:r>
      <w:r w:rsidR="008A1818" w:rsidRPr="007B0920">
        <w:rPr>
          <w:sz w:val="24"/>
          <w:szCs w:val="24"/>
        </w:rPr>
        <w:t>,</w:t>
      </w:r>
      <w:r w:rsidR="00F0593A" w:rsidRPr="007B0920">
        <w:rPr>
          <w:sz w:val="24"/>
          <w:szCs w:val="24"/>
        </w:rPr>
        <w:t xml:space="preserve"> повторя</w:t>
      </w:r>
      <w:r w:rsidR="008A1818" w:rsidRPr="007B0920">
        <w:rPr>
          <w:sz w:val="24"/>
          <w:szCs w:val="24"/>
        </w:rPr>
        <w:t>яс</w:t>
      </w:r>
      <w:r w:rsidR="00F0593A" w:rsidRPr="007B0920">
        <w:rPr>
          <w:sz w:val="24"/>
          <w:szCs w:val="24"/>
        </w:rPr>
        <w:t>ь</w:t>
      </w:r>
      <w:r w:rsidR="008A1818" w:rsidRPr="007B0920">
        <w:rPr>
          <w:sz w:val="24"/>
          <w:szCs w:val="24"/>
        </w:rPr>
        <w:t>,</w:t>
      </w:r>
      <w:r w:rsidR="00F0593A" w:rsidRPr="007B0920">
        <w:rPr>
          <w:sz w:val="24"/>
          <w:szCs w:val="24"/>
        </w:rPr>
        <w:t xml:space="preserve"> зафиксироват</w:t>
      </w:r>
      <w:r w:rsidR="00557133" w:rsidRPr="007B0920">
        <w:rPr>
          <w:sz w:val="24"/>
          <w:szCs w:val="24"/>
        </w:rPr>
        <w:t>ься</w:t>
      </w:r>
      <w:r w:rsidR="00F0593A" w:rsidRPr="007B0920">
        <w:rPr>
          <w:sz w:val="24"/>
          <w:szCs w:val="24"/>
        </w:rPr>
        <w:t xml:space="preserve"> </w:t>
      </w:r>
      <w:r w:rsidR="008A1818" w:rsidRPr="007B0920">
        <w:rPr>
          <w:sz w:val="24"/>
          <w:szCs w:val="24"/>
        </w:rPr>
        <w:t xml:space="preserve">в </w:t>
      </w:r>
      <w:r w:rsidR="00F0593A" w:rsidRPr="007B0920">
        <w:rPr>
          <w:sz w:val="24"/>
          <w:szCs w:val="24"/>
        </w:rPr>
        <w:t>генетическ</w:t>
      </w:r>
      <w:r w:rsidR="00557133" w:rsidRPr="007B0920">
        <w:rPr>
          <w:sz w:val="24"/>
          <w:szCs w:val="24"/>
        </w:rPr>
        <w:t>ом коде б</w:t>
      </w:r>
      <w:r w:rsidR="00CD7C62" w:rsidRPr="007B0920">
        <w:rPr>
          <w:sz w:val="24"/>
          <w:szCs w:val="24"/>
        </w:rPr>
        <w:t xml:space="preserve">ольшинства зональных видов </w:t>
      </w:r>
      <w:r w:rsidR="00557133" w:rsidRPr="007B0920">
        <w:rPr>
          <w:sz w:val="24"/>
          <w:szCs w:val="24"/>
        </w:rPr>
        <w:t>в качестве</w:t>
      </w:r>
      <w:r w:rsidR="00B8447F" w:rsidRPr="007B0920">
        <w:rPr>
          <w:sz w:val="24"/>
          <w:szCs w:val="24"/>
        </w:rPr>
        <w:t>,</w:t>
      </w:r>
      <w:r w:rsidR="00557133" w:rsidRPr="007B0920">
        <w:rPr>
          <w:sz w:val="24"/>
          <w:szCs w:val="24"/>
        </w:rPr>
        <w:t xml:space="preserve"> </w:t>
      </w:r>
      <w:r w:rsidR="00B8447F" w:rsidRPr="007B0920">
        <w:rPr>
          <w:sz w:val="24"/>
          <w:szCs w:val="24"/>
        </w:rPr>
        <w:t>например, «спящих»</w:t>
      </w:r>
      <w:r w:rsidR="00557133" w:rsidRPr="007B0920">
        <w:rPr>
          <w:sz w:val="24"/>
          <w:szCs w:val="24"/>
        </w:rPr>
        <w:t xml:space="preserve"> генов</w:t>
      </w:r>
      <w:r w:rsidR="001705DB" w:rsidRPr="007B0920">
        <w:rPr>
          <w:sz w:val="24"/>
          <w:szCs w:val="24"/>
        </w:rPr>
        <w:t>,</w:t>
      </w:r>
      <w:r w:rsidR="00B8447F" w:rsidRPr="007B0920">
        <w:rPr>
          <w:sz w:val="24"/>
          <w:szCs w:val="24"/>
        </w:rPr>
        <w:t xml:space="preserve"> позволяющих </w:t>
      </w:r>
      <w:r w:rsidR="001705DB" w:rsidRPr="007B0920">
        <w:rPr>
          <w:sz w:val="24"/>
          <w:szCs w:val="24"/>
        </w:rPr>
        <w:t xml:space="preserve">им </w:t>
      </w:r>
      <w:r w:rsidR="00B8447F" w:rsidRPr="007B0920">
        <w:rPr>
          <w:sz w:val="24"/>
          <w:szCs w:val="24"/>
        </w:rPr>
        <w:t xml:space="preserve">эффективно противостоять </w:t>
      </w:r>
      <w:r w:rsidR="00CD7C62" w:rsidRPr="007B0920">
        <w:rPr>
          <w:sz w:val="24"/>
          <w:szCs w:val="24"/>
        </w:rPr>
        <w:t xml:space="preserve">широкому спектру </w:t>
      </w:r>
      <w:r w:rsidR="00B8447F" w:rsidRPr="007B0920">
        <w:rPr>
          <w:sz w:val="24"/>
          <w:szCs w:val="24"/>
        </w:rPr>
        <w:t xml:space="preserve">внешних </w:t>
      </w:r>
      <w:r w:rsidR="00B80E8F" w:rsidRPr="007B0920">
        <w:rPr>
          <w:sz w:val="24"/>
          <w:szCs w:val="24"/>
        </w:rPr>
        <w:t>геохимических воздействий</w:t>
      </w:r>
      <w:r w:rsidR="00822681" w:rsidRPr="007B0920">
        <w:rPr>
          <w:sz w:val="24"/>
          <w:szCs w:val="24"/>
        </w:rPr>
        <w:t xml:space="preserve">. </w:t>
      </w:r>
      <w:r w:rsidR="00B8447F" w:rsidRPr="007B0920">
        <w:rPr>
          <w:sz w:val="24"/>
          <w:szCs w:val="24"/>
        </w:rPr>
        <w:t xml:space="preserve">Доказательством наличия защитных механизмов </w:t>
      </w:r>
      <w:r w:rsidR="00751712" w:rsidRPr="007B0920">
        <w:rPr>
          <w:sz w:val="24"/>
          <w:szCs w:val="24"/>
        </w:rPr>
        <w:t xml:space="preserve">такого рода </w:t>
      </w:r>
      <w:r w:rsidR="00B8447F" w:rsidRPr="007B0920">
        <w:rPr>
          <w:sz w:val="24"/>
          <w:szCs w:val="24"/>
        </w:rPr>
        <w:t>служ</w:t>
      </w:r>
      <w:r w:rsidR="00751712" w:rsidRPr="007B0920">
        <w:rPr>
          <w:sz w:val="24"/>
          <w:szCs w:val="24"/>
        </w:rPr>
        <w:t>ат</w:t>
      </w:r>
      <w:r w:rsidR="00822681" w:rsidRPr="007B0920">
        <w:rPr>
          <w:sz w:val="24"/>
          <w:szCs w:val="24"/>
        </w:rPr>
        <w:t>,</w:t>
      </w:r>
      <w:r w:rsidR="00B8447F" w:rsidRPr="007B0920">
        <w:rPr>
          <w:sz w:val="24"/>
          <w:szCs w:val="24"/>
        </w:rPr>
        <w:t xml:space="preserve"> </w:t>
      </w:r>
      <w:r w:rsidR="00822681" w:rsidRPr="007B0920">
        <w:rPr>
          <w:sz w:val="24"/>
          <w:szCs w:val="24"/>
        </w:rPr>
        <w:t xml:space="preserve">например, </w:t>
      </w:r>
      <w:r w:rsidR="00B8447F" w:rsidRPr="007B0920">
        <w:rPr>
          <w:sz w:val="24"/>
          <w:szCs w:val="24"/>
        </w:rPr>
        <w:t xml:space="preserve">результаты С. Прата </w:t>
      </w:r>
      <w:r w:rsidR="000E03B5" w:rsidRPr="000E03B5">
        <w:rPr>
          <w:sz w:val="24"/>
          <w:szCs w:val="24"/>
        </w:rPr>
        <w:t>[</w:t>
      </w:r>
      <w:r w:rsidR="000E03B5">
        <w:rPr>
          <w:sz w:val="24"/>
          <w:szCs w:val="24"/>
        </w:rPr>
        <w:t>Prat, 1934]</w:t>
      </w:r>
      <w:r w:rsidR="00B8447F" w:rsidRPr="007B0920">
        <w:rPr>
          <w:sz w:val="24"/>
          <w:szCs w:val="24"/>
        </w:rPr>
        <w:t>, который на примере смолевки</w:t>
      </w:r>
      <w:r w:rsidR="007B0920" w:rsidRPr="007B0920">
        <w:rPr>
          <w:sz w:val="24"/>
          <w:szCs w:val="24"/>
        </w:rPr>
        <w:t xml:space="preserve"> обыкновенной, произрастающей на</w:t>
      </w:r>
      <w:r w:rsidR="00B8447F" w:rsidRPr="007B0920">
        <w:rPr>
          <w:sz w:val="24"/>
          <w:szCs w:val="24"/>
        </w:rPr>
        <w:t xml:space="preserve"> рудных отвалах, показал, что толерантность популяции к токсичным концентрациям тяжелых, металлов уже закреплена генетически, </w:t>
      </w:r>
      <w:r w:rsidR="00751712" w:rsidRPr="007B0920">
        <w:rPr>
          <w:sz w:val="24"/>
          <w:szCs w:val="24"/>
        </w:rPr>
        <w:t xml:space="preserve">что позволяло этому виду быстро </w:t>
      </w:r>
      <w:r w:rsidR="00B8447F" w:rsidRPr="007B0920">
        <w:rPr>
          <w:sz w:val="24"/>
          <w:szCs w:val="24"/>
        </w:rPr>
        <w:t>формирова</w:t>
      </w:r>
      <w:r w:rsidR="00751712" w:rsidRPr="007B0920">
        <w:rPr>
          <w:sz w:val="24"/>
          <w:szCs w:val="24"/>
        </w:rPr>
        <w:t xml:space="preserve">ть </w:t>
      </w:r>
      <w:r w:rsidR="00B8447F" w:rsidRPr="007B0920">
        <w:rPr>
          <w:sz w:val="24"/>
          <w:szCs w:val="24"/>
        </w:rPr>
        <w:t xml:space="preserve">расу, отличающуюся от популяций, произрастающих в нормальных условиях. Позже эксперименты А. Брэдшоу </w:t>
      </w:r>
      <w:r w:rsidR="000E03B5" w:rsidRPr="000E03B5">
        <w:rPr>
          <w:sz w:val="24"/>
          <w:szCs w:val="24"/>
        </w:rPr>
        <w:t>[</w:t>
      </w:r>
      <w:r w:rsidR="000E03B5">
        <w:rPr>
          <w:sz w:val="24"/>
          <w:szCs w:val="24"/>
        </w:rPr>
        <w:t>Bradshaw, 1971, 1984]</w:t>
      </w:r>
      <w:r w:rsidR="00B8447F" w:rsidRPr="007B0920">
        <w:rPr>
          <w:sz w:val="24"/>
          <w:szCs w:val="24"/>
        </w:rPr>
        <w:t xml:space="preserve"> в горнодобывающих районах показали, что ряд других зональных видов, таких как полевица, воробьиный щавель или подорожник, также быстро образуют наследственно закрепленные расы, способные к нормальному существованию в условиях летальных для других рас тех же видов. При этом были проанализированы </w:t>
      </w:r>
      <w:r w:rsidR="00751712" w:rsidRPr="007B0920">
        <w:rPr>
          <w:sz w:val="24"/>
          <w:szCs w:val="24"/>
        </w:rPr>
        <w:t xml:space="preserve">и </w:t>
      </w:r>
      <w:r w:rsidR="00B8447F" w:rsidRPr="007B0920">
        <w:rPr>
          <w:sz w:val="24"/>
          <w:szCs w:val="24"/>
        </w:rPr>
        <w:t xml:space="preserve">временные параметры ответа на возникшие экстремальные условия. Первоначально из 1000 растений </w:t>
      </w:r>
      <w:r w:rsidR="00B8447F" w:rsidRPr="007B0920">
        <w:rPr>
          <w:i/>
          <w:sz w:val="24"/>
          <w:szCs w:val="24"/>
        </w:rPr>
        <w:t>Agrostis tenuis</w:t>
      </w:r>
      <w:r w:rsidR="00B8447F" w:rsidRPr="007B0920">
        <w:rPr>
          <w:sz w:val="24"/>
          <w:szCs w:val="24"/>
        </w:rPr>
        <w:t xml:space="preserve"> выжили только 3, которых</w:t>
      </w:r>
      <w:r w:rsidR="00B92BE9" w:rsidRPr="007B0920">
        <w:rPr>
          <w:sz w:val="24"/>
          <w:szCs w:val="24"/>
        </w:rPr>
        <w:t>,</w:t>
      </w:r>
      <w:r w:rsidR="00B8447F" w:rsidRPr="007B0920">
        <w:rPr>
          <w:sz w:val="24"/>
          <w:szCs w:val="24"/>
        </w:rPr>
        <w:t xml:space="preserve"> однако</w:t>
      </w:r>
      <w:r w:rsidR="00B92BE9" w:rsidRPr="007B0920">
        <w:rPr>
          <w:sz w:val="24"/>
          <w:szCs w:val="24"/>
        </w:rPr>
        <w:t>,</w:t>
      </w:r>
      <w:r w:rsidR="00B8447F" w:rsidRPr="007B0920">
        <w:rPr>
          <w:sz w:val="24"/>
          <w:szCs w:val="24"/>
        </w:rPr>
        <w:t xml:space="preserve"> оказалось достаточно для того чтобы положить начало новой расе. Таким образом, </w:t>
      </w:r>
      <w:r w:rsidR="007B0920" w:rsidRPr="007B0920">
        <w:rPr>
          <w:sz w:val="24"/>
          <w:szCs w:val="24"/>
        </w:rPr>
        <w:t>опыт полученны</w:t>
      </w:r>
      <w:r w:rsidR="00751712" w:rsidRPr="007B0920">
        <w:rPr>
          <w:sz w:val="24"/>
          <w:szCs w:val="24"/>
        </w:rPr>
        <w:t xml:space="preserve">й в результате предшествующих этапов эволюции вида, не проходит бесследно и может быть оперативно реализован путем активация защитных механизмов, заложенных в геноме, что позволяют в течение двух - трех поколений </w:t>
      </w:r>
      <w:r w:rsidR="00B8447F" w:rsidRPr="007B0920">
        <w:rPr>
          <w:sz w:val="24"/>
          <w:szCs w:val="24"/>
        </w:rPr>
        <w:t>нивелировать даже явно запредельное геохимическое</w:t>
      </w:r>
      <w:r w:rsidR="00751712" w:rsidRPr="007B0920">
        <w:rPr>
          <w:sz w:val="24"/>
          <w:szCs w:val="24"/>
        </w:rPr>
        <w:t xml:space="preserve"> воздействие</w:t>
      </w:r>
      <w:r w:rsidR="00B8447F" w:rsidRPr="007B0920">
        <w:rPr>
          <w:sz w:val="24"/>
          <w:szCs w:val="24"/>
        </w:rPr>
        <w:t xml:space="preserve">. </w:t>
      </w:r>
      <w:r w:rsidR="005D363F" w:rsidRPr="007B0920">
        <w:rPr>
          <w:sz w:val="24"/>
          <w:szCs w:val="24"/>
        </w:rPr>
        <w:t>Характерно, что э</w:t>
      </w:r>
      <w:r w:rsidR="00751712" w:rsidRPr="007B0920">
        <w:rPr>
          <w:sz w:val="24"/>
          <w:szCs w:val="24"/>
        </w:rPr>
        <w:t>тот вывод</w:t>
      </w:r>
      <w:r w:rsidR="00BA3842" w:rsidRPr="007B0920">
        <w:rPr>
          <w:sz w:val="24"/>
          <w:szCs w:val="24"/>
        </w:rPr>
        <w:t>,</w:t>
      </w:r>
      <w:r w:rsidR="00751712" w:rsidRPr="007B0920">
        <w:rPr>
          <w:sz w:val="24"/>
          <w:szCs w:val="24"/>
        </w:rPr>
        <w:t xml:space="preserve"> </w:t>
      </w:r>
      <w:r w:rsidR="00051B23" w:rsidRPr="007B0920">
        <w:rPr>
          <w:sz w:val="24"/>
          <w:szCs w:val="24"/>
        </w:rPr>
        <w:t xml:space="preserve">целиком подтверждаемый результатами работ </w:t>
      </w:r>
      <w:r w:rsidR="00FD0925">
        <w:rPr>
          <w:sz w:val="24"/>
          <w:szCs w:val="24"/>
        </w:rPr>
        <w:t xml:space="preserve">Д.А. </w:t>
      </w:r>
      <w:r w:rsidR="005D363F" w:rsidRPr="007B0920">
        <w:rPr>
          <w:sz w:val="24"/>
          <w:szCs w:val="24"/>
        </w:rPr>
        <w:t xml:space="preserve">Криволуцкого (1983) и </w:t>
      </w:r>
      <w:r w:rsidR="00FD0925">
        <w:rPr>
          <w:sz w:val="24"/>
          <w:szCs w:val="24"/>
        </w:rPr>
        <w:t xml:space="preserve">А.Д. </w:t>
      </w:r>
      <w:r w:rsidR="005D363F" w:rsidRPr="007B0920">
        <w:rPr>
          <w:sz w:val="24"/>
          <w:szCs w:val="24"/>
        </w:rPr>
        <w:t>Покаржевского (1985) по геохимическому воздействию на позвоночных, опыт</w:t>
      </w:r>
      <w:r w:rsidR="00051B23" w:rsidRPr="007B0920">
        <w:rPr>
          <w:sz w:val="24"/>
          <w:szCs w:val="24"/>
        </w:rPr>
        <w:t xml:space="preserve">ами </w:t>
      </w:r>
      <w:r w:rsidR="00FD0925">
        <w:rPr>
          <w:sz w:val="24"/>
          <w:szCs w:val="24"/>
        </w:rPr>
        <w:t xml:space="preserve">С.В. </w:t>
      </w:r>
      <w:r w:rsidR="005D363F" w:rsidRPr="007B0920">
        <w:rPr>
          <w:sz w:val="24"/>
          <w:szCs w:val="24"/>
        </w:rPr>
        <w:t>Летуновой с отдельными штаммами микроорганизмов</w:t>
      </w:r>
      <w:r w:rsidR="00051B23" w:rsidRPr="007B0920">
        <w:rPr>
          <w:sz w:val="24"/>
          <w:szCs w:val="24"/>
        </w:rPr>
        <w:t xml:space="preserve">, а также </w:t>
      </w:r>
      <w:r w:rsidR="00BA3842" w:rsidRPr="007B0920">
        <w:rPr>
          <w:sz w:val="24"/>
          <w:szCs w:val="24"/>
        </w:rPr>
        <w:t>матералами</w:t>
      </w:r>
      <w:r w:rsidR="00051B23" w:rsidRPr="007B0920">
        <w:rPr>
          <w:sz w:val="24"/>
          <w:szCs w:val="24"/>
        </w:rPr>
        <w:t xml:space="preserve"> А.П. Виноградова и В.В. Ковальского о гетерогенности популяций, в то</w:t>
      </w:r>
      <w:r w:rsidR="00BA3842" w:rsidRPr="007B0920">
        <w:rPr>
          <w:sz w:val="24"/>
          <w:szCs w:val="24"/>
        </w:rPr>
        <w:t xml:space="preserve"> </w:t>
      </w:r>
      <w:r w:rsidR="00051B23" w:rsidRPr="007B0920">
        <w:rPr>
          <w:sz w:val="24"/>
          <w:szCs w:val="24"/>
        </w:rPr>
        <w:t xml:space="preserve">же время </w:t>
      </w:r>
      <w:r w:rsidR="00BA3842" w:rsidRPr="007B0920">
        <w:rPr>
          <w:sz w:val="24"/>
          <w:szCs w:val="24"/>
        </w:rPr>
        <w:t>убедительно</w:t>
      </w:r>
      <w:r w:rsidR="008B122C" w:rsidRPr="007B0920">
        <w:rPr>
          <w:sz w:val="24"/>
          <w:szCs w:val="24"/>
        </w:rPr>
        <w:t xml:space="preserve"> </w:t>
      </w:r>
      <w:r w:rsidR="00051B23" w:rsidRPr="007B0920">
        <w:rPr>
          <w:sz w:val="24"/>
          <w:szCs w:val="24"/>
        </w:rPr>
        <w:t xml:space="preserve">опровергает </w:t>
      </w:r>
      <w:r w:rsidR="008B122C" w:rsidRPr="007B0920">
        <w:rPr>
          <w:sz w:val="24"/>
          <w:szCs w:val="24"/>
        </w:rPr>
        <w:t xml:space="preserve">справедливость </w:t>
      </w:r>
      <w:r w:rsidR="005D363F" w:rsidRPr="007B0920">
        <w:rPr>
          <w:sz w:val="24"/>
          <w:szCs w:val="24"/>
        </w:rPr>
        <w:t xml:space="preserve">рассматриваемой </w:t>
      </w:r>
      <w:r w:rsidR="008B122C" w:rsidRPr="007B0920">
        <w:rPr>
          <w:sz w:val="24"/>
          <w:szCs w:val="24"/>
        </w:rPr>
        <w:t>гипотез</w:t>
      </w:r>
      <w:r w:rsidR="005D363F" w:rsidRPr="007B0920">
        <w:rPr>
          <w:sz w:val="24"/>
          <w:szCs w:val="24"/>
        </w:rPr>
        <w:t>ы</w:t>
      </w:r>
      <w:r w:rsidR="00BA3842" w:rsidRPr="007B0920">
        <w:rPr>
          <w:sz w:val="24"/>
          <w:szCs w:val="24"/>
        </w:rPr>
        <w:t xml:space="preserve"> в части </w:t>
      </w:r>
      <w:r w:rsidR="00276468" w:rsidRPr="007B0920">
        <w:rPr>
          <w:sz w:val="24"/>
          <w:szCs w:val="24"/>
        </w:rPr>
        <w:t>наличия безусловной связи между концентрацией элементов и наличием эндемизма.</w:t>
      </w:r>
      <w:r w:rsidR="005D363F" w:rsidRPr="007B0920">
        <w:rPr>
          <w:sz w:val="24"/>
          <w:szCs w:val="24"/>
        </w:rPr>
        <w:t xml:space="preserve"> </w:t>
      </w:r>
    </w:p>
    <w:p w:rsidR="006C12F5" w:rsidRPr="000343E9" w:rsidRDefault="003B3172" w:rsidP="007B0920">
      <w:pPr>
        <w:widowControl/>
        <w:numPr>
          <w:ilvl w:val="0"/>
          <w:numId w:val="6"/>
        </w:numPr>
        <w:autoSpaceDE/>
        <w:autoSpaceDN/>
        <w:adjustRightInd/>
        <w:spacing w:line="360" w:lineRule="auto"/>
        <w:ind w:left="0" w:firstLine="567"/>
        <w:jc w:val="both"/>
        <w:rPr>
          <w:sz w:val="24"/>
          <w:szCs w:val="24"/>
        </w:rPr>
      </w:pPr>
      <w:r w:rsidRPr="007B0920">
        <w:rPr>
          <w:sz w:val="24"/>
          <w:szCs w:val="24"/>
        </w:rPr>
        <w:t>Сам по себе ф</w:t>
      </w:r>
      <w:r w:rsidR="006C12F5" w:rsidRPr="007B0920">
        <w:rPr>
          <w:sz w:val="24"/>
          <w:szCs w:val="24"/>
        </w:rPr>
        <w:t>акт наличия</w:t>
      </w:r>
      <w:r w:rsidR="001D3DDD" w:rsidRPr="007B0920">
        <w:rPr>
          <w:sz w:val="24"/>
          <w:szCs w:val="24"/>
        </w:rPr>
        <w:t xml:space="preserve"> в пределах </w:t>
      </w:r>
      <w:r w:rsidR="00BB7EB9" w:rsidRPr="007B0920">
        <w:rPr>
          <w:sz w:val="24"/>
          <w:szCs w:val="24"/>
        </w:rPr>
        <w:t xml:space="preserve">местной экосистемы локальных источников </w:t>
      </w:r>
      <w:r w:rsidR="00DD31DD" w:rsidRPr="007B0920">
        <w:rPr>
          <w:sz w:val="24"/>
          <w:szCs w:val="24"/>
        </w:rPr>
        <w:t xml:space="preserve">токсичных соединений, в виде газов, жидкостей </w:t>
      </w:r>
      <w:r w:rsidRPr="007B0920">
        <w:rPr>
          <w:sz w:val="24"/>
          <w:szCs w:val="24"/>
        </w:rPr>
        <w:t xml:space="preserve">или </w:t>
      </w:r>
      <w:r w:rsidR="00DD31DD" w:rsidRPr="007B0920">
        <w:rPr>
          <w:sz w:val="24"/>
          <w:szCs w:val="24"/>
        </w:rPr>
        <w:t xml:space="preserve">ядовитых </w:t>
      </w:r>
      <w:r w:rsidR="006C12F5" w:rsidRPr="007B0920">
        <w:rPr>
          <w:sz w:val="24"/>
          <w:szCs w:val="24"/>
        </w:rPr>
        <w:t>раст</w:t>
      </w:r>
      <w:r w:rsidRPr="007B0920">
        <w:rPr>
          <w:sz w:val="24"/>
          <w:szCs w:val="24"/>
        </w:rPr>
        <w:t xml:space="preserve">ений, не может явиться </w:t>
      </w:r>
      <w:r w:rsidRPr="000343E9">
        <w:rPr>
          <w:sz w:val="24"/>
          <w:szCs w:val="24"/>
        </w:rPr>
        <w:t xml:space="preserve">причиной </w:t>
      </w:r>
      <w:r w:rsidR="005C6818" w:rsidRPr="000343E9">
        <w:rPr>
          <w:sz w:val="24"/>
          <w:szCs w:val="24"/>
        </w:rPr>
        <w:t xml:space="preserve">гибели </w:t>
      </w:r>
      <w:r w:rsidRPr="000343E9">
        <w:rPr>
          <w:sz w:val="24"/>
          <w:szCs w:val="24"/>
        </w:rPr>
        <w:t xml:space="preserve">или </w:t>
      </w:r>
      <w:r w:rsidR="005C6818" w:rsidRPr="000343E9">
        <w:rPr>
          <w:sz w:val="24"/>
          <w:szCs w:val="24"/>
        </w:rPr>
        <w:t xml:space="preserve">даже </w:t>
      </w:r>
      <w:r w:rsidR="00DD31DD" w:rsidRPr="000343E9">
        <w:rPr>
          <w:sz w:val="24"/>
          <w:szCs w:val="24"/>
        </w:rPr>
        <w:t xml:space="preserve">значимого </w:t>
      </w:r>
      <w:r w:rsidR="00E07489" w:rsidRPr="000343E9">
        <w:rPr>
          <w:sz w:val="24"/>
          <w:szCs w:val="24"/>
        </w:rPr>
        <w:t xml:space="preserve">ослабления </w:t>
      </w:r>
      <w:r w:rsidR="005F3EC8" w:rsidRPr="000343E9">
        <w:rPr>
          <w:sz w:val="24"/>
          <w:szCs w:val="24"/>
        </w:rPr>
        <w:t>естественного</w:t>
      </w:r>
      <w:r w:rsidR="00BB7EB9" w:rsidRPr="000343E9">
        <w:rPr>
          <w:sz w:val="24"/>
          <w:szCs w:val="24"/>
        </w:rPr>
        <w:t xml:space="preserve"> биоценоза</w:t>
      </w:r>
      <w:r w:rsidRPr="000343E9">
        <w:rPr>
          <w:sz w:val="24"/>
          <w:szCs w:val="24"/>
        </w:rPr>
        <w:t>, поскольку</w:t>
      </w:r>
      <w:r w:rsidR="00DD31DD" w:rsidRPr="000343E9">
        <w:rPr>
          <w:sz w:val="24"/>
          <w:szCs w:val="24"/>
        </w:rPr>
        <w:t xml:space="preserve"> все потенциально угрожаемые </w:t>
      </w:r>
      <w:r w:rsidR="00BB7EB9" w:rsidRPr="000343E9">
        <w:rPr>
          <w:sz w:val="24"/>
          <w:szCs w:val="24"/>
        </w:rPr>
        <w:t xml:space="preserve">организмы по условию </w:t>
      </w:r>
      <w:r w:rsidR="00A62ADD" w:rsidRPr="000343E9">
        <w:rPr>
          <w:sz w:val="24"/>
          <w:szCs w:val="24"/>
        </w:rPr>
        <w:t>явля</w:t>
      </w:r>
      <w:r w:rsidR="00276468" w:rsidRPr="000343E9">
        <w:rPr>
          <w:sz w:val="24"/>
          <w:szCs w:val="24"/>
        </w:rPr>
        <w:t>ю</w:t>
      </w:r>
      <w:r w:rsidR="00A62ADD" w:rsidRPr="000343E9">
        <w:rPr>
          <w:sz w:val="24"/>
          <w:szCs w:val="24"/>
        </w:rPr>
        <w:t xml:space="preserve">тся </w:t>
      </w:r>
      <w:r w:rsidR="00BB7EB9" w:rsidRPr="000343E9">
        <w:rPr>
          <w:sz w:val="24"/>
          <w:szCs w:val="24"/>
        </w:rPr>
        <w:t xml:space="preserve">составной </w:t>
      </w:r>
      <w:r w:rsidR="00A62ADD" w:rsidRPr="000343E9">
        <w:rPr>
          <w:sz w:val="24"/>
          <w:szCs w:val="24"/>
        </w:rPr>
        <w:t>частью</w:t>
      </w:r>
      <w:r w:rsidR="00BB7EB9" w:rsidRPr="000343E9">
        <w:rPr>
          <w:sz w:val="24"/>
          <w:szCs w:val="24"/>
        </w:rPr>
        <w:t xml:space="preserve"> данной экосистемы. </w:t>
      </w:r>
      <w:r w:rsidR="00A62ADD" w:rsidRPr="000343E9">
        <w:rPr>
          <w:sz w:val="24"/>
          <w:szCs w:val="24"/>
        </w:rPr>
        <w:t xml:space="preserve">Благодаря </w:t>
      </w:r>
      <w:r w:rsidR="007B0920" w:rsidRPr="000343E9">
        <w:rPr>
          <w:sz w:val="24"/>
          <w:szCs w:val="24"/>
        </w:rPr>
        <w:t>этому</w:t>
      </w:r>
      <w:r w:rsidR="00DD31DD" w:rsidRPr="000343E9">
        <w:rPr>
          <w:sz w:val="24"/>
          <w:szCs w:val="24"/>
        </w:rPr>
        <w:t xml:space="preserve"> </w:t>
      </w:r>
      <w:r w:rsidRPr="000343E9">
        <w:rPr>
          <w:sz w:val="24"/>
          <w:szCs w:val="24"/>
        </w:rPr>
        <w:t xml:space="preserve">способность различать, анализировать и сортировать ингредиенты </w:t>
      </w:r>
      <w:r w:rsidR="00A62ADD" w:rsidRPr="000343E9">
        <w:rPr>
          <w:sz w:val="24"/>
          <w:szCs w:val="24"/>
        </w:rPr>
        <w:t xml:space="preserve">в </w:t>
      </w:r>
      <w:r w:rsidR="005F3EC8" w:rsidRPr="000343E9">
        <w:rPr>
          <w:sz w:val="24"/>
          <w:szCs w:val="24"/>
        </w:rPr>
        <w:t xml:space="preserve">структуре </w:t>
      </w:r>
      <w:r w:rsidR="00DD31DD" w:rsidRPr="000343E9">
        <w:rPr>
          <w:sz w:val="24"/>
          <w:szCs w:val="24"/>
        </w:rPr>
        <w:t xml:space="preserve">своих </w:t>
      </w:r>
      <w:r w:rsidR="00A62ADD" w:rsidRPr="000343E9">
        <w:rPr>
          <w:sz w:val="24"/>
          <w:szCs w:val="24"/>
        </w:rPr>
        <w:t xml:space="preserve">пищевых цепей </w:t>
      </w:r>
      <w:r w:rsidRPr="000343E9">
        <w:rPr>
          <w:sz w:val="24"/>
          <w:szCs w:val="24"/>
        </w:rPr>
        <w:t xml:space="preserve">является </w:t>
      </w:r>
      <w:r w:rsidR="001D3DDD" w:rsidRPr="000343E9">
        <w:rPr>
          <w:sz w:val="24"/>
          <w:szCs w:val="24"/>
        </w:rPr>
        <w:t xml:space="preserve">для местных видов </w:t>
      </w:r>
      <w:r w:rsidRPr="000343E9">
        <w:rPr>
          <w:sz w:val="24"/>
          <w:szCs w:val="24"/>
        </w:rPr>
        <w:t>врожденной</w:t>
      </w:r>
      <w:r w:rsidR="00DD31DD" w:rsidRPr="000343E9">
        <w:rPr>
          <w:sz w:val="24"/>
          <w:szCs w:val="24"/>
        </w:rPr>
        <w:t xml:space="preserve"> и</w:t>
      </w:r>
      <w:r w:rsidRPr="000343E9">
        <w:rPr>
          <w:sz w:val="24"/>
          <w:szCs w:val="24"/>
        </w:rPr>
        <w:t xml:space="preserve"> </w:t>
      </w:r>
      <w:r w:rsidR="00DD31DD" w:rsidRPr="000343E9">
        <w:rPr>
          <w:sz w:val="24"/>
          <w:szCs w:val="24"/>
        </w:rPr>
        <w:t>с</w:t>
      </w:r>
      <w:r w:rsidR="001D3DDD" w:rsidRPr="000343E9">
        <w:rPr>
          <w:sz w:val="24"/>
          <w:szCs w:val="24"/>
        </w:rPr>
        <w:t>лучаи исключения и</w:t>
      </w:r>
      <w:r w:rsidR="005F3EC8" w:rsidRPr="000343E9">
        <w:rPr>
          <w:sz w:val="24"/>
          <w:szCs w:val="24"/>
        </w:rPr>
        <w:t>з</w:t>
      </w:r>
      <w:r w:rsidR="001D3DDD" w:rsidRPr="000343E9">
        <w:rPr>
          <w:sz w:val="24"/>
          <w:szCs w:val="24"/>
        </w:rPr>
        <w:t xml:space="preserve"> этого правила в истории неизвестны. </w:t>
      </w:r>
    </w:p>
    <w:p w:rsidR="00416215" w:rsidRPr="000343E9" w:rsidRDefault="001235AE" w:rsidP="001235AE">
      <w:pPr>
        <w:widowControl/>
        <w:numPr>
          <w:ilvl w:val="0"/>
          <w:numId w:val="6"/>
        </w:numPr>
        <w:autoSpaceDE/>
        <w:autoSpaceDN/>
        <w:adjustRightInd/>
        <w:spacing w:line="360" w:lineRule="auto"/>
        <w:ind w:left="0" w:firstLine="567"/>
        <w:jc w:val="both"/>
        <w:rPr>
          <w:sz w:val="24"/>
          <w:szCs w:val="24"/>
        </w:rPr>
      </w:pPr>
      <w:r w:rsidRPr="000343E9">
        <w:rPr>
          <w:sz w:val="24"/>
          <w:szCs w:val="24"/>
        </w:rPr>
        <w:t>П</w:t>
      </w:r>
      <w:r w:rsidR="00F0593A" w:rsidRPr="000343E9">
        <w:rPr>
          <w:sz w:val="24"/>
          <w:szCs w:val="24"/>
        </w:rPr>
        <w:t xml:space="preserve">родолжение </w:t>
      </w:r>
      <w:r w:rsidR="008D0840" w:rsidRPr="000343E9">
        <w:rPr>
          <w:sz w:val="24"/>
          <w:szCs w:val="24"/>
        </w:rPr>
        <w:t xml:space="preserve">предложенной </w:t>
      </w:r>
      <w:r w:rsidR="00F0593A" w:rsidRPr="000343E9">
        <w:rPr>
          <w:sz w:val="24"/>
          <w:szCs w:val="24"/>
        </w:rPr>
        <w:t xml:space="preserve">логики применительно к </w:t>
      </w:r>
      <w:r w:rsidR="008D0840" w:rsidRPr="000343E9">
        <w:rPr>
          <w:sz w:val="24"/>
          <w:szCs w:val="24"/>
        </w:rPr>
        <w:t xml:space="preserve">практически всем </w:t>
      </w:r>
      <w:r w:rsidR="00E56CC0" w:rsidRPr="000343E9">
        <w:rPr>
          <w:sz w:val="24"/>
          <w:szCs w:val="24"/>
        </w:rPr>
        <w:t xml:space="preserve">зонально адаптированным </w:t>
      </w:r>
      <w:r w:rsidR="00F0593A" w:rsidRPr="000343E9">
        <w:rPr>
          <w:sz w:val="24"/>
          <w:szCs w:val="24"/>
        </w:rPr>
        <w:t>видам да</w:t>
      </w:r>
      <w:r w:rsidR="00416215" w:rsidRPr="000343E9">
        <w:rPr>
          <w:sz w:val="24"/>
          <w:szCs w:val="24"/>
        </w:rPr>
        <w:t>ет</w:t>
      </w:r>
      <w:r w:rsidR="00F0593A" w:rsidRPr="000343E9">
        <w:rPr>
          <w:sz w:val="24"/>
          <w:szCs w:val="24"/>
        </w:rPr>
        <w:t xml:space="preserve"> однозначное заключение о том, что мир </w:t>
      </w:r>
      <w:r w:rsidR="00E56CC0" w:rsidRPr="000343E9">
        <w:rPr>
          <w:sz w:val="24"/>
          <w:szCs w:val="24"/>
        </w:rPr>
        <w:t xml:space="preserve">должен быть </w:t>
      </w:r>
      <w:r w:rsidR="00F0593A" w:rsidRPr="000343E9">
        <w:rPr>
          <w:sz w:val="24"/>
          <w:szCs w:val="24"/>
        </w:rPr>
        <w:t xml:space="preserve">переполнен самыми </w:t>
      </w:r>
      <w:r w:rsidR="008D0840" w:rsidRPr="000343E9">
        <w:rPr>
          <w:sz w:val="24"/>
          <w:szCs w:val="24"/>
        </w:rPr>
        <w:t xml:space="preserve">разнообразными </w:t>
      </w:r>
      <w:r w:rsidR="00F0593A" w:rsidRPr="000343E9">
        <w:rPr>
          <w:sz w:val="24"/>
          <w:szCs w:val="24"/>
        </w:rPr>
        <w:t>геохимическим</w:t>
      </w:r>
      <w:r w:rsidR="00410A77" w:rsidRPr="000343E9">
        <w:rPr>
          <w:sz w:val="24"/>
          <w:szCs w:val="24"/>
        </w:rPr>
        <w:t>и</w:t>
      </w:r>
      <w:r w:rsidR="00F0593A" w:rsidRPr="000343E9">
        <w:rPr>
          <w:sz w:val="24"/>
          <w:szCs w:val="24"/>
        </w:rPr>
        <w:t xml:space="preserve"> провинциями</w:t>
      </w:r>
      <w:r w:rsidR="008D0840" w:rsidRPr="000343E9">
        <w:rPr>
          <w:sz w:val="24"/>
          <w:szCs w:val="24"/>
        </w:rPr>
        <w:t xml:space="preserve">, не пригодными для </w:t>
      </w:r>
      <w:r w:rsidR="006454CE" w:rsidRPr="000343E9">
        <w:rPr>
          <w:sz w:val="24"/>
          <w:szCs w:val="24"/>
        </w:rPr>
        <w:t>обитания</w:t>
      </w:r>
      <w:r w:rsidRPr="000343E9">
        <w:rPr>
          <w:sz w:val="24"/>
          <w:szCs w:val="24"/>
        </w:rPr>
        <w:t xml:space="preserve"> большинства видов из других природных зон</w:t>
      </w:r>
      <w:r w:rsidR="003242BD" w:rsidRPr="000343E9">
        <w:rPr>
          <w:sz w:val="24"/>
          <w:szCs w:val="24"/>
        </w:rPr>
        <w:t>, например</w:t>
      </w:r>
      <w:r w:rsidR="005F3EC8" w:rsidRPr="000343E9">
        <w:rPr>
          <w:sz w:val="24"/>
          <w:szCs w:val="24"/>
        </w:rPr>
        <w:t xml:space="preserve"> </w:t>
      </w:r>
      <w:r w:rsidR="00840C04" w:rsidRPr="000343E9">
        <w:rPr>
          <w:sz w:val="24"/>
          <w:szCs w:val="24"/>
        </w:rPr>
        <w:t>тайги</w:t>
      </w:r>
      <w:r w:rsidR="008D0840" w:rsidRPr="000343E9">
        <w:rPr>
          <w:sz w:val="24"/>
          <w:szCs w:val="24"/>
        </w:rPr>
        <w:t xml:space="preserve"> на соло</w:t>
      </w:r>
      <w:r w:rsidR="00E56CC0" w:rsidRPr="000343E9">
        <w:rPr>
          <w:sz w:val="24"/>
          <w:szCs w:val="24"/>
        </w:rPr>
        <w:t>нчаках, лягушек в морской воде, верблюдов в тундре</w:t>
      </w:r>
      <w:r w:rsidR="00410A77" w:rsidRPr="000343E9">
        <w:rPr>
          <w:sz w:val="24"/>
          <w:szCs w:val="24"/>
        </w:rPr>
        <w:t xml:space="preserve">, пальм на подзоле и </w:t>
      </w:r>
      <w:r w:rsidR="00E56CC0" w:rsidRPr="000343E9">
        <w:rPr>
          <w:sz w:val="24"/>
          <w:szCs w:val="24"/>
        </w:rPr>
        <w:t>т.п.</w:t>
      </w:r>
      <w:r w:rsidR="00F0593A" w:rsidRPr="000343E9">
        <w:rPr>
          <w:sz w:val="24"/>
          <w:szCs w:val="24"/>
        </w:rPr>
        <w:t xml:space="preserve"> </w:t>
      </w:r>
      <w:r w:rsidR="006454CE" w:rsidRPr="000343E9">
        <w:rPr>
          <w:sz w:val="24"/>
          <w:szCs w:val="24"/>
        </w:rPr>
        <w:t xml:space="preserve">В соответствии с этим </w:t>
      </w:r>
      <w:r w:rsidR="00410A77" w:rsidRPr="000343E9">
        <w:rPr>
          <w:sz w:val="24"/>
          <w:szCs w:val="24"/>
        </w:rPr>
        <w:t>определение</w:t>
      </w:r>
      <w:r w:rsidR="006454CE" w:rsidRPr="000343E9">
        <w:rPr>
          <w:sz w:val="24"/>
          <w:szCs w:val="24"/>
        </w:rPr>
        <w:t>м</w:t>
      </w:r>
      <w:r w:rsidR="00410A77" w:rsidRPr="000343E9">
        <w:rPr>
          <w:sz w:val="24"/>
          <w:szCs w:val="24"/>
        </w:rPr>
        <w:t xml:space="preserve"> </w:t>
      </w:r>
      <w:r w:rsidR="006454CE" w:rsidRPr="000343E9">
        <w:rPr>
          <w:sz w:val="24"/>
          <w:szCs w:val="24"/>
        </w:rPr>
        <w:t xml:space="preserve">эндемичными провинциями </w:t>
      </w:r>
      <w:r w:rsidR="00840C04" w:rsidRPr="000343E9">
        <w:rPr>
          <w:sz w:val="24"/>
          <w:szCs w:val="24"/>
        </w:rPr>
        <w:t xml:space="preserve">формально могут выступать </w:t>
      </w:r>
      <w:r w:rsidR="00410A77" w:rsidRPr="000343E9">
        <w:rPr>
          <w:sz w:val="24"/>
          <w:szCs w:val="24"/>
        </w:rPr>
        <w:t xml:space="preserve">целые природные зоны, </w:t>
      </w:r>
      <w:r w:rsidR="00A202BE" w:rsidRPr="000343E9">
        <w:rPr>
          <w:sz w:val="24"/>
          <w:szCs w:val="24"/>
        </w:rPr>
        <w:t>геох</w:t>
      </w:r>
      <w:r w:rsidR="00EA7D4E" w:rsidRPr="000343E9">
        <w:rPr>
          <w:sz w:val="24"/>
          <w:szCs w:val="24"/>
        </w:rPr>
        <w:t>и</w:t>
      </w:r>
      <w:r w:rsidR="00A202BE" w:rsidRPr="000343E9">
        <w:rPr>
          <w:sz w:val="24"/>
          <w:szCs w:val="24"/>
        </w:rPr>
        <w:t xml:space="preserve">мические условия в </w:t>
      </w:r>
      <w:r w:rsidR="00F0593A" w:rsidRPr="000343E9">
        <w:rPr>
          <w:sz w:val="24"/>
          <w:szCs w:val="24"/>
        </w:rPr>
        <w:t>которых гарантированно вызывают не только заболевания, но и 100% гибель огромного числа видов</w:t>
      </w:r>
      <w:r w:rsidR="00EA7D4E" w:rsidRPr="000343E9">
        <w:rPr>
          <w:sz w:val="24"/>
          <w:szCs w:val="24"/>
        </w:rPr>
        <w:t xml:space="preserve"> животных и растений</w:t>
      </w:r>
      <w:r w:rsidR="00F0593A" w:rsidRPr="000343E9">
        <w:rPr>
          <w:sz w:val="24"/>
          <w:szCs w:val="24"/>
        </w:rPr>
        <w:t xml:space="preserve">, </w:t>
      </w:r>
      <w:r w:rsidR="0096696C" w:rsidRPr="000343E9">
        <w:rPr>
          <w:sz w:val="24"/>
          <w:szCs w:val="24"/>
        </w:rPr>
        <w:t xml:space="preserve">адаптированных к другим зональным условиям. </w:t>
      </w:r>
    </w:p>
    <w:p w:rsidR="00920CC9" w:rsidRPr="003449D9" w:rsidRDefault="006C12F5" w:rsidP="00203805">
      <w:pPr>
        <w:widowControl/>
        <w:autoSpaceDE/>
        <w:autoSpaceDN/>
        <w:adjustRightInd/>
        <w:spacing w:line="360" w:lineRule="auto"/>
        <w:ind w:firstLine="567"/>
        <w:jc w:val="both"/>
        <w:rPr>
          <w:sz w:val="24"/>
          <w:szCs w:val="24"/>
        </w:rPr>
      </w:pPr>
      <w:r w:rsidRPr="000343E9">
        <w:rPr>
          <w:sz w:val="24"/>
          <w:szCs w:val="24"/>
        </w:rPr>
        <w:t>Таким образом</w:t>
      </w:r>
      <w:r w:rsidR="00311BB4" w:rsidRPr="000343E9">
        <w:rPr>
          <w:sz w:val="24"/>
          <w:szCs w:val="24"/>
        </w:rPr>
        <w:t>,</w:t>
      </w:r>
      <w:r w:rsidR="00920CC9" w:rsidRPr="000343E9">
        <w:rPr>
          <w:sz w:val="24"/>
          <w:szCs w:val="24"/>
        </w:rPr>
        <w:t xml:space="preserve"> складывается парадоксальная ситуация</w:t>
      </w:r>
      <w:r w:rsidR="0096696C" w:rsidRPr="000343E9">
        <w:rPr>
          <w:sz w:val="24"/>
          <w:szCs w:val="24"/>
        </w:rPr>
        <w:t xml:space="preserve">. </w:t>
      </w:r>
      <w:r w:rsidR="000343E9" w:rsidRPr="000343E9">
        <w:rPr>
          <w:sz w:val="24"/>
          <w:szCs w:val="24"/>
        </w:rPr>
        <w:t>Выше показано</w:t>
      </w:r>
      <w:r w:rsidR="0096696C" w:rsidRPr="000343E9">
        <w:rPr>
          <w:sz w:val="24"/>
          <w:szCs w:val="24"/>
        </w:rPr>
        <w:t xml:space="preserve">, </w:t>
      </w:r>
      <w:r w:rsidR="000343E9" w:rsidRPr="000343E9">
        <w:rPr>
          <w:sz w:val="24"/>
          <w:szCs w:val="24"/>
        </w:rPr>
        <w:t xml:space="preserve">что </w:t>
      </w:r>
      <w:r w:rsidRPr="000343E9">
        <w:rPr>
          <w:sz w:val="24"/>
          <w:szCs w:val="24"/>
        </w:rPr>
        <w:t xml:space="preserve">выдвинутая гипотеза </w:t>
      </w:r>
      <w:r w:rsidR="00311BB4" w:rsidRPr="000343E9">
        <w:rPr>
          <w:sz w:val="24"/>
          <w:szCs w:val="24"/>
        </w:rPr>
        <w:t xml:space="preserve">о качественной неоднородности </w:t>
      </w:r>
      <w:r w:rsidR="00840C04" w:rsidRPr="000343E9">
        <w:rPr>
          <w:sz w:val="24"/>
          <w:szCs w:val="24"/>
        </w:rPr>
        <w:t xml:space="preserve">геохимических условий </w:t>
      </w:r>
      <w:r w:rsidR="00311BB4" w:rsidRPr="000343E9">
        <w:rPr>
          <w:sz w:val="24"/>
          <w:szCs w:val="24"/>
        </w:rPr>
        <w:t xml:space="preserve">биосферы </w:t>
      </w:r>
      <w:r w:rsidR="005D6A32" w:rsidRPr="000343E9">
        <w:rPr>
          <w:sz w:val="24"/>
          <w:szCs w:val="24"/>
        </w:rPr>
        <w:t xml:space="preserve">должна быть отвергнута как противоречащая большому количеству разнообразных фактов </w:t>
      </w:r>
      <w:r w:rsidRPr="000343E9">
        <w:rPr>
          <w:sz w:val="24"/>
          <w:szCs w:val="24"/>
        </w:rPr>
        <w:t xml:space="preserve">и </w:t>
      </w:r>
      <w:r w:rsidR="005D6A32" w:rsidRPr="000343E9">
        <w:rPr>
          <w:sz w:val="24"/>
          <w:szCs w:val="24"/>
        </w:rPr>
        <w:t>объективных природных закономерностей</w:t>
      </w:r>
      <w:r w:rsidR="0096696C" w:rsidRPr="000343E9">
        <w:rPr>
          <w:sz w:val="24"/>
          <w:szCs w:val="24"/>
        </w:rPr>
        <w:t xml:space="preserve">. </w:t>
      </w:r>
      <w:r w:rsidR="005D6A32" w:rsidRPr="000343E9">
        <w:rPr>
          <w:sz w:val="24"/>
          <w:szCs w:val="24"/>
        </w:rPr>
        <w:t>Однако</w:t>
      </w:r>
      <w:r w:rsidR="00BB1851" w:rsidRPr="000343E9">
        <w:rPr>
          <w:sz w:val="24"/>
          <w:szCs w:val="24"/>
        </w:rPr>
        <w:t xml:space="preserve">, </w:t>
      </w:r>
      <w:r w:rsidR="000343E9" w:rsidRPr="000343E9">
        <w:rPr>
          <w:sz w:val="24"/>
          <w:szCs w:val="24"/>
        </w:rPr>
        <w:t>представленные аргументы</w:t>
      </w:r>
      <w:r w:rsidR="00BB1851" w:rsidRPr="000343E9">
        <w:rPr>
          <w:sz w:val="24"/>
          <w:szCs w:val="24"/>
        </w:rPr>
        <w:t xml:space="preserve"> </w:t>
      </w:r>
      <w:r w:rsidR="00A51BA6" w:rsidRPr="000343E9">
        <w:rPr>
          <w:sz w:val="24"/>
          <w:szCs w:val="24"/>
        </w:rPr>
        <w:t xml:space="preserve">не </w:t>
      </w:r>
      <w:r w:rsidR="000343E9" w:rsidRPr="000343E9">
        <w:rPr>
          <w:sz w:val="24"/>
          <w:szCs w:val="24"/>
        </w:rPr>
        <w:t>означают</w:t>
      </w:r>
      <w:r w:rsidR="00A51BA6" w:rsidRPr="000343E9">
        <w:rPr>
          <w:sz w:val="24"/>
          <w:szCs w:val="24"/>
        </w:rPr>
        <w:t xml:space="preserve">, что </w:t>
      </w:r>
      <w:r w:rsidR="00595EC3" w:rsidRPr="000343E9">
        <w:rPr>
          <w:sz w:val="24"/>
          <w:szCs w:val="24"/>
        </w:rPr>
        <w:t xml:space="preserve">теоретически невозможно </w:t>
      </w:r>
      <w:r w:rsidR="003B3172" w:rsidRPr="000343E9">
        <w:rPr>
          <w:sz w:val="24"/>
          <w:szCs w:val="24"/>
        </w:rPr>
        <w:t>длительно</w:t>
      </w:r>
      <w:r w:rsidR="00920CC9" w:rsidRPr="000343E9">
        <w:rPr>
          <w:sz w:val="24"/>
          <w:szCs w:val="24"/>
        </w:rPr>
        <w:t>е</w:t>
      </w:r>
      <w:r w:rsidR="003B3172" w:rsidRPr="000343E9">
        <w:rPr>
          <w:sz w:val="24"/>
          <w:szCs w:val="24"/>
        </w:rPr>
        <w:t xml:space="preserve"> существовани</w:t>
      </w:r>
      <w:r w:rsidR="00920CC9" w:rsidRPr="000343E9">
        <w:rPr>
          <w:sz w:val="24"/>
          <w:szCs w:val="24"/>
        </w:rPr>
        <w:t>е</w:t>
      </w:r>
      <w:r w:rsidR="003B3172" w:rsidRPr="000343E9">
        <w:rPr>
          <w:sz w:val="24"/>
          <w:szCs w:val="24"/>
        </w:rPr>
        <w:t xml:space="preserve"> </w:t>
      </w:r>
      <w:r w:rsidR="00BB1851" w:rsidRPr="000343E9">
        <w:rPr>
          <w:sz w:val="24"/>
          <w:szCs w:val="24"/>
        </w:rPr>
        <w:t xml:space="preserve">реальных </w:t>
      </w:r>
      <w:r w:rsidR="00596218" w:rsidRPr="000343E9">
        <w:rPr>
          <w:sz w:val="24"/>
          <w:szCs w:val="24"/>
        </w:rPr>
        <w:t xml:space="preserve">зон </w:t>
      </w:r>
      <w:r w:rsidR="003B3172" w:rsidRPr="000343E9">
        <w:rPr>
          <w:sz w:val="24"/>
          <w:szCs w:val="24"/>
        </w:rPr>
        <w:t>эндемизма</w:t>
      </w:r>
      <w:r w:rsidR="000343E9" w:rsidRPr="000343E9">
        <w:rPr>
          <w:sz w:val="24"/>
          <w:szCs w:val="24"/>
        </w:rPr>
        <w:t>, поскольку</w:t>
      </w:r>
      <w:r w:rsidR="00920CC9" w:rsidRPr="000343E9">
        <w:rPr>
          <w:sz w:val="24"/>
          <w:szCs w:val="24"/>
        </w:rPr>
        <w:t xml:space="preserve"> </w:t>
      </w:r>
      <w:r w:rsidR="000343E9" w:rsidRPr="000343E9">
        <w:rPr>
          <w:sz w:val="24"/>
          <w:szCs w:val="24"/>
        </w:rPr>
        <w:t>существует множество</w:t>
      </w:r>
      <w:r w:rsidR="00920CC9" w:rsidRPr="000343E9">
        <w:rPr>
          <w:sz w:val="24"/>
          <w:szCs w:val="24"/>
        </w:rPr>
        <w:t xml:space="preserve"> </w:t>
      </w:r>
      <w:r w:rsidR="00311BB4" w:rsidRPr="000343E9">
        <w:rPr>
          <w:sz w:val="24"/>
          <w:szCs w:val="24"/>
        </w:rPr>
        <w:t xml:space="preserve">убедительных </w:t>
      </w:r>
      <w:r w:rsidR="00EA7D4E" w:rsidRPr="000343E9">
        <w:rPr>
          <w:sz w:val="24"/>
          <w:szCs w:val="24"/>
        </w:rPr>
        <w:t>факт</w:t>
      </w:r>
      <w:r w:rsidR="00FF21F8" w:rsidRPr="000343E9">
        <w:rPr>
          <w:sz w:val="24"/>
          <w:szCs w:val="24"/>
        </w:rPr>
        <w:t>ов</w:t>
      </w:r>
      <w:r w:rsidR="00920CC9" w:rsidRPr="000343E9">
        <w:rPr>
          <w:sz w:val="24"/>
          <w:szCs w:val="24"/>
        </w:rPr>
        <w:t xml:space="preserve">, </w:t>
      </w:r>
      <w:r w:rsidR="00311BB4" w:rsidRPr="000343E9">
        <w:rPr>
          <w:sz w:val="24"/>
          <w:szCs w:val="24"/>
        </w:rPr>
        <w:t xml:space="preserve">бесспорно </w:t>
      </w:r>
      <w:r w:rsidR="00920CC9" w:rsidRPr="000343E9">
        <w:rPr>
          <w:sz w:val="24"/>
          <w:szCs w:val="24"/>
        </w:rPr>
        <w:t xml:space="preserve">доказывающих </w:t>
      </w:r>
      <w:r w:rsidR="00640495" w:rsidRPr="000343E9">
        <w:rPr>
          <w:sz w:val="24"/>
          <w:szCs w:val="24"/>
        </w:rPr>
        <w:t xml:space="preserve">геохимическую природу </w:t>
      </w:r>
      <w:r w:rsidR="00596218" w:rsidRPr="000343E9">
        <w:rPr>
          <w:sz w:val="24"/>
          <w:szCs w:val="24"/>
        </w:rPr>
        <w:t xml:space="preserve">значительного числа </w:t>
      </w:r>
      <w:r w:rsidR="00640495" w:rsidRPr="000343E9">
        <w:rPr>
          <w:sz w:val="24"/>
          <w:szCs w:val="24"/>
        </w:rPr>
        <w:t xml:space="preserve">наблюдаемых </w:t>
      </w:r>
      <w:r w:rsidR="00EA7D4E" w:rsidRPr="000343E9">
        <w:rPr>
          <w:sz w:val="24"/>
          <w:szCs w:val="24"/>
        </w:rPr>
        <w:t>эндемич</w:t>
      </w:r>
      <w:r w:rsidR="002952C9" w:rsidRPr="000343E9">
        <w:rPr>
          <w:sz w:val="24"/>
          <w:szCs w:val="24"/>
        </w:rPr>
        <w:t xml:space="preserve">еских </w:t>
      </w:r>
      <w:r w:rsidR="00EA7D4E" w:rsidRPr="000343E9">
        <w:rPr>
          <w:sz w:val="24"/>
          <w:szCs w:val="24"/>
        </w:rPr>
        <w:t>заболеваний</w:t>
      </w:r>
      <w:r w:rsidR="00920CC9" w:rsidRPr="000343E9">
        <w:rPr>
          <w:sz w:val="24"/>
          <w:szCs w:val="24"/>
        </w:rPr>
        <w:t>.</w:t>
      </w:r>
    </w:p>
    <w:p w:rsidR="00513312" w:rsidRPr="003449D9" w:rsidRDefault="00640495" w:rsidP="003449D9">
      <w:pPr>
        <w:widowControl/>
        <w:autoSpaceDE/>
        <w:autoSpaceDN/>
        <w:adjustRightInd/>
        <w:spacing w:line="360" w:lineRule="auto"/>
        <w:ind w:firstLine="360"/>
        <w:jc w:val="both"/>
        <w:rPr>
          <w:sz w:val="24"/>
          <w:szCs w:val="24"/>
        </w:rPr>
      </w:pPr>
      <w:r>
        <w:rPr>
          <w:sz w:val="24"/>
          <w:szCs w:val="24"/>
        </w:rPr>
        <w:t xml:space="preserve">Несмотря на то, что приведенные утверждения </w:t>
      </w:r>
      <w:r w:rsidR="00595EC3">
        <w:rPr>
          <w:sz w:val="24"/>
          <w:szCs w:val="24"/>
        </w:rPr>
        <w:t xml:space="preserve">внешне </w:t>
      </w:r>
      <w:r>
        <w:rPr>
          <w:sz w:val="24"/>
          <w:szCs w:val="24"/>
        </w:rPr>
        <w:t>выглядят взаимоисключающими</w:t>
      </w:r>
      <w:r w:rsidR="00D2746D" w:rsidRPr="003449D9">
        <w:rPr>
          <w:sz w:val="24"/>
          <w:szCs w:val="24"/>
        </w:rPr>
        <w:t xml:space="preserve">, </w:t>
      </w:r>
      <w:r w:rsidR="00F605A3" w:rsidRPr="003449D9">
        <w:rPr>
          <w:sz w:val="24"/>
          <w:szCs w:val="24"/>
        </w:rPr>
        <w:t xml:space="preserve">речь в данном случае идет </w:t>
      </w:r>
      <w:r w:rsidR="00EA7E5E" w:rsidRPr="00EA7E5E">
        <w:rPr>
          <w:sz w:val="24"/>
          <w:szCs w:val="24"/>
        </w:rPr>
        <w:t xml:space="preserve">все же </w:t>
      </w:r>
      <w:r w:rsidR="00F605A3" w:rsidRPr="003449D9">
        <w:rPr>
          <w:sz w:val="24"/>
          <w:szCs w:val="24"/>
        </w:rPr>
        <w:t xml:space="preserve">о </w:t>
      </w:r>
      <w:r w:rsidR="00F605A3" w:rsidRPr="00AA7581">
        <w:rPr>
          <w:i/>
          <w:sz w:val="24"/>
          <w:szCs w:val="24"/>
        </w:rPr>
        <w:t>ложном парадоксе</w:t>
      </w:r>
      <w:r w:rsidR="00EF2375">
        <w:rPr>
          <w:sz w:val="24"/>
          <w:szCs w:val="24"/>
        </w:rPr>
        <w:t xml:space="preserve">. Более того, </w:t>
      </w:r>
      <w:r w:rsidR="00356141" w:rsidRPr="00356141">
        <w:rPr>
          <w:sz w:val="24"/>
          <w:szCs w:val="24"/>
        </w:rPr>
        <w:t xml:space="preserve">выстраивая свою формулировку </w:t>
      </w:r>
      <w:r w:rsidRPr="00640495">
        <w:rPr>
          <w:sz w:val="24"/>
          <w:szCs w:val="24"/>
        </w:rPr>
        <w:t>А.П. Виноградов не совершал серьезной смысловой ошибки</w:t>
      </w:r>
      <w:r w:rsidR="00356141">
        <w:rPr>
          <w:sz w:val="24"/>
          <w:szCs w:val="24"/>
        </w:rPr>
        <w:t xml:space="preserve">, </w:t>
      </w:r>
      <w:r w:rsidRPr="00640495">
        <w:rPr>
          <w:sz w:val="24"/>
          <w:szCs w:val="24"/>
        </w:rPr>
        <w:t>поскольку</w:t>
      </w:r>
      <w:r w:rsidR="00EA7E5E">
        <w:rPr>
          <w:sz w:val="24"/>
          <w:szCs w:val="24"/>
        </w:rPr>
        <w:t xml:space="preserve"> </w:t>
      </w:r>
      <w:r w:rsidR="00356141" w:rsidRPr="00356141">
        <w:rPr>
          <w:sz w:val="24"/>
          <w:szCs w:val="24"/>
        </w:rPr>
        <w:t xml:space="preserve">имеется </w:t>
      </w:r>
      <w:r w:rsidR="00513312" w:rsidRPr="003449D9">
        <w:rPr>
          <w:sz w:val="24"/>
          <w:szCs w:val="24"/>
        </w:rPr>
        <w:t xml:space="preserve">возможность </w:t>
      </w:r>
      <w:r w:rsidR="00F605A3" w:rsidRPr="003449D9">
        <w:rPr>
          <w:sz w:val="24"/>
          <w:szCs w:val="24"/>
        </w:rPr>
        <w:t>согласованно интерпретирова</w:t>
      </w:r>
      <w:r w:rsidR="00513312" w:rsidRPr="003449D9">
        <w:rPr>
          <w:sz w:val="24"/>
          <w:szCs w:val="24"/>
        </w:rPr>
        <w:t>ть все изложенные факты</w:t>
      </w:r>
      <w:r w:rsidR="0003265D">
        <w:rPr>
          <w:sz w:val="24"/>
          <w:szCs w:val="24"/>
        </w:rPr>
        <w:t xml:space="preserve">, </w:t>
      </w:r>
      <w:r w:rsidR="003242BD" w:rsidRPr="003449D9">
        <w:rPr>
          <w:sz w:val="24"/>
          <w:szCs w:val="24"/>
        </w:rPr>
        <w:t xml:space="preserve">исчерпывающе </w:t>
      </w:r>
      <w:r w:rsidR="00513312" w:rsidRPr="003449D9">
        <w:rPr>
          <w:sz w:val="24"/>
          <w:szCs w:val="24"/>
        </w:rPr>
        <w:t xml:space="preserve">объяснить </w:t>
      </w:r>
      <w:r w:rsidR="00F605A3" w:rsidRPr="003449D9">
        <w:rPr>
          <w:sz w:val="24"/>
          <w:szCs w:val="24"/>
        </w:rPr>
        <w:t>возникающие противоречия</w:t>
      </w:r>
      <w:r w:rsidR="00513312" w:rsidRPr="003449D9">
        <w:rPr>
          <w:sz w:val="24"/>
          <w:szCs w:val="24"/>
        </w:rPr>
        <w:t xml:space="preserve">. </w:t>
      </w:r>
    </w:p>
    <w:p w:rsidR="00EF2375" w:rsidRDefault="00513312" w:rsidP="003449D9">
      <w:pPr>
        <w:widowControl/>
        <w:autoSpaceDE/>
        <w:autoSpaceDN/>
        <w:adjustRightInd/>
        <w:spacing w:line="360" w:lineRule="auto"/>
        <w:ind w:firstLine="709"/>
        <w:jc w:val="both"/>
        <w:rPr>
          <w:sz w:val="24"/>
          <w:szCs w:val="24"/>
        </w:rPr>
      </w:pPr>
      <w:r w:rsidRPr="003449D9">
        <w:rPr>
          <w:sz w:val="24"/>
          <w:szCs w:val="24"/>
        </w:rPr>
        <w:t xml:space="preserve">Эта возможность следует из того, что </w:t>
      </w:r>
      <w:r w:rsidR="000375E4">
        <w:rPr>
          <w:sz w:val="24"/>
          <w:szCs w:val="24"/>
        </w:rPr>
        <w:t xml:space="preserve">указанные </w:t>
      </w:r>
      <w:r w:rsidR="00EF2375">
        <w:rPr>
          <w:sz w:val="24"/>
          <w:szCs w:val="24"/>
        </w:rPr>
        <w:t>противоречия возникают только при сопоставлении явлений</w:t>
      </w:r>
      <w:r w:rsidR="000343E9">
        <w:rPr>
          <w:sz w:val="24"/>
          <w:szCs w:val="24"/>
        </w:rPr>
        <w:t>,</w:t>
      </w:r>
      <w:r w:rsidR="00EF2375">
        <w:rPr>
          <w:sz w:val="24"/>
          <w:szCs w:val="24"/>
        </w:rPr>
        <w:t xml:space="preserve"> разнесенных между собой </w:t>
      </w:r>
      <w:r w:rsidR="00EF2375" w:rsidRPr="00356141">
        <w:rPr>
          <w:i/>
          <w:sz w:val="24"/>
          <w:szCs w:val="24"/>
        </w:rPr>
        <w:t>во времени</w:t>
      </w:r>
      <w:r w:rsidR="00EF2375">
        <w:rPr>
          <w:sz w:val="24"/>
          <w:szCs w:val="24"/>
        </w:rPr>
        <w:t xml:space="preserve">. То есть, полученные выводы были </w:t>
      </w:r>
      <w:r w:rsidR="00356141">
        <w:rPr>
          <w:sz w:val="24"/>
          <w:szCs w:val="24"/>
        </w:rPr>
        <w:t xml:space="preserve">реально </w:t>
      </w:r>
      <w:r w:rsidR="00EF2375" w:rsidRPr="000375E4">
        <w:rPr>
          <w:i/>
          <w:sz w:val="24"/>
          <w:szCs w:val="24"/>
        </w:rPr>
        <w:t>справедливы везде, но н</w:t>
      </w:r>
      <w:r w:rsidR="00370566">
        <w:rPr>
          <w:i/>
          <w:sz w:val="24"/>
          <w:szCs w:val="24"/>
        </w:rPr>
        <w:t>е</w:t>
      </w:r>
      <w:r w:rsidR="00EF2375" w:rsidRPr="000375E4">
        <w:rPr>
          <w:i/>
          <w:sz w:val="24"/>
          <w:szCs w:val="24"/>
        </w:rPr>
        <w:t xml:space="preserve"> всегда</w:t>
      </w:r>
      <w:r w:rsidR="00EF2375">
        <w:rPr>
          <w:sz w:val="24"/>
          <w:szCs w:val="24"/>
        </w:rPr>
        <w:t xml:space="preserve">. </w:t>
      </w:r>
    </w:p>
    <w:p w:rsidR="00B41817" w:rsidRPr="003449D9" w:rsidRDefault="00EF2375" w:rsidP="003449D9">
      <w:pPr>
        <w:widowControl/>
        <w:autoSpaceDE/>
        <w:autoSpaceDN/>
        <w:adjustRightInd/>
        <w:spacing w:line="360" w:lineRule="auto"/>
        <w:ind w:firstLine="709"/>
        <w:jc w:val="both"/>
        <w:rPr>
          <w:sz w:val="24"/>
          <w:szCs w:val="24"/>
        </w:rPr>
      </w:pPr>
      <w:r>
        <w:rPr>
          <w:sz w:val="24"/>
          <w:szCs w:val="24"/>
        </w:rPr>
        <w:t xml:space="preserve">Объяснение состоит в том, что </w:t>
      </w:r>
      <w:r w:rsidR="00513312" w:rsidRPr="003449D9">
        <w:rPr>
          <w:sz w:val="24"/>
          <w:szCs w:val="24"/>
        </w:rPr>
        <w:t xml:space="preserve">абсолютно все </w:t>
      </w:r>
      <w:r w:rsidR="002952C9" w:rsidRPr="003449D9">
        <w:rPr>
          <w:sz w:val="24"/>
          <w:szCs w:val="24"/>
        </w:rPr>
        <w:t>случа</w:t>
      </w:r>
      <w:r w:rsidR="00513312" w:rsidRPr="003449D9">
        <w:rPr>
          <w:sz w:val="24"/>
          <w:szCs w:val="24"/>
        </w:rPr>
        <w:t xml:space="preserve">и </w:t>
      </w:r>
      <w:r w:rsidR="00A94E19" w:rsidRPr="003449D9">
        <w:rPr>
          <w:sz w:val="24"/>
          <w:szCs w:val="24"/>
        </w:rPr>
        <w:t xml:space="preserve">любых </w:t>
      </w:r>
      <w:r w:rsidR="003242BD" w:rsidRPr="003449D9">
        <w:rPr>
          <w:sz w:val="24"/>
          <w:szCs w:val="24"/>
        </w:rPr>
        <w:t xml:space="preserve">известных </w:t>
      </w:r>
      <w:r w:rsidR="00A94E19" w:rsidRPr="003449D9">
        <w:rPr>
          <w:sz w:val="24"/>
          <w:szCs w:val="24"/>
        </w:rPr>
        <w:t xml:space="preserve">эндемических заболеваний </w:t>
      </w:r>
      <w:r w:rsidR="003242BD" w:rsidRPr="003449D9">
        <w:rPr>
          <w:sz w:val="24"/>
          <w:szCs w:val="24"/>
        </w:rPr>
        <w:t>были за</w:t>
      </w:r>
      <w:r w:rsidR="00A94E19" w:rsidRPr="003449D9">
        <w:rPr>
          <w:sz w:val="24"/>
          <w:szCs w:val="24"/>
        </w:rPr>
        <w:t>фиксир</w:t>
      </w:r>
      <w:r w:rsidR="003242BD" w:rsidRPr="003449D9">
        <w:rPr>
          <w:sz w:val="24"/>
          <w:szCs w:val="24"/>
        </w:rPr>
        <w:t xml:space="preserve">ованы </w:t>
      </w:r>
      <w:r w:rsidR="00A94E19" w:rsidRPr="003449D9">
        <w:rPr>
          <w:sz w:val="24"/>
          <w:szCs w:val="24"/>
        </w:rPr>
        <w:t>исключительно применительно к людям</w:t>
      </w:r>
      <w:r w:rsidR="00356141">
        <w:rPr>
          <w:sz w:val="24"/>
          <w:szCs w:val="24"/>
        </w:rPr>
        <w:t xml:space="preserve">, </w:t>
      </w:r>
      <w:r w:rsidR="00A94E19" w:rsidRPr="003449D9">
        <w:rPr>
          <w:sz w:val="24"/>
          <w:szCs w:val="24"/>
        </w:rPr>
        <w:t>домашн</w:t>
      </w:r>
      <w:r w:rsidR="00356141">
        <w:rPr>
          <w:sz w:val="24"/>
          <w:szCs w:val="24"/>
        </w:rPr>
        <w:t>им</w:t>
      </w:r>
      <w:r w:rsidR="00A94E19" w:rsidRPr="003449D9">
        <w:rPr>
          <w:sz w:val="24"/>
          <w:szCs w:val="24"/>
        </w:rPr>
        <w:t xml:space="preserve"> видам животных и </w:t>
      </w:r>
      <w:r w:rsidR="00356141">
        <w:rPr>
          <w:sz w:val="24"/>
          <w:szCs w:val="24"/>
        </w:rPr>
        <w:t xml:space="preserve">культурных </w:t>
      </w:r>
      <w:r w:rsidR="00A94E19" w:rsidRPr="003449D9">
        <w:rPr>
          <w:sz w:val="24"/>
          <w:szCs w:val="24"/>
        </w:rPr>
        <w:t>растений. Причем и в этом случае речь идет только об особях сознательно переселя</w:t>
      </w:r>
      <w:r w:rsidR="00356141">
        <w:rPr>
          <w:sz w:val="24"/>
          <w:szCs w:val="24"/>
        </w:rPr>
        <w:t xml:space="preserve">емых </w:t>
      </w:r>
      <w:r w:rsidR="006B0088" w:rsidRPr="003449D9">
        <w:rPr>
          <w:sz w:val="24"/>
          <w:szCs w:val="24"/>
        </w:rPr>
        <w:t xml:space="preserve">в условия </w:t>
      </w:r>
      <w:r w:rsidR="00E9536D" w:rsidRPr="003449D9">
        <w:rPr>
          <w:sz w:val="24"/>
          <w:szCs w:val="24"/>
        </w:rPr>
        <w:t xml:space="preserve">экологически </w:t>
      </w:r>
      <w:r w:rsidR="006B0088" w:rsidRPr="003449D9">
        <w:rPr>
          <w:sz w:val="24"/>
          <w:szCs w:val="24"/>
        </w:rPr>
        <w:t xml:space="preserve">не соответствующие </w:t>
      </w:r>
      <w:r w:rsidR="008A1818" w:rsidRPr="003449D9">
        <w:rPr>
          <w:sz w:val="24"/>
          <w:szCs w:val="24"/>
        </w:rPr>
        <w:t xml:space="preserve">параметрам </w:t>
      </w:r>
      <w:r w:rsidR="00E9536D" w:rsidRPr="003449D9">
        <w:rPr>
          <w:sz w:val="24"/>
          <w:szCs w:val="24"/>
        </w:rPr>
        <w:t xml:space="preserve">их исходной </w:t>
      </w:r>
      <w:r w:rsidR="006B0088" w:rsidRPr="003449D9">
        <w:rPr>
          <w:sz w:val="24"/>
          <w:szCs w:val="24"/>
        </w:rPr>
        <w:t>генетической адаптации.</w:t>
      </w:r>
      <w:r w:rsidR="00E9536D" w:rsidRPr="003449D9">
        <w:rPr>
          <w:sz w:val="24"/>
          <w:szCs w:val="24"/>
        </w:rPr>
        <w:t xml:space="preserve"> В частности</w:t>
      </w:r>
      <w:r w:rsidR="00CE1A6D">
        <w:rPr>
          <w:sz w:val="24"/>
          <w:szCs w:val="24"/>
        </w:rPr>
        <w:t>,</w:t>
      </w:r>
      <w:r w:rsidR="00E9536D" w:rsidRPr="003449D9">
        <w:rPr>
          <w:sz w:val="24"/>
          <w:szCs w:val="24"/>
        </w:rPr>
        <w:t xml:space="preserve"> </w:t>
      </w:r>
      <w:r w:rsidR="005D6A32" w:rsidRPr="003449D9">
        <w:rPr>
          <w:sz w:val="24"/>
          <w:szCs w:val="24"/>
        </w:rPr>
        <w:t>Алекса</w:t>
      </w:r>
      <w:r w:rsidR="00E9536D" w:rsidRPr="003449D9">
        <w:rPr>
          <w:sz w:val="24"/>
          <w:szCs w:val="24"/>
        </w:rPr>
        <w:t>н</w:t>
      </w:r>
      <w:r w:rsidR="005D6A32" w:rsidRPr="003449D9">
        <w:rPr>
          <w:sz w:val="24"/>
          <w:szCs w:val="24"/>
        </w:rPr>
        <w:t>др</w:t>
      </w:r>
      <w:r w:rsidR="00356141">
        <w:rPr>
          <w:sz w:val="24"/>
          <w:szCs w:val="24"/>
        </w:rPr>
        <w:t xml:space="preserve"> </w:t>
      </w:r>
      <w:r w:rsidR="005D6A32" w:rsidRPr="003449D9">
        <w:rPr>
          <w:sz w:val="24"/>
          <w:szCs w:val="24"/>
        </w:rPr>
        <w:t>фон</w:t>
      </w:r>
      <w:r w:rsidR="00AA7581">
        <w:rPr>
          <w:sz w:val="24"/>
          <w:szCs w:val="24"/>
        </w:rPr>
        <w:t>-</w:t>
      </w:r>
      <w:r w:rsidR="005D6A32" w:rsidRPr="003449D9">
        <w:rPr>
          <w:sz w:val="24"/>
          <w:szCs w:val="24"/>
        </w:rPr>
        <w:t xml:space="preserve"> </w:t>
      </w:r>
      <w:r w:rsidR="006C30B1" w:rsidRPr="003449D9">
        <w:rPr>
          <w:sz w:val="24"/>
          <w:szCs w:val="24"/>
        </w:rPr>
        <w:t>Гумбольдт, который</w:t>
      </w:r>
      <w:r w:rsidR="005D6A32" w:rsidRPr="003449D9">
        <w:rPr>
          <w:sz w:val="24"/>
          <w:szCs w:val="24"/>
        </w:rPr>
        <w:t xml:space="preserve"> еще в 1801 </w:t>
      </w:r>
      <w:r w:rsidR="000375E4" w:rsidRPr="000375E4">
        <w:rPr>
          <w:sz w:val="24"/>
          <w:szCs w:val="24"/>
        </w:rPr>
        <w:t xml:space="preserve">первым </w:t>
      </w:r>
      <w:r w:rsidR="005D6A32" w:rsidRPr="003449D9">
        <w:rPr>
          <w:sz w:val="24"/>
          <w:szCs w:val="24"/>
        </w:rPr>
        <w:t>обнаружил, что не только индейцы, но и домашние животные (овцы и КРС) в горных областях Перу в 3 раза чаще поражаются эндемичным зобом, чем соседние обитатели равнин</w:t>
      </w:r>
      <w:r w:rsidR="006C30B1" w:rsidRPr="003449D9">
        <w:rPr>
          <w:sz w:val="24"/>
          <w:szCs w:val="24"/>
        </w:rPr>
        <w:t>,</w:t>
      </w:r>
      <w:r w:rsidR="00902206" w:rsidRPr="003449D9">
        <w:rPr>
          <w:sz w:val="24"/>
          <w:szCs w:val="24"/>
        </w:rPr>
        <w:t xml:space="preserve"> одновременно </w:t>
      </w:r>
      <w:r w:rsidR="006C30B1" w:rsidRPr="003449D9">
        <w:rPr>
          <w:sz w:val="24"/>
          <w:szCs w:val="24"/>
        </w:rPr>
        <w:t>не зафиксировал</w:t>
      </w:r>
      <w:r w:rsidR="008A1818" w:rsidRPr="003449D9">
        <w:rPr>
          <w:sz w:val="24"/>
          <w:szCs w:val="24"/>
        </w:rPr>
        <w:t xml:space="preserve"> в том же районе</w:t>
      </w:r>
      <w:r w:rsidR="006C30B1" w:rsidRPr="003449D9">
        <w:rPr>
          <w:sz w:val="24"/>
          <w:szCs w:val="24"/>
        </w:rPr>
        <w:t xml:space="preserve"> ни одного случая заболевания </w:t>
      </w:r>
      <w:r w:rsidR="000375E4">
        <w:rPr>
          <w:sz w:val="24"/>
          <w:szCs w:val="24"/>
        </w:rPr>
        <w:t xml:space="preserve">зобом </w:t>
      </w:r>
      <w:r w:rsidR="006C30B1" w:rsidRPr="003449D9">
        <w:rPr>
          <w:sz w:val="24"/>
          <w:szCs w:val="24"/>
        </w:rPr>
        <w:t>у диких животных. Более того,</w:t>
      </w:r>
      <w:r w:rsidR="005D6A32" w:rsidRPr="003449D9">
        <w:rPr>
          <w:sz w:val="24"/>
          <w:szCs w:val="24"/>
        </w:rPr>
        <w:t xml:space="preserve"> случаи </w:t>
      </w:r>
      <w:r w:rsidR="006C30B1" w:rsidRPr="003449D9">
        <w:rPr>
          <w:sz w:val="24"/>
          <w:szCs w:val="24"/>
        </w:rPr>
        <w:t xml:space="preserve">проявления </w:t>
      </w:r>
      <w:r w:rsidR="005D6A32" w:rsidRPr="003449D9">
        <w:rPr>
          <w:sz w:val="24"/>
          <w:szCs w:val="24"/>
        </w:rPr>
        <w:t xml:space="preserve">этого заболевания </w:t>
      </w:r>
      <w:r w:rsidR="006C30B1" w:rsidRPr="003449D9">
        <w:rPr>
          <w:sz w:val="24"/>
          <w:szCs w:val="24"/>
        </w:rPr>
        <w:t xml:space="preserve">на протяжении последующих 200 лет не были выявлены </w:t>
      </w:r>
      <w:r w:rsidR="005D6A32" w:rsidRPr="003449D9">
        <w:rPr>
          <w:sz w:val="24"/>
          <w:szCs w:val="24"/>
        </w:rPr>
        <w:t xml:space="preserve">не только у местных </w:t>
      </w:r>
      <w:r w:rsidR="00CE1A6D">
        <w:rPr>
          <w:sz w:val="24"/>
          <w:szCs w:val="24"/>
        </w:rPr>
        <w:t>южно</w:t>
      </w:r>
      <w:r w:rsidR="00902206" w:rsidRPr="003449D9">
        <w:rPr>
          <w:sz w:val="24"/>
          <w:szCs w:val="24"/>
        </w:rPr>
        <w:t>американских обезьян</w:t>
      </w:r>
      <w:r w:rsidR="005D6A32" w:rsidRPr="003449D9">
        <w:rPr>
          <w:sz w:val="24"/>
          <w:szCs w:val="24"/>
        </w:rPr>
        <w:t>, но и у каких-либо других диких животных</w:t>
      </w:r>
      <w:r w:rsidR="00356141">
        <w:rPr>
          <w:sz w:val="24"/>
          <w:szCs w:val="24"/>
        </w:rPr>
        <w:t>,</w:t>
      </w:r>
      <w:r w:rsidR="00902206" w:rsidRPr="003449D9">
        <w:rPr>
          <w:sz w:val="24"/>
          <w:szCs w:val="24"/>
        </w:rPr>
        <w:t xml:space="preserve"> где бы то ни было</w:t>
      </w:r>
      <w:r w:rsidR="000375E4">
        <w:rPr>
          <w:sz w:val="24"/>
          <w:szCs w:val="24"/>
        </w:rPr>
        <w:t>. Причем</w:t>
      </w:r>
      <w:r w:rsidR="006C30B1" w:rsidRPr="003449D9">
        <w:rPr>
          <w:sz w:val="24"/>
          <w:szCs w:val="24"/>
        </w:rPr>
        <w:t xml:space="preserve"> </w:t>
      </w:r>
      <w:r w:rsidR="00902206" w:rsidRPr="003449D9">
        <w:rPr>
          <w:sz w:val="24"/>
          <w:szCs w:val="24"/>
        </w:rPr>
        <w:t xml:space="preserve">почти </w:t>
      </w:r>
      <w:r w:rsidR="00356141">
        <w:rPr>
          <w:sz w:val="24"/>
          <w:szCs w:val="24"/>
        </w:rPr>
        <w:t xml:space="preserve">у </w:t>
      </w:r>
      <w:r w:rsidR="00902206" w:rsidRPr="003449D9">
        <w:rPr>
          <w:sz w:val="24"/>
          <w:szCs w:val="24"/>
        </w:rPr>
        <w:t xml:space="preserve">всех </w:t>
      </w:r>
      <w:r w:rsidR="006C30B1" w:rsidRPr="003449D9">
        <w:rPr>
          <w:sz w:val="24"/>
          <w:szCs w:val="24"/>
        </w:rPr>
        <w:t xml:space="preserve">домашних </w:t>
      </w:r>
      <w:r w:rsidR="00902206" w:rsidRPr="003449D9">
        <w:rPr>
          <w:sz w:val="24"/>
          <w:szCs w:val="24"/>
        </w:rPr>
        <w:t xml:space="preserve">животных, </w:t>
      </w:r>
      <w:r w:rsidR="006C30B1" w:rsidRPr="003449D9">
        <w:rPr>
          <w:sz w:val="24"/>
          <w:szCs w:val="24"/>
        </w:rPr>
        <w:t>в том числе собак и кошек</w:t>
      </w:r>
      <w:r w:rsidR="00902206" w:rsidRPr="003449D9">
        <w:rPr>
          <w:sz w:val="24"/>
          <w:szCs w:val="24"/>
        </w:rPr>
        <w:t>,</w:t>
      </w:r>
      <w:r w:rsidR="006C30B1" w:rsidRPr="003449D9">
        <w:rPr>
          <w:sz w:val="24"/>
          <w:szCs w:val="24"/>
        </w:rPr>
        <w:t xml:space="preserve"> это заболевание в</w:t>
      </w:r>
      <w:r w:rsidR="008A1818" w:rsidRPr="003449D9">
        <w:rPr>
          <w:sz w:val="24"/>
          <w:szCs w:val="24"/>
        </w:rPr>
        <w:t xml:space="preserve">ыявляются </w:t>
      </w:r>
      <w:r w:rsidR="00902206" w:rsidRPr="003449D9">
        <w:rPr>
          <w:sz w:val="24"/>
          <w:szCs w:val="24"/>
        </w:rPr>
        <w:t xml:space="preserve">весьма </w:t>
      </w:r>
      <w:r w:rsidR="006C30B1" w:rsidRPr="003449D9">
        <w:rPr>
          <w:sz w:val="24"/>
          <w:szCs w:val="24"/>
        </w:rPr>
        <w:t>часто.</w:t>
      </w:r>
      <w:r w:rsidR="00B41817" w:rsidRPr="003449D9">
        <w:rPr>
          <w:sz w:val="24"/>
          <w:szCs w:val="24"/>
        </w:rPr>
        <w:t xml:space="preserve"> </w:t>
      </w:r>
    </w:p>
    <w:p w:rsidR="00810CD0" w:rsidRDefault="00B41817" w:rsidP="003449D9">
      <w:pPr>
        <w:widowControl/>
        <w:autoSpaceDE/>
        <w:autoSpaceDN/>
        <w:adjustRightInd/>
        <w:spacing w:line="360" w:lineRule="auto"/>
        <w:ind w:firstLine="708"/>
        <w:jc w:val="both"/>
        <w:rPr>
          <w:sz w:val="24"/>
          <w:szCs w:val="24"/>
        </w:rPr>
      </w:pPr>
      <w:r w:rsidRPr="003449D9">
        <w:rPr>
          <w:sz w:val="24"/>
          <w:szCs w:val="24"/>
        </w:rPr>
        <w:t>Причина возникновения парадо</w:t>
      </w:r>
      <w:r w:rsidR="001073C2" w:rsidRPr="003449D9">
        <w:rPr>
          <w:sz w:val="24"/>
          <w:szCs w:val="24"/>
        </w:rPr>
        <w:t>к</w:t>
      </w:r>
      <w:r w:rsidRPr="003449D9">
        <w:rPr>
          <w:sz w:val="24"/>
          <w:szCs w:val="24"/>
        </w:rPr>
        <w:t xml:space="preserve">са </w:t>
      </w:r>
      <w:r w:rsidR="001073C2" w:rsidRPr="003449D9">
        <w:rPr>
          <w:sz w:val="24"/>
          <w:szCs w:val="24"/>
        </w:rPr>
        <w:t xml:space="preserve">состоит в том, </w:t>
      </w:r>
      <w:r w:rsidR="00902206" w:rsidRPr="003449D9">
        <w:rPr>
          <w:sz w:val="24"/>
          <w:szCs w:val="24"/>
        </w:rPr>
        <w:t xml:space="preserve">что для проверки этих якобы альтернативных гипотез </w:t>
      </w:r>
      <w:r w:rsidR="00356141">
        <w:rPr>
          <w:sz w:val="24"/>
          <w:szCs w:val="24"/>
        </w:rPr>
        <w:t xml:space="preserve">сопоставляются </w:t>
      </w:r>
      <w:r w:rsidR="00047902" w:rsidRPr="003449D9">
        <w:rPr>
          <w:sz w:val="24"/>
          <w:szCs w:val="24"/>
        </w:rPr>
        <w:t xml:space="preserve">не </w:t>
      </w:r>
      <w:r w:rsidR="00356141">
        <w:rPr>
          <w:sz w:val="24"/>
          <w:szCs w:val="24"/>
        </w:rPr>
        <w:t xml:space="preserve">фрагменты </w:t>
      </w:r>
      <w:r w:rsidR="00047902" w:rsidRPr="003449D9">
        <w:rPr>
          <w:sz w:val="24"/>
          <w:szCs w:val="24"/>
        </w:rPr>
        <w:t>одн</w:t>
      </w:r>
      <w:r w:rsidR="00356141">
        <w:rPr>
          <w:sz w:val="24"/>
          <w:szCs w:val="24"/>
        </w:rPr>
        <w:t xml:space="preserve">ого </w:t>
      </w:r>
      <w:r w:rsidR="00047902" w:rsidRPr="003449D9">
        <w:rPr>
          <w:sz w:val="24"/>
          <w:szCs w:val="24"/>
        </w:rPr>
        <w:t>и тот же объект</w:t>
      </w:r>
      <w:r w:rsidR="00356141">
        <w:rPr>
          <w:sz w:val="24"/>
          <w:szCs w:val="24"/>
        </w:rPr>
        <w:t>а</w:t>
      </w:r>
      <w:r w:rsidR="00047902" w:rsidRPr="003449D9">
        <w:rPr>
          <w:sz w:val="24"/>
          <w:szCs w:val="24"/>
        </w:rPr>
        <w:t>, а два его качественно разных состояния</w:t>
      </w:r>
      <w:r w:rsidR="001073C2" w:rsidRPr="003449D9">
        <w:rPr>
          <w:sz w:val="24"/>
          <w:szCs w:val="24"/>
        </w:rPr>
        <w:t>, разнесенные между собой во времени</w:t>
      </w:r>
      <w:r w:rsidR="00810CD0">
        <w:rPr>
          <w:sz w:val="24"/>
          <w:szCs w:val="24"/>
        </w:rPr>
        <w:t>:</w:t>
      </w:r>
      <w:r w:rsidR="000375E4">
        <w:rPr>
          <w:sz w:val="24"/>
          <w:szCs w:val="24"/>
        </w:rPr>
        <w:t xml:space="preserve"> биосфера </w:t>
      </w:r>
      <w:r w:rsidR="00B661AD">
        <w:rPr>
          <w:sz w:val="24"/>
          <w:szCs w:val="24"/>
        </w:rPr>
        <w:t xml:space="preserve">и </w:t>
      </w:r>
      <w:r w:rsidR="000375E4">
        <w:rPr>
          <w:sz w:val="24"/>
          <w:szCs w:val="24"/>
        </w:rPr>
        <w:t>ноосфер</w:t>
      </w:r>
      <w:r w:rsidR="00AA7581">
        <w:rPr>
          <w:sz w:val="24"/>
          <w:szCs w:val="24"/>
        </w:rPr>
        <w:t>а</w:t>
      </w:r>
      <w:r w:rsidR="001073C2" w:rsidRPr="003449D9">
        <w:rPr>
          <w:sz w:val="24"/>
          <w:szCs w:val="24"/>
        </w:rPr>
        <w:t xml:space="preserve">. </w:t>
      </w:r>
      <w:r w:rsidR="000375E4">
        <w:rPr>
          <w:sz w:val="24"/>
          <w:szCs w:val="24"/>
        </w:rPr>
        <w:t>Именно п</w:t>
      </w:r>
      <w:r w:rsidR="00047902" w:rsidRPr="003449D9">
        <w:rPr>
          <w:sz w:val="24"/>
          <w:szCs w:val="24"/>
        </w:rPr>
        <w:t xml:space="preserve">оэтому </w:t>
      </w:r>
      <w:r w:rsidR="000375E4">
        <w:rPr>
          <w:sz w:val="24"/>
          <w:szCs w:val="24"/>
        </w:rPr>
        <w:t xml:space="preserve">в условиях </w:t>
      </w:r>
      <w:r w:rsidR="001073C2" w:rsidRPr="003449D9">
        <w:rPr>
          <w:sz w:val="24"/>
          <w:szCs w:val="24"/>
        </w:rPr>
        <w:t>перв</w:t>
      </w:r>
      <w:r w:rsidR="00762387" w:rsidRPr="003449D9">
        <w:rPr>
          <w:sz w:val="24"/>
          <w:szCs w:val="24"/>
        </w:rPr>
        <w:t>ичн</w:t>
      </w:r>
      <w:r w:rsidR="00047902" w:rsidRPr="003449D9">
        <w:rPr>
          <w:sz w:val="24"/>
          <w:szCs w:val="24"/>
        </w:rPr>
        <w:t>ой</w:t>
      </w:r>
      <w:r w:rsidR="001073C2" w:rsidRPr="003449D9">
        <w:rPr>
          <w:sz w:val="24"/>
          <w:szCs w:val="24"/>
        </w:rPr>
        <w:t xml:space="preserve"> </w:t>
      </w:r>
      <w:r w:rsidR="000375E4">
        <w:rPr>
          <w:sz w:val="24"/>
          <w:szCs w:val="24"/>
        </w:rPr>
        <w:t>(</w:t>
      </w:r>
      <w:r w:rsidR="001073C2" w:rsidRPr="003449D9">
        <w:rPr>
          <w:sz w:val="24"/>
          <w:szCs w:val="24"/>
        </w:rPr>
        <w:t>ненарушенн</w:t>
      </w:r>
      <w:r w:rsidR="00047902" w:rsidRPr="003449D9">
        <w:rPr>
          <w:sz w:val="24"/>
          <w:szCs w:val="24"/>
        </w:rPr>
        <w:t>ой</w:t>
      </w:r>
      <w:r w:rsidR="000375E4">
        <w:rPr>
          <w:sz w:val="24"/>
          <w:szCs w:val="24"/>
        </w:rPr>
        <w:t>)</w:t>
      </w:r>
      <w:r w:rsidR="001073C2" w:rsidRPr="003449D9">
        <w:rPr>
          <w:sz w:val="24"/>
          <w:szCs w:val="24"/>
        </w:rPr>
        <w:t xml:space="preserve"> биосфер</w:t>
      </w:r>
      <w:r w:rsidR="000375E4">
        <w:rPr>
          <w:sz w:val="24"/>
          <w:szCs w:val="24"/>
        </w:rPr>
        <w:t>ы</w:t>
      </w:r>
      <w:r w:rsidR="001073C2" w:rsidRPr="003449D9">
        <w:rPr>
          <w:sz w:val="24"/>
          <w:szCs w:val="24"/>
        </w:rPr>
        <w:t xml:space="preserve"> </w:t>
      </w:r>
      <w:r w:rsidR="00810CD0">
        <w:rPr>
          <w:sz w:val="24"/>
          <w:szCs w:val="24"/>
        </w:rPr>
        <w:t xml:space="preserve">даже теоретически </w:t>
      </w:r>
      <w:r w:rsidR="001073C2" w:rsidRPr="003449D9">
        <w:rPr>
          <w:sz w:val="24"/>
          <w:szCs w:val="24"/>
        </w:rPr>
        <w:t>могли иметь место не более</w:t>
      </w:r>
      <w:r w:rsidR="00201A67">
        <w:rPr>
          <w:sz w:val="24"/>
          <w:szCs w:val="24"/>
        </w:rPr>
        <w:t>,</w:t>
      </w:r>
      <w:r w:rsidR="001073C2" w:rsidRPr="003449D9">
        <w:rPr>
          <w:sz w:val="24"/>
          <w:szCs w:val="24"/>
        </w:rPr>
        <w:t xml:space="preserve"> чем </w:t>
      </w:r>
      <w:r w:rsidR="00810CD0">
        <w:rPr>
          <w:sz w:val="24"/>
          <w:szCs w:val="24"/>
        </w:rPr>
        <w:t xml:space="preserve">кратковременные </w:t>
      </w:r>
      <w:r w:rsidR="001073C2" w:rsidRPr="003449D9">
        <w:rPr>
          <w:sz w:val="24"/>
          <w:szCs w:val="24"/>
        </w:rPr>
        <w:t xml:space="preserve">эпизоды заболеваний геохимической природы, </w:t>
      </w:r>
      <w:r w:rsidR="00201A67">
        <w:rPr>
          <w:sz w:val="24"/>
          <w:szCs w:val="24"/>
        </w:rPr>
        <w:t>например. массовые</w:t>
      </w:r>
      <w:r w:rsidR="00B661AD">
        <w:rPr>
          <w:sz w:val="24"/>
          <w:szCs w:val="24"/>
        </w:rPr>
        <w:t xml:space="preserve"> отравл</w:t>
      </w:r>
      <w:r w:rsidR="00201A67">
        <w:rPr>
          <w:sz w:val="24"/>
          <w:szCs w:val="24"/>
        </w:rPr>
        <w:t>ения</w:t>
      </w:r>
      <w:r w:rsidR="00B661AD">
        <w:rPr>
          <w:sz w:val="24"/>
          <w:szCs w:val="24"/>
        </w:rPr>
        <w:t xml:space="preserve"> диоксинами</w:t>
      </w:r>
      <w:r w:rsidR="00201A67">
        <w:rPr>
          <w:sz w:val="24"/>
          <w:szCs w:val="24"/>
        </w:rPr>
        <w:t xml:space="preserve"> при вулканических извержениях. Другое дело, что </w:t>
      </w:r>
      <w:r w:rsidR="001073C2" w:rsidRPr="003449D9">
        <w:rPr>
          <w:sz w:val="24"/>
          <w:szCs w:val="24"/>
        </w:rPr>
        <w:t>пр</w:t>
      </w:r>
      <w:r w:rsidR="00047902" w:rsidRPr="003449D9">
        <w:rPr>
          <w:sz w:val="24"/>
          <w:szCs w:val="24"/>
        </w:rPr>
        <w:t xml:space="preserve">именительно к </w:t>
      </w:r>
      <w:r w:rsidR="001073C2" w:rsidRPr="003449D9">
        <w:rPr>
          <w:sz w:val="24"/>
          <w:szCs w:val="24"/>
        </w:rPr>
        <w:t>ноосфере</w:t>
      </w:r>
      <w:r w:rsidR="00047902" w:rsidRPr="003449D9">
        <w:rPr>
          <w:sz w:val="24"/>
          <w:szCs w:val="24"/>
        </w:rPr>
        <w:t>,</w:t>
      </w:r>
      <w:r w:rsidR="001073C2" w:rsidRPr="003449D9">
        <w:rPr>
          <w:sz w:val="24"/>
          <w:szCs w:val="24"/>
        </w:rPr>
        <w:t xml:space="preserve"> </w:t>
      </w:r>
      <w:r w:rsidR="00201A67">
        <w:rPr>
          <w:sz w:val="24"/>
          <w:szCs w:val="24"/>
        </w:rPr>
        <w:t xml:space="preserve">в </w:t>
      </w:r>
      <w:r w:rsidR="001073C2" w:rsidRPr="003449D9">
        <w:rPr>
          <w:sz w:val="24"/>
          <w:szCs w:val="24"/>
        </w:rPr>
        <w:t xml:space="preserve">пределах которой </w:t>
      </w:r>
      <w:r w:rsidR="00B661AD">
        <w:rPr>
          <w:sz w:val="24"/>
          <w:szCs w:val="24"/>
        </w:rPr>
        <w:t xml:space="preserve">в результате осмысленных действий </w:t>
      </w:r>
      <w:r w:rsidR="00201A67">
        <w:rPr>
          <w:sz w:val="24"/>
          <w:szCs w:val="24"/>
        </w:rPr>
        <w:t>человека</w:t>
      </w:r>
      <w:r w:rsidR="00810CD0">
        <w:rPr>
          <w:sz w:val="24"/>
          <w:szCs w:val="24"/>
        </w:rPr>
        <w:t xml:space="preserve"> </w:t>
      </w:r>
      <w:r w:rsidR="00762387" w:rsidRPr="003449D9">
        <w:rPr>
          <w:sz w:val="24"/>
          <w:szCs w:val="24"/>
        </w:rPr>
        <w:t>имеют место серьезные трансформации</w:t>
      </w:r>
      <w:r w:rsidR="00810CD0">
        <w:rPr>
          <w:sz w:val="24"/>
          <w:szCs w:val="24"/>
        </w:rPr>
        <w:t xml:space="preserve"> </w:t>
      </w:r>
      <w:r w:rsidR="00201A67">
        <w:rPr>
          <w:sz w:val="24"/>
          <w:szCs w:val="24"/>
        </w:rPr>
        <w:t>исконно</w:t>
      </w:r>
      <w:r w:rsidR="00810CD0">
        <w:rPr>
          <w:sz w:val="24"/>
          <w:szCs w:val="24"/>
        </w:rPr>
        <w:t xml:space="preserve"> </w:t>
      </w:r>
      <w:r w:rsidR="00E65CCF" w:rsidRPr="003449D9">
        <w:rPr>
          <w:sz w:val="24"/>
          <w:szCs w:val="24"/>
        </w:rPr>
        <w:t>природных закономерностей,</w:t>
      </w:r>
      <w:r w:rsidR="00762387" w:rsidRPr="003449D9">
        <w:rPr>
          <w:sz w:val="24"/>
          <w:szCs w:val="24"/>
        </w:rPr>
        <w:t xml:space="preserve"> </w:t>
      </w:r>
      <w:r w:rsidR="00B661AD">
        <w:rPr>
          <w:sz w:val="24"/>
          <w:szCs w:val="24"/>
        </w:rPr>
        <w:t xml:space="preserve">стабильно существующие </w:t>
      </w:r>
      <w:r w:rsidR="00810CD0">
        <w:rPr>
          <w:sz w:val="24"/>
          <w:szCs w:val="24"/>
        </w:rPr>
        <w:t xml:space="preserve">области проявления эндемизма </w:t>
      </w:r>
      <w:r w:rsidR="00201A67">
        <w:rPr>
          <w:sz w:val="24"/>
          <w:szCs w:val="24"/>
        </w:rPr>
        <w:t xml:space="preserve">геохимической природы уже вполне могли имтеь место. Именноэти объекты </w:t>
      </w:r>
      <w:r w:rsidR="00810CD0">
        <w:rPr>
          <w:sz w:val="24"/>
          <w:szCs w:val="24"/>
        </w:rPr>
        <w:t>А.П. Виноградов и назвал биогеохимическими провинциями</w:t>
      </w:r>
      <w:r w:rsidR="00201A67">
        <w:rPr>
          <w:sz w:val="24"/>
          <w:szCs w:val="24"/>
        </w:rPr>
        <w:t xml:space="preserve"> (Виноградов, 1938)</w:t>
      </w:r>
      <w:r w:rsidR="00047902" w:rsidRPr="003449D9">
        <w:rPr>
          <w:sz w:val="24"/>
          <w:szCs w:val="24"/>
        </w:rPr>
        <w:t xml:space="preserve">. </w:t>
      </w:r>
    </w:p>
    <w:p w:rsidR="00201A67" w:rsidRPr="00201A67" w:rsidRDefault="00201A67" w:rsidP="00201A67">
      <w:pPr>
        <w:widowControl/>
        <w:autoSpaceDE/>
        <w:autoSpaceDN/>
        <w:adjustRightInd/>
        <w:spacing w:line="360" w:lineRule="auto"/>
        <w:ind w:firstLine="708"/>
        <w:jc w:val="both"/>
        <w:rPr>
          <w:sz w:val="24"/>
          <w:szCs w:val="24"/>
        </w:rPr>
      </w:pPr>
      <w:r w:rsidRPr="00201A67">
        <w:rPr>
          <w:sz w:val="24"/>
          <w:szCs w:val="24"/>
        </w:rPr>
        <w:t xml:space="preserve">Отсюда следует важный вывод, трактуемый в виде </w:t>
      </w:r>
      <w:r w:rsidR="00496D1B">
        <w:rPr>
          <w:sz w:val="24"/>
          <w:szCs w:val="24"/>
        </w:rPr>
        <w:t xml:space="preserve">следующего </w:t>
      </w:r>
      <w:r w:rsidRPr="00201A67">
        <w:rPr>
          <w:sz w:val="24"/>
          <w:szCs w:val="24"/>
        </w:rPr>
        <w:t>защищаемого положения</w:t>
      </w:r>
      <w:r>
        <w:rPr>
          <w:sz w:val="24"/>
          <w:szCs w:val="24"/>
        </w:rPr>
        <w:t>:</w:t>
      </w:r>
      <w:r w:rsidRPr="00201A67">
        <w:rPr>
          <w:sz w:val="24"/>
          <w:szCs w:val="24"/>
        </w:rPr>
        <w:t xml:space="preserve"> </w:t>
      </w:r>
      <w:r w:rsidRPr="00D13A7B">
        <w:rPr>
          <w:b/>
          <w:i/>
          <w:sz w:val="24"/>
          <w:szCs w:val="24"/>
        </w:rPr>
        <w:t>Эндемические заболевания геохимической природы не имели значимых предпосылок возникновения в условиях ненарушенной биосферы и их появление явилось прямым следствием развития человеческой цивилизации как геологической силы, нарушившей функционирование природных механизмов саморегуляции и самоорганизации в результате тотальной колонизации, трансформации сложившихся круговоротов и загрязнения окружающей среды</w:t>
      </w:r>
      <w:r w:rsidRPr="00D13A7B">
        <w:rPr>
          <w:i/>
          <w:sz w:val="24"/>
          <w:szCs w:val="24"/>
        </w:rPr>
        <w:t>.</w:t>
      </w:r>
    </w:p>
    <w:p w:rsidR="00047902" w:rsidRPr="003449D9" w:rsidRDefault="00047902" w:rsidP="003449D9">
      <w:pPr>
        <w:widowControl/>
        <w:autoSpaceDE/>
        <w:autoSpaceDN/>
        <w:adjustRightInd/>
        <w:spacing w:line="360" w:lineRule="auto"/>
        <w:ind w:firstLine="708"/>
        <w:jc w:val="both"/>
        <w:rPr>
          <w:sz w:val="24"/>
          <w:szCs w:val="24"/>
        </w:rPr>
      </w:pPr>
      <w:r w:rsidRPr="003449D9">
        <w:rPr>
          <w:sz w:val="24"/>
          <w:szCs w:val="24"/>
        </w:rPr>
        <w:t>Верными</w:t>
      </w:r>
      <w:r w:rsidR="001E71ED" w:rsidRPr="003449D9">
        <w:rPr>
          <w:sz w:val="24"/>
          <w:szCs w:val="24"/>
        </w:rPr>
        <w:t>,</w:t>
      </w:r>
      <w:r w:rsidRPr="003449D9">
        <w:rPr>
          <w:sz w:val="24"/>
          <w:szCs w:val="24"/>
        </w:rPr>
        <w:t xml:space="preserve"> </w:t>
      </w:r>
      <w:r w:rsidR="001E71ED" w:rsidRPr="003449D9">
        <w:rPr>
          <w:sz w:val="24"/>
          <w:szCs w:val="24"/>
        </w:rPr>
        <w:t xml:space="preserve">таким образом, </w:t>
      </w:r>
      <w:r w:rsidRPr="003449D9">
        <w:rPr>
          <w:sz w:val="24"/>
          <w:szCs w:val="24"/>
        </w:rPr>
        <w:t xml:space="preserve">оказались </w:t>
      </w:r>
      <w:r w:rsidR="001E71ED" w:rsidRPr="003449D9">
        <w:rPr>
          <w:sz w:val="24"/>
          <w:szCs w:val="24"/>
        </w:rPr>
        <w:t xml:space="preserve">одновременно </w:t>
      </w:r>
      <w:r w:rsidRPr="003449D9">
        <w:rPr>
          <w:sz w:val="24"/>
          <w:szCs w:val="24"/>
        </w:rPr>
        <w:t>обе гипотезы, однако</w:t>
      </w:r>
      <w:r w:rsidR="00E65CCF" w:rsidRPr="003449D9">
        <w:rPr>
          <w:sz w:val="24"/>
          <w:szCs w:val="24"/>
        </w:rPr>
        <w:t xml:space="preserve">, общепринятое определение </w:t>
      </w:r>
      <w:r w:rsidR="00475190">
        <w:rPr>
          <w:sz w:val="24"/>
          <w:szCs w:val="24"/>
        </w:rPr>
        <w:t>био</w:t>
      </w:r>
      <w:r w:rsidR="00E65CCF" w:rsidRPr="003449D9">
        <w:rPr>
          <w:sz w:val="24"/>
          <w:szCs w:val="24"/>
        </w:rPr>
        <w:t xml:space="preserve">геохимической провинции требует уточнения </w:t>
      </w:r>
      <w:r w:rsidR="00A535B4">
        <w:rPr>
          <w:sz w:val="24"/>
          <w:szCs w:val="24"/>
        </w:rPr>
        <w:t xml:space="preserve">и </w:t>
      </w:r>
      <w:r w:rsidR="001E71ED" w:rsidRPr="003449D9">
        <w:rPr>
          <w:sz w:val="24"/>
          <w:szCs w:val="24"/>
        </w:rPr>
        <w:t xml:space="preserve">в свете </w:t>
      </w:r>
      <w:r w:rsidR="00317C41">
        <w:rPr>
          <w:sz w:val="24"/>
          <w:szCs w:val="24"/>
        </w:rPr>
        <w:t>всего выше</w:t>
      </w:r>
      <w:r w:rsidR="001E71ED" w:rsidRPr="003449D9">
        <w:rPr>
          <w:sz w:val="24"/>
          <w:szCs w:val="24"/>
        </w:rPr>
        <w:t xml:space="preserve">изложенного </w:t>
      </w:r>
      <w:r w:rsidR="00A535B4">
        <w:rPr>
          <w:sz w:val="24"/>
          <w:szCs w:val="24"/>
        </w:rPr>
        <w:t>должно звучать следующим образом.</w:t>
      </w:r>
    </w:p>
    <w:p w:rsidR="00E65CCF" w:rsidRPr="00317C41" w:rsidRDefault="00E65CCF" w:rsidP="003449D9">
      <w:pPr>
        <w:widowControl/>
        <w:autoSpaceDE/>
        <w:autoSpaceDN/>
        <w:adjustRightInd/>
        <w:spacing w:line="360" w:lineRule="auto"/>
        <w:ind w:firstLine="708"/>
        <w:jc w:val="both"/>
        <w:rPr>
          <w:i/>
          <w:color w:val="FF0000"/>
          <w:sz w:val="24"/>
          <w:szCs w:val="24"/>
        </w:rPr>
      </w:pPr>
      <w:r w:rsidRPr="00F6455E">
        <w:rPr>
          <w:i/>
          <w:sz w:val="24"/>
          <w:szCs w:val="24"/>
        </w:rPr>
        <w:t>Биогеохимические провинции представляют собой участки биосферы</w:t>
      </w:r>
      <w:r w:rsidR="00B661AD">
        <w:rPr>
          <w:i/>
          <w:sz w:val="24"/>
          <w:szCs w:val="24"/>
        </w:rPr>
        <w:t>,</w:t>
      </w:r>
      <w:r w:rsidRPr="00F6455E">
        <w:rPr>
          <w:i/>
          <w:sz w:val="24"/>
          <w:szCs w:val="24"/>
        </w:rPr>
        <w:t xml:space="preserve"> в пределах которых содержание любого из химических элементов или соединений в почвах, водах или растительности настолько значительно отличается в большую или меньшую сторону от местного</w:t>
      </w:r>
      <w:r w:rsidR="00317C41">
        <w:rPr>
          <w:i/>
          <w:sz w:val="24"/>
          <w:szCs w:val="24"/>
        </w:rPr>
        <w:t xml:space="preserve"> </w:t>
      </w:r>
      <w:r w:rsidRPr="00D13A7B">
        <w:rPr>
          <w:i/>
          <w:sz w:val="24"/>
          <w:szCs w:val="24"/>
        </w:rPr>
        <w:t>кларка</w:t>
      </w:r>
      <w:r w:rsidRPr="00F6455E">
        <w:rPr>
          <w:i/>
          <w:sz w:val="24"/>
          <w:szCs w:val="24"/>
        </w:rPr>
        <w:t>, что способно вызывать патологические реакции у людей</w:t>
      </w:r>
      <w:r w:rsidR="001E71ED" w:rsidRPr="00F6455E">
        <w:rPr>
          <w:i/>
          <w:sz w:val="24"/>
          <w:szCs w:val="24"/>
        </w:rPr>
        <w:t xml:space="preserve"> и любых других </w:t>
      </w:r>
      <w:r w:rsidR="001E71ED" w:rsidRPr="00A535B4">
        <w:rPr>
          <w:i/>
          <w:sz w:val="24"/>
          <w:szCs w:val="24"/>
        </w:rPr>
        <w:t>интродуцированных видов</w:t>
      </w:r>
      <w:r w:rsidRPr="00A535B4">
        <w:rPr>
          <w:i/>
          <w:sz w:val="24"/>
          <w:szCs w:val="24"/>
        </w:rPr>
        <w:t>,</w:t>
      </w:r>
      <w:r w:rsidR="00F6455E" w:rsidRPr="00A535B4">
        <w:rPr>
          <w:i/>
          <w:sz w:val="24"/>
          <w:szCs w:val="24"/>
        </w:rPr>
        <w:t xml:space="preserve"> искусственно</w:t>
      </w:r>
      <w:r w:rsidRPr="00A535B4">
        <w:rPr>
          <w:i/>
          <w:sz w:val="24"/>
          <w:szCs w:val="24"/>
        </w:rPr>
        <w:t xml:space="preserve"> </w:t>
      </w:r>
      <w:r w:rsidR="001E71ED" w:rsidRPr="00A535B4">
        <w:rPr>
          <w:i/>
          <w:sz w:val="24"/>
          <w:szCs w:val="24"/>
        </w:rPr>
        <w:t xml:space="preserve">включенных в </w:t>
      </w:r>
      <w:r w:rsidR="00C205A3" w:rsidRPr="00A535B4">
        <w:rPr>
          <w:i/>
          <w:sz w:val="24"/>
          <w:szCs w:val="24"/>
        </w:rPr>
        <w:t xml:space="preserve">местные </w:t>
      </w:r>
      <w:r w:rsidR="001E71ED" w:rsidRPr="00A535B4">
        <w:rPr>
          <w:i/>
          <w:sz w:val="24"/>
          <w:szCs w:val="24"/>
        </w:rPr>
        <w:t>пищевые цепи</w:t>
      </w:r>
      <w:r w:rsidRPr="00A535B4">
        <w:rPr>
          <w:i/>
          <w:sz w:val="24"/>
          <w:szCs w:val="24"/>
        </w:rPr>
        <w:t>.</w:t>
      </w:r>
      <w:r w:rsidR="00317C41">
        <w:rPr>
          <w:i/>
          <w:sz w:val="24"/>
          <w:szCs w:val="24"/>
        </w:rPr>
        <w:t xml:space="preserve"> </w:t>
      </w:r>
    </w:p>
    <w:p w:rsidR="00FD0925" w:rsidRDefault="00F6455E" w:rsidP="00FD0925">
      <w:pPr>
        <w:widowControl/>
        <w:autoSpaceDE/>
        <w:autoSpaceDN/>
        <w:adjustRightInd/>
        <w:spacing w:line="360" w:lineRule="auto"/>
        <w:ind w:firstLine="708"/>
        <w:jc w:val="both"/>
        <w:rPr>
          <w:sz w:val="24"/>
          <w:szCs w:val="24"/>
        </w:rPr>
      </w:pPr>
      <w:r>
        <w:rPr>
          <w:sz w:val="24"/>
          <w:szCs w:val="24"/>
        </w:rPr>
        <w:t>У</w:t>
      </w:r>
      <w:r w:rsidR="009712AE" w:rsidRPr="003449D9">
        <w:rPr>
          <w:sz w:val="24"/>
          <w:szCs w:val="24"/>
        </w:rPr>
        <w:t xml:space="preserve">точненное определение вполне можно было бы считать правильным, если бы сам </w:t>
      </w:r>
      <w:r w:rsidR="00A535B4">
        <w:rPr>
          <w:sz w:val="24"/>
          <w:szCs w:val="24"/>
        </w:rPr>
        <w:t xml:space="preserve">А.П. </w:t>
      </w:r>
      <w:r w:rsidR="009712AE" w:rsidRPr="003449D9">
        <w:rPr>
          <w:sz w:val="24"/>
          <w:szCs w:val="24"/>
        </w:rPr>
        <w:t xml:space="preserve">Виноградов в статье (1963) помимо природных не выделил еще и техногенные геохимические провинции, создаваемые уже непосредственно людьми </w:t>
      </w:r>
      <w:r w:rsidR="00C205A3" w:rsidRPr="003449D9">
        <w:rPr>
          <w:sz w:val="24"/>
          <w:szCs w:val="24"/>
        </w:rPr>
        <w:t xml:space="preserve">и способными оказывать геохимическое воздействие на абсолютно весь набор присутствующих </w:t>
      </w:r>
      <w:r>
        <w:rPr>
          <w:sz w:val="24"/>
          <w:szCs w:val="24"/>
        </w:rPr>
        <w:t xml:space="preserve">в биоценозе </w:t>
      </w:r>
      <w:r w:rsidR="00C205A3" w:rsidRPr="003449D9">
        <w:rPr>
          <w:sz w:val="24"/>
          <w:szCs w:val="24"/>
        </w:rPr>
        <w:t xml:space="preserve">живых организмов. </w:t>
      </w:r>
      <w:r w:rsidR="00A535B4" w:rsidRPr="00FD0925">
        <w:rPr>
          <w:sz w:val="24"/>
          <w:szCs w:val="24"/>
        </w:rPr>
        <w:t>Анализу такой ситуации посвящена вторая глава.</w:t>
      </w:r>
    </w:p>
    <w:p w:rsidR="002C4827" w:rsidRPr="00DE0AA0" w:rsidRDefault="00203805" w:rsidP="00DE0AA0">
      <w:pPr>
        <w:pStyle w:val="11"/>
      </w:pPr>
      <w:r>
        <w:br w:type="page"/>
      </w:r>
      <w:bookmarkStart w:id="19" w:name="_Toc452517039"/>
      <w:bookmarkStart w:id="20" w:name="_Toc454567471"/>
      <w:r w:rsidR="00D80035" w:rsidRPr="00DE0AA0">
        <w:t>Глава 2</w:t>
      </w:r>
      <w:r w:rsidR="008472FD" w:rsidRPr="00DE0AA0">
        <w:t>.</w:t>
      </w:r>
      <w:r w:rsidR="00D80035" w:rsidRPr="00DE0AA0">
        <w:t xml:space="preserve"> </w:t>
      </w:r>
      <w:r w:rsidR="00E93FF4" w:rsidRPr="00DE0AA0">
        <w:t>ТЕОРИЯ И МЕТОДОЛОГИЯ ЭКОЛОГО-ГЕОХИМИЧЕСКОГО РАЙОНИРОВАНИЯ НООСФЕРЫ</w:t>
      </w:r>
      <w:bookmarkEnd w:id="19"/>
      <w:bookmarkEnd w:id="20"/>
    </w:p>
    <w:p w:rsidR="00FF61C4" w:rsidRDefault="00FF61C4" w:rsidP="00FF61C4">
      <w:pPr>
        <w:rPr>
          <w:lang w:eastAsia="en-US"/>
        </w:rPr>
      </w:pPr>
    </w:p>
    <w:p w:rsidR="00FF61C4" w:rsidRPr="00FF61C4" w:rsidRDefault="00FF61C4" w:rsidP="00FF61C4">
      <w:pPr>
        <w:pStyle w:val="2"/>
      </w:pPr>
      <w:bookmarkStart w:id="21" w:name="_Toc452517040"/>
      <w:bookmarkStart w:id="22" w:name="_Toc454567472"/>
      <w:r w:rsidRPr="00FF61C4">
        <w:t>2.1 Разум как причина качественного изменения первичной биосферы</w:t>
      </w:r>
      <w:bookmarkEnd w:id="21"/>
      <w:bookmarkEnd w:id="22"/>
    </w:p>
    <w:p w:rsidR="00FF61C4" w:rsidRPr="00FF61C4" w:rsidRDefault="00FF61C4" w:rsidP="00FF61C4">
      <w:pPr>
        <w:rPr>
          <w:lang w:eastAsia="en-US"/>
        </w:rPr>
      </w:pPr>
    </w:p>
    <w:p w:rsidR="00013452" w:rsidRPr="003449D9" w:rsidRDefault="00BC631D" w:rsidP="003449D9">
      <w:pPr>
        <w:widowControl/>
        <w:autoSpaceDE/>
        <w:autoSpaceDN/>
        <w:adjustRightInd/>
        <w:spacing w:line="360" w:lineRule="auto"/>
        <w:ind w:firstLine="709"/>
        <w:jc w:val="both"/>
        <w:rPr>
          <w:color w:val="000000"/>
          <w:sz w:val="24"/>
          <w:szCs w:val="24"/>
        </w:rPr>
      </w:pPr>
      <w:r>
        <w:rPr>
          <w:color w:val="000000"/>
          <w:sz w:val="24"/>
          <w:szCs w:val="24"/>
        </w:rPr>
        <w:t xml:space="preserve">Развивая концепцию биосферы, в 1925 г. </w:t>
      </w:r>
      <w:r w:rsidR="00DD5B5E" w:rsidRPr="003449D9">
        <w:rPr>
          <w:color w:val="000000"/>
          <w:sz w:val="24"/>
          <w:szCs w:val="24"/>
        </w:rPr>
        <w:t xml:space="preserve">В.И. </w:t>
      </w:r>
      <w:r w:rsidR="00AD3D50" w:rsidRPr="003449D9">
        <w:rPr>
          <w:color w:val="000000"/>
          <w:sz w:val="24"/>
          <w:szCs w:val="24"/>
        </w:rPr>
        <w:t>Вернадск</w:t>
      </w:r>
      <w:r>
        <w:rPr>
          <w:color w:val="000000"/>
          <w:sz w:val="24"/>
          <w:szCs w:val="24"/>
        </w:rPr>
        <w:t>ий</w:t>
      </w:r>
      <w:r w:rsidR="001853C6" w:rsidRPr="003449D9">
        <w:rPr>
          <w:color w:val="000000"/>
          <w:sz w:val="24"/>
          <w:szCs w:val="24"/>
        </w:rPr>
        <w:t xml:space="preserve"> </w:t>
      </w:r>
      <w:r>
        <w:rPr>
          <w:color w:val="000000"/>
          <w:sz w:val="24"/>
          <w:szCs w:val="24"/>
        </w:rPr>
        <w:t>писал</w:t>
      </w:r>
      <w:r w:rsidR="00DD5B5E" w:rsidRPr="003449D9">
        <w:rPr>
          <w:color w:val="000000"/>
          <w:sz w:val="24"/>
          <w:szCs w:val="24"/>
        </w:rPr>
        <w:t xml:space="preserve"> в статье </w:t>
      </w:r>
      <w:r w:rsidR="00CB6E01" w:rsidRPr="003449D9">
        <w:rPr>
          <w:color w:val="000000"/>
          <w:sz w:val="24"/>
          <w:szCs w:val="24"/>
        </w:rPr>
        <w:t>«Автотрофность человечества»:</w:t>
      </w:r>
      <w:r w:rsidR="003A4162" w:rsidRPr="003449D9">
        <w:rPr>
          <w:color w:val="000000"/>
          <w:sz w:val="24"/>
          <w:szCs w:val="24"/>
        </w:rPr>
        <w:t xml:space="preserve"> «В биосфере существует великая геологическая, быть может, космическая сила, </w:t>
      </w:r>
      <w:r w:rsidR="00CB6E01" w:rsidRPr="003449D9">
        <w:rPr>
          <w:color w:val="000000"/>
          <w:sz w:val="24"/>
          <w:szCs w:val="24"/>
        </w:rPr>
        <w:t>…</w:t>
      </w:r>
      <w:r w:rsidR="003A4162" w:rsidRPr="003449D9">
        <w:rPr>
          <w:color w:val="000000"/>
          <w:sz w:val="24"/>
          <w:szCs w:val="24"/>
        </w:rPr>
        <w:t xml:space="preserve"> </w:t>
      </w:r>
      <w:r w:rsidR="00F3083A" w:rsidRPr="003449D9">
        <w:rPr>
          <w:color w:val="000000"/>
          <w:sz w:val="24"/>
          <w:szCs w:val="24"/>
        </w:rPr>
        <w:t>[</w:t>
      </w:r>
      <w:r w:rsidR="00CB6E01" w:rsidRPr="003449D9">
        <w:rPr>
          <w:color w:val="000000"/>
          <w:sz w:val="24"/>
          <w:szCs w:val="24"/>
        </w:rPr>
        <w:t>которая</w:t>
      </w:r>
      <w:r w:rsidR="00F3083A" w:rsidRPr="003449D9">
        <w:rPr>
          <w:color w:val="000000"/>
          <w:sz w:val="24"/>
          <w:szCs w:val="24"/>
        </w:rPr>
        <w:t>]</w:t>
      </w:r>
      <w:r w:rsidR="00CB6E01" w:rsidRPr="003449D9">
        <w:rPr>
          <w:color w:val="000000"/>
          <w:sz w:val="24"/>
          <w:szCs w:val="24"/>
        </w:rPr>
        <w:t xml:space="preserve"> не</w:t>
      </w:r>
      <w:r w:rsidR="003A4162" w:rsidRPr="003449D9">
        <w:rPr>
          <w:color w:val="000000"/>
          <w:sz w:val="24"/>
          <w:szCs w:val="24"/>
        </w:rPr>
        <w:t xml:space="preserve"> может быть во всяком случае просто и ясно выражена в форме известных нам видов энергии</w:t>
      </w:r>
      <w:r w:rsidR="00CB6E01" w:rsidRPr="003449D9">
        <w:rPr>
          <w:color w:val="000000"/>
          <w:sz w:val="24"/>
          <w:szCs w:val="24"/>
        </w:rPr>
        <w:t>…</w:t>
      </w:r>
      <w:r w:rsidR="003A4162" w:rsidRPr="003449D9">
        <w:rPr>
          <w:color w:val="000000"/>
          <w:sz w:val="24"/>
          <w:szCs w:val="24"/>
        </w:rPr>
        <w:t xml:space="preserve"> Эта сила есть разум человека, устремленная и организованная воля его, как существа общественного</w:t>
      </w:r>
      <w:r w:rsidR="00485ED3">
        <w:rPr>
          <w:color w:val="000000"/>
          <w:sz w:val="24"/>
          <w:szCs w:val="24"/>
        </w:rPr>
        <w:t xml:space="preserve">" </w:t>
      </w:r>
      <w:r w:rsidR="000E03B5" w:rsidRPr="000E03B5">
        <w:rPr>
          <w:color w:val="000000"/>
          <w:sz w:val="24"/>
          <w:szCs w:val="24"/>
        </w:rPr>
        <w:t>[</w:t>
      </w:r>
      <w:r w:rsidR="00485ED3">
        <w:rPr>
          <w:color w:val="000000"/>
          <w:sz w:val="24"/>
          <w:szCs w:val="24"/>
        </w:rPr>
        <w:t>Вернадский</w:t>
      </w:r>
      <w:r w:rsidR="00B15985">
        <w:rPr>
          <w:color w:val="000000"/>
          <w:sz w:val="24"/>
          <w:szCs w:val="24"/>
        </w:rPr>
        <w:t xml:space="preserve">, </w:t>
      </w:r>
      <w:r w:rsidR="00CB6E01" w:rsidRPr="003449D9">
        <w:rPr>
          <w:color w:val="000000"/>
          <w:sz w:val="24"/>
          <w:szCs w:val="24"/>
        </w:rPr>
        <w:t>1980, с. 228</w:t>
      </w:r>
      <w:r w:rsidR="000E03B5">
        <w:rPr>
          <w:color w:val="000000"/>
          <w:sz w:val="24"/>
          <w:szCs w:val="24"/>
        </w:rPr>
        <w:t>]</w:t>
      </w:r>
      <w:r w:rsidR="00CB6E01" w:rsidRPr="003449D9">
        <w:rPr>
          <w:color w:val="000000"/>
          <w:sz w:val="24"/>
          <w:szCs w:val="24"/>
        </w:rPr>
        <w:t>.</w:t>
      </w:r>
    </w:p>
    <w:p w:rsidR="00035EDE" w:rsidRDefault="00DD5B5E" w:rsidP="003449D9">
      <w:pPr>
        <w:widowControl/>
        <w:autoSpaceDE/>
        <w:autoSpaceDN/>
        <w:adjustRightInd/>
        <w:spacing w:line="360" w:lineRule="auto"/>
        <w:ind w:firstLine="709"/>
        <w:jc w:val="both"/>
        <w:rPr>
          <w:color w:val="000000"/>
          <w:sz w:val="24"/>
          <w:szCs w:val="24"/>
        </w:rPr>
      </w:pPr>
      <w:r w:rsidRPr="003449D9">
        <w:rPr>
          <w:color w:val="000000"/>
          <w:sz w:val="24"/>
          <w:szCs w:val="24"/>
        </w:rPr>
        <w:t xml:space="preserve">Однако </w:t>
      </w:r>
      <w:r w:rsidR="00E877F1" w:rsidRPr="003449D9">
        <w:rPr>
          <w:color w:val="000000"/>
          <w:sz w:val="24"/>
          <w:szCs w:val="24"/>
        </w:rPr>
        <w:t xml:space="preserve">разум, выраженный в форме осознанной коллективной воли, не был </w:t>
      </w:r>
      <w:r w:rsidR="002411E5" w:rsidRPr="002411E5">
        <w:rPr>
          <w:color w:val="000000"/>
          <w:sz w:val="24"/>
          <w:szCs w:val="24"/>
        </w:rPr>
        <w:t xml:space="preserve">изначально </w:t>
      </w:r>
      <w:r w:rsidR="00601E9A" w:rsidRPr="003449D9">
        <w:rPr>
          <w:color w:val="000000"/>
          <w:sz w:val="24"/>
          <w:szCs w:val="24"/>
        </w:rPr>
        <w:t xml:space="preserve">присущ </w:t>
      </w:r>
      <w:r w:rsidR="00E877F1" w:rsidRPr="003449D9">
        <w:rPr>
          <w:color w:val="000000"/>
          <w:sz w:val="24"/>
          <w:szCs w:val="24"/>
        </w:rPr>
        <w:t xml:space="preserve">живому веществу, а явился </w:t>
      </w:r>
      <w:r w:rsidR="000507C1" w:rsidRPr="003449D9">
        <w:rPr>
          <w:color w:val="000000"/>
          <w:sz w:val="24"/>
          <w:szCs w:val="24"/>
        </w:rPr>
        <w:t xml:space="preserve">закономерным </w:t>
      </w:r>
      <w:r w:rsidR="00E877F1" w:rsidRPr="003449D9">
        <w:rPr>
          <w:color w:val="000000"/>
          <w:sz w:val="24"/>
          <w:szCs w:val="24"/>
        </w:rPr>
        <w:t>следствием его направленной эволюции</w:t>
      </w:r>
      <w:r w:rsidR="00B1101A" w:rsidRPr="003449D9">
        <w:rPr>
          <w:color w:val="000000"/>
          <w:sz w:val="24"/>
          <w:szCs w:val="24"/>
        </w:rPr>
        <w:t xml:space="preserve"> (</w:t>
      </w:r>
      <w:r w:rsidR="00643BEF">
        <w:rPr>
          <w:color w:val="000000"/>
          <w:sz w:val="24"/>
          <w:szCs w:val="24"/>
        </w:rPr>
        <w:t>п</w:t>
      </w:r>
      <w:r w:rsidR="000507C1" w:rsidRPr="003449D9">
        <w:rPr>
          <w:color w:val="000000"/>
          <w:sz w:val="24"/>
          <w:szCs w:val="24"/>
        </w:rPr>
        <w:t xml:space="preserve">о Дж. Дану - </w:t>
      </w:r>
      <w:r w:rsidR="00B1101A" w:rsidRPr="003449D9">
        <w:rPr>
          <w:color w:val="000000"/>
          <w:sz w:val="24"/>
          <w:szCs w:val="24"/>
        </w:rPr>
        <w:t>цефализации)</w:t>
      </w:r>
      <w:r w:rsidR="00E877F1" w:rsidRPr="003449D9">
        <w:rPr>
          <w:color w:val="000000"/>
          <w:sz w:val="24"/>
          <w:szCs w:val="24"/>
        </w:rPr>
        <w:t xml:space="preserve">. </w:t>
      </w:r>
      <w:r w:rsidR="000507C1" w:rsidRPr="003449D9">
        <w:rPr>
          <w:color w:val="000000"/>
          <w:sz w:val="24"/>
          <w:szCs w:val="24"/>
        </w:rPr>
        <w:t>С того момента</w:t>
      </w:r>
      <w:r w:rsidR="00440CAC">
        <w:rPr>
          <w:color w:val="000000"/>
          <w:sz w:val="24"/>
          <w:szCs w:val="24"/>
        </w:rPr>
        <w:t>,</w:t>
      </w:r>
      <w:r w:rsidR="000507C1" w:rsidRPr="003449D9">
        <w:rPr>
          <w:color w:val="000000"/>
          <w:sz w:val="24"/>
          <w:szCs w:val="24"/>
        </w:rPr>
        <w:t xml:space="preserve"> когда сумма преимуществ, </w:t>
      </w:r>
      <w:r w:rsidR="002411E5">
        <w:rPr>
          <w:color w:val="000000"/>
          <w:sz w:val="24"/>
          <w:szCs w:val="24"/>
        </w:rPr>
        <w:t xml:space="preserve">предварительно </w:t>
      </w:r>
      <w:r w:rsidR="000507C1" w:rsidRPr="003449D9">
        <w:rPr>
          <w:color w:val="000000"/>
          <w:sz w:val="24"/>
          <w:szCs w:val="24"/>
        </w:rPr>
        <w:t>накопленных путем последовательного усложнения приспособительных функций,</w:t>
      </w:r>
      <w:r w:rsidR="00DA41A4" w:rsidRPr="003449D9">
        <w:rPr>
          <w:color w:val="000000"/>
          <w:sz w:val="24"/>
          <w:szCs w:val="24"/>
        </w:rPr>
        <w:t xml:space="preserve"> перешла в новое качество и</w:t>
      </w:r>
      <w:r w:rsidR="000507C1" w:rsidRPr="003449D9">
        <w:rPr>
          <w:color w:val="000000"/>
          <w:sz w:val="24"/>
          <w:szCs w:val="24"/>
        </w:rPr>
        <w:t xml:space="preserve"> позволила </w:t>
      </w:r>
      <w:r w:rsidR="00FB1C80" w:rsidRPr="003449D9">
        <w:rPr>
          <w:color w:val="000000"/>
          <w:sz w:val="24"/>
          <w:szCs w:val="24"/>
        </w:rPr>
        <w:t xml:space="preserve">виду </w:t>
      </w:r>
      <w:r w:rsidR="0011481B" w:rsidRPr="0011481B">
        <w:rPr>
          <w:i/>
          <w:color w:val="000000"/>
          <w:sz w:val="24"/>
          <w:szCs w:val="24"/>
          <w:lang w:val="en-US"/>
        </w:rPr>
        <w:t>Homo</w:t>
      </w:r>
      <w:r w:rsidR="00440CAC">
        <w:rPr>
          <w:i/>
          <w:color w:val="000000"/>
          <w:sz w:val="24"/>
          <w:szCs w:val="24"/>
        </w:rPr>
        <w:t xml:space="preserve"> s</w:t>
      </w:r>
      <w:r w:rsidR="000507C1" w:rsidRPr="0011481B">
        <w:rPr>
          <w:i/>
          <w:color w:val="000000"/>
          <w:sz w:val="24"/>
          <w:szCs w:val="24"/>
        </w:rPr>
        <w:t>apiens</w:t>
      </w:r>
      <w:r w:rsidR="000507C1" w:rsidRPr="003449D9">
        <w:rPr>
          <w:color w:val="000000"/>
          <w:sz w:val="24"/>
          <w:szCs w:val="24"/>
        </w:rPr>
        <w:t xml:space="preserve"> преодолеть уровень ограничений, </w:t>
      </w:r>
      <w:r w:rsidR="002411E5">
        <w:rPr>
          <w:color w:val="000000"/>
          <w:sz w:val="24"/>
          <w:szCs w:val="24"/>
        </w:rPr>
        <w:t xml:space="preserve">непреложно </w:t>
      </w:r>
      <w:r w:rsidR="000507C1" w:rsidRPr="003449D9">
        <w:rPr>
          <w:color w:val="000000"/>
          <w:sz w:val="24"/>
          <w:szCs w:val="24"/>
        </w:rPr>
        <w:t>обязательных для всех остальных видов животных</w:t>
      </w:r>
      <w:r w:rsidR="00C415B7">
        <w:rPr>
          <w:color w:val="000000"/>
          <w:sz w:val="24"/>
          <w:szCs w:val="24"/>
        </w:rPr>
        <w:t>, в</w:t>
      </w:r>
      <w:r w:rsidR="005579D9" w:rsidRPr="003449D9">
        <w:rPr>
          <w:color w:val="000000"/>
          <w:sz w:val="24"/>
          <w:szCs w:val="24"/>
        </w:rPr>
        <w:t xml:space="preserve"> </w:t>
      </w:r>
      <w:r w:rsidR="00E877F1" w:rsidRPr="003449D9">
        <w:rPr>
          <w:color w:val="000000"/>
          <w:sz w:val="24"/>
          <w:szCs w:val="24"/>
        </w:rPr>
        <w:t xml:space="preserve">истории </w:t>
      </w:r>
      <w:r w:rsidR="00DA41A4" w:rsidRPr="003449D9">
        <w:rPr>
          <w:color w:val="000000"/>
          <w:sz w:val="24"/>
          <w:szCs w:val="24"/>
        </w:rPr>
        <w:t xml:space="preserve">биосферы </w:t>
      </w:r>
      <w:r w:rsidR="002411E5">
        <w:rPr>
          <w:color w:val="000000"/>
          <w:sz w:val="24"/>
          <w:szCs w:val="24"/>
        </w:rPr>
        <w:t xml:space="preserve">осуществился </w:t>
      </w:r>
      <w:r w:rsidR="005579D9" w:rsidRPr="003449D9">
        <w:rPr>
          <w:color w:val="000000"/>
          <w:sz w:val="24"/>
          <w:szCs w:val="24"/>
        </w:rPr>
        <w:t>качественн</w:t>
      </w:r>
      <w:r w:rsidR="00DA41A4" w:rsidRPr="003449D9">
        <w:rPr>
          <w:color w:val="000000"/>
          <w:sz w:val="24"/>
          <w:szCs w:val="24"/>
        </w:rPr>
        <w:t>ый</w:t>
      </w:r>
      <w:r w:rsidR="005579D9" w:rsidRPr="003449D9">
        <w:rPr>
          <w:color w:val="000000"/>
          <w:sz w:val="24"/>
          <w:szCs w:val="24"/>
        </w:rPr>
        <w:t xml:space="preserve"> переход, знамен</w:t>
      </w:r>
      <w:r w:rsidR="004537C3" w:rsidRPr="003449D9">
        <w:rPr>
          <w:color w:val="000000"/>
          <w:sz w:val="24"/>
          <w:szCs w:val="24"/>
        </w:rPr>
        <w:t xml:space="preserve">ующий </w:t>
      </w:r>
      <w:r w:rsidR="005579D9" w:rsidRPr="003449D9">
        <w:rPr>
          <w:color w:val="000000"/>
          <w:sz w:val="24"/>
          <w:szCs w:val="24"/>
        </w:rPr>
        <w:t xml:space="preserve">завершение </w:t>
      </w:r>
      <w:r w:rsidR="00601E9A" w:rsidRPr="003449D9">
        <w:rPr>
          <w:color w:val="000000"/>
          <w:sz w:val="24"/>
          <w:szCs w:val="24"/>
        </w:rPr>
        <w:t xml:space="preserve">этапа </w:t>
      </w:r>
      <w:r w:rsidR="00035EDE" w:rsidRPr="003449D9">
        <w:rPr>
          <w:color w:val="000000"/>
          <w:sz w:val="24"/>
          <w:szCs w:val="24"/>
        </w:rPr>
        <w:t xml:space="preserve">ее </w:t>
      </w:r>
      <w:r w:rsidR="00601E9A" w:rsidRPr="003449D9">
        <w:rPr>
          <w:color w:val="000000"/>
          <w:sz w:val="24"/>
          <w:szCs w:val="24"/>
        </w:rPr>
        <w:t xml:space="preserve">самопроизвольного </w:t>
      </w:r>
      <w:r w:rsidR="005579D9" w:rsidRPr="003449D9">
        <w:rPr>
          <w:color w:val="000000"/>
          <w:sz w:val="24"/>
          <w:szCs w:val="24"/>
        </w:rPr>
        <w:t>развития</w:t>
      </w:r>
      <w:r w:rsidR="00E951CB" w:rsidRPr="003449D9">
        <w:rPr>
          <w:color w:val="000000"/>
          <w:sz w:val="24"/>
          <w:szCs w:val="24"/>
        </w:rPr>
        <w:t>.</w:t>
      </w:r>
    </w:p>
    <w:p w:rsidR="00B15985" w:rsidRPr="008472FD" w:rsidRDefault="00B15985" w:rsidP="003449D9">
      <w:pPr>
        <w:widowControl/>
        <w:autoSpaceDE/>
        <w:autoSpaceDN/>
        <w:adjustRightInd/>
        <w:spacing w:line="360" w:lineRule="auto"/>
        <w:ind w:firstLine="709"/>
        <w:jc w:val="both"/>
        <w:rPr>
          <w:sz w:val="24"/>
          <w:szCs w:val="24"/>
        </w:rPr>
      </w:pPr>
      <w:r w:rsidRPr="008472FD">
        <w:rPr>
          <w:sz w:val="24"/>
          <w:szCs w:val="24"/>
        </w:rPr>
        <w:t>В этом смысле В.И. Вернадский писал: «</w:t>
      </w:r>
      <w:r w:rsidRPr="002B49BF">
        <w:rPr>
          <w:b/>
          <w:i/>
          <w:sz w:val="24"/>
          <w:szCs w:val="24"/>
        </w:rPr>
        <w:t>С появлением на нашей планете одаренного разумом живого существа планета переходит в новую стадию своей истории. Биосфера переходит в ноосферу</w:t>
      </w:r>
      <w:r w:rsidRPr="008472FD">
        <w:rPr>
          <w:sz w:val="24"/>
          <w:szCs w:val="24"/>
        </w:rPr>
        <w:t xml:space="preserve"> </w:t>
      </w:r>
      <w:r w:rsidRPr="002B49BF">
        <w:rPr>
          <w:b/>
          <w:i/>
          <w:sz w:val="24"/>
          <w:szCs w:val="24"/>
        </w:rPr>
        <w:t>[1939]</w:t>
      </w:r>
      <w:r w:rsidRPr="008472FD">
        <w:rPr>
          <w:sz w:val="24"/>
          <w:szCs w:val="24"/>
        </w:rPr>
        <w:t xml:space="preserve">» </w:t>
      </w:r>
      <w:r w:rsidR="000E03B5" w:rsidRPr="00E0199D">
        <w:rPr>
          <w:sz w:val="24"/>
          <w:szCs w:val="24"/>
        </w:rPr>
        <w:t>[</w:t>
      </w:r>
      <w:r w:rsidR="000E03B5">
        <w:rPr>
          <w:sz w:val="24"/>
          <w:szCs w:val="24"/>
        </w:rPr>
        <w:t>Вернадский, 2013, т. 7, с. 258]</w:t>
      </w:r>
      <w:r w:rsidRPr="008472FD">
        <w:rPr>
          <w:sz w:val="24"/>
          <w:szCs w:val="24"/>
        </w:rPr>
        <w:t>.</w:t>
      </w:r>
    </w:p>
    <w:p w:rsidR="00601E9A" w:rsidRPr="003449D9" w:rsidRDefault="002411E5" w:rsidP="003449D9">
      <w:pPr>
        <w:widowControl/>
        <w:autoSpaceDE/>
        <w:autoSpaceDN/>
        <w:adjustRightInd/>
        <w:spacing w:line="360" w:lineRule="auto"/>
        <w:ind w:firstLine="709"/>
        <w:jc w:val="both"/>
        <w:rPr>
          <w:color w:val="000000"/>
          <w:sz w:val="24"/>
          <w:szCs w:val="24"/>
        </w:rPr>
      </w:pPr>
      <w:r>
        <w:rPr>
          <w:color w:val="000000"/>
          <w:sz w:val="24"/>
          <w:szCs w:val="24"/>
        </w:rPr>
        <w:t>Т</w:t>
      </w:r>
      <w:r w:rsidR="00C8621A" w:rsidRPr="003449D9">
        <w:rPr>
          <w:color w:val="000000"/>
          <w:sz w:val="24"/>
          <w:szCs w:val="24"/>
        </w:rPr>
        <w:t xml:space="preserve">акой переход </w:t>
      </w:r>
      <w:r w:rsidR="00E951CB" w:rsidRPr="003449D9">
        <w:rPr>
          <w:color w:val="000000"/>
          <w:sz w:val="24"/>
          <w:szCs w:val="24"/>
        </w:rPr>
        <w:t>не о</w:t>
      </w:r>
      <w:r w:rsidR="00C8621A" w:rsidRPr="003449D9">
        <w:rPr>
          <w:color w:val="000000"/>
          <w:sz w:val="24"/>
          <w:szCs w:val="24"/>
        </w:rPr>
        <w:t xml:space="preserve">значал </w:t>
      </w:r>
      <w:r w:rsidR="00C415B7">
        <w:rPr>
          <w:color w:val="000000"/>
          <w:sz w:val="24"/>
          <w:szCs w:val="24"/>
        </w:rPr>
        <w:t xml:space="preserve">немедленных </w:t>
      </w:r>
      <w:r w:rsidR="00AC3D3D" w:rsidRPr="00AC3D3D">
        <w:rPr>
          <w:color w:val="000000"/>
          <w:sz w:val="24"/>
          <w:szCs w:val="24"/>
        </w:rPr>
        <w:t>изменени</w:t>
      </w:r>
      <w:r w:rsidR="00AC3D3D">
        <w:rPr>
          <w:color w:val="000000"/>
          <w:sz w:val="24"/>
          <w:szCs w:val="24"/>
        </w:rPr>
        <w:t>й</w:t>
      </w:r>
      <w:r w:rsidR="00C415B7" w:rsidRPr="00C415B7">
        <w:rPr>
          <w:color w:val="000000"/>
          <w:sz w:val="24"/>
          <w:szCs w:val="24"/>
        </w:rPr>
        <w:t xml:space="preserve"> структуры биосферы</w:t>
      </w:r>
      <w:r w:rsidR="00C8621A" w:rsidRPr="003449D9">
        <w:rPr>
          <w:color w:val="000000"/>
          <w:sz w:val="24"/>
          <w:szCs w:val="24"/>
        </w:rPr>
        <w:t xml:space="preserve">, но свидетельствовал о </w:t>
      </w:r>
      <w:r w:rsidR="003350CE" w:rsidRPr="003449D9">
        <w:rPr>
          <w:color w:val="000000"/>
          <w:sz w:val="24"/>
          <w:szCs w:val="24"/>
        </w:rPr>
        <w:t xml:space="preserve">глубоком </w:t>
      </w:r>
      <w:r w:rsidR="00C8621A" w:rsidRPr="003449D9">
        <w:rPr>
          <w:color w:val="000000"/>
          <w:sz w:val="24"/>
          <w:szCs w:val="24"/>
        </w:rPr>
        <w:t>изменении способа ее функционирования</w:t>
      </w:r>
      <w:r w:rsidR="00C415B7">
        <w:rPr>
          <w:color w:val="000000"/>
          <w:sz w:val="24"/>
          <w:szCs w:val="24"/>
        </w:rPr>
        <w:t xml:space="preserve"> </w:t>
      </w:r>
      <w:r w:rsidR="00C8621A" w:rsidRPr="003449D9">
        <w:rPr>
          <w:color w:val="000000"/>
          <w:sz w:val="24"/>
          <w:szCs w:val="24"/>
        </w:rPr>
        <w:t xml:space="preserve">– </w:t>
      </w:r>
      <w:r w:rsidR="00C415B7">
        <w:rPr>
          <w:color w:val="000000"/>
          <w:sz w:val="24"/>
          <w:szCs w:val="24"/>
        </w:rPr>
        <w:t xml:space="preserve">механизма </w:t>
      </w:r>
      <w:r w:rsidR="00C8621A" w:rsidRPr="003449D9">
        <w:rPr>
          <w:color w:val="000000"/>
          <w:sz w:val="24"/>
          <w:szCs w:val="24"/>
        </w:rPr>
        <w:t xml:space="preserve">взаимодействия между </w:t>
      </w:r>
      <w:r w:rsidR="003C08EF" w:rsidRPr="003449D9">
        <w:rPr>
          <w:color w:val="000000"/>
          <w:sz w:val="24"/>
          <w:szCs w:val="24"/>
        </w:rPr>
        <w:t xml:space="preserve">идеально пригнанными </w:t>
      </w:r>
      <w:r w:rsidR="00C8621A" w:rsidRPr="003449D9">
        <w:rPr>
          <w:color w:val="000000"/>
          <w:sz w:val="24"/>
          <w:szCs w:val="24"/>
        </w:rPr>
        <w:t>элементами</w:t>
      </w:r>
      <w:r w:rsidR="003C08EF" w:rsidRPr="003449D9">
        <w:rPr>
          <w:color w:val="000000"/>
          <w:sz w:val="24"/>
          <w:szCs w:val="24"/>
        </w:rPr>
        <w:t xml:space="preserve"> </w:t>
      </w:r>
      <w:r w:rsidR="00AC3D3D">
        <w:rPr>
          <w:color w:val="000000"/>
          <w:sz w:val="24"/>
          <w:szCs w:val="24"/>
        </w:rPr>
        <w:t xml:space="preserve">этой </w:t>
      </w:r>
      <w:r w:rsidR="003C08EF" w:rsidRPr="003449D9">
        <w:rPr>
          <w:color w:val="000000"/>
          <w:sz w:val="24"/>
          <w:szCs w:val="24"/>
        </w:rPr>
        <w:t>системы</w:t>
      </w:r>
      <w:r w:rsidR="00C8621A" w:rsidRPr="003449D9">
        <w:rPr>
          <w:color w:val="000000"/>
          <w:sz w:val="24"/>
          <w:szCs w:val="24"/>
        </w:rPr>
        <w:t xml:space="preserve">. </w:t>
      </w:r>
      <w:r w:rsidR="00C415B7">
        <w:rPr>
          <w:color w:val="000000"/>
          <w:sz w:val="24"/>
          <w:szCs w:val="24"/>
        </w:rPr>
        <w:t>В результате б</w:t>
      </w:r>
      <w:r w:rsidR="000507C1" w:rsidRPr="003449D9">
        <w:rPr>
          <w:color w:val="000000"/>
          <w:sz w:val="24"/>
          <w:szCs w:val="24"/>
        </w:rPr>
        <w:t xml:space="preserve">иосфера, функционирующая </w:t>
      </w:r>
      <w:r w:rsidR="00FB1C80" w:rsidRPr="003449D9">
        <w:rPr>
          <w:color w:val="000000"/>
          <w:sz w:val="24"/>
          <w:szCs w:val="24"/>
        </w:rPr>
        <w:t xml:space="preserve">ранее </w:t>
      </w:r>
      <w:r w:rsidR="000507C1" w:rsidRPr="003449D9">
        <w:rPr>
          <w:color w:val="000000"/>
          <w:sz w:val="24"/>
          <w:szCs w:val="24"/>
        </w:rPr>
        <w:t>под воздействием только природных законов</w:t>
      </w:r>
      <w:r w:rsidR="004537C3" w:rsidRPr="003449D9">
        <w:rPr>
          <w:color w:val="000000"/>
          <w:sz w:val="24"/>
          <w:szCs w:val="24"/>
        </w:rPr>
        <w:t>,</w:t>
      </w:r>
      <w:r w:rsidR="000507C1" w:rsidRPr="003449D9">
        <w:rPr>
          <w:color w:val="000000"/>
          <w:sz w:val="24"/>
          <w:szCs w:val="24"/>
        </w:rPr>
        <w:t xml:space="preserve"> </w:t>
      </w:r>
      <w:r w:rsidR="004537C3" w:rsidRPr="003449D9">
        <w:rPr>
          <w:color w:val="000000"/>
          <w:sz w:val="24"/>
          <w:szCs w:val="24"/>
        </w:rPr>
        <w:t xml:space="preserve">перестала быть полностью саморегулируемой и самоорганизующейся </w:t>
      </w:r>
      <w:r w:rsidR="00FB1C80" w:rsidRPr="003449D9">
        <w:rPr>
          <w:color w:val="000000"/>
          <w:sz w:val="24"/>
          <w:szCs w:val="24"/>
        </w:rPr>
        <w:t>системой и так</w:t>
      </w:r>
      <w:r w:rsidR="00C415B7">
        <w:rPr>
          <w:color w:val="000000"/>
          <w:sz w:val="24"/>
          <w:szCs w:val="24"/>
        </w:rPr>
        <w:t xml:space="preserve">им образом </w:t>
      </w:r>
      <w:r w:rsidR="000507C1" w:rsidRPr="003449D9">
        <w:rPr>
          <w:color w:val="000000"/>
          <w:sz w:val="24"/>
          <w:szCs w:val="24"/>
        </w:rPr>
        <w:t xml:space="preserve">перешла в новое качество </w:t>
      </w:r>
      <w:r w:rsidR="004537C3" w:rsidRPr="003449D9">
        <w:rPr>
          <w:color w:val="000000"/>
          <w:sz w:val="24"/>
          <w:szCs w:val="24"/>
        </w:rPr>
        <w:t>- ноосферу.</w:t>
      </w:r>
      <w:r w:rsidR="000507C1" w:rsidRPr="003449D9">
        <w:rPr>
          <w:color w:val="000000"/>
          <w:sz w:val="24"/>
          <w:szCs w:val="24"/>
        </w:rPr>
        <w:t xml:space="preserve"> </w:t>
      </w:r>
    </w:p>
    <w:p w:rsidR="005B1B85" w:rsidRPr="003449D9" w:rsidRDefault="00DD5B5E" w:rsidP="003449D9">
      <w:pPr>
        <w:widowControl/>
        <w:autoSpaceDE/>
        <w:autoSpaceDN/>
        <w:adjustRightInd/>
        <w:spacing w:line="360" w:lineRule="auto"/>
        <w:ind w:firstLine="709"/>
        <w:jc w:val="both"/>
        <w:rPr>
          <w:color w:val="000000"/>
          <w:sz w:val="24"/>
          <w:szCs w:val="24"/>
        </w:rPr>
      </w:pPr>
      <w:r w:rsidRPr="003449D9">
        <w:rPr>
          <w:color w:val="000000"/>
          <w:sz w:val="24"/>
          <w:szCs w:val="24"/>
        </w:rPr>
        <w:t xml:space="preserve">Заимствовав </w:t>
      </w:r>
      <w:r w:rsidR="004537C3" w:rsidRPr="003449D9">
        <w:rPr>
          <w:color w:val="000000"/>
          <w:sz w:val="24"/>
          <w:szCs w:val="24"/>
        </w:rPr>
        <w:t>в 193</w:t>
      </w:r>
      <w:r w:rsidR="00DA41A4" w:rsidRPr="003449D9">
        <w:rPr>
          <w:color w:val="000000"/>
          <w:sz w:val="24"/>
          <w:szCs w:val="24"/>
        </w:rPr>
        <w:t>6</w:t>
      </w:r>
      <w:r w:rsidR="004537C3" w:rsidRPr="003449D9">
        <w:rPr>
          <w:color w:val="000000"/>
          <w:sz w:val="24"/>
          <w:szCs w:val="24"/>
        </w:rPr>
        <w:t xml:space="preserve"> году </w:t>
      </w:r>
      <w:r w:rsidRPr="003449D9">
        <w:rPr>
          <w:color w:val="000000"/>
          <w:sz w:val="24"/>
          <w:szCs w:val="24"/>
        </w:rPr>
        <w:t>этот термин у Э. Ле</w:t>
      </w:r>
      <w:r w:rsidR="00AC3D3D">
        <w:rPr>
          <w:color w:val="000000"/>
          <w:sz w:val="24"/>
          <w:szCs w:val="24"/>
        </w:rPr>
        <w:t>-</w:t>
      </w:r>
      <w:r w:rsidRPr="003449D9">
        <w:rPr>
          <w:color w:val="000000"/>
          <w:sz w:val="24"/>
          <w:szCs w:val="24"/>
        </w:rPr>
        <w:t xml:space="preserve">Руа, сам </w:t>
      </w:r>
      <w:r w:rsidR="00643BEF">
        <w:rPr>
          <w:color w:val="000000"/>
          <w:sz w:val="24"/>
          <w:szCs w:val="24"/>
        </w:rPr>
        <w:t xml:space="preserve">В.И. </w:t>
      </w:r>
      <w:r w:rsidRPr="003449D9">
        <w:rPr>
          <w:color w:val="000000"/>
          <w:sz w:val="24"/>
          <w:szCs w:val="24"/>
        </w:rPr>
        <w:t xml:space="preserve">Вернадский назвал ноосферу «сферой действия разума», дав в разное время еще несколько разных трактовок этого </w:t>
      </w:r>
      <w:r w:rsidR="004537C3" w:rsidRPr="003449D9">
        <w:rPr>
          <w:color w:val="000000"/>
          <w:sz w:val="24"/>
          <w:szCs w:val="24"/>
        </w:rPr>
        <w:t xml:space="preserve">чрезвычайно широкого </w:t>
      </w:r>
      <w:r w:rsidRPr="003449D9">
        <w:rPr>
          <w:color w:val="000000"/>
          <w:sz w:val="24"/>
          <w:szCs w:val="24"/>
        </w:rPr>
        <w:t xml:space="preserve">понятия, </w:t>
      </w:r>
      <w:r w:rsidR="004537C3" w:rsidRPr="003449D9">
        <w:rPr>
          <w:color w:val="000000"/>
          <w:sz w:val="24"/>
          <w:szCs w:val="24"/>
        </w:rPr>
        <w:t xml:space="preserve">характеризуя проявление ноосферных процессов в области </w:t>
      </w:r>
      <w:r w:rsidRPr="003449D9">
        <w:rPr>
          <w:color w:val="000000"/>
          <w:sz w:val="24"/>
          <w:szCs w:val="24"/>
        </w:rPr>
        <w:t>геохимии, обще</w:t>
      </w:r>
      <w:r w:rsidR="004537C3" w:rsidRPr="003449D9">
        <w:rPr>
          <w:color w:val="000000"/>
          <w:sz w:val="24"/>
          <w:szCs w:val="24"/>
        </w:rPr>
        <w:t>го</w:t>
      </w:r>
      <w:r w:rsidRPr="003449D9">
        <w:rPr>
          <w:color w:val="000000"/>
          <w:sz w:val="24"/>
          <w:szCs w:val="24"/>
        </w:rPr>
        <w:t xml:space="preserve"> естествознани</w:t>
      </w:r>
      <w:r w:rsidR="004537C3" w:rsidRPr="003449D9">
        <w:rPr>
          <w:color w:val="000000"/>
          <w:sz w:val="24"/>
          <w:szCs w:val="24"/>
        </w:rPr>
        <w:t>я</w:t>
      </w:r>
      <w:r w:rsidRPr="003449D9">
        <w:rPr>
          <w:color w:val="000000"/>
          <w:sz w:val="24"/>
          <w:szCs w:val="24"/>
        </w:rPr>
        <w:t xml:space="preserve"> и философии науки. </w:t>
      </w:r>
      <w:r w:rsidR="00AF04F2">
        <w:rPr>
          <w:color w:val="000000"/>
          <w:sz w:val="24"/>
          <w:szCs w:val="24"/>
        </w:rPr>
        <w:t>В</w:t>
      </w:r>
      <w:r w:rsidRPr="003449D9">
        <w:rPr>
          <w:color w:val="000000"/>
          <w:sz w:val="24"/>
          <w:szCs w:val="24"/>
        </w:rPr>
        <w:t>ажн</w:t>
      </w:r>
      <w:r w:rsidR="00C415B7">
        <w:rPr>
          <w:color w:val="000000"/>
          <w:sz w:val="24"/>
          <w:szCs w:val="24"/>
        </w:rPr>
        <w:t>ым</w:t>
      </w:r>
      <w:r w:rsidRPr="003449D9">
        <w:rPr>
          <w:color w:val="000000"/>
          <w:sz w:val="24"/>
          <w:szCs w:val="24"/>
        </w:rPr>
        <w:t xml:space="preserve"> обстоятельством является то, что </w:t>
      </w:r>
      <w:r w:rsidR="003C08EF" w:rsidRPr="003449D9">
        <w:rPr>
          <w:color w:val="000000"/>
          <w:sz w:val="24"/>
          <w:szCs w:val="24"/>
        </w:rPr>
        <w:t xml:space="preserve">В.И. </w:t>
      </w:r>
      <w:r w:rsidRPr="003449D9">
        <w:rPr>
          <w:color w:val="000000"/>
          <w:sz w:val="24"/>
          <w:szCs w:val="24"/>
        </w:rPr>
        <w:t xml:space="preserve">Вернадский </w:t>
      </w:r>
      <w:r w:rsidR="00AF04F2">
        <w:rPr>
          <w:color w:val="000000"/>
          <w:sz w:val="24"/>
          <w:szCs w:val="24"/>
        </w:rPr>
        <w:t>никогда не</w:t>
      </w:r>
      <w:r w:rsidR="00C415B7">
        <w:rPr>
          <w:color w:val="000000"/>
          <w:sz w:val="24"/>
          <w:szCs w:val="24"/>
        </w:rPr>
        <w:t xml:space="preserve"> </w:t>
      </w:r>
      <w:r w:rsidRPr="003449D9">
        <w:rPr>
          <w:color w:val="000000"/>
          <w:sz w:val="24"/>
          <w:szCs w:val="24"/>
        </w:rPr>
        <w:t>рассматривал ноосферу,</w:t>
      </w:r>
      <w:r w:rsidR="00AF04F2">
        <w:rPr>
          <w:color w:val="000000"/>
          <w:sz w:val="24"/>
          <w:szCs w:val="24"/>
        </w:rPr>
        <w:t xml:space="preserve"> </w:t>
      </w:r>
      <w:r w:rsidRPr="003449D9">
        <w:rPr>
          <w:color w:val="000000"/>
          <w:sz w:val="24"/>
          <w:szCs w:val="24"/>
        </w:rPr>
        <w:t xml:space="preserve">как </w:t>
      </w:r>
      <w:r w:rsidR="00AF04F2">
        <w:rPr>
          <w:color w:val="000000"/>
          <w:sz w:val="24"/>
          <w:szCs w:val="24"/>
        </w:rPr>
        <w:t>виртуальн</w:t>
      </w:r>
      <w:r w:rsidR="00643BEF">
        <w:rPr>
          <w:color w:val="000000"/>
          <w:sz w:val="24"/>
          <w:szCs w:val="24"/>
        </w:rPr>
        <w:t xml:space="preserve">о-мысленную </w:t>
      </w:r>
      <w:r w:rsidR="00AF04F2">
        <w:rPr>
          <w:color w:val="000000"/>
          <w:sz w:val="24"/>
          <w:szCs w:val="24"/>
        </w:rPr>
        <w:t xml:space="preserve">конструкцию, но видел в ней </w:t>
      </w:r>
      <w:r w:rsidR="004537C3" w:rsidRPr="003449D9">
        <w:rPr>
          <w:color w:val="000000"/>
          <w:sz w:val="24"/>
          <w:szCs w:val="24"/>
        </w:rPr>
        <w:t>вполне конкретный</w:t>
      </w:r>
      <w:r w:rsidR="00AF04F2">
        <w:rPr>
          <w:color w:val="000000"/>
          <w:sz w:val="24"/>
          <w:szCs w:val="24"/>
        </w:rPr>
        <w:t>, материальный объект</w:t>
      </w:r>
      <w:r w:rsidR="004537C3" w:rsidRPr="003449D9">
        <w:rPr>
          <w:color w:val="000000"/>
          <w:sz w:val="24"/>
          <w:szCs w:val="24"/>
        </w:rPr>
        <w:t>,</w:t>
      </w:r>
      <w:r w:rsidRPr="003449D9">
        <w:rPr>
          <w:color w:val="000000"/>
          <w:sz w:val="24"/>
          <w:szCs w:val="24"/>
        </w:rPr>
        <w:t xml:space="preserve"> </w:t>
      </w:r>
      <w:r w:rsidR="005B1B85" w:rsidRPr="003449D9">
        <w:rPr>
          <w:color w:val="000000"/>
          <w:sz w:val="24"/>
          <w:szCs w:val="24"/>
        </w:rPr>
        <w:t xml:space="preserve">характеризующийся структурой, </w:t>
      </w:r>
      <w:r w:rsidR="004537C3" w:rsidRPr="003449D9">
        <w:rPr>
          <w:color w:val="000000"/>
          <w:sz w:val="24"/>
          <w:szCs w:val="24"/>
        </w:rPr>
        <w:t>объем</w:t>
      </w:r>
      <w:r w:rsidR="005B1B85" w:rsidRPr="003449D9">
        <w:rPr>
          <w:color w:val="000000"/>
          <w:sz w:val="24"/>
          <w:szCs w:val="24"/>
        </w:rPr>
        <w:t>ом</w:t>
      </w:r>
      <w:r w:rsidR="004537C3" w:rsidRPr="003449D9">
        <w:rPr>
          <w:color w:val="000000"/>
          <w:sz w:val="24"/>
          <w:szCs w:val="24"/>
        </w:rPr>
        <w:t>, химически</w:t>
      </w:r>
      <w:r w:rsidR="005B1B85" w:rsidRPr="003449D9">
        <w:rPr>
          <w:color w:val="000000"/>
          <w:sz w:val="24"/>
          <w:szCs w:val="24"/>
        </w:rPr>
        <w:t>м</w:t>
      </w:r>
      <w:r w:rsidR="004537C3" w:rsidRPr="003449D9">
        <w:rPr>
          <w:color w:val="000000"/>
          <w:sz w:val="24"/>
          <w:szCs w:val="24"/>
        </w:rPr>
        <w:t xml:space="preserve"> состав</w:t>
      </w:r>
      <w:r w:rsidR="005B1B85" w:rsidRPr="003449D9">
        <w:rPr>
          <w:color w:val="000000"/>
          <w:sz w:val="24"/>
          <w:szCs w:val="24"/>
        </w:rPr>
        <w:t>ом</w:t>
      </w:r>
      <w:r w:rsidR="004537C3" w:rsidRPr="003449D9">
        <w:rPr>
          <w:color w:val="000000"/>
          <w:sz w:val="24"/>
          <w:szCs w:val="24"/>
        </w:rPr>
        <w:t xml:space="preserve"> и срок</w:t>
      </w:r>
      <w:r w:rsidR="005B1B85" w:rsidRPr="003449D9">
        <w:rPr>
          <w:color w:val="000000"/>
          <w:sz w:val="24"/>
          <w:szCs w:val="24"/>
        </w:rPr>
        <w:t xml:space="preserve">ами </w:t>
      </w:r>
      <w:r w:rsidR="004537C3" w:rsidRPr="003449D9">
        <w:rPr>
          <w:color w:val="000000"/>
          <w:sz w:val="24"/>
          <w:szCs w:val="24"/>
        </w:rPr>
        <w:t>существования</w:t>
      </w:r>
      <w:r w:rsidR="00B15985">
        <w:rPr>
          <w:color w:val="000000"/>
          <w:sz w:val="24"/>
          <w:szCs w:val="24"/>
        </w:rPr>
        <w:t>, о чем свидетельствует приведенная выше цитата</w:t>
      </w:r>
      <w:r w:rsidR="004537C3" w:rsidRPr="003449D9">
        <w:rPr>
          <w:color w:val="000000"/>
          <w:sz w:val="24"/>
          <w:szCs w:val="24"/>
        </w:rPr>
        <w:t xml:space="preserve">. </w:t>
      </w:r>
    </w:p>
    <w:p w:rsidR="00B33BE6" w:rsidRPr="003449D9" w:rsidRDefault="00AF04F2" w:rsidP="003449D9">
      <w:pPr>
        <w:widowControl/>
        <w:autoSpaceDE/>
        <w:autoSpaceDN/>
        <w:adjustRightInd/>
        <w:spacing w:line="360" w:lineRule="auto"/>
        <w:ind w:firstLine="709"/>
        <w:jc w:val="both"/>
        <w:rPr>
          <w:color w:val="000000"/>
          <w:sz w:val="24"/>
          <w:szCs w:val="24"/>
        </w:rPr>
      </w:pPr>
      <w:r>
        <w:rPr>
          <w:color w:val="000000"/>
          <w:sz w:val="24"/>
          <w:szCs w:val="24"/>
        </w:rPr>
        <w:t>Создавший ноосферу ч</w:t>
      </w:r>
      <w:r w:rsidR="00924BBA" w:rsidRPr="003449D9">
        <w:rPr>
          <w:color w:val="000000"/>
          <w:sz w:val="24"/>
          <w:szCs w:val="24"/>
        </w:rPr>
        <w:t>еловек</w:t>
      </w:r>
      <w:r w:rsidR="00E7422B" w:rsidRPr="003449D9">
        <w:rPr>
          <w:color w:val="000000"/>
          <w:sz w:val="24"/>
          <w:szCs w:val="24"/>
        </w:rPr>
        <w:t>,</w:t>
      </w:r>
      <w:r w:rsidR="00924BBA" w:rsidRPr="003449D9">
        <w:rPr>
          <w:color w:val="000000"/>
          <w:sz w:val="24"/>
          <w:szCs w:val="24"/>
        </w:rPr>
        <w:t xml:space="preserve"> </w:t>
      </w:r>
      <w:r>
        <w:rPr>
          <w:color w:val="000000"/>
          <w:sz w:val="24"/>
          <w:szCs w:val="24"/>
        </w:rPr>
        <w:t xml:space="preserve">благодаря </w:t>
      </w:r>
      <w:r w:rsidR="00924BBA" w:rsidRPr="003449D9">
        <w:rPr>
          <w:color w:val="000000"/>
          <w:sz w:val="24"/>
          <w:szCs w:val="24"/>
        </w:rPr>
        <w:t>способн</w:t>
      </w:r>
      <w:r>
        <w:rPr>
          <w:color w:val="000000"/>
          <w:sz w:val="24"/>
          <w:szCs w:val="24"/>
        </w:rPr>
        <w:t xml:space="preserve">ости </w:t>
      </w:r>
      <w:r w:rsidR="00924BBA" w:rsidRPr="003449D9">
        <w:rPr>
          <w:color w:val="000000"/>
          <w:sz w:val="24"/>
          <w:szCs w:val="24"/>
        </w:rPr>
        <w:t xml:space="preserve">накапливать, коллективно использовать и передавать </w:t>
      </w:r>
      <w:r w:rsidR="00E7422B" w:rsidRPr="003449D9">
        <w:rPr>
          <w:color w:val="000000"/>
          <w:sz w:val="24"/>
          <w:szCs w:val="24"/>
        </w:rPr>
        <w:t xml:space="preserve">большие объемы разнообразной информации, приобрел не только решающее конкурентное преимущество по отношению другим животным, но и </w:t>
      </w:r>
      <w:r w:rsidR="00AC3D3D">
        <w:rPr>
          <w:color w:val="000000"/>
          <w:sz w:val="24"/>
          <w:szCs w:val="24"/>
        </w:rPr>
        <w:t xml:space="preserve">получил </w:t>
      </w:r>
      <w:r w:rsidR="00E7422B" w:rsidRPr="003449D9">
        <w:rPr>
          <w:color w:val="000000"/>
          <w:sz w:val="24"/>
          <w:szCs w:val="24"/>
        </w:rPr>
        <w:t xml:space="preserve">возможность эксплуатировать </w:t>
      </w:r>
      <w:r w:rsidR="0011481B">
        <w:rPr>
          <w:color w:val="000000"/>
          <w:sz w:val="24"/>
          <w:szCs w:val="24"/>
        </w:rPr>
        <w:t xml:space="preserve">все </w:t>
      </w:r>
      <w:r w:rsidR="00E7422B" w:rsidRPr="003449D9">
        <w:rPr>
          <w:color w:val="000000"/>
          <w:sz w:val="24"/>
          <w:szCs w:val="24"/>
        </w:rPr>
        <w:t>доступные ему ресурсы в интересах одного биологическим вида</w:t>
      </w:r>
      <w:r w:rsidR="00B33BE6" w:rsidRPr="003449D9">
        <w:rPr>
          <w:color w:val="000000"/>
          <w:sz w:val="24"/>
          <w:szCs w:val="24"/>
        </w:rPr>
        <w:t xml:space="preserve">, </w:t>
      </w:r>
      <w:r w:rsidR="0011481B">
        <w:rPr>
          <w:color w:val="000000"/>
          <w:sz w:val="24"/>
          <w:szCs w:val="24"/>
        </w:rPr>
        <w:t xml:space="preserve">нарушая при этом </w:t>
      </w:r>
      <w:r w:rsidR="00E7422B" w:rsidRPr="003449D9">
        <w:rPr>
          <w:color w:val="000000"/>
          <w:sz w:val="24"/>
          <w:szCs w:val="24"/>
        </w:rPr>
        <w:t>сложившуюся систему уравновешенных круговоротов и функционирование механизма саморегуляции.</w:t>
      </w:r>
      <w:r w:rsidR="00B33BE6" w:rsidRPr="003449D9">
        <w:rPr>
          <w:color w:val="000000"/>
          <w:sz w:val="24"/>
          <w:szCs w:val="24"/>
        </w:rPr>
        <w:t xml:space="preserve"> </w:t>
      </w:r>
      <w:r w:rsidR="00643BEF">
        <w:rPr>
          <w:color w:val="000000"/>
          <w:sz w:val="24"/>
          <w:szCs w:val="24"/>
        </w:rPr>
        <w:t xml:space="preserve">В.И. </w:t>
      </w:r>
      <w:r w:rsidR="00B33BE6" w:rsidRPr="003449D9">
        <w:rPr>
          <w:color w:val="000000"/>
          <w:sz w:val="24"/>
          <w:szCs w:val="24"/>
        </w:rPr>
        <w:t xml:space="preserve">Вернадский писал </w:t>
      </w:r>
      <w:r w:rsidR="0011481B">
        <w:rPr>
          <w:color w:val="000000"/>
          <w:sz w:val="24"/>
          <w:szCs w:val="24"/>
        </w:rPr>
        <w:t xml:space="preserve">по этому поводу: </w:t>
      </w:r>
      <w:r w:rsidR="00B33BE6" w:rsidRPr="003449D9">
        <w:rPr>
          <w:color w:val="000000"/>
          <w:sz w:val="24"/>
          <w:szCs w:val="24"/>
        </w:rPr>
        <w:t>"Разум человека меняет планету</w:t>
      </w:r>
      <w:r w:rsidR="005F6938">
        <w:rPr>
          <w:color w:val="000000"/>
          <w:sz w:val="24"/>
          <w:szCs w:val="24"/>
        </w:rPr>
        <w:t>,</w:t>
      </w:r>
      <w:r w:rsidR="00B33BE6" w:rsidRPr="003449D9">
        <w:rPr>
          <w:color w:val="000000"/>
          <w:sz w:val="24"/>
          <w:szCs w:val="24"/>
        </w:rPr>
        <w:t xml:space="preserve"> и это есть одно из проявлений механизма биосферы. Эволюционный процесс получает при этом особое геологическое значение благодаря тому, что он создал новую геологическую силу - научную мысль социального человечества</w:t>
      </w:r>
      <w:r w:rsidR="005F6938">
        <w:rPr>
          <w:color w:val="000000"/>
          <w:sz w:val="24"/>
          <w:szCs w:val="24"/>
        </w:rPr>
        <w:t xml:space="preserve">» </w:t>
      </w:r>
      <w:r w:rsidR="000E03B5" w:rsidRPr="000E03B5">
        <w:rPr>
          <w:color w:val="000000"/>
          <w:sz w:val="24"/>
          <w:szCs w:val="24"/>
        </w:rPr>
        <w:t>[</w:t>
      </w:r>
      <w:r w:rsidR="005F6938">
        <w:rPr>
          <w:color w:val="000000"/>
          <w:sz w:val="24"/>
          <w:szCs w:val="24"/>
        </w:rPr>
        <w:t xml:space="preserve">Вернадский, </w:t>
      </w:r>
      <w:r w:rsidR="000A57FE">
        <w:rPr>
          <w:color w:val="000000"/>
          <w:sz w:val="24"/>
          <w:szCs w:val="24"/>
        </w:rPr>
        <w:t>1944</w:t>
      </w:r>
      <w:r w:rsidR="000E03B5">
        <w:rPr>
          <w:color w:val="000000"/>
          <w:sz w:val="24"/>
          <w:szCs w:val="24"/>
        </w:rPr>
        <w:t>]</w:t>
      </w:r>
      <w:r w:rsidR="000A57FE">
        <w:rPr>
          <w:color w:val="000000"/>
          <w:sz w:val="24"/>
          <w:szCs w:val="24"/>
        </w:rPr>
        <w:t>.</w:t>
      </w:r>
      <w:r w:rsidR="00B33BE6" w:rsidRPr="003449D9">
        <w:rPr>
          <w:color w:val="000000"/>
          <w:sz w:val="24"/>
          <w:szCs w:val="24"/>
        </w:rPr>
        <w:t xml:space="preserve"> </w:t>
      </w:r>
    </w:p>
    <w:p w:rsidR="00D24D0F" w:rsidRPr="003449D9" w:rsidRDefault="00B33BE6" w:rsidP="003449D9">
      <w:pPr>
        <w:widowControl/>
        <w:autoSpaceDE/>
        <w:autoSpaceDN/>
        <w:adjustRightInd/>
        <w:spacing w:line="360" w:lineRule="auto"/>
        <w:ind w:firstLine="709"/>
        <w:jc w:val="both"/>
        <w:rPr>
          <w:color w:val="000000"/>
          <w:sz w:val="24"/>
          <w:szCs w:val="24"/>
        </w:rPr>
      </w:pPr>
      <w:r w:rsidRPr="003449D9">
        <w:rPr>
          <w:color w:val="000000"/>
          <w:sz w:val="24"/>
          <w:szCs w:val="24"/>
        </w:rPr>
        <w:t xml:space="preserve">Таким образом, </w:t>
      </w:r>
      <w:r w:rsidR="00AF04F2">
        <w:rPr>
          <w:color w:val="000000"/>
          <w:sz w:val="24"/>
          <w:szCs w:val="24"/>
        </w:rPr>
        <w:t xml:space="preserve">первичная биосфера и современная ноосфера это </w:t>
      </w:r>
      <w:r w:rsidRPr="003449D9">
        <w:rPr>
          <w:color w:val="000000"/>
          <w:sz w:val="24"/>
          <w:szCs w:val="24"/>
        </w:rPr>
        <w:t>два качественно разных состояния</w:t>
      </w:r>
      <w:r w:rsidR="00B341B2" w:rsidRPr="003449D9">
        <w:rPr>
          <w:color w:val="000000"/>
          <w:sz w:val="24"/>
          <w:szCs w:val="24"/>
        </w:rPr>
        <w:t xml:space="preserve"> </w:t>
      </w:r>
      <w:r w:rsidR="00AF04F2">
        <w:rPr>
          <w:color w:val="000000"/>
          <w:sz w:val="24"/>
          <w:szCs w:val="24"/>
        </w:rPr>
        <w:t xml:space="preserve">одной </w:t>
      </w:r>
      <w:r w:rsidR="002F43F2" w:rsidRPr="003449D9">
        <w:rPr>
          <w:color w:val="000000"/>
          <w:sz w:val="24"/>
          <w:szCs w:val="24"/>
        </w:rPr>
        <w:t xml:space="preserve">системы, </w:t>
      </w:r>
      <w:r w:rsidR="00643BEF">
        <w:rPr>
          <w:color w:val="000000"/>
          <w:sz w:val="24"/>
          <w:szCs w:val="24"/>
        </w:rPr>
        <w:t xml:space="preserve">констатировать которые </w:t>
      </w:r>
      <w:r w:rsidR="00B341B2" w:rsidRPr="003449D9">
        <w:rPr>
          <w:color w:val="000000"/>
          <w:sz w:val="24"/>
          <w:szCs w:val="24"/>
        </w:rPr>
        <w:t xml:space="preserve">можно только путем сопоставления </w:t>
      </w:r>
      <w:r w:rsidR="002F43F2" w:rsidRPr="003449D9">
        <w:rPr>
          <w:color w:val="000000"/>
          <w:sz w:val="24"/>
          <w:szCs w:val="24"/>
        </w:rPr>
        <w:t xml:space="preserve">разнесенных во времени состояний. </w:t>
      </w:r>
      <w:r w:rsidR="00522AE5" w:rsidRPr="003449D9">
        <w:rPr>
          <w:color w:val="000000"/>
          <w:sz w:val="24"/>
          <w:szCs w:val="24"/>
        </w:rPr>
        <w:t>А поскольку одной из задач данной работы является анализ изменений эколого-геохимической обстановки</w:t>
      </w:r>
      <w:r w:rsidR="00F3226F" w:rsidRPr="003449D9">
        <w:rPr>
          <w:color w:val="000000"/>
          <w:sz w:val="24"/>
          <w:szCs w:val="24"/>
        </w:rPr>
        <w:t>,</w:t>
      </w:r>
      <w:r w:rsidR="00522AE5" w:rsidRPr="003449D9">
        <w:rPr>
          <w:color w:val="000000"/>
          <w:sz w:val="24"/>
          <w:szCs w:val="24"/>
        </w:rPr>
        <w:t xml:space="preserve"> </w:t>
      </w:r>
      <w:r w:rsidR="002C3C8C" w:rsidRPr="003449D9">
        <w:rPr>
          <w:color w:val="000000"/>
          <w:sz w:val="24"/>
          <w:szCs w:val="24"/>
        </w:rPr>
        <w:t xml:space="preserve">несомненно имевших место </w:t>
      </w:r>
      <w:r w:rsidR="00F3226F" w:rsidRPr="003449D9">
        <w:rPr>
          <w:color w:val="000000"/>
          <w:sz w:val="24"/>
          <w:szCs w:val="24"/>
        </w:rPr>
        <w:t xml:space="preserve">по мере развития </w:t>
      </w:r>
      <w:r w:rsidR="00522AE5" w:rsidRPr="003449D9">
        <w:rPr>
          <w:color w:val="000000"/>
          <w:sz w:val="24"/>
          <w:szCs w:val="24"/>
        </w:rPr>
        <w:t xml:space="preserve">ноосферы, необходимо констатировать, что </w:t>
      </w:r>
      <w:r w:rsidR="00F3226F" w:rsidRPr="003449D9">
        <w:rPr>
          <w:color w:val="000000"/>
          <w:sz w:val="24"/>
          <w:szCs w:val="24"/>
        </w:rPr>
        <w:t xml:space="preserve">в качестве эталона сравнения </w:t>
      </w:r>
      <w:r w:rsidR="00643BEF">
        <w:rPr>
          <w:color w:val="000000"/>
          <w:sz w:val="24"/>
          <w:szCs w:val="24"/>
        </w:rPr>
        <w:t xml:space="preserve">может использоваться только </w:t>
      </w:r>
      <w:r w:rsidR="00F3226F" w:rsidRPr="003449D9">
        <w:rPr>
          <w:color w:val="000000"/>
          <w:sz w:val="24"/>
          <w:szCs w:val="24"/>
        </w:rPr>
        <w:t xml:space="preserve">т.н. «первичная </w:t>
      </w:r>
      <w:r w:rsidR="00B25A94" w:rsidRPr="003449D9">
        <w:rPr>
          <w:color w:val="000000"/>
          <w:sz w:val="24"/>
          <w:szCs w:val="24"/>
        </w:rPr>
        <w:t>планетн</w:t>
      </w:r>
      <w:r w:rsidR="00F3226F" w:rsidRPr="003449D9">
        <w:rPr>
          <w:color w:val="000000"/>
          <w:sz w:val="24"/>
          <w:szCs w:val="24"/>
        </w:rPr>
        <w:t>ая</w:t>
      </w:r>
      <w:r w:rsidR="00B25A94" w:rsidRPr="003449D9">
        <w:rPr>
          <w:color w:val="000000"/>
          <w:sz w:val="24"/>
          <w:szCs w:val="24"/>
        </w:rPr>
        <w:t xml:space="preserve"> </w:t>
      </w:r>
      <w:r w:rsidR="00F3226F" w:rsidRPr="003449D9">
        <w:rPr>
          <w:color w:val="000000"/>
          <w:sz w:val="24"/>
          <w:szCs w:val="24"/>
        </w:rPr>
        <w:t>биосфера», т.е. биосфера в том состоянии, в котором она находилась на момент появления разума. Все последующие состояния системы</w:t>
      </w:r>
      <w:r w:rsidR="00D24D0F" w:rsidRPr="003449D9">
        <w:rPr>
          <w:color w:val="000000"/>
          <w:sz w:val="24"/>
          <w:szCs w:val="24"/>
        </w:rPr>
        <w:t>, независимо от характера произошедших ней изменений</w:t>
      </w:r>
      <w:r w:rsidR="00F3226F" w:rsidRPr="003449D9">
        <w:rPr>
          <w:color w:val="000000"/>
          <w:sz w:val="24"/>
          <w:szCs w:val="24"/>
        </w:rPr>
        <w:t xml:space="preserve"> </w:t>
      </w:r>
      <w:r w:rsidR="0011481B">
        <w:rPr>
          <w:color w:val="000000"/>
          <w:sz w:val="24"/>
          <w:szCs w:val="24"/>
        </w:rPr>
        <w:t xml:space="preserve">трактуются как качественно новое состояние биосферы и </w:t>
      </w:r>
      <w:r w:rsidR="00D24D0F" w:rsidRPr="003449D9">
        <w:rPr>
          <w:color w:val="000000"/>
          <w:sz w:val="24"/>
          <w:szCs w:val="24"/>
        </w:rPr>
        <w:t xml:space="preserve">называются </w:t>
      </w:r>
      <w:r w:rsidR="00F3226F" w:rsidRPr="003449D9">
        <w:rPr>
          <w:color w:val="000000"/>
          <w:sz w:val="24"/>
          <w:szCs w:val="24"/>
        </w:rPr>
        <w:t>н</w:t>
      </w:r>
      <w:r w:rsidR="00B25A94" w:rsidRPr="003449D9">
        <w:rPr>
          <w:color w:val="000000"/>
          <w:sz w:val="24"/>
          <w:szCs w:val="24"/>
        </w:rPr>
        <w:t>оосфер</w:t>
      </w:r>
      <w:r w:rsidR="00D24D0F" w:rsidRPr="003449D9">
        <w:rPr>
          <w:color w:val="000000"/>
          <w:sz w:val="24"/>
          <w:szCs w:val="24"/>
        </w:rPr>
        <w:t>ой. При этом и первичная биосфера,</w:t>
      </w:r>
      <w:r w:rsidR="00B25A94" w:rsidRPr="003449D9">
        <w:rPr>
          <w:color w:val="000000"/>
          <w:sz w:val="24"/>
          <w:szCs w:val="24"/>
        </w:rPr>
        <w:t xml:space="preserve"> </w:t>
      </w:r>
      <w:r w:rsidR="00D24D0F" w:rsidRPr="003449D9">
        <w:rPr>
          <w:color w:val="000000"/>
          <w:sz w:val="24"/>
          <w:szCs w:val="24"/>
        </w:rPr>
        <w:t xml:space="preserve">и </w:t>
      </w:r>
      <w:r w:rsidR="002C3C8C" w:rsidRPr="003449D9">
        <w:rPr>
          <w:color w:val="000000"/>
          <w:sz w:val="24"/>
          <w:szCs w:val="24"/>
        </w:rPr>
        <w:t xml:space="preserve">собственно </w:t>
      </w:r>
      <w:r w:rsidR="00D24D0F" w:rsidRPr="003449D9">
        <w:rPr>
          <w:color w:val="000000"/>
          <w:sz w:val="24"/>
          <w:szCs w:val="24"/>
        </w:rPr>
        <w:t xml:space="preserve">ноосфера рассматриваются </w:t>
      </w:r>
      <w:r w:rsidR="00B25A94" w:rsidRPr="003449D9">
        <w:rPr>
          <w:color w:val="000000"/>
          <w:sz w:val="24"/>
          <w:szCs w:val="24"/>
        </w:rPr>
        <w:t xml:space="preserve">в качестве </w:t>
      </w:r>
      <w:r w:rsidR="002C3C8C" w:rsidRPr="003449D9">
        <w:rPr>
          <w:color w:val="000000"/>
          <w:sz w:val="24"/>
          <w:szCs w:val="24"/>
        </w:rPr>
        <w:t>конкретн</w:t>
      </w:r>
      <w:r w:rsidR="008A55A0">
        <w:rPr>
          <w:color w:val="000000"/>
          <w:sz w:val="24"/>
          <w:szCs w:val="24"/>
        </w:rPr>
        <w:t xml:space="preserve">ых </w:t>
      </w:r>
      <w:r w:rsidR="00B25A94" w:rsidRPr="003449D9">
        <w:rPr>
          <w:color w:val="000000"/>
          <w:sz w:val="24"/>
          <w:szCs w:val="24"/>
        </w:rPr>
        <w:t>материальн</w:t>
      </w:r>
      <w:r w:rsidR="008A55A0">
        <w:rPr>
          <w:color w:val="000000"/>
          <w:sz w:val="24"/>
          <w:szCs w:val="24"/>
        </w:rPr>
        <w:t>ых</w:t>
      </w:r>
      <w:r w:rsidR="00B25A94" w:rsidRPr="003449D9">
        <w:rPr>
          <w:color w:val="000000"/>
          <w:sz w:val="24"/>
          <w:szCs w:val="24"/>
        </w:rPr>
        <w:t xml:space="preserve"> объект</w:t>
      </w:r>
      <w:r w:rsidR="008A55A0">
        <w:rPr>
          <w:color w:val="000000"/>
          <w:sz w:val="24"/>
          <w:szCs w:val="24"/>
        </w:rPr>
        <w:t>ов</w:t>
      </w:r>
      <w:r w:rsidR="00B25A94" w:rsidRPr="003449D9">
        <w:rPr>
          <w:color w:val="000000"/>
          <w:sz w:val="24"/>
          <w:szCs w:val="24"/>
        </w:rPr>
        <w:t>, обладающ</w:t>
      </w:r>
      <w:r w:rsidR="008A55A0">
        <w:rPr>
          <w:color w:val="000000"/>
          <w:sz w:val="24"/>
          <w:szCs w:val="24"/>
        </w:rPr>
        <w:t>их</w:t>
      </w:r>
      <w:r w:rsidR="00D24D0F" w:rsidRPr="003449D9">
        <w:rPr>
          <w:color w:val="000000"/>
          <w:sz w:val="24"/>
          <w:szCs w:val="24"/>
        </w:rPr>
        <w:t xml:space="preserve"> структурой </w:t>
      </w:r>
      <w:r w:rsidR="00877915">
        <w:rPr>
          <w:color w:val="000000"/>
          <w:sz w:val="24"/>
          <w:szCs w:val="24"/>
        </w:rPr>
        <w:t xml:space="preserve">и </w:t>
      </w:r>
      <w:r w:rsidR="00B25A94" w:rsidRPr="003449D9">
        <w:rPr>
          <w:color w:val="000000"/>
          <w:sz w:val="24"/>
          <w:szCs w:val="24"/>
        </w:rPr>
        <w:t xml:space="preserve">определенным набором </w:t>
      </w:r>
      <w:r w:rsidR="00D24D0F" w:rsidRPr="003449D9">
        <w:rPr>
          <w:color w:val="000000"/>
          <w:sz w:val="24"/>
          <w:szCs w:val="24"/>
        </w:rPr>
        <w:t>параметров</w:t>
      </w:r>
      <w:r w:rsidR="00877915">
        <w:rPr>
          <w:color w:val="000000"/>
          <w:sz w:val="24"/>
          <w:szCs w:val="24"/>
        </w:rPr>
        <w:t>,</w:t>
      </w:r>
      <w:r w:rsidR="00D24D0F" w:rsidRPr="003449D9">
        <w:rPr>
          <w:color w:val="000000"/>
          <w:sz w:val="24"/>
          <w:szCs w:val="24"/>
        </w:rPr>
        <w:t xml:space="preserve"> </w:t>
      </w:r>
      <w:r w:rsidR="00B25A94" w:rsidRPr="003449D9">
        <w:rPr>
          <w:color w:val="000000"/>
          <w:sz w:val="24"/>
          <w:szCs w:val="24"/>
        </w:rPr>
        <w:t>подл</w:t>
      </w:r>
      <w:r w:rsidR="00D223EB" w:rsidRPr="003449D9">
        <w:rPr>
          <w:color w:val="000000"/>
          <w:sz w:val="24"/>
          <w:szCs w:val="24"/>
        </w:rPr>
        <w:t>ежащ</w:t>
      </w:r>
      <w:r w:rsidR="0011481B">
        <w:rPr>
          <w:color w:val="000000"/>
          <w:sz w:val="24"/>
          <w:szCs w:val="24"/>
        </w:rPr>
        <w:t xml:space="preserve">их </w:t>
      </w:r>
      <w:r w:rsidR="00D223EB" w:rsidRPr="003449D9">
        <w:rPr>
          <w:color w:val="000000"/>
          <w:sz w:val="24"/>
          <w:szCs w:val="24"/>
        </w:rPr>
        <w:t>геохимическому изучению</w:t>
      </w:r>
      <w:r w:rsidR="00D24D0F" w:rsidRPr="003449D9">
        <w:rPr>
          <w:color w:val="000000"/>
          <w:sz w:val="24"/>
          <w:szCs w:val="24"/>
        </w:rPr>
        <w:t xml:space="preserve">. </w:t>
      </w:r>
    </w:p>
    <w:p w:rsidR="00C11C54" w:rsidRPr="003449D9" w:rsidRDefault="0056675B" w:rsidP="003449D9">
      <w:pPr>
        <w:widowControl/>
        <w:autoSpaceDE/>
        <w:autoSpaceDN/>
        <w:adjustRightInd/>
        <w:spacing w:line="360" w:lineRule="auto"/>
        <w:ind w:firstLine="709"/>
        <w:jc w:val="both"/>
        <w:rPr>
          <w:color w:val="000000"/>
          <w:sz w:val="24"/>
          <w:szCs w:val="24"/>
        </w:rPr>
      </w:pPr>
      <w:r>
        <w:rPr>
          <w:color w:val="000000"/>
          <w:sz w:val="24"/>
          <w:szCs w:val="24"/>
        </w:rPr>
        <w:t>П</w:t>
      </w:r>
      <w:r w:rsidR="005B1B85" w:rsidRPr="003449D9">
        <w:rPr>
          <w:color w:val="000000"/>
          <w:sz w:val="24"/>
          <w:szCs w:val="24"/>
        </w:rPr>
        <w:t xml:space="preserve">ринимая во внимание факт наличия </w:t>
      </w:r>
      <w:r w:rsidR="00D24D0F" w:rsidRPr="003449D9">
        <w:rPr>
          <w:color w:val="000000"/>
          <w:sz w:val="24"/>
          <w:szCs w:val="24"/>
        </w:rPr>
        <w:t xml:space="preserve">в литературе </w:t>
      </w:r>
      <w:r w:rsidR="005B1B85" w:rsidRPr="003449D9">
        <w:rPr>
          <w:color w:val="000000"/>
          <w:sz w:val="24"/>
          <w:szCs w:val="24"/>
        </w:rPr>
        <w:t xml:space="preserve">большого числа часто </w:t>
      </w:r>
      <w:r w:rsidR="00D223EB" w:rsidRPr="003449D9">
        <w:rPr>
          <w:color w:val="000000"/>
          <w:sz w:val="24"/>
          <w:szCs w:val="24"/>
        </w:rPr>
        <w:t>противоречащих друг другу определений понятия</w:t>
      </w:r>
      <w:r w:rsidR="00D24D0F" w:rsidRPr="003449D9">
        <w:rPr>
          <w:color w:val="000000"/>
          <w:sz w:val="24"/>
          <w:szCs w:val="24"/>
        </w:rPr>
        <w:t xml:space="preserve"> «ноосфера»</w:t>
      </w:r>
      <w:r w:rsidR="00420E21">
        <w:rPr>
          <w:color w:val="000000"/>
          <w:sz w:val="24"/>
          <w:szCs w:val="24"/>
        </w:rPr>
        <w:t xml:space="preserve"> и </w:t>
      </w:r>
      <w:r w:rsidR="00B25A94" w:rsidRPr="003449D9">
        <w:rPr>
          <w:color w:val="000000"/>
          <w:sz w:val="24"/>
          <w:szCs w:val="24"/>
        </w:rPr>
        <w:t>во избежание смысловых разночтений</w:t>
      </w:r>
      <w:r>
        <w:rPr>
          <w:color w:val="000000"/>
          <w:sz w:val="24"/>
          <w:szCs w:val="24"/>
        </w:rPr>
        <w:t>,</w:t>
      </w:r>
      <w:r w:rsidR="00420E21">
        <w:rPr>
          <w:color w:val="000000"/>
          <w:sz w:val="24"/>
          <w:szCs w:val="24"/>
        </w:rPr>
        <w:t xml:space="preserve"> </w:t>
      </w:r>
      <w:r w:rsidR="00877915">
        <w:rPr>
          <w:color w:val="000000"/>
          <w:sz w:val="24"/>
          <w:szCs w:val="24"/>
        </w:rPr>
        <w:t xml:space="preserve">требуется уточнение, что </w:t>
      </w:r>
      <w:r w:rsidR="00420E21" w:rsidRPr="00877915">
        <w:rPr>
          <w:i/>
          <w:color w:val="000000"/>
          <w:sz w:val="24"/>
          <w:szCs w:val="24"/>
        </w:rPr>
        <w:t xml:space="preserve">в рамках данной работы в качестве </w:t>
      </w:r>
      <w:r w:rsidRPr="00877915">
        <w:rPr>
          <w:i/>
          <w:color w:val="000000"/>
          <w:sz w:val="24"/>
          <w:szCs w:val="24"/>
        </w:rPr>
        <w:t>н</w:t>
      </w:r>
      <w:r w:rsidR="00B25A94" w:rsidRPr="00877915">
        <w:rPr>
          <w:i/>
          <w:color w:val="000000"/>
          <w:sz w:val="24"/>
          <w:szCs w:val="24"/>
        </w:rPr>
        <w:t>оосфер</w:t>
      </w:r>
      <w:r w:rsidR="00420E21" w:rsidRPr="00877915">
        <w:rPr>
          <w:i/>
          <w:color w:val="000000"/>
          <w:sz w:val="24"/>
          <w:szCs w:val="24"/>
        </w:rPr>
        <w:t>ы</w:t>
      </w:r>
      <w:r w:rsidR="00B25A94" w:rsidRPr="00877915">
        <w:rPr>
          <w:i/>
          <w:color w:val="000000"/>
          <w:sz w:val="24"/>
          <w:szCs w:val="24"/>
        </w:rPr>
        <w:t xml:space="preserve"> Земли </w:t>
      </w:r>
      <w:r w:rsidR="00420E21" w:rsidRPr="00877915">
        <w:rPr>
          <w:i/>
          <w:color w:val="000000"/>
          <w:sz w:val="24"/>
          <w:szCs w:val="24"/>
        </w:rPr>
        <w:t xml:space="preserve">рассматривается </w:t>
      </w:r>
      <w:r w:rsidR="00B25A94" w:rsidRPr="00877915">
        <w:rPr>
          <w:i/>
          <w:color w:val="000000"/>
          <w:sz w:val="24"/>
          <w:szCs w:val="24"/>
        </w:rPr>
        <w:t>т</w:t>
      </w:r>
      <w:r w:rsidR="00D24D0F" w:rsidRPr="00877915">
        <w:rPr>
          <w:i/>
          <w:color w:val="000000"/>
          <w:sz w:val="24"/>
          <w:szCs w:val="24"/>
        </w:rPr>
        <w:t>а</w:t>
      </w:r>
      <w:r w:rsidR="00B25A94" w:rsidRPr="00877915">
        <w:rPr>
          <w:i/>
          <w:color w:val="000000"/>
          <w:sz w:val="24"/>
          <w:szCs w:val="24"/>
        </w:rPr>
        <w:t xml:space="preserve"> часть географической оболочки планеты, которая</w:t>
      </w:r>
      <w:r w:rsidR="00D16C0D" w:rsidRPr="00D16C0D">
        <w:t xml:space="preserve"> </w:t>
      </w:r>
      <w:r w:rsidR="00270D2B">
        <w:rPr>
          <w:i/>
          <w:color w:val="000000"/>
          <w:sz w:val="24"/>
          <w:szCs w:val="24"/>
        </w:rPr>
        <w:t xml:space="preserve">представляет собой </w:t>
      </w:r>
      <w:r w:rsidR="00D16C0D" w:rsidRPr="00D16C0D">
        <w:rPr>
          <w:i/>
          <w:color w:val="000000"/>
          <w:sz w:val="24"/>
          <w:szCs w:val="24"/>
        </w:rPr>
        <w:t>сред</w:t>
      </w:r>
      <w:r w:rsidR="00270D2B">
        <w:rPr>
          <w:i/>
          <w:color w:val="000000"/>
          <w:sz w:val="24"/>
          <w:szCs w:val="24"/>
        </w:rPr>
        <w:t>у</w:t>
      </w:r>
      <w:r w:rsidR="00CE1A6D">
        <w:rPr>
          <w:i/>
          <w:color w:val="000000"/>
          <w:sz w:val="24"/>
          <w:szCs w:val="24"/>
        </w:rPr>
        <w:t xml:space="preserve"> обитания Homo </w:t>
      </w:r>
      <w:r w:rsidR="00CE1A6D">
        <w:rPr>
          <w:i/>
          <w:color w:val="000000"/>
          <w:sz w:val="24"/>
          <w:szCs w:val="24"/>
          <w:lang w:val="en-US"/>
        </w:rPr>
        <w:t>s</w:t>
      </w:r>
      <w:r w:rsidR="00D16C0D" w:rsidRPr="00D16C0D">
        <w:rPr>
          <w:i/>
          <w:color w:val="000000"/>
          <w:sz w:val="24"/>
          <w:szCs w:val="24"/>
        </w:rPr>
        <w:t>apiens</w:t>
      </w:r>
      <w:r w:rsidR="00D16C0D">
        <w:rPr>
          <w:i/>
          <w:color w:val="000000"/>
          <w:sz w:val="24"/>
          <w:szCs w:val="24"/>
        </w:rPr>
        <w:t xml:space="preserve"> и которая в</w:t>
      </w:r>
      <w:r w:rsidR="00B25A94" w:rsidRPr="00877915">
        <w:rPr>
          <w:i/>
          <w:color w:val="000000"/>
          <w:sz w:val="24"/>
          <w:szCs w:val="24"/>
        </w:rPr>
        <w:t xml:space="preserve"> любом виде и в любом объеме </w:t>
      </w:r>
      <w:r w:rsidR="00DB70F8" w:rsidRPr="00877915">
        <w:rPr>
          <w:i/>
          <w:color w:val="000000"/>
          <w:sz w:val="24"/>
          <w:szCs w:val="24"/>
        </w:rPr>
        <w:t xml:space="preserve">претерпела изменения в результате </w:t>
      </w:r>
      <w:r w:rsidR="00B25A94" w:rsidRPr="00877915">
        <w:rPr>
          <w:i/>
          <w:color w:val="000000"/>
          <w:sz w:val="24"/>
          <w:szCs w:val="24"/>
        </w:rPr>
        <w:t>воздействи</w:t>
      </w:r>
      <w:r w:rsidR="00225E54" w:rsidRPr="00877915">
        <w:rPr>
          <w:i/>
          <w:color w:val="000000"/>
          <w:sz w:val="24"/>
          <w:szCs w:val="24"/>
        </w:rPr>
        <w:t xml:space="preserve">я </w:t>
      </w:r>
      <w:r w:rsidR="00DB70F8" w:rsidRPr="00877915">
        <w:rPr>
          <w:i/>
          <w:color w:val="000000"/>
          <w:sz w:val="24"/>
          <w:szCs w:val="24"/>
        </w:rPr>
        <w:t>цивилизации</w:t>
      </w:r>
      <w:r w:rsidR="00225E54" w:rsidRPr="00877915">
        <w:rPr>
          <w:i/>
          <w:color w:val="000000"/>
          <w:sz w:val="24"/>
          <w:szCs w:val="24"/>
        </w:rPr>
        <w:t>.</w:t>
      </w:r>
      <w:r w:rsidR="00225E54" w:rsidRPr="003449D9">
        <w:rPr>
          <w:color w:val="000000"/>
          <w:sz w:val="24"/>
          <w:szCs w:val="24"/>
        </w:rPr>
        <w:t xml:space="preserve"> </w:t>
      </w:r>
      <w:r w:rsidR="00836016" w:rsidRPr="003449D9">
        <w:rPr>
          <w:color w:val="000000"/>
          <w:sz w:val="24"/>
          <w:szCs w:val="24"/>
        </w:rPr>
        <w:t>При этом</w:t>
      </w:r>
      <w:r w:rsidR="00E21893" w:rsidRPr="00E21893">
        <w:rPr>
          <w:color w:val="000000"/>
          <w:sz w:val="24"/>
          <w:szCs w:val="24"/>
        </w:rPr>
        <w:t xml:space="preserve"> по отношению</w:t>
      </w:r>
      <w:r w:rsidR="00E21893">
        <w:rPr>
          <w:color w:val="000000"/>
          <w:sz w:val="24"/>
          <w:szCs w:val="24"/>
        </w:rPr>
        <w:t xml:space="preserve"> к ноосфере </w:t>
      </w:r>
      <w:r w:rsidR="00836016" w:rsidRPr="003449D9">
        <w:rPr>
          <w:color w:val="000000"/>
          <w:sz w:val="24"/>
          <w:szCs w:val="24"/>
        </w:rPr>
        <w:t>первичн</w:t>
      </w:r>
      <w:r w:rsidR="00DB70F8" w:rsidRPr="003449D9">
        <w:rPr>
          <w:color w:val="000000"/>
          <w:sz w:val="24"/>
          <w:szCs w:val="24"/>
        </w:rPr>
        <w:t>ая</w:t>
      </w:r>
      <w:r w:rsidR="00836016" w:rsidRPr="003449D9">
        <w:rPr>
          <w:color w:val="000000"/>
          <w:sz w:val="24"/>
          <w:szCs w:val="24"/>
        </w:rPr>
        <w:t xml:space="preserve"> биосфер</w:t>
      </w:r>
      <w:r w:rsidR="00DB70F8" w:rsidRPr="003449D9">
        <w:rPr>
          <w:color w:val="000000"/>
          <w:sz w:val="24"/>
          <w:szCs w:val="24"/>
        </w:rPr>
        <w:t>а</w:t>
      </w:r>
      <w:r w:rsidR="00836016" w:rsidRPr="003449D9">
        <w:rPr>
          <w:color w:val="000000"/>
          <w:sz w:val="24"/>
          <w:szCs w:val="24"/>
        </w:rPr>
        <w:t xml:space="preserve"> </w:t>
      </w:r>
      <w:r w:rsidR="00DB70F8" w:rsidRPr="003449D9">
        <w:rPr>
          <w:color w:val="000000"/>
          <w:sz w:val="24"/>
          <w:szCs w:val="24"/>
        </w:rPr>
        <w:t xml:space="preserve">рассматривается в </w:t>
      </w:r>
      <w:r w:rsidR="00836016" w:rsidRPr="003449D9">
        <w:rPr>
          <w:color w:val="000000"/>
          <w:sz w:val="24"/>
          <w:szCs w:val="24"/>
        </w:rPr>
        <w:t>ка</w:t>
      </w:r>
      <w:r w:rsidR="00DB70F8" w:rsidRPr="003449D9">
        <w:rPr>
          <w:color w:val="000000"/>
          <w:sz w:val="24"/>
          <w:szCs w:val="24"/>
        </w:rPr>
        <w:t xml:space="preserve">честве </w:t>
      </w:r>
      <w:r w:rsidR="00836016" w:rsidRPr="003449D9">
        <w:rPr>
          <w:color w:val="000000"/>
          <w:sz w:val="24"/>
          <w:szCs w:val="24"/>
        </w:rPr>
        <w:t>порождающ</w:t>
      </w:r>
      <w:r w:rsidR="00DB70F8" w:rsidRPr="003449D9">
        <w:rPr>
          <w:color w:val="000000"/>
          <w:sz w:val="24"/>
          <w:szCs w:val="24"/>
        </w:rPr>
        <w:t xml:space="preserve">ей субстанции, </w:t>
      </w:r>
      <w:r w:rsidR="00E21893">
        <w:rPr>
          <w:color w:val="000000"/>
          <w:sz w:val="24"/>
          <w:szCs w:val="24"/>
        </w:rPr>
        <w:t>границы</w:t>
      </w:r>
      <w:r w:rsidR="00DB70F8" w:rsidRPr="003449D9">
        <w:rPr>
          <w:color w:val="000000"/>
          <w:sz w:val="24"/>
          <w:szCs w:val="24"/>
        </w:rPr>
        <w:t xml:space="preserve"> которой </w:t>
      </w:r>
      <w:r w:rsidR="00E21893">
        <w:rPr>
          <w:color w:val="000000"/>
          <w:sz w:val="24"/>
          <w:szCs w:val="24"/>
        </w:rPr>
        <w:t xml:space="preserve">постоянно </w:t>
      </w:r>
      <w:r w:rsidR="00C11C54" w:rsidRPr="003449D9">
        <w:rPr>
          <w:color w:val="000000"/>
          <w:sz w:val="24"/>
          <w:szCs w:val="24"/>
        </w:rPr>
        <w:t>расшир</w:t>
      </w:r>
      <w:r w:rsidR="00E21893">
        <w:rPr>
          <w:color w:val="000000"/>
          <w:sz w:val="24"/>
          <w:szCs w:val="24"/>
        </w:rPr>
        <w:t xml:space="preserve">яются </w:t>
      </w:r>
      <w:r w:rsidR="00C11C54" w:rsidRPr="003449D9">
        <w:rPr>
          <w:color w:val="000000"/>
          <w:sz w:val="24"/>
          <w:szCs w:val="24"/>
        </w:rPr>
        <w:t xml:space="preserve">вверх </w:t>
      </w:r>
      <w:r w:rsidR="00E21893">
        <w:rPr>
          <w:color w:val="000000"/>
          <w:sz w:val="24"/>
          <w:szCs w:val="24"/>
        </w:rPr>
        <w:t>(</w:t>
      </w:r>
      <w:r w:rsidR="00C11C54" w:rsidRPr="003449D9">
        <w:rPr>
          <w:color w:val="000000"/>
          <w:sz w:val="24"/>
          <w:szCs w:val="24"/>
        </w:rPr>
        <w:t>в космос</w:t>
      </w:r>
      <w:r w:rsidR="00E21893">
        <w:rPr>
          <w:color w:val="000000"/>
          <w:sz w:val="24"/>
          <w:szCs w:val="24"/>
        </w:rPr>
        <w:t>)</w:t>
      </w:r>
      <w:r w:rsidR="00C11C54" w:rsidRPr="003449D9">
        <w:rPr>
          <w:color w:val="000000"/>
          <w:sz w:val="24"/>
          <w:szCs w:val="24"/>
        </w:rPr>
        <w:t xml:space="preserve"> и вниз </w:t>
      </w:r>
      <w:r w:rsidR="00E21893">
        <w:rPr>
          <w:color w:val="000000"/>
          <w:sz w:val="24"/>
          <w:szCs w:val="24"/>
        </w:rPr>
        <w:t>(</w:t>
      </w:r>
      <w:r w:rsidR="00C11C54" w:rsidRPr="003449D9">
        <w:rPr>
          <w:color w:val="000000"/>
          <w:sz w:val="24"/>
          <w:szCs w:val="24"/>
        </w:rPr>
        <w:t>в литосферу</w:t>
      </w:r>
      <w:r w:rsidR="00E21893">
        <w:rPr>
          <w:color w:val="000000"/>
          <w:sz w:val="24"/>
          <w:szCs w:val="24"/>
        </w:rPr>
        <w:t>)</w:t>
      </w:r>
      <w:r w:rsidR="00DB70F8" w:rsidRPr="003449D9">
        <w:rPr>
          <w:color w:val="000000"/>
          <w:sz w:val="24"/>
          <w:szCs w:val="24"/>
        </w:rPr>
        <w:t>. В</w:t>
      </w:r>
      <w:r w:rsidR="00C11C54" w:rsidRPr="003449D9">
        <w:rPr>
          <w:color w:val="000000"/>
          <w:sz w:val="24"/>
          <w:szCs w:val="24"/>
        </w:rPr>
        <w:t>ременной границей</w:t>
      </w:r>
      <w:r w:rsidR="00DB70F8" w:rsidRPr="003449D9">
        <w:rPr>
          <w:color w:val="000000"/>
          <w:sz w:val="24"/>
          <w:szCs w:val="24"/>
        </w:rPr>
        <w:t xml:space="preserve"> </w:t>
      </w:r>
      <w:r w:rsidR="00C11C54" w:rsidRPr="003449D9">
        <w:rPr>
          <w:color w:val="000000"/>
          <w:sz w:val="24"/>
          <w:szCs w:val="24"/>
        </w:rPr>
        <w:t xml:space="preserve">ноосферы как «последнего из многих состояний эволюции биосферы - в геологической истории» </w:t>
      </w:r>
      <w:r w:rsidR="000E03B5" w:rsidRPr="000E03B5">
        <w:rPr>
          <w:color w:val="000000"/>
          <w:sz w:val="24"/>
          <w:szCs w:val="24"/>
        </w:rPr>
        <w:t>[</w:t>
      </w:r>
      <w:r w:rsidR="00C11C54" w:rsidRPr="003449D9">
        <w:rPr>
          <w:color w:val="000000"/>
          <w:sz w:val="24"/>
          <w:szCs w:val="24"/>
        </w:rPr>
        <w:t xml:space="preserve">Вернадский, </w:t>
      </w:r>
      <w:r w:rsidR="000A57FE">
        <w:rPr>
          <w:color w:val="000000"/>
          <w:sz w:val="24"/>
          <w:szCs w:val="24"/>
        </w:rPr>
        <w:t>1944</w:t>
      </w:r>
      <w:r w:rsidR="000E03B5">
        <w:rPr>
          <w:color w:val="000000"/>
          <w:sz w:val="24"/>
          <w:szCs w:val="24"/>
        </w:rPr>
        <w:t>]</w:t>
      </w:r>
      <w:r w:rsidR="00C11C54" w:rsidRPr="003449D9">
        <w:rPr>
          <w:color w:val="000000"/>
          <w:sz w:val="24"/>
          <w:szCs w:val="24"/>
        </w:rPr>
        <w:t xml:space="preserve"> </w:t>
      </w:r>
      <w:r w:rsidR="00B6680B">
        <w:rPr>
          <w:color w:val="000000"/>
          <w:sz w:val="24"/>
          <w:szCs w:val="24"/>
        </w:rPr>
        <w:t xml:space="preserve">условно </w:t>
      </w:r>
      <w:r w:rsidR="00C11C54" w:rsidRPr="003449D9">
        <w:rPr>
          <w:color w:val="000000"/>
          <w:sz w:val="24"/>
          <w:szCs w:val="24"/>
        </w:rPr>
        <w:t xml:space="preserve">является </w:t>
      </w:r>
      <w:r w:rsidR="00DB70F8" w:rsidRPr="003449D9">
        <w:rPr>
          <w:color w:val="000000"/>
          <w:sz w:val="24"/>
          <w:szCs w:val="24"/>
        </w:rPr>
        <w:t xml:space="preserve">первый момент </w:t>
      </w:r>
      <w:r w:rsidR="00C11C54" w:rsidRPr="003449D9">
        <w:rPr>
          <w:color w:val="000000"/>
          <w:sz w:val="24"/>
          <w:szCs w:val="24"/>
        </w:rPr>
        <w:t>появления разума</w:t>
      </w:r>
      <w:r w:rsidR="00B6680B">
        <w:rPr>
          <w:color w:val="000000"/>
          <w:sz w:val="24"/>
          <w:szCs w:val="24"/>
        </w:rPr>
        <w:t xml:space="preserve"> как самосознания</w:t>
      </w:r>
      <w:r w:rsidR="00E8477A" w:rsidRPr="003449D9">
        <w:rPr>
          <w:color w:val="000000"/>
          <w:sz w:val="24"/>
          <w:szCs w:val="24"/>
        </w:rPr>
        <w:t xml:space="preserve">, что дает основание, </w:t>
      </w:r>
      <w:r w:rsidR="00547861" w:rsidRPr="003449D9">
        <w:rPr>
          <w:color w:val="000000"/>
          <w:sz w:val="24"/>
          <w:szCs w:val="24"/>
        </w:rPr>
        <w:t>с</w:t>
      </w:r>
      <w:r w:rsidR="00E8477A" w:rsidRPr="003449D9">
        <w:rPr>
          <w:color w:val="000000"/>
          <w:sz w:val="24"/>
          <w:szCs w:val="24"/>
        </w:rPr>
        <w:t xml:space="preserve">читать рубежом </w:t>
      </w:r>
      <w:r w:rsidR="002C3C8C" w:rsidRPr="003449D9">
        <w:rPr>
          <w:color w:val="000000"/>
          <w:sz w:val="24"/>
          <w:szCs w:val="24"/>
        </w:rPr>
        <w:t xml:space="preserve">появления </w:t>
      </w:r>
      <w:r w:rsidR="00E8477A" w:rsidRPr="003449D9">
        <w:rPr>
          <w:color w:val="000000"/>
          <w:sz w:val="24"/>
          <w:szCs w:val="24"/>
        </w:rPr>
        <w:t>ноосферы нижнюю границу палеолита – 2</w:t>
      </w:r>
      <w:r w:rsidR="00547861" w:rsidRPr="003449D9">
        <w:rPr>
          <w:color w:val="000000"/>
          <w:sz w:val="24"/>
          <w:szCs w:val="24"/>
        </w:rPr>
        <w:t>,</w:t>
      </w:r>
      <w:r w:rsidR="00E8477A" w:rsidRPr="003449D9">
        <w:rPr>
          <w:color w:val="000000"/>
          <w:sz w:val="24"/>
          <w:szCs w:val="24"/>
        </w:rPr>
        <w:t>5</w:t>
      </w:r>
      <w:r w:rsidR="001B1821" w:rsidRPr="003449D9">
        <w:rPr>
          <w:color w:val="000000"/>
          <w:sz w:val="24"/>
          <w:szCs w:val="24"/>
        </w:rPr>
        <w:t xml:space="preserve"> </w:t>
      </w:r>
      <w:r w:rsidR="00E8477A" w:rsidRPr="003449D9">
        <w:rPr>
          <w:color w:val="000000"/>
          <w:sz w:val="24"/>
          <w:szCs w:val="24"/>
        </w:rPr>
        <w:t>млн</w:t>
      </w:r>
      <w:r w:rsidR="00877915">
        <w:rPr>
          <w:color w:val="000000"/>
          <w:sz w:val="24"/>
          <w:szCs w:val="24"/>
        </w:rPr>
        <w:t>.</w:t>
      </w:r>
      <w:r w:rsidR="00E8477A" w:rsidRPr="003449D9">
        <w:rPr>
          <w:color w:val="000000"/>
          <w:sz w:val="24"/>
          <w:szCs w:val="24"/>
        </w:rPr>
        <w:t xml:space="preserve"> лет назад. </w:t>
      </w:r>
    </w:p>
    <w:p w:rsidR="006F2FB2" w:rsidRPr="003449D9" w:rsidRDefault="00A85E8D" w:rsidP="003449D9">
      <w:pPr>
        <w:widowControl/>
        <w:autoSpaceDE/>
        <w:autoSpaceDN/>
        <w:adjustRightInd/>
        <w:spacing w:line="360" w:lineRule="auto"/>
        <w:ind w:firstLine="708"/>
        <w:jc w:val="both"/>
        <w:rPr>
          <w:color w:val="000000"/>
          <w:sz w:val="24"/>
          <w:szCs w:val="24"/>
        </w:rPr>
      </w:pPr>
      <w:r w:rsidRPr="003449D9">
        <w:rPr>
          <w:color w:val="000000"/>
          <w:sz w:val="24"/>
          <w:szCs w:val="24"/>
        </w:rPr>
        <w:t xml:space="preserve">Сознательное </w:t>
      </w:r>
      <w:r w:rsidR="006F2FB2" w:rsidRPr="003449D9">
        <w:rPr>
          <w:color w:val="000000"/>
          <w:sz w:val="24"/>
          <w:szCs w:val="24"/>
        </w:rPr>
        <w:t>поведени</w:t>
      </w:r>
      <w:r w:rsidRPr="003449D9">
        <w:rPr>
          <w:color w:val="000000"/>
          <w:sz w:val="24"/>
          <w:szCs w:val="24"/>
        </w:rPr>
        <w:t xml:space="preserve">е представителей одного из </w:t>
      </w:r>
      <w:r w:rsidR="00B6680B">
        <w:rPr>
          <w:color w:val="000000"/>
          <w:sz w:val="24"/>
          <w:szCs w:val="24"/>
        </w:rPr>
        <w:t xml:space="preserve">сотен </w:t>
      </w:r>
      <w:r w:rsidRPr="003449D9">
        <w:rPr>
          <w:color w:val="000000"/>
          <w:sz w:val="24"/>
          <w:szCs w:val="24"/>
        </w:rPr>
        <w:t xml:space="preserve">тысяч биологических видов </w:t>
      </w:r>
      <w:r w:rsidR="00A945D8" w:rsidRPr="003449D9">
        <w:rPr>
          <w:color w:val="000000"/>
          <w:sz w:val="24"/>
          <w:szCs w:val="24"/>
        </w:rPr>
        <w:t xml:space="preserve">имело </w:t>
      </w:r>
      <w:r w:rsidR="002C3C8C" w:rsidRPr="003449D9">
        <w:rPr>
          <w:color w:val="000000"/>
          <w:sz w:val="24"/>
          <w:szCs w:val="24"/>
        </w:rPr>
        <w:t xml:space="preserve">для биосферы </w:t>
      </w:r>
      <w:r w:rsidRPr="003449D9">
        <w:rPr>
          <w:color w:val="000000"/>
          <w:sz w:val="24"/>
          <w:szCs w:val="24"/>
        </w:rPr>
        <w:t>значительное число далеко идущих, в том числе экологических и геохимических, следствий</w:t>
      </w:r>
      <w:r w:rsidR="00A945D8" w:rsidRPr="003449D9">
        <w:rPr>
          <w:color w:val="000000"/>
          <w:sz w:val="24"/>
          <w:szCs w:val="24"/>
        </w:rPr>
        <w:t>:</w:t>
      </w:r>
      <w:r w:rsidRPr="003449D9">
        <w:rPr>
          <w:color w:val="000000"/>
          <w:sz w:val="24"/>
          <w:szCs w:val="24"/>
        </w:rPr>
        <w:t xml:space="preserve"> </w:t>
      </w:r>
    </w:p>
    <w:p w:rsidR="009A784E" w:rsidRPr="003449D9" w:rsidRDefault="008C66E1"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Кардинально и</w:t>
      </w:r>
      <w:r w:rsidR="00A85E8D" w:rsidRPr="003449D9">
        <w:rPr>
          <w:color w:val="000000"/>
          <w:sz w:val="24"/>
          <w:szCs w:val="24"/>
        </w:rPr>
        <w:t>зменилась п</w:t>
      </w:r>
      <w:r w:rsidR="00C86210" w:rsidRPr="003449D9">
        <w:rPr>
          <w:color w:val="000000"/>
          <w:sz w:val="24"/>
          <w:szCs w:val="24"/>
        </w:rPr>
        <w:t xml:space="preserve">оведенческая </w:t>
      </w:r>
      <w:r w:rsidR="00C257E4" w:rsidRPr="003449D9">
        <w:rPr>
          <w:color w:val="000000"/>
          <w:sz w:val="24"/>
          <w:szCs w:val="24"/>
        </w:rPr>
        <w:t xml:space="preserve">и биосферная </w:t>
      </w:r>
      <w:r w:rsidR="00C86210" w:rsidRPr="003449D9">
        <w:rPr>
          <w:color w:val="000000"/>
          <w:sz w:val="24"/>
          <w:szCs w:val="24"/>
        </w:rPr>
        <w:t>функция не только самого человека, но и ряда сопутствующих видов животных и растений</w:t>
      </w:r>
      <w:r w:rsidR="00BA699A" w:rsidRPr="003449D9">
        <w:rPr>
          <w:color w:val="000000"/>
          <w:sz w:val="24"/>
          <w:szCs w:val="24"/>
        </w:rPr>
        <w:t>.</w:t>
      </w:r>
      <w:r w:rsidR="00C257E4" w:rsidRPr="003449D9">
        <w:rPr>
          <w:color w:val="000000"/>
          <w:sz w:val="24"/>
          <w:szCs w:val="24"/>
        </w:rPr>
        <w:t xml:space="preserve"> </w:t>
      </w:r>
    </w:p>
    <w:p w:rsidR="00234368" w:rsidRPr="003449D9" w:rsidRDefault="00234368" w:rsidP="00515AED">
      <w:pPr>
        <w:numPr>
          <w:ilvl w:val="0"/>
          <w:numId w:val="7"/>
        </w:numPr>
        <w:spacing w:line="360" w:lineRule="auto"/>
        <w:ind w:left="426" w:hanging="426"/>
        <w:rPr>
          <w:color w:val="000000"/>
          <w:sz w:val="24"/>
          <w:szCs w:val="24"/>
        </w:rPr>
      </w:pPr>
      <w:r w:rsidRPr="003449D9">
        <w:rPr>
          <w:color w:val="000000"/>
          <w:sz w:val="24"/>
          <w:szCs w:val="24"/>
        </w:rPr>
        <w:t xml:space="preserve">Несоразмерно увеличились темпы и пространственно-временные масштабы эволюционных изменений. </w:t>
      </w:r>
    </w:p>
    <w:p w:rsidR="00B72C2A" w:rsidRPr="003449D9" w:rsidRDefault="00B72C2A"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Для большинства видов крупных животных изменились условия</w:t>
      </w:r>
      <w:r w:rsidR="008C66E1" w:rsidRPr="003449D9">
        <w:rPr>
          <w:color w:val="000000"/>
          <w:sz w:val="24"/>
          <w:szCs w:val="24"/>
        </w:rPr>
        <w:t xml:space="preserve"> существования </w:t>
      </w:r>
      <w:r w:rsidRPr="003449D9">
        <w:rPr>
          <w:color w:val="000000"/>
          <w:sz w:val="24"/>
          <w:szCs w:val="24"/>
        </w:rPr>
        <w:t xml:space="preserve">и параметры среды обитания. </w:t>
      </w:r>
    </w:p>
    <w:p w:rsidR="00BA699A" w:rsidRPr="003449D9" w:rsidRDefault="00BA699A"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 xml:space="preserve">В масштабах природных зон </w:t>
      </w:r>
      <w:r w:rsidR="00BF50D0" w:rsidRPr="003449D9">
        <w:rPr>
          <w:color w:val="000000"/>
          <w:sz w:val="24"/>
          <w:szCs w:val="24"/>
        </w:rPr>
        <w:t xml:space="preserve">существенно </w:t>
      </w:r>
      <w:r w:rsidRPr="003449D9">
        <w:rPr>
          <w:color w:val="000000"/>
          <w:sz w:val="24"/>
          <w:szCs w:val="24"/>
        </w:rPr>
        <w:t>изменил</w:t>
      </w:r>
      <w:r w:rsidR="00BE21E1" w:rsidRPr="003449D9">
        <w:rPr>
          <w:color w:val="000000"/>
          <w:sz w:val="24"/>
          <w:szCs w:val="24"/>
        </w:rPr>
        <w:t>с</w:t>
      </w:r>
      <w:r w:rsidR="008C66E1" w:rsidRPr="003449D9">
        <w:rPr>
          <w:color w:val="000000"/>
          <w:sz w:val="24"/>
          <w:szCs w:val="24"/>
        </w:rPr>
        <w:t>я</w:t>
      </w:r>
      <w:r w:rsidR="00BE21E1" w:rsidRPr="003449D9">
        <w:rPr>
          <w:color w:val="000000"/>
          <w:sz w:val="24"/>
          <w:szCs w:val="24"/>
        </w:rPr>
        <w:t xml:space="preserve"> видовой состав и </w:t>
      </w:r>
      <w:r w:rsidRPr="003449D9">
        <w:rPr>
          <w:color w:val="000000"/>
          <w:sz w:val="24"/>
          <w:szCs w:val="24"/>
        </w:rPr>
        <w:t>структура зональны</w:t>
      </w:r>
      <w:r w:rsidR="00BE21E1" w:rsidRPr="003449D9">
        <w:rPr>
          <w:color w:val="000000"/>
          <w:sz w:val="24"/>
          <w:szCs w:val="24"/>
        </w:rPr>
        <w:t>х</w:t>
      </w:r>
      <w:r w:rsidRPr="003449D9">
        <w:rPr>
          <w:color w:val="000000"/>
          <w:sz w:val="24"/>
          <w:szCs w:val="24"/>
        </w:rPr>
        <w:t xml:space="preserve"> биоценозов</w:t>
      </w:r>
      <w:r w:rsidR="00BE21E1" w:rsidRPr="003449D9">
        <w:rPr>
          <w:color w:val="000000"/>
          <w:sz w:val="24"/>
          <w:szCs w:val="24"/>
        </w:rPr>
        <w:t>.</w:t>
      </w:r>
      <w:r w:rsidRPr="003449D9">
        <w:rPr>
          <w:color w:val="000000"/>
          <w:sz w:val="24"/>
          <w:szCs w:val="24"/>
        </w:rPr>
        <w:t xml:space="preserve"> </w:t>
      </w:r>
    </w:p>
    <w:p w:rsidR="00C257E4" w:rsidRPr="003449D9" w:rsidRDefault="00C257E4"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 xml:space="preserve">Нарушилось функционирование </w:t>
      </w:r>
      <w:r w:rsidR="00B72C2A" w:rsidRPr="003449D9">
        <w:rPr>
          <w:color w:val="000000"/>
          <w:sz w:val="24"/>
          <w:szCs w:val="24"/>
        </w:rPr>
        <w:t>механизма</w:t>
      </w:r>
      <w:r w:rsidRPr="003449D9">
        <w:rPr>
          <w:color w:val="000000"/>
          <w:sz w:val="24"/>
          <w:szCs w:val="24"/>
        </w:rPr>
        <w:t xml:space="preserve"> саморегуляции.</w:t>
      </w:r>
    </w:p>
    <w:p w:rsidR="00BE21E1" w:rsidRPr="003449D9" w:rsidRDefault="00BA699A"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Изменил</w:t>
      </w:r>
      <w:r w:rsidR="00BE21E1" w:rsidRPr="003449D9">
        <w:rPr>
          <w:color w:val="000000"/>
          <w:sz w:val="24"/>
          <w:szCs w:val="24"/>
        </w:rPr>
        <w:t>ась</w:t>
      </w:r>
      <w:r w:rsidR="00A85E8D" w:rsidRPr="003449D9">
        <w:rPr>
          <w:color w:val="000000"/>
          <w:sz w:val="24"/>
          <w:szCs w:val="24"/>
        </w:rPr>
        <w:t xml:space="preserve"> скорость </w:t>
      </w:r>
      <w:r w:rsidR="00BF50D0" w:rsidRPr="003449D9">
        <w:rPr>
          <w:color w:val="000000"/>
          <w:sz w:val="24"/>
          <w:szCs w:val="24"/>
        </w:rPr>
        <w:t xml:space="preserve">круговоротов </w:t>
      </w:r>
      <w:r w:rsidR="00A85E8D" w:rsidRPr="003449D9">
        <w:rPr>
          <w:color w:val="000000"/>
          <w:sz w:val="24"/>
          <w:szCs w:val="24"/>
        </w:rPr>
        <w:t>и</w:t>
      </w:r>
      <w:r w:rsidR="00BE21E1" w:rsidRPr="003449D9">
        <w:rPr>
          <w:color w:val="000000"/>
          <w:sz w:val="24"/>
          <w:szCs w:val="24"/>
        </w:rPr>
        <w:t xml:space="preserve"> специфика функционирования механизмов миграции ряда химических элементов и соединений</w:t>
      </w:r>
      <w:r w:rsidR="00A85E8D" w:rsidRPr="003449D9">
        <w:rPr>
          <w:color w:val="000000"/>
          <w:sz w:val="24"/>
          <w:szCs w:val="24"/>
        </w:rPr>
        <w:t>.</w:t>
      </w:r>
    </w:p>
    <w:p w:rsidR="00BE21E1" w:rsidRPr="003449D9" w:rsidRDefault="00BE21E1"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 xml:space="preserve">Изменился </w:t>
      </w:r>
      <w:r w:rsidR="00BA699A" w:rsidRPr="003449D9">
        <w:rPr>
          <w:color w:val="000000"/>
          <w:sz w:val="24"/>
          <w:szCs w:val="24"/>
        </w:rPr>
        <w:t xml:space="preserve">химический состав и структура многих компонентов </w:t>
      </w:r>
      <w:r w:rsidRPr="003449D9">
        <w:rPr>
          <w:color w:val="000000"/>
          <w:sz w:val="24"/>
          <w:szCs w:val="24"/>
        </w:rPr>
        <w:t>биосферы.</w:t>
      </w:r>
    </w:p>
    <w:p w:rsidR="00BA699A" w:rsidRPr="003449D9" w:rsidRDefault="00BE21E1"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 xml:space="preserve">Появилось значительное количество </w:t>
      </w:r>
      <w:r w:rsidR="00A85E8D" w:rsidRPr="003449D9">
        <w:rPr>
          <w:color w:val="000000"/>
          <w:sz w:val="24"/>
          <w:szCs w:val="24"/>
        </w:rPr>
        <w:t xml:space="preserve">ксенобиотиков, </w:t>
      </w:r>
      <w:r w:rsidRPr="003449D9">
        <w:rPr>
          <w:color w:val="000000"/>
          <w:sz w:val="24"/>
          <w:szCs w:val="24"/>
        </w:rPr>
        <w:t xml:space="preserve">изотопов и даже </w:t>
      </w:r>
      <w:r w:rsidR="00B6680B">
        <w:rPr>
          <w:color w:val="000000"/>
          <w:sz w:val="24"/>
          <w:szCs w:val="24"/>
        </w:rPr>
        <w:t xml:space="preserve">химических </w:t>
      </w:r>
      <w:r w:rsidR="00A85E8D" w:rsidRPr="003449D9">
        <w:rPr>
          <w:color w:val="000000"/>
          <w:sz w:val="24"/>
          <w:szCs w:val="24"/>
        </w:rPr>
        <w:t xml:space="preserve">элементов (нептуний, плутоний), </w:t>
      </w:r>
      <w:r w:rsidRPr="003449D9">
        <w:rPr>
          <w:color w:val="000000"/>
          <w:sz w:val="24"/>
          <w:szCs w:val="24"/>
        </w:rPr>
        <w:t xml:space="preserve">ранее в биосфере не существовавших. </w:t>
      </w:r>
    </w:p>
    <w:p w:rsidR="00ED51AC" w:rsidRPr="003449D9" w:rsidRDefault="00B72C2A"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Изменилась структура пищевых цепей</w:t>
      </w:r>
      <w:r w:rsidR="00B6680B">
        <w:rPr>
          <w:color w:val="000000"/>
          <w:sz w:val="24"/>
          <w:szCs w:val="24"/>
        </w:rPr>
        <w:t>.</w:t>
      </w:r>
    </w:p>
    <w:p w:rsidR="00B72C2A" w:rsidRPr="003449D9" w:rsidRDefault="00ED51AC" w:rsidP="00515AED">
      <w:pPr>
        <w:widowControl/>
        <w:numPr>
          <w:ilvl w:val="0"/>
          <w:numId w:val="7"/>
        </w:numPr>
        <w:autoSpaceDE/>
        <w:autoSpaceDN/>
        <w:adjustRightInd/>
        <w:spacing w:line="360" w:lineRule="auto"/>
        <w:ind w:left="426" w:hanging="426"/>
        <w:jc w:val="both"/>
        <w:rPr>
          <w:color w:val="000000"/>
          <w:sz w:val="24"/>
          <w:szCs w:val="24"/>
        </w:rPr>
      </w:pPr>
      <w:r w:rsidRPr="003449D9">
        <w:rPr>
          <w:color w:val="000000"/>
          <w:sz w:val="24"/>
          <w:szCs w:val="24"/>
        </w:rPr>
        <w:t xml:space="preserve">Трансформировалась структура и параметры ряда биологических круговоротов в части их </w:t>
      </w:r>
      <w:r w:rsidR="00B72C2A" w:rsidRPr="003449D9">
        <w:rPr>
          <w:color w:val="000000"/>
          <w:sz w:val="24"/>
          <w:szCs w:val="24"/>
        </w:rPr>
        <w:t>замкнуто</w:t>
      </w:r>
      <w:r w:rsidR="00B53B91" w:rsidRPr="003449D9">
        <w:rPr>
          <w:color w:val="000000"/>
          <w:sz w:val="24"/>
          <w:szCs w:val="24"/>
        </w:rPr>
        <w:t>с</w:t>
      </w:r>
      <w:r w:rsidR="00B72C2A" w:rsidRPr="003449D9">
        <w:rPr>
          <w:color w:val="000000"/>
          <w:sz w:val="24"/>
          <w:szCs w:val="24"/>
        </w:rPr>
        <w:t>т</w:t>
      </w:r>
      <w:r w:rsidR="00BF50D0" w:rsidRPr="003449D9">
        <w:rPr>
          <w:color w:val="000000"/>
          <w:sz w:val="24"/>
          <w:szCs w:val="24"/>
        </w:rPr>
        <w:t>и</w:t>
      </w:r>
      <w:r w:rsidRPr="003449D9">
        <w:rPr>
          <w:color w:val="000000"/>
          <w:sz w:val="24"/>
          <w:szCs w:val="24"/>
        </w:rPr>
        <w:t>, объем</w:t>
      </w:r>
      <w:r w:rsidR="00270D2B">
        <w:rPr>
          <w:color w:val="000000"/>
          <w:sz w:val="24"/>
          <w:szCs w:val="24"/>
        </w:rPr>
        <w:t>а</w:t>
      </w:r>
      <w:r w:rsidRPr="003449D9">
        <w:rPr>
          <w:color w:val="000000"/>
          <w:sz w:val="24"/>
          <w:szCs w:val="24"/>
        </w:rPr>
        <w:t xml:space="preserve"> </w:t>
      </w:r>
      <w:r w:rsidR="00B72C2A" w:rsidRPr="003449D9">
        <w:rPr>
          <w:color w:val="000000"/>
          <w:sz w:val="24"/>
          <w:szCs w:val="24"/>
        </w:rPr>
        <w:t>и</w:t>
      </w:r>
      <w:r w:rsidRPr="003449D9">
        <w:rPr>
          <w:color w:val="000000"/>
          <w:sz w:val="24"/>
          <w:szCs w:val="24"/>
        </w:rPr>
        <w:t xml:space="preserve"> интенсивности</w:t>
      </w:r>
      <w:r w:rsidR="00B72C2A" w:rsidRPr="003449D9">
        <w:rPr>
          <w:color w:val="000000"/>
          <w:sz w:val="24"/>
          <w:szCs w:val="24"/>
        </w:rPr>
        <w:t>.</w:t>
      </w:r>
    </w:p>
    <w:p w:rsidR="00C86210" w:rsidRDefault="00A85E8D" w:rsidP="003449D9">
      <w:pPr>
        <w:widowControl/>
        <w:autoSpaceDE/>
        <w:autoSpaceDN/>
        <w:adjustRightInd/>
        <w:spacing w:line="360" w:lineRule="auto"/>
        <w:ind w:firstLine="709"/>
        <w:jc w:val="both"/>
        <w:rPr>
          <w:color w:val="000000"/>
          <w:sz w:val="24"/>
          <w:szCs w:val="24"/>
        </w:rPr>
      </w:pPr>
      <w:r w:rsidRPr="003449D9">
        <w:rPr>
          <w:color w:val="000000"/>
          <w:sz w:val="24"/>
          <w:szCs w:val="24"/>
        </w:rPr>
        <w:t xml:space="preserve">Таким образом, </w:t>
      </w:r>
      <w:r w:rsidR="00AA26E0" w:rsidRPr="003449D9">
        <w:rPr>
          <w:color w:val="000000"/>
          <w:sz w:val="24"/>
          <w:szCs w:val="24"/>
        </w:rPr>
        <w:t xml:space="preserve">сопоставляя </w:t>
      </w:r>
      <w:r w:rsidR="00B6680B">
        <w:rPr>
          <w:color w:val="000000"/>
          <w:sz w:val="24"/>
          <w:szCs w:val="24"/>
        </w:rPr>
        <w:t xml:space="preserve">геохимические </w:t>
      </w:r>
      <w:r w:rsidR="00AA26E0" w:rsidRPr="003449D9">
        <w:rPr>
          <w:color w:val="000000"/>
          <w:sz w:val="24"/>
          <w:szCs w:val="24"/>
        </w:rPr>
        <w:t>характеристики ноосферы с аналогичными параметрами первичной биосферы, есть возможность констатировать не только направленность, но и темпы происходящих изменений, что собственно и составляет задачу предлагаемой работы.</w:t>
      </w:r>
    </w:p>
    <w:p w:rsidR="00FF61C4" w:rsidRDefault="00FF61C4" w:rsidP="003449D9">
      <w:pPr>
        <w:widowControl/>
        <w:autoSpaceDE/>
        <w:autoSpaceDN/>
        <w:adjustRightInd/>
        <w:spacing w:line="360" w:lineRule="auto"/>
        <w:ind w:firstLine="709"/>
        <w:jc w:val="both"/>
        <w:rPr>
          <w:color w:val="000000"/>
          <w:sz w:val="24"/>
          <w:szCs w:val="24"/>
        </w:rPr>
      </w:pPr>
    </w:p>
    <w:p w:rsidR="00FF61C4" w:rsidRPr="00FF61C4" w:rsidRDefault="00FF61C4" w:rsidP="00FF61C4">
      <w:pPr>
        <w:pStyle w:val="2"/>
      </w:pPr>
      <w:bookmarkStart w:id="23" w:name="_Toc323578142"/>
      <w:bookmarkStart w:id="24" w:name="_Toc452517041"/>
      <w:bookmarkStart w:id="25" w:name="_Toc454567473"/>
      <w:r w:rsidRPr="00FF61C4">
        <w:t xml:space="preserve">2.2. </w:t>
      </w:r>
      <w:r w:rsidR="00C86210" w:rsidRPr="00FF61C4">
        <w:t xml:space="preserve">Эволюция </w:t>
      </w:r>
      <w:r w:rsidR="004E639B" w:rsidRPr="00FF61C4">
        <w:t xml:space="preserve">ноосферы </w:t>
      </w:r>
      <w:r w:rsidR="005217FE" w:rsidRPr="00FF61C4">
        <w:t>применительно к проблемам</w:t>
      </w:r>
      <w:r w:rsidR="004E639B" w:rsidRPr="00FF61C4">
        <w:t xml:space="preserve"> геохимической экологии</w:t>
      </w:r>
      <w:bookmarkEnd w:id="23"/>
      <w:bookmarkEnd w:id="24"/>
      <w:bookmarkEnd w:id="25"/>
    </w:p>
    <w:p w:rsidR="00FF61C4" w:rsidRDefault="00FF61C4" w:rsidP="003449D9">
      <w:pPr>
        <w:widowControl/>
        <w:autoSpaceDE/>
        <w:autoSpaceDN/>
        <w:adjustRightInd/>
        <w:spacing w:line="360" w:lineRule="auto"/>
        <w:ind w:firstLine="708"/>
        <w:jc w:val="both"/>
        <w:rPr>
          <w:color w:val="000000"/>
          <w:sz w:val="24"/>
          <w:szCs w:val="24"/>
        </w:rPr>
      </w:pPr>
      <w:bookmarkStart w:id="26" w:name="_Toc452517042"/>
      <w:bookmarkEnd w:id="26"/>
    </w:p>
    <w:p w:rsidR="00C919B5" w:rsidRPr="003449D9" w:rsidRDefault="00B53B91" w:rsidP="003449D9">
      <w:pPr>
        <w:widowControl/>
        <w:autoSpaceDE/>
        <w:autoSpaceDN/>
        <w:adjustRightInd/>
        <w:spacing w:line="360" w:lineRule="auto"/>
        <w:ind w:firstLine="708"/>
        <w:jc w:val="both"/>
        <w:rPr>
          <w:color w:val="000000"/>
          <w:sz w:val="24"/>
          <w:szCs w:val="24"/>
        </w:rPr>
      </w:pPr>
      <w:r w:rsidRPr="003449D9">
        <w:rPr>
          <w:color w:val="000000"/>
          <w:sz w:val="24"/>
          <w:szCs w:val="24"/>
        </w:rPr>
        <w:t xml:space="preserve">Главной особенностью современной ноосферы и ее </w:t>
      </w:r>
      <w:r w:rsidR="001B06B4" w:rsidRPr="003449D9">
        <w:rPr>
          <w:color w:val="000000"/>
          <w:sz w:val="24"/>
          <w:szCs w:val="24"/>
        </w:rPr>
        <w:t xml:space="preserve">основным </w:t>
      </w:r>
      <w:r w:rsidRPr="003449D9">
        <w:rPr>
          <w:color w:val="000000"/>
          <w:sz w:val="24"/>
          <w:szCs w:val="24"/>
        </w:rPr>
        <w:t>отли</w:t>
      </w:r>
      <w:r w:rsidR="000A57FE">
        <w:rPr>
          <w:color w:val="000000"/>
          <w:sz w:val="24"/>
          <w:szCs w:val="24"/>
        </w:rPr>
        <w:t>чием от первичной биосферы явило</w:t>
      </w:r>
      <w:r w:rsidRPr="003449D9">
        <w:rPr>
          <w:color w:val="000000"/>
          <w:sz w:val="24"/>
          <w:szCs w:val="24"/>
        </w:rPr>
        <w:t xml:space="preserve">сь </w:t>
      </w:r>
      <w:r w:rsidR="005543B7" w:rsidRPr="003449D9">
        <w:rPr>
          <w:color w:val="000000"/>
          <w:sz w:val="24"/>
          <w:szCs w:val="24"/>
        </w:rPr>
        <w:t xml:space="preserve">изменение возможностей, </w:t>
      </w:r>
      <w:r w:rsidR="00BD0352" w:rsidRPr="003449D9">
        <w:rPr>
          <w:color w:val="000000"/>
          <w:sz w:val="24"/>
          <w:szCs w:val="24"/>
        </w:rPr>
        <w:t xml:space="preserve">ставших доступными </w:t>
      </w:r>
      <w:r w:rsidR="005543B7" w:rsidRPr="003449D9">
        <w:rPr>
          <w:color w:val="000000"/>
          <w:sz w:val="24"/>
          <w:szCs w:val="24"/>
        </w:rPr>
        <w:t xml:space="preserve">одному из тысяч существующих видов животных. </w:t>
      </w:r>
      <w:r w:rsidR="00581FE7" w:rsidRPr="003449D9">
        <w:rPr>
          <w:color w:val="000000"/>
          <w:sz w:val="24"/>
          <w:szCs w:val="24"/>
        </w:rPr>
        <w:t>В ходе закономерно</w:t>
      </w:r>
      <w:r w:rsidR="00E21893">
        <w:rPr>
          <w:color w:val="000000"/>
          <w:sz w:val="24"/>
          <w:szCs w:val="24"/>
        </w:rPr>
        <w:t xml:space="preserve">й эволюции </w:t>
      </w:r>
      <w:r w:rsidR="00AA26E0" w:rsidRPr="002C34EB">
        <w:rPr>
          <w:sz w:val="24"/>
          <w:szCs w:val="24"/>
        </w:rPr>
        <w:t>вид</w:t>
      </w:r>
      <w:r w:rsidR="002C34EB" w:rsidRPr="002C34EB">
        <w:rPr>
          <w:sz w:val="24"/>
          <w:szCs w:val="24"/>
        </w:rPr>
        <w:t xml:space="preserve"> </w:t>
      </w:r>
      <w:r w:rsidR="002C34EB">
        <w:rPr>
          <w:i/>
          <w:color w:val="000000"/>
          <w:sz w:val="24"/>
          <w:szCs w:val="24"/>
          <w:lang w:val="en-US"/>
        </w:rPr>
        <w:t>Homo</w:t>
      </w:r>
      <w:r w:rsidR="00581FE7" w:rsidRPr="003449D9">
        <w:rPr>
          <w:i/>
          <w:color w:val="000000"/>
          <w:sz w:val="24"/>
          <w:szCs w:val="24"/>
        </w:rPr>
        <w:t xml:space="preserve"> </w:t>
      </w:r>
      <w:r w:rsidR="000A57FE">
        <w:rPr>
          <w:i/>
          <w:color w:val="000000"/>
          <w:sz w:val="24"/>
          <w:szCs w:val="24"/>
          <w:lang w:val="en-US"/>
        </w:rPr>
        <w:t>s</w:t>
      </w:r>
      <w:r w:rsidR="00581FE7" w:rsidRPr="003449D9">
        <w:rPr>
          <w:i/>
          <w:color w:val="000000"/>
          <w:sz w:val="24"/>
          <w:szCs w:val="24"/>
          <w:lang w:val="en-US"/>
        </w:rPr>
        <w:t>apiens</w:t>
      </w:r>
      <w:r w:rsidR="00581FE7" w:rsidRPr="003449D9">
        <w:rPr>
          <w:color w:val="000000"/>
          <w:sz w:val="24"/>
          <w:szCs w:val="24"/>
        </w:rPr>
        <w:t xml:space="preserve"> </w:t>
      </w:r>
      <w:r w:rsidR="00A945D8" w:rsidRPr="003449D9">
        <w:rPr>
          <w:color w:val="000000"/>
          <w:sz w:val="24"/>
          <w:szCs w:val="24"/>
        </w:rPr>
        <w:t xml:space="preserve">смог аккумулировать </w:t>
      </w:r>
      <w:r w:rsidR="00581FE7" w:rsidRPr="003449D9">
        <w:rPr>
          <w:color w:val="000000"/>
          <w:sz w:val="24"/>
          <w:szCs w:val="24"/>
        </w:rPr>
        <w:t xml:space="preserve">настолько </w:t>
      </w:r>
      <w:r w:rsidR="00A945D8" w:rsidRPr="003449D9">
        <w:rPr>
          <w:color w:val="000000"/>
          <w:sz w:val="24"/>
          <w:szCs w:val="24"/>
        </w:rPr>
        <w:t xml:space="preserve">большое количество </w:t>
      </w:r>
      <w:r w:rsidR="00581FE7" w:rsidRPr="003449D9">
        <w:rPr>
          <w:color w:val="000000"/>
          <w:sz w:val="24"/>
          <w:szCs w:val="24"/>
        </w:rPr>
        <w:t>конкурентн</w:t>
      </w:r>
      <w:r w:rsidR="00A945D8" w:rsidRPr="003449D9">
        <w:rPr>
          <w:color w:val="000000"/>
          <w:sz w:val="24"/>
          <w:szCs w:val="24"/>
        </w:rPr>
        <w:t>ых</w:t>
      </w:r>
      <w:r w:rsidR="00581FE7" w:rsidRPr="003449D9">
        <w:rPr>
          <w:color w:val="000000"/>
          <w:sz w:val="24"/>
          <w:szCs w:val="24"/>
        </w:rPr>
        <w:t xml:space="preserve"> преимуществ, </w:t>
      </w:r>
      <w:r w:rsidR="00C919B5" w:rsidRPr="003449D9">
        <w:rPr>
          <w:color w:val="000000"/>
          <w:sz w:val="24"/>
          <w:szCs w:val="24"/>
        </w:rPr>
        <w:t xml:space="preserve">что </w:t>
      </w:r>
      <w:r w:rsidR="005543B7" w:rsidRPr="003449D9">
        <w:rPr>
          <w:color w:val="000000"/>
          <w:sz w:val="24"/>
          <w:szCs w:val="24"/>
        </w:rPr>
        <w:t xml:space="preserve">получил </w:t>
      </w:r>
      <w:r w:rsidR="00581FE7" w:rsidRPr="003449D9">
        <w:rPr>
          <w:color w:val="000000"/>
          <w:sz w:val="24"/>
          <w:szCs w:val="24"/>
        </w:rPr>
        <w:t xml:space="preserve">способность </w:t>
      </w:r>
      <w:r w:rsidR="00581FE7" w:rsidRPr="003449D9">
        <w:rPr>
          <w:i/>
          <w:color w:val="000000"/>
          <w:sz w:val="24"/>
          <w:szCs w:val="24"/>
        </w:rPr>
        <w:t xml:space="preserve">удовлетворять свои потребности вопреки </w:t>
      </w:r>
      <w:r w:rsidR="00D5014A" w:rsidRPr="003449D9">
        <w:rPr>
          <w:i/>
          <w:color w:val="000000"/>
          <w:sz w:val="24"/>
          <w:szCs w:val="24"/>
        </w:rPr>
        <w:t xml:space="preserve">действию ряда </w:t>
      </w:r>
      <w:r w:rsidR="00AF67B7" w:rsidRPr="003449D9">
        <w:rPr>
          <w:i/>
          <w:color w:val="000000"/>
          <w:sz w:val="24"/>
          <w:szCs w:val="24"/>
        </w:rPr>
        <w:t xml:space="preserve">природных </w:t>
      </w:r>
      <w:r w:rsidRPr="003449D9">
        <w:rPr>
          <w:i/>
          <w:color w:val="000000"/>
          <w:sz w:val="24"/>
          <w:szCs w:val="24"/>
        </w:rPr>
        <w:t>закон</w:t>
      </w:r>
      <w:r w:rsidR="001B06B4" w:rsidRPr="003449D9">
        <w:rPr>
          <w:i/>
          <w:color w:val="000000"/>
          <w:sz w:val="24"/>
          <w:szCs w:val="24"/>
        </w:rPr>
        <w:t>ов</w:t>
      </w:r>
      <w:r w:rsidR="00AF67B7" w:rsidRPr="003449D9">
        <w:rPr>
          <w:color w:val="000000"/>
          <w:sz w:val="24"/>
          <w:szCs w:val="24"/>
        </w:rPr>
        <w:t>,</w:t>
      </w:r>
      <w:r w:rsidR="00D5014A" w:rsidRPr="003449D9">
        <w:rPr>
          <w:color w:val="000000"/>
          <w:sz w:val="24"/>
          <w:szCs w:val="24"/>
        </w:rPr>
        <w:t xml:space="preserve"> </w:t>
      </w:r>
      <w:r w:rsidR="00D5014A" w:rsidRPr="003449D9">
        <w:rPr>
          <w:i/>
          <w:color w:val="000000"/>
          <w:sz w:val="24"/>
          <w:szCs w:val="24"/>
        </w:rPr>
        <w:t>обязательных для всех остальных видов животных</w:t>
      </w:r>
      <w:r w:rsidR="00D15217" w:rsidRPr="003449D9">
        <w:rPr>
          <w:color w:val="000000"/>
          <w:sz w:val="24"/>
          <w:szCs w:val="24"/>
        </w:rPr>
        <w:t>. И хотя при этом</w:t>
      </w:r>
      <w:r w:rsidR="00D15217" w:rsidRPr="003449D9">
        <w:rPr>
          <w:sz w:val="24"/>
          <w:szCs w:val="24"/>
        </w:rPr>
        <w:t xml:space="preserve"> </w:t>
      </w:r>
      <w:r w:rsidR="00D15217" w:rsidRPr="003449D9">
        <w:rPr>
          <w:color w:val="000000"/>
          <w:sz w:val="24"/>
          <w:szCs w:val="24"/>
        </w:rPr>
        <w:t xml:space="preserve">он </w:t>
      </w:r>
      <w:r w:rsidR="00AF67B7" w:rsidRPr="003449D9">
        <w:rPr>
          <w:color w:val="000000"/>
          <w:sz w:val="24"/>
          <w:szCs w:val="24"/>
        </w:rPr>
        <w:t>н</w:t>
      </w:r>
      <w:r w:rsidR="00581FE7" w:rsidRPr="003449D9">
        <w:rPr>
          <w:color w:val="000000"/>
          <w:sz w:val="24"/>
          <w:szCs w:val="24"/>
        </w:rPr>
        <w:t>е</w:t>
      </w:r>
      <w:r w:rsidR="00AF67B7" w:rsidRPr="003449D9">
        <w:rPr>
          <w:color w:val="000000"/>
          <w:sz w:val="24"/>
          <w:szCs w:val="24"/>
        </w:rPr>
        <w:t xml:space="preserve"> </w:t>
      </w:r>
      <w:r w:rsidR="00581FE7" w:rsidRPr="003449D9">
        <w:rPr>
          <w:color w:val="000000"/>
          <w:sz w:val="24"/>
          <w:szCs w:val="24"/>
        </w:rPr>
        <w:t>име</w:t>
      </w:r>
      <w:r w:rsidR="00D15217" w:rsidRPr="003449D9">
        <w:rPr>
          <w:color w:val="000000"/>
          <w:sz w:val="24"/>
          <w:szCs w:val="24"/>
        </w:rPr>
        <w:t>л</w:t>
      </w:r>
      <w:r w:rsidR="00A945D8" w:rsidRPr="003449D9">
        <w:rPr>
          <w:color w:val="000000"/>
          <w:sz w:val="24"/>
          <w:szCs w:val="24"/>
        </w:rPr>
        <w:t xml:space="preserve"> </w:t>
      </w:r>
      <w:r w:rsidR="00581FE7" w:rsidRPr="003449D9">
        <w:rPr>
          <w:color w:val="000000"/>
          <w:sz w:val="24"/>
          <w:szCs w:val="24"/>
        </w:rPr>
        <w:t>возможности отменить</w:t>
      </w:r>
      <w:r w:rsidRPr="003449D9">
        <w:rPr>
          <w:color w:val="000000"/>
          <w:sz w:val="24"/>
          <w:szCs w:val="24"/>
        </w:rPr>
        <w:t xml:space="preserve"> </w:t>
      </w:r>
      <w:r w:rsidR="00581FE7" w:rsidRPr="003449D9">
        <w:rPr>
          <w:color w:val="000000"/>
          <w:sz w:val="24"/>
          <w:szCs w:val="24"/>
        </w:rPr>
        <w:t>действие этих законов</w:t>
      </w:r>
      <w:r w:rsidR="00ED51AC" w:rsidRPr="003449D9">
        <w:rPr>
          <w:color w:val="000000"/>
          <w:sz w:val="24"/>
          <w:szCs w:val="24"/>
        </w:rPr>
        <w:t>,</w:t>
      </w:r>
      <w:r w:rsidR="00D15217" w:rsidRPr="003449D9">
        <w:rPr>
          <w:color w:val="000000"/>
          <w:sz w:val="24"/>
          <w:szCs w:val="24"/>
        </w:rPr>
        <w:t xml:space="preserve"> и </w:t>
      </w:r>
      <w:r w:rsidR="00122219" w:rsidRPr="003449D9">
        <w:rPr>
          <w:color w:val="000000"/>
          <w:sz w:val="24"/>
          <w:szCs w:val="24"/>
        </w:rPr>
        <w:t xml:space="preserve">вынужден был </w:t>
      </w:r>
      <w:r w:rsidR="00D15217" w:rsidRPr="003449D9">
        <w:rPr>
          <w:color w:val="000000"/>
          <w:sz w:val="24"/>
          <w:szCs w:val="24"/>
        </w:rPr>
        <w:t xml:space="preserve">серьезно </w:t>
      </w:r>
      <w:r w:rsidR="00122219" w:rsidRPr="003449D9">
        <w:rPr>
          <w:color w:val="000000"/>
          <w:sz w:val="24"/>
          <w:szCs w:val="24"/>
        </w:rPr>
        <w:t>расплачиваться</w:t>
      </w:r>
      <w:r w:rsidR="00A945D8" w:rsidRPr="003449D9">
        <w:rPr>
          <w:color w:val="000000"/>
          <w:sz w:val="24"/>
          <w:szCs w:val="24"/>
        </w:rPr>
        <w:t xml:space="preserve"> </w:t>
      </w:r>
      <w:r w:rsidR="00D15217" w:rsidRPr="003449D9">
        <w:rPr>
          <w:color w:val="000000"/>
          <w:sz w:val="24"/>
          <w:szCs w:val="24"/>
        </w:rPr>
        <w:t>за их нарушение</w:t>
      </w:r>
      <w:r w:rsidR="00122219" w:rsidRPr="003449D9">
        <w:rPr>
          <w:color w:val="000000"/>
          <w:sz w:val="24"/>
          <w:szCs w:val="24"/>
        </w:rPr>
        <w:t xml:space="preserve">, </w:t>
      </w:r>
      <w:r w:rsidR="00D15217" w:rsidRPr="003449D9">
        <w:rPr>
          <w:color w:val="000000"/>
          <w:sz w:val="24"/>
          <w:szCs w:val="24"/>
        </w:rPr>
        <w:t xml:space="preserve">полученный плюс настолько превосходил минус, что суммарный </w:t>
      </w:r>
      <w:r w:rsidR="00122219" w:rsidRPr="003449D9">
        <w:rPr>
          <w:color w:val="000000"/>
          <w:sz w:val="24"/>
          <w:szCs w:val="24"/>
        </w:rPr>
        <w:t xml:space="preserve">результат </w:t>
      </w:r>
      <w:r w:rsidR="00553E48" w:rsidRPr="003449D9">
        <w:rPr>
          <w:color w:val="000000"/>
          <w:sz w:val="24"/>
          <w:szCs w:val="24"/>
        </w:rPr>
        <w:t xml:space="preserve">позволил </w:t>
      </w:r>
      <w:r w:rsidR="001E62C8" w:rsidRPr="003449D9">
        <w:rPr>
          <w:color w:val="000000"/>
          <w:sz w:val="24"/>
          <w:szCs w:val="24"/>
        </w:rPr>
        <w:t xml:space="preserve">разумному человеку </w:t>
      </w:r>
      <w:r w:rsidR="00553E48" w:rsidRPr="003449D9">
        <w:rPr>
          <w:color w:val="000000"/>
          <w:sz w:val="24"/>
          <w:szCs w:val="24"/>
        </w:rPr>
        <w:t>быстро занять лидирующее положение в биосфере</w:t>
      </w:r>
      <w:r w:rsidR="00D15217" w:rsidRPr="003449D9">
        <w:rPr>
          <w:color w:val="000000"/>
          <w:sz w:val="24"/>
          <w:szCs w:val="24"/>
        </w:rPr>
        <w:t xml:space="preserve">, </w:t>
      </w:r>
      <w:r w:rsidR="00553E48" w:rsidRPr="003449D9">
        <w:rPr>
          <w:color w:val="000000"/>
          <w:sz w:val="24"/>
          <w:szCs w:val="24"/>
        </w:rPr>
        <w:t>кардинально измени</w:t>
      </w:r>
      <w:r w:rsidR="00ED51AC" w:rsidRPr="003449D9">
        <w:rPr>
          <w:color w:val="000000"/>
          <w:sz w:val="24"/>
          <w:szCs w:val="24"/>
        </w:rPr>
        <w:t xml:space="preserve">ть </w:t>
      </w:r>
      <w:r w:rsidR="00BF50D0" w:rsidRPr="003449D9">
        <w:rPr>
          <w:color w:val="000000"/>
          <w:sz w:val="24"/>
          <w:szCs w:val="24"/>
        </w:rPr>
        <w:t xml:space="preserve">и </w:t>
      </w:r>
      <w:r w:rsidR="00553E48" w:rsidRPr="003449D9">
        <w:rPr>
          <w:color w:val="000000"/>
          <w:sz w:val="24"/>
          <w:szCs w:val="24"/>
        </w:rPr>
        <w:t>резко</w:t>
      </w:r>
      <w:r w:rsidR="00122219" w:rsidRPr="003449D9">
        <w:rPr>
          <w:color w:val="000000"/>
          <w:sz w:val="24"/>
          <w:szCs w:val="24"/>
        </w:rPr>
        <w:t xml:space="preserve"> </w:t>
      </w:r>
      <w:r w:rsidR="00553E48" w:rsidRPr="003449D9">
        <w:rPr>
          <w:color w:val="000000"/>
          <w:sz w:val="24"/>
          <w:szCs w:val="24"/>
        </w:rPr>
        <w:t>ускор</w:t>
      </w:r>
      <w:r w:rsidR="00ED51AC" w:rsidRPr="003449D9">
        <w:rPr>
          <w:color w:val="000000"/>
          <w:sz w:val="24"/>
          <w:szCs w:val="24"/>
        </w:rPr>
        <w:t xml:space="preserve">ить </w:t>
      </w:r>
      <w:r w:rsidR="00553E48" w:rsidRPr="003449D9">
        <w:rPr>
          <w:color w:val="000000"/>
          <w:sz w:val="24"/>
          <w:szCs w:val="24"/>
        </w:rPr>
        <w:t xml:space="preserve">процесс </w:t>
      </w:r>
      <w:r w:rsidR="001E62C8" w:rsidRPr="003449D9">
        <w:rPr>
          <w:color w:val="000000"/>
          <w:sz w:val="24"/>
          <w:szCs w:val="24"/>
        </w:rPr>
        <w:t xml:space="preserve">биологической, социальной и интеллектуальной эволюции </w:t>
      </w:r>
      <w:r w:rsidR="00553E48" w:rsidRPr="003449D9">
        <w:rPr>
          <w:color w:val="000000"/>
          <w:sz w:val="24"/>
          <w:szCs w:val="24"/>
        </w:rPr>
        <w:t xml:space="preserve">своего вида. </w:t>
      </w:r>
      <w:r w:rsidR="00E21893">
        <w:rPr>
          <w:color w:val="000000"/>
          <w:sz w:val="24"/>
          <w:szCs w:val="24"/>
        </w:rPr>
        <w:t xml:space="preserve">В.И. </w:t>
      </w:r>
      <w:r w:rsidR="00553E48" w:rsidRPr="003449D9">
        <w:rPr>
          <w:color w:val="000000"/>
          <w:sz w:val="24"/>
          <w:szCs w:val="24"/>
        </w:rPr>
        <w:t>Вернадский писал об этом так: «Реально это единство человека, его отличие от всего живого, новая форма власти живого организма над биосферой, большая его независимость, чем всех других организмов, от ее условий является основным фактором, который</w:t>
      </w:r>
      <w:r w:rsidR="001E62C8" w:rsidRPr="003449D9">
        <w:rPr>
          <w:color w:val="000000"/>
          <w:sz w:val="24"/>
          <w:szCs w:val="24"/>
        </w:rPr>
        <w:t>,</w:t>
      </w:r>
      <w:r w:rsidR="00553E48" w:rsidRPr="003449D9">
        <w:rPr>
          <w:color w:val="000000"/>
          <w:sz w:val="24"/>
          <w:szCs w:val="24"/>
        </w:rPr>
        <w:t xml:space="preserve"> в конце концов</w:t>
      </w:r>
      <w:r w:rsidR="001E62C8" w:rsidRPr="003449D9">
        <w:rPr>
          <w:color w:val="000000"/>
          <w:sz w:val="24"/>
          <w:szCs w:val="24"/>
        </w:rPr>
        <w:t>,</w:t>
      </w:r>
      <w:r w:rsidR="00553E48" w:rsidRPr="003449D9">
        <w:rPr>
          <w:color w:val="000000"/>
          <w:sz w:val="24"/>
          <w:szCs w:val="24"/>
        </w:rPr>
        <w:t xml:space="preserve"> выявился в геологическом эволюционн</w:t>
      </w:r>
      <w:r w:rsidR="000A57FE">
        <w:rPr>
          <w:color w:val="000000"/>
          <w:sz w:val="24"/>
          <w:szCs w:val="24"/>
        </w:rPr>
        <w:t>ом процессе создания ноосферы»</w:t>
      </w:r>
      <w:r w:rsidR="00E21893">
        <w:rPr>
          <w:color w:val="000000"/>
          <w:sz w:val="24"/>
          <w:szCs w:val="24"/>
        </w:rPr>
        <w:t xml:space="preserve"> </w:t>
      </w:r>
      <w:r w:rsidR="000E03B5" w:rsidRPr="000E03B5">
        <w:rPr>
          <w:color w:val="000000"/>
          <w:sz w:val="24"/>
          <w:szCs w:val="24"/>
        </w:rPr>
        <w:t>[</w:t>
      </w:r>
      <w:r w:rsidR="000A57FE">
        <w:rPr>
          <w:color w:val="000000"/>
          <w:sz w:val="24"/>
          <w:szCs w:val="24"/>
        </w:rPr>
        <w:t>Вернадский,</w:t>
      </w:r>
      <w:r w:rsidR="000A57FE" w:rsidRPr="000A57FE">
        <w:rPr>
          <w:color w:val="000000"/>
          <w:sz w:val="24"/>
          <w:szCs w:val="24"/>
        </w:rPr>
        <w:t xml:space="preserve"> </w:t>
      </w:r>
      <w:r w:rsidR="00E21893">
        <w:rPr>
          <w:color w:val="000000"/>
          <w:sz w:val="24"/>
          <w:szCs w:val="24"/>
        </w:rPr>
        <w:t>1944</w:t>
      </w:r>
      <w:r w:rsidR="000E03B5">
        <w:rPr>
          <w:color w:val="000000"/>
          <w:sz w:val="24"/>
          <w:szCs w:val="24"/>
        </w:rPr>
        <w:t>]</w:t>
      </w:r>
      <w:r w:rsidR="00553E48" w:rsidRPr="003449D9">
        <w:rPr>
          <w:color w:val="000000"/>
          <w:sz w:val="24"/>
          <w:szCs w:val="24"/>
        </w:rPr>
        <w:t>.</w:t>
      </w:r>
    </w:p>
    <w:p w:rsidR="002B74F6" w:rsidRPr="005E5444" w:rsidRDefault="003B7594" w:rsidP="003449D9">
      <w:pPr>
        <w:widowControl/>
        <w:autoSpaceDE/>
        <w:autoSpaceDN/>
        <w:adjustRightInd/>
        <w:spacing w:line="360" w:lineRule="auto"/>
        <w:ind w:firstLine="709"/>
        <w:jc w:val="both"/>
        <w:rPr>
          <w:color w:val="000000"/>
          <w:sz w:val="24"/>
          <w:szCs w:val="24"/>
          <w:lang w:eastAsia="en-US"/>
        </w:rPr>
      </w:pPr>
      <w:r w:rsidRPr="003449D9">
        <w:rPr>
          <w:color w:val="000000"/>
          <w:sz w:val="24"/>
          <w:szCs w:val="24"/>
          <w:lang w:eastAsia="en-US"/>
        </w:rPr>
        <w:t xml:space="preserve">Одной из ключевых идей, лежащих в основе теории </w:t>
      </w:r>
      <w:r w:rsidR="00E9340B" w:rsidRPr="003449D9">
        <w:rPr>
          <w:color w:val="000000"/>
          <w:sz w:val="24"/>
          <w:szCs w:val="24"/>
          <w:lang w:eastAsia="en-US"/>
        </w:rPr>
        <w:t xml:space="preserve">В.И. </w:t>
      </w:r>
      <w:r w:rsidRPr="003449D9">
        <w:rPr>
          <w:color w:val="000000"/>
          <w:sz w:val="24"/>
          <w:szCs w:val="24"/>
          <w:lang w:eastAsia="en-US"/>
        </w:rPr>
        <w:t xml:space="preserve">Вернадского о ноосфере, </w:t>
      </w:r>
      <w:r w:rsidR="00877915">
        <w:rPr>
          <w:color w:val="000000"/>
          <w:sz w:val="24"/>
          <w:szCs w:val="24"/>
          <w:lang w:eastAsia="en-US"/>
        </w:rPr>
        <w:t>заключается в</w:t>
      </w:r>
      <w:r w:rsidRPr="003449D9">
        <w:rPr>
          <w:color w:val="000000"/>
          <w:sz w:val="24"/>
          <w:szCs w:val="24"/>
          <w:lang w:eastAsia="en-US"/>
        </w:rPr>
        <w:t xml:space="preserve"> то</w:t>
      </w:r>
      <w:r w:rsidR="00877915">
        <w:rPr>
          <w:color w:val="000000"/>
          <w:sz w:val="24"/>
          <w:szCs w:val="24"/>
          <w:lang w:eastAsia="en-US"/>
        </w:rPr>
        <w:t>м</w:t>
      </w:r>
      <w:r w:rsidRPr="003449D9">
        <w:rPr>
          <w:color w:val="000000"/>
          <w:sz w:val="24"/>
          <w:szCs w:val="24"/>
          <w:lang w:eastAsia="en-US"/>
        </w:rPr>
        <w:t>, что человек</w:t>
      </w:r>
      <w:r w:rsidR="00BD0352" w:rsidRPr="003449D9">
        <w:rPr>
          <w:color w:val="000000"/>
          <w:sz w:val="24"/>
          <w:szCs w:val="24"/>
          <w:lang w:eastAsia="en-US"/>
        </w:rPr>
        <w:t>,</w:t>
      </w:r>
      <w:r w:rsidRPr="003449D9">
        <w:rPr>
          <w:color w:val="000000"/>
          <w:sz w:val="24"/>
          <w:szCs w:val="24"/>
          <w:lang w:eastAsia="en-US"/>
        </w:rPr>
        <w:t xml:space="preserve"> </w:t>
      </w:r>
      <w:r w:rsidR="001E62C8" w:rsidRPr="003449D9">
        <w:rPr>
          <w:color w:val="000000"/>
          <w:sz w:val="24"/>
          <w:szCs w:val="24"/>
          <w:lang w:eastAsia="en-US"/>
        </w:rPr>
        <w:t>несмотря на свое возросшее могущество</w:t>
      </w:r>
      <w:r w:rsidR="00AA26E0" w:rsidRPr="003449D9">
        <w:rPr>
          <w:color w:val="000000"/>
          <w:sz w:val="24"/>
          <w:szCs w:val="24"/>
          <w:lang w:eastAsia="en-US"/>
        </w:rPr>
        <w:t>,</w:t>
      </w:r>
      <w:r w:rsidR="001E62C8" w:rsidRPr="003449D9">
        <w:rPr>
          <w:color w:val="000000"/>
          <w:sz w:val="24"/>
          <w:szCs w:val="24"/>
          <w:lang w:eastAsia="en-US"/>
        </w:rPr>
        <w:t xml:space="preserve"> </w:t>
      </w:r>
      <w:r w:rsidR="00A050DF">
        <w:rPr>
          <w:color w:val="000000"/>
          <w:sz w:val="24"/>
          <w:szCs w:val="24"/>
          <w:lang w:eastAsia="en-US"/>
        </w:rPr>
        <w:t xml:space="preserve">никогда </w:t>
      </w:r>
      <w:r w:rsidRPr="003449D9">
        <w:rPr>
          <w:color w:val="000000"/>
          <w:sz w:val="24"/>
          <w:szCs w:val="24"/>
          <w:lang w:eastAsia="en-US"/>
        </w:rPr>
        <w:t>не явля</w:t>
      </w:r>
      <w:r w:rsidR="00A050DF">
        <w:rPr>
          <w:color w:val="000000"/>
          <w:sz w:val="24"/>
          <w:szCs w:val="24"/>
          <w:lang w:eastAsia="en-US"/>
        </w:rPr>
        <w:t>лся</w:t>
      </w:r>
      <w:r w:rsidRPr="003449D9">
        <w:rPr>
          <w:color w:val="000000"/>
          <w:sz w:val="24"/>
          <w:szCs w:val="24"/>
          <w:lang w:eastAsia="en-US"/>
        </w:rPr>
        <w:t xml:space="preserve"> самодостаточным живым существом, живущим </w:t>
      </w:r>
      <w:r w:rsidR="00553E48" w:rsidRPr="003449D9">
        <w:rPr>
          <w:color w:val="000000"/>
          <w:sz w:val="24"/>
          <w:szCs w:val="24"/>
          <w:lang w:eastAsia="en-US"/>
        </w:rPr>
        <w:t xml:space="preserve">исключительно </w:t>
      </w:r>
      <w:r w:rsidRPr="003449D9">
        <w:rPr>
          <w:color w:val="000000"/>
          <w:sz w:val="24"/>
          <w:szCs w:val="24"/>
          <w:lang w:eastAsia="en-US"/>
        </w:rPr>
        <w:t>по своим законам, он сосуществует внутри природы и является частью ее. Это единство обусловлено, прежде всего, функциональной неразрывностью окружающей среды и человека</w:t>
      </w:r>
      <w:r w:rsidR="00553E48" w:rsidRPr="003449D9">
        <w:rPr>
          <w:color w:val="000000"/>
          <w:sz w:val="24"/>
          <w:szCs w:val="24"/>
          <w:lang w:eastAsia="en-US"/>
        </w:rPr>
        <w:t xml:space="preserve">, который </w:t>
      </w:r>
      <w:r w:rsidR="00F73D43" w:rsidRPr="003449D9">
        <w:rPr>
          <w:color w:val="000000"/>
          <w:sz w:val="24"/>
          <w:szCs w:val="24"/>
          <w:lang w:eastAsia="en-US"/>
        </w:rPr>
        <w:t xml:space="preserve">в том числе и геохимически </w:t>
      </w:r>
      <w:r w:rsidR="00553E48" w:rsidRPr="003449D9">
        <w:rPr>
          <w:color w:val="000000"/>
          <w:sz w:val="24"/>
          <w:szCs w:val="24"/>
          <w:lang w:eastAsia="en-US"/>
        </w:rPr>
        <w:t>связан с ней, через воду, воздух и продукты питания</w:t>
      </w:r>
      <w:r w:rsidRPr="003449D9">
        <w:rPr>
          <w:color w:val="000000"/>
          <w:sz w:val="24"/>
          <w:szCs w:val="24"/>
          <w:lang w:eastAsia="en-US"/>
        </w:rPr>
        <w:t>.</w:t>
      </w:r>
      <w:r w:rsidR="00F73D43" w:rsidRPr="003449D9">
        <w:rPr>
          <w:color w:val="000000"/>
          <w:sz w:val="24"/>
          <w:szCs w:val="24"/>
          <w:lang w:eastAsia="en-US"/>
        </w:rPr>
        <w:t xml:space="preserve"> То есть, даже зан</w:t>
      </w:r>
      <w:r w:rsidR="00A945D8" w:rsidRPr="003449D9">
        <w:rPr>
          <w:color w:val="000000"/>
          <w:sz w:val="24"/>
          <w:szCs w:val="24"/>
          <w:lang w:eastAsia="en-US"/>
        </w:rPr>
        <w:t>имая</w:t>
      </w:r>
      <w:r w:rsidR="00F73D43" w:rsidRPr="003449D9">
        <w:rPr>
          <w:color w:val="000000"/>
          <w:sz w:val="24"/>
          <w:szCs w:val="24"/>
          <w:lang w:eastAsia="en-US"/>
        </w:rPr>
        <w:t xml:space="preserve"> в ходе эволюции все более </w:t>
      </w:r>
      <w:r w:rsidR="00A945D8" w:rsidRPr="003449D9">
        <w:rPr>
          <w:color w:val="000000"/>
          <w:sz w:val="24"/>
          <w:szCs w:val="24"/>
          <w:lang w:eastAsia="en-US"/>
        </w:rPr>
        <w:t xml:space="preserve">и более </w:t>
      </w:r>
      <w:r w:rsidR="00F73D43" w:rsidRPr="003449D9">
        <w:rPr>
          <w:color w:val="000000"/>
          <w:sz w:val="24"/>
          <w:szCs w:val="24"/>
          <w:lang w:eastAsia="en-US"/>
        </w:rPr>
        <w:t xml:space="preserve">лидирующие позиции, человек продолжал и продолжает оставаться зависимым компонентом ноосферы, существование которого </w:t>
      </w:r>
      <w:r w:rsidR="00A945D8" w:rsidRPr="003449D9">
        <w:rPr>
          <w:color w:val="000000"/>
          <w:sz w:val="24"/>
          <w:szCs w:val="24"/>
          <w:lang w:eastAsia="en-US"/>
        </w:rPr>
        <w:t>обеспечивается стабильностью</w:t>
      </w:r>
      <w:r w:rsidR="00F73D43" w:rsidRPr="003449D9">
        <w:rPr>
          <w:color w:val="000000"/>
          <w:sz w:val="24"/>
          <w:szCs w:val="24"/>
          <w:lang w:eastAsia="en-US"/>
        </w:rPr>
        <w:t>, во всяком случае, базовых параметров этой системы</w:t>
      </w:r>
      <w:r w:rsidR="00D16C0D">
        <w:rPr>
          <w:color w:val="000000"/>
          <w:sz w:val="24"/>
          <w:szCs w:val="24"/>
          <w:lang w:eastAsia="en-US"/>
        </w:rPr>
        <w:t>. Х</w:t>
      </w:r>
      <w:r w:rsidR="00C71A97" w:rsidRPr="003449D9">
        <w:rPr>
          <w:color w:val="000000"/>
          <w:sz w:val="24"/>
          <w:szCs w:val="24"/>
          <w:lang w:eastAsia="en-US"/>
        </w:rPr>
        <w:t xml:space="preserve">орошим доказательством </w:t>
      </w:r>
      <w:r w:rsidR="00D16C0D">
        <w:rPr>
          <w:color w:val="000000"/>
          <w:sz w:val="24"/>
          <w:szCs w:val="24"/>
          <w:lang w:eastAsia="en-US"/>
        </w:rPr>
        <w:t>это</w:t>
      </w:r>
      <w:r w:rsidR="00C71A97" w:rsidRPr="003449D9">
        <w:rPr>
          <w:color w:val="000000"/>
          <w:sz w:val="24"/>
          <w:szCs w:val="24"/>
          <w:lang w:eastAsia="en-US"/>
        </w:rPr>
        <w:t>му является</w:t>
      </w:r>
      <w:r w:rsidR="002B74F6" w:rsidRPr="003449D9">
        <w:rPr>
          <w:color w:val="000000"/>
          <w:sz w:val="24"/>
          <w:szCs w:val="24"/>
          <w:lang w:eastAsia="en-US"/>
        </w:rPr>
        <w:t xml:space="preserve"> </w:t>
      </w:r>
      <w:r w:rsidR="00C71A97" w:rsidRPr="003449D9">
        <w:rPr>
          <w:color w:val="000000"/>
          <w:sz w:val="24"/>
          <w:szCs w:val="24"/>
          <w:lang w:eastAsia="en-US"/>
        </w:rPr>
        <w:t>кризис</w:t>
      </w:r>
      <w:r w:rsidR="002B74F6" w:rsidRPr="003449D9">
        <w:rPr>
          <w:color w:val="000000"/>
          <w:sz w:val="24"/>
          <w:szCs w:val="24"/>
          <w:lang w:eastAsia="en-US"/>
        </w:rPr>
        <w:t>,</w:t>
      </w:r>
      <w:r w:rsidR="00C71A97" w:rsidRPr="003449D9">
        <w:rPr>
          <w:color w:val="000000"/>
          <w:sz w:val="24"/>
          <w:szCs w:val="24"/>
          <w:lang w:eastAsia="en-US"/>
        </w:rPr>
        <w:t xml:space="preserve"> </w:t>
      </w:r>
      <w:r w:rsidR="002B74F6" w:rsidRPr="003449D9">
        <w:rPr>
          <w:color w:val="000000"/>
          <w:sz w:val="24"/>
          <w:szCs w:val="24"/>
          <w:lang w:eastAsia="en-US"/>
        </w:rPr>
        <w:t xml:space="preserve">предшествующий т.н. «революции </w:t>
      </w:r>
      <w:r w:rsidR="00C71A97" w:rsidRPr="003449D9">
        <w:rPr>
          <w:color w:val="000000"/>
          <w:sz w:val="24"/>
          <w:szCs w:val="24"/>
          <w:lang w:eastAsia="en-US"/>
        </w:rPr>
        <w:t xml:space="preserve">неолита», в ходе которого количество </w:t>
      </w:r>
      <w:r w:rsidR="002B74F6" w:rsidRPr="003449D9">
        <w:rPr>
          <w:color w:val="000000"/>
          <w:sz w:val="24"/>
          <w:szCs w:val="24"/>
          <w:lang w:eastAsia="en-US"/>
        </w:rPr>
        <w:t xml:space="preserve">древнего </w:t>
      </w:r>
      <w:r w:rsidR="00C71A97" w:rsidRPr="003449D9">
        <w:rPr>
          <w:color w:val="000000"/>
          <w:sz w:val="24"/>
          <w:szCs w:val="24"/>
          <w:lang w:eastAsia="en-US"/>
        </w:rPr>
        <w:t xml:space="preserve">населения </w:t>
      </w:r>
      <w:r w:rsidR="00A050DF">
        <w:rPr>
          <w:color w:val="000000"/>
          <w:sz w:val="24"/>
          <w:szCs w:val="24"/>
          <w:lang w:eastAsia="en-US"/>
        </w:rPr>
        <w:t xml:space="preserve">резко </w:t>
      </w:r>
      <w:r w:rsidR="00C71A97" w:rsidRPr="003449D9">
        <w:rPr>
          <w:color w:val="000000"/>
          <w:sz w:val="24"/>
          <w:szCs w:val="24"/>
          <w:lang w:eastAsia="en-US"/>
        </w:rPr>
        <w:t xml:space="preserve">сократилось </w:t>
      </w:r>
      <w:r w:rsidR="00A050DF">
        <w:rPr>
          <w:color w:val="000000"/>
          <w:sz w:val="24"/>
          <w:szCs w:val="24"/>
          <w:lang w:eastAsia="en-US"/>
        </w:rPr>
        <w:t>(</w:t>
      </w:r>
      <w:r w:rsidR="00C71A97" w:rsidRPr="003449D9">
        <w:rPr>
          <w:color w:val="000000"/>
          <w:sz w:val="24"/>
          <w:szCs w:val="24"/>
          <w:lang w:eastAsia="en-US"/>
        </w:rPr>
        <w:t xml:space="preserve">по некоторым оценкам </w:t>
      </w:r>
      <w:r w:rsidR="000A57FE">
        <w:rPr>
          <w:color w:val="000000"/>
          <w:sz w:val="24"/>
          <w:szCs w:val="24"/>
          <w:lang w:eastAsia="en-US"/>
        </w:rPr>
        <w:t xml:space="preserve">- </w:t>
      </w:r>
      <w:r w:rsidR="00C71A97" w:rsidRPr="003449D9">
        <w:rPr>
          <w:color w:val="000000"/>
          <w:sz w:val="24"/>
          <w:szCs w:val="24"/>
          <w:lang w:eastAsia="en-US"/>
        </w:rPr>
        <w:t>в 7-8 раз</w:t>
      </w:r>
      <w:r w:rsidR="00A050DF">
        <w:rPr>
          <w:color w:val="000000"/>
          <w:sz w:val="24"/>
          <w:szCs w:val="24"/>
          <w:lang w:eastAsia="en-US"/>
        </w:rPr>
        <w:t>)</w:t>
      </w:r>
      <w:r w:rsidR="00C71A97" w:rsidRPr="003449D9">
        <w:rPr>
          <w:color w:val="000000"/>
          <w:sz w:val="24"/>
          <w:szCs w:val="24"/>
          <w:lang w:eastAsia="en-US"/>
        </w:rPr>
        <w:t xml:space="preserve">. </w:t>
      </w:r>
      <w:r w:rsidR="000E03B5" w:rsidRPr="00E0199D">
        <w:rPr>
          <w:color w:val="000000"/>
          <w:sz w:val="24"/>
          <w:szCs w:val="24"/>
          <w:lang w:eastAsia="en-US"/>
        </w:rPr>
        <w:t>[</w:t>
      </w:r>
      <w:r w:rsidR="00C71A97" w:rsidRPr="003449D9">
        <w:rPr>
          <w:color w:val="000000"/>
          <w:sz w:val="24"/>
          <w:szCs w:val="24"/>
          <w:lang w:eastAsia="en-US"/>
        </w:rPr>
        <w:t>Чайлд</w:t>
      </w:r>
      <w:r w:rsidR="000A57FE" w:rsidRPr="000A57FE">
        <w:rPr>
          <w:color w:val="000000"/>
          <w:sz w:val="24"/>
          <w:szCs w:val="24"/>
          <w:lang w:eastAsia="en-US"/>
        </w:rPr>
        <w:t xml:space="preserve">, 1952; </w:t>
      </w:r>
      <w:r w:rsidR="002B74F6" w:rsidRPr="003449D9">
        <w:rPr>
          <w:color w:val="000000"/>
          <w:sz w:val="24"/>
          <w:szCs w:val="24"/>
          <w:lang w:val="en-US" w:eastAsia="en-US"/>
        </w:rPr>
        <w:t>Cohen</w:t>
      </w:r>
      <w:r w:rsidR="000A57FE" w:rsidRPr="000A57FE">
        <w:rPr>
          <w:color w:val="000000"/>
          <w:sz w:val="24"/>
          <w:szCs w:val="24"/>
          <w:lang w:eastAsia="en-US"/>
        </w:rPr>
        <w:t>,</w:t>
      </w:r>
      <w:r w:rsidR="002B74F6" w:rsidRPr="000A57FE">
        <w:rPr>
          <w:color w:val="000000"/>
          <w:sz w:val="24"/>
          <w:szCs w:val="24"/>
          <w:lang w:eastAsia="en-US"/>
        </w:rPr>
        <w:t xml:space="preserve"> </w:t>
      </w:r>
      <w:r w:rsidR="000A57FE">
        <w:rPr>
          <w:color w:val="000000"/>
          <w:sz w:val="24"/>
          <w:szCs w:val="24"/>
          <w:lang w:eastAsia="en-US"/>
        </w:rPr>
        <w:t>1998</w:t>
      </w:r>
      <w:r w:rsidR="00E3278D" w:rsidRPr="00E0199D">
        <w:rPr>
          <w:color w:val="000000"/>
          <w:sz w:val="24"/>
          <w:szCs w:val="24"/>
          <w:lang w:eastAsia="en-US"/>
        </w:rPr>
        <w:t>]</w:t>
      </w:r>
      <w:r w:rsidR="000A57FE">
        <w:rPr>
          <w:color w:val="000000"/>
          <w:sz w:val="24"/>
          <w:szCs w:val="24"/>
          <w:lang w:eastAsia="en-US"/>
        </w:rPr>
        <w:t>;</w:t>
      </w:r>
      <w:r w:rsidR="002B74F6" w:rsidRPr="005E5444">
        <w:rPr>
          <w:color w:val="000000"/>
          <w:sz w:val="24"/>
          <w:szCs w:val="24"/>
          <w:lang w:eastAsia="en-US"/>
        </w:rPr>
        <w:t xml:space="preserve"> </w:t>
      </w:r>
      <w:r w:rsidR="002B74F6" w:rsidRPr="003449D9">
        <w:rPr>
          <w:color w:val="000000"/>
          <w:sz w:val="24"/>
          <w:szCs w:val="24"/>
          <w:lang w:eastAsia="en-US"/>
        </w:rPr>
        <w:t>др</w:t>
      </w:r>
      <w:r w:rsidR="002B74F6" w:rsidRPr="005E5444">
        <w:rPr>
          <w:color w:val="000000"/>
          <w:sz w:val="24"/>
          <w:szCs w:val="24"/>
          <w:lang w:eastAsia="en-US"/>
        </w:rPr>
        <w:t>.</w:t>
      </w:r>
    </w:p>
    <w:p w:rsidR="004E639B" w:rsidRPr="003449D9" w:rsidRDefault="001E62C8" w:rsidP="003449D9">
      <w:pPr>
        <w:widowControl/>
        <w:autoSpaceDE/>
        <w:autoSpaceDN/>
        <w:adjustRightInd/>
        <w:spacing w:line="360" w:lineRule="auto"/>
        <w:ind w:firstLine="709"/>
        <w:jc w:val="both"/>
        <w:rPr>
          <w:color w:val="000000"/>
          <w:sz w:val="24"/>
          <w:szCs w:val="24"/>
          <w:lang w:eastAsia="en-US"/>
        </w:rPr>
      </w:pPr>
      <w:r w:rsidRPr="003449D9">
        <w:rPr>
          <w:color w:val="000000"/>
          <w:sz w:val="24"/>
          <w:szCs w:val="24"/>
          <w:lang w:eastAsia="en-US"/>
        </w:rPr>
        <w:t>Характерной особенностью развития ноосферы явилась с</w:t>
      </w:r>
      <w:r w:rsidR="00FA746C" w:rsidRPr="003449D9">
        <w:rPr>
          <w:color w:val="000000"/>
          <w:sz w:val="24"/>
          <w:szCs w:val="24"/>
          <w:lang w:eastAsia="en-US"/>
        </w:rPr>
        <w:t xml:space="preserve">корость </w:t>
      </w:r>
      <w:r w:rsidR="00E649A6" w:rsidRPr="003449D9">
        <w:rPr>
          <w:color w:val="000000"/>
          <w:sz w:val="24"/>
          <w:szCs w:val="24"/>
          <w:lang w:eastAsia="en-US"/>
        </w:rPr>
        <w:t xml:space="preserve">и масштабы </w:t>
      </w:r>
      <w:r w:rsidR="00FA746C" w:rsidRPr="003449D9">
        <w:rPr>
          <w:color w:val="000000"/>
          <w:sz w:val="24"/>
          <w:szCs w:val="24"/>
          <w:lang w:eastAsia="en-US"/>
        </w:rPr>
        <w:t>происходящих изменений, совершенно не сопостави</w:t>
      </w:r>
      <w:r w:rsidR="00E649A6" w:rsidRPr="003449D9">
        <w:rPr>
          <w:color w:val="000000"/>
          <w:sz w:val="24"/>
          <w:szCs w:val="24"/>
          <w:lang w:eastAsia="en-US"/>
        </w:rPr>
        <w:t xml:space="preserve">мые </w:t>
      </w:r>
      <w:r w:rsidR="00FA746C" w:rsidRPr="003449D9">
        <w:rPr>
          <w:color w:val="000000"/>
          <w:sz w:val="24"/>
          <w:szCs w:val="24"/>
          <w:lang w:eastAsia="en-US"/>
        </w:rPr>
        <w:t>со скоростью</w:t>
      </w:r>
      <w:r w:rsidR="002B74F6" w:rsidRPr="003449D9">
        <w:rPr>
          <w:color w:val="000000"/>
          <w:sz w:val="24"/>
          <w:szCs w:val="24"/>
          <w:lang w:eastAsia="en-US"/>
        </w:rPr>
        <w:t xml:space="preserve"> эволюционных </w:t>
      </w:r>
      <w:r w:rsidR="00FA746C" w:rsidRPr="003449D9">
        <w:rPr>
          <w:color w:val="000000"/>
          <w:sz w:val="24"/>
          <w:szCs w:val="24"/>
          <w:lang w:eastAsia="en-US"/>
        </w:rPr>
        <w:t>процессов</w:t>
      </w:r>
      <w:r w:rsidR="00E649A6" w:rsidRPr="003449D9">
        <w:rPr>
          <w:color w:val="000000"/>
          <w:sz w:val="24"/>
          <w:szCs w:val="24"/>
          <w:lang w:eastAsia="en-US"/>
        </w:rPr>
        <w:t>,</w:t>
      </w:r>
      <w:r w:rsidR="00FA746C" w:rsidRPr="003449D9">
        <w:rPr>
          <w:color w:val="000000"/>
          <w:sz w:val="24"/>
          <w:szCs w:val="24"/>
          <w:lang w:eastAsia="en-US"/>
        </w:rPr>
        <w:t xml:space="preserve"> имеющих место на протяжении предшествующих геологических эпох</w:t>
      </w:r>
      <w:r w:rsidR="00EE7E8A">
        <w:rPr>
          <w:color w:val="000000"/>
          <w:sz w:val="24"/>
          <w:szCs w:val="24"/>
          <w:lang w:eastAsia="en-US"/>
        </w:rPr>
        <w:t>. И</w:t>
      </w:r>
      <w:r w:rsidR="00EE7E8A" w:rsidRPr="00EE7E8A">
        <w:rPr>
          <w:color w:val="000000"/>
          <w:sz w:val="24"/>
          <w:szCs w:val="24"/>
          <w:lang w:eastAsia="en-US"/>
        </w:rPr>
        <w:t>зменения</w:t>
      </w:r>
      <w:r w:rsidR="00EE7E8A">
        <w:rPr>
          <w:color w:val="000000"/>
          <w:sz w:val="24"/>
          <w:szCs w:val="24"/>
          <w:lang w:eastAsia="en-US"/>
        </w:rPr>
        <w:t xml:space="preserve">, происходившие ранее за </w:t>
      </w:r>
      <w:r w:rsidR="00FA746C" w:rsidRPr="003449D9">
        <w:rPr>
          <w:color w:val="000000"/>
          <w:sz w:val="24"/>
          <w:szCs w:val="24"/>
          <w:lang w:eastAsia="en-US"/>
        </w:rPr>
        <w:t>миллион</w:t>
      </w:r>
      <w:r w:rsidR="00EE7E8A">
        <w:rPr>
          <w:color w:val="000000"/>
          <w:sz w:val="24"/>
          <w:szCs w:val="24"/>
          <w:lang w:eastAsia="en-US"/>
        </w:rPr>
        <w:t>ы, а иногда и десятки миллионов лет, теперь могут осуществляться на протяжении сто</w:t>
      </w:r>
      <w:r w:rsidR="00FA746C" w:rsidRPr="003449D9">
        <w:rPr>
          <w:color w:val="000000"/>
          <w:sz w:val="24"/>
          <w:szCs w:val="24"/>
          <w:lang w:eastAsia="en-US"/>
        </w:rPr>
        <w:t>лет</w:t>
      </w:r>
      <w:r w:rsidR="00EE7E8A">
        <w:rPr>
          <w:color w:val="000000"/>
          <w:sz w:val="24"/>
          <w:szCs w:val="24"/>
          <w:lang w:eastAsia="en-US"/>
        </w:rPr>
        <w:t xml:space="preserve">ий и даже меньших периодов времени. Однако, </w:t>
      </w:r>
      <w:r w:rsidR="00A050DF">
        <w:rPr>
          <w:color w:val="000000"/>
          <w:sz w:val="24"/>
          <w:szCs w:val="24"/>
          <w:lang w:eastAsia="en-US"/>
        </w:rPr>
        <w:t xml:space="preserve">и в этом случае </w:t>
      </w:r>
      <w:r w:rsidR="002B74F6" w:rsidRPr="003449D9">
        <w:rPr>
          <w:color w:val="000000"/>
          <w:sz w:val="24"/>
          <w:szCs w:val="24"/>
          <w:lang w:eastAsia="en-US"/>
        </w:rPr>
        <w:t>биогеохимическ</w:t>
      </w:r>
      <w:r w:rsidR="00A050DF">
        <w:rPr>
          <w:color w:val="000000"/>
          <w:sz w:val="24"/>
          <w:szCs w:val="24"/>
          <w:lang w:eastAsia="en-US"/>
        </w:rPr>
        <w:t>ая</w:t>
      </w:r>
      <w:r w:rsidR="002B74F6" w:rsidRPr="003449D9">
        <w:rPr>
          <w:color w:val="000000"/>
          <w:sz w:val="24"/>
          <w:szCs w:val="24"/>
          <w:lang w:eastAsia="en-US"/>
        </w:rPr>
        <w:t xml:space="preserve"> э</w:t>
      </w:r>
      <w:r w:rsidR="004E639B" w:rsidRPr="003449D9">
        <w:rPr>
          <w:color w:val="000000"/>
          <w:sz w:val="24"/>
          <w:szCs w:val="24"/>
          <w:lang w:eastAsia="en-US"/>
        </w:rPr>
        <w:t>волюци</w:t>
      </w:r>
      <w:r w:rsidR="002B74F6" w:rsidRPr="003449D9">
        <w:rPr>
          <w:color w:val="000000"/>
          <w:sz w:val="24"/>
          <w:szCs w:val="24"/>
          <w:lang w:eastAsia="en-US"/>
        </w:rPr>
        <w:t>я</w:t>
      </w:r>
      <w:r w:rsidR="004E639B" w:rsidRPr="003449D9">
        <w:rPr>
          <w:color w:val="000000"/>
          <w:sz w:val="24"/>
          <w:szCs w:val="24"/>
          <w:lang w:eastAsia="en-US"/>
        </w:rPr>
        <w:t xml:space="preserve"> ноосферы </w:t>
      </w:r>
      <w:r w:rsidR="00EE7E8A">
        <w:rPr>
          <w:color w:val="000000"/>
          <w:sz w:val="24"/>
          <w:szCs w:val="24"/>
          <w:lang w:eastAsia="en-US"/>
        </w:rPr>
        <w:t xml:space="preserve">все равно </w:t>
      </w:r>
      <w:r w:rsidR="004E639B" w:rsidRPr="003449D9">
        <w:rPr>
          <w:color w:val="000000"/>
          <w:sz w:val="24"/>
          <w:szCs w:val="24"/>
          <w:lang w:eastAsia="en-US"/>
        </w:rPr>
        <w:t xml:space="preserve">осуществлялась </w:t>
      </w:r>
      <w:r w:rsidR="00A050DF">
        <w:rPr>
          <w:color w:val="000000"/>
          <w:sz w:val="24"/>
          <w:szCs w:val="24"/>
          <w:lang w:eastAsia="en-US"/>
        </w:rPr>
        <w:t>по</w:t>
      </w:r>
      <w:r w:rsidR="004E639B" w:rsidRPr="003449D9">
        <w:rPr>
          <w:color w:val="000000"/>
          <w:sz w:val="24"/>
          <w:szCs w:val="24"/>
          <w:lang w:eastAsia="en-US"/>
        </w:rPr>
        <w:t>этап</w:t>
      </w:r>
      <w:r w:rsidR="00A050DF">
        <w:rPr>
          <w:color w:val="000000"/>
          <w:sz w:val="24"/>
          <w:szCs w:val="24"/>
          <w:lang w:eastAsia="en-US"/>
        </w:rPr>
        <w:t xml:space="preserve">но </w:t>
      </w:r>
      <w:r w:rsidR="00BD0352" w:rsidRPr="003449D9">
        <w:rPr>
          <w:color w:val="000000"/>
          <w:sz w:val="24"/>
          <w:szCs w:val="24"/>
          <w:lang w:eastAsia="en-US"/>
        </w:rPr>
        <w:t>и претерпела ряд последовательных эколого</w:t>
      </w:r>
      <w:r w:rsidR="00A050DF">
        <w:rPr>
          <w:color w:val="000000"/>
          <w:sz w:val="24"/>
          <w:szCs w:val="24"/>
          <w:lang w:eastAsia="en-US"/>
        </w:rPr>
        <w:t>-</w:t>
      </w:r>
      <w:r w:rsidR="00BD0352" w:rsidRPr="003449D9">
        <w:rPr>
          <w:color w:val="000000"/>
          <w:sz w:val="24"/>
          <w:szCs w:val="24"/>
          <w:lang w:eastAsia="en-US"/>
        </w:rPr>
        <w:t>геохимических трансформаций</w:t>
      </w:r>
      <w:r w:rsidR="004E639B" w:rsidRPr="003449D9">
        <w:rPr>
          <w:color w:val="000000"/>
          <w:sz w:val="24"/>
          <w:szCs w:val="24"/>
          <w:lang w:eastAsia="en-US"/>
        </w:rPr>
        <w:t>, в ходе которых предки современного человека сначала ста</w:t>
      </w:r>
      <w:r w:rsidR="00A050DF">
        <w:rPr>
          <w:color w:val="000000"/>
          <w:sz w:val="24"/>
          <w:szCs w:val="24"/>
          <w:lang w:eastAsia="en-US"/>
        </w:rPr>
        <w:t>ли</w:t>
      </w:r>
      <w:r w:rsidR="004E639B" w:rsidRPr="003449D9">
        <w:rPr>
          <w:color w:val="000000"/>
          <w:sz w:val="24"/>
          <w:szCs w:val="24"/>
          <w:lang w:eastAsia="en-US"/>
        </w:rPr>
        <w:t xml:space="preserve"> доминирующим видом, затем рассели</w:t>
      </w:r>
      <w:r w:rsidR="00A050DF">
        <w:rPr>
          <w:color w:val="000000"/>
          <w:sz w:val="24"/>
          <w:szCs w:val="24"/>
          <w:lang w:eastAsia="en-US"/>
        </w:rPr>
        <w:t xml:space="preserve">лись </w:t>
      </w:r>
      <w:r w:rsidR="004E639B" w:rsidRPr="003449D9">
        <w:rPr>
          <w:color w:val="000000"/>
          <w:sz w:val="24"/>
          <w:szCs w:val="24"/>
          <w:lang w:eastAsia="en-US"/>
        </w:rPr>
        <w:t xml:space="preserve">по всей поверхности планеты и, в конце концов, </w:t>
      </w:r>
      <w:r w:rsidR="00A050DF">
        <w:rPr>
          <w:color w:val="000000"/>
          <w:sz w:val="24"/>
          <w:szCs w:val="24"/>
          <w:lang w:eastAsia="en-US"/>
        </w:rPr>
        <w:t xml:space="preserve">смогли </w:t>
      </w:r>
      <w:r w:rsidR="004E639B" w:rsidRPr="003449D9">
        <w:rPr>
          <w:color w:val="000000"/>
          <w:sz w:val="24"/>
          <w:szCs w:val="24"/>
          <w:lang w:eastAsia="en-US"/>
        </w:rPr>
        <w:t xml:space="preserve">приступить к ее масштабному техногенному преобразованию. </w:t>
      </w:r>
      <w:r w:rsidR="00EE7E8A">
        <w:rPr>
          <w:color w:val="000000"/>
          <w:sz w:val="24"/>
          <w:szCs w:val="24"/>
          <w:lang w:eastAsia="en-US"/>
        </w:rPr>
        <w:t xml:space="preserve">И на </w:t>
      </w:r>
      <w:r w:rsidR="004E639B" w:rsidRPr="003449D9">
        <w:rPr>
          <w:color w:val="000000"/>
          <w:sz w:val="24"/>
          <w:szCs w:val="24"/>
          <w:lang w:eastAsia="en-US"/>
        </w:rPr>
        <w:t xml:space="preserve">каждом из этих этапов человек, как неотъемлемая часть ноосферы, по-разному реагировал </w:t>
      </w:r>
      <w:r w:rsidR="002B74F6" w:rsidRPr="003449D9">
        <w:rPr>
          <w:color w:val="000000"/>
          <w:sz w:val="24"/>
          <w:szCs w:val="24"/>
          <w:lang w:eastAsia="en-US"/>
        </w:rPr>
        <w:t xml:space="preserve">и противостоял </w:t>
      </w:r>
      <w:r w:rsidR="004E639B" w:rsidRPr="003449D9">
        <w:rPr>
          <w:color w:val="000000"/>
          <w:sz w:val="24"/>
          <w:szCs w:val="24"/>
          <w:lang w:eastAsia="en-US"/>
        </w:rPr>
        <w:t>комплекс</w:t>
      </w:r>
      <w:r w:rsidR="002B74F6" w:rsidRPr="003449D9">
        <w:rPr>
          <w:color w:val="000000"/>
          <w:sz w:val="24"/>
          <w:szCs w:val="24"/>
          <w:lang w:eastAsia="en-US"/>
        </w:rPr>
        <w:t>у</w:t>
      </w:r>
      <w:r w:rsidR="004E639B" w:rsidRPr="003449D9">
        <w:rPr>
          <w:color w:val="000000"/>
          <w:sz w:val="24"/>
          <w:szCs w:val="24"/>
          <w:lang w:eastAsia="en-US"/>
        </w:rPr>
        <w:t xml:space="preserve"> возникающих геохимических воздействий. Сначала он </w:t>
      </w:r>
      <w:r w:rsidR="002B74F6" w:rsidRPr="003449D9">
        <w:rPr>
          <w:color w:val="000000"/>
          <w:sz w:val="24"/>
          <w:szCs w:val="24"/>
          <w:lang w:eastAsia="en-US"/>
        </w:rPr>
        <w:t>за относительно короткий срок (</w:t>
      </w:r>
      <w:r w:rsidR="00F43FBC" w:rsidRPr="003449D9">
        <w:rPr>
          <w:color w:val="000000"/>
          <w:sz w:val="24"/>
          <w:szCs w:val="24"/>
          <w:lang w:eastAsia="en-US"/>
        </w:rPr>
        <w:t>2 миллиона лет - п</w:t>
      </w:r>
      <w:r w:rsidR="000A57FE">
        <w:rPr>
          <w:color w:val="000000"/>
          <w:sz w:val="24"/>
          <w:szCs w:val="24"/>
          <w:lang w:eastAsia="en-US"/>
        </w:rPr>
        <w:t>а</w:t>
      </w:r>
      <w:r w:rsidR="00F43FBC" w:rsidRPr="003449D9">
        <w:rPr>
          <w:color w:val="000000"/>
          <w:sz w:val="24"/>
          <w:szCs w:val="24"/>
          <w:lang w:eastAsia="en-US"/>
        </w:rPr>
        <w:t xml:space="preserve">леолит) </w:t>
      </w:r>
      <w:r w:rsidR="004E639B" w:rsidRPr="003449D9">
        <w:rPr>
          <w:color w:val="000000"/>
          <w:sz w:val="24"/>
          <w:szCs w:val="24"/>
          <w:lang w:eastAsia="en-US"/>
        </w:rPr>
        <w:t xml:space="preserve">смог </w:t>
      </w:r>
      <w:r w:rsidR="00675A6E">
        <w:rPr>
          <w:color w:val="000000"/>
          <w:sz w:val="24"/>
          <w:szCs w:val="24"/>
          <w:lang w:eastAsia="en-US"/>
        </w:rPr>
        <w:t xml:space="preserve">стать универсальным потребителем и </w:t>
      </w:r>
      <w:r w:rsidR="004E639B" w:rsidRPr="003449D9">
        <w:rPr>
          <w:color w:val="000000"/>
          <w:sz w:val="24"/>
          <w:szCs w:val="24"/>
          <w:lang w:eastAsia="en-US"/>
        </w:rPr>
        <w:t>адаптировался практически ко всему разнообразию зональных геохимических обстановок, затем научился выживать в геохимически неоптимальных условиях</w:t>
      </w:r>
      <w:r w:rsidR="00F43FBC" w:rsidRPr="003449D9">
        <w:rPr>
          <w:color w:val="000000"/>
          <w:sz w:val="24"/>
          <w:szCs w:val="24"/>
          <w:lang w:eastAsia="en-US"/>
        </w:rPr>
        <w:t xml:space="preserve"> (мезолит)</w:t>
      </w:r>
      <w:r w:rsidR="004E639B" w:rsidRPr="003449D9">
        <w:rPr>
          <w:color w:val="000000"/>
          <w:sz w:val="24"/>
          <w:szCs w:val="24"/>
          <w:lang w:eastAsia="en-US"/>
        </w:rPr>
        <w:t>, и наконец, сам начал</w:t>
      </w:r>
      <w:r w:rsidR="000A57FE">
        <w:rPr>
          <w:color w:val="000000"/>
          <w:sz w:val="24"/>
          <w:szCs w:val="24"/>
          <w:lang w:eastAsia="en-US"/>
        </w:rPr>
        <w:t>,</w:t>
      </w:r>
      <w:r w:rsidR="004E639B" w:rsidRPr="003449D9">
        <w:rPr>
          <w:color w:val="000000"/>
          <w:sz w:val="24"/>
          <w:szCs w:val="24"/>
          <w:lang w:eastAsia="en-US"/>
        </w:rPr>
        <w:t xml:space="preserve"> во многом бессознательно</w:t>
      </w:r>
      <w:r w:rsidR="000A57FE">
        <w:rPr>
          <w:color w:val="000000"/>
          <w:sz w:val="24"/>
          <w:szCs w:val="24"/>
          <w:lang w:eastAsia="en-US"/>
        </w:rPr>
        <w:t>,</w:t>
      </w:r>
      <w:r w:rsidR="004E639B" w:rsidRPr="003449D9">
        <w:rPr>
          <w:color w:val="000000"/>
          <w:sz w:val="24"/>
          <w:szCs w:val="24"/>
          <w:lang w:eastAsia="en-US"/>
        </w:rPr>
        <w:t xml:space="preserve"> формировать для себя новые геохимические условиях проживания</w:t>
      </w:r>
      <w:r w:rsidR="00F43FBC" w:rsidRPr="003449D9">
        <w:rPr>
          <w:color w:val="000000"/>
          <w:sz w:val="24"/>
          <w:szCs w:val="24"/>
          <w:lang w:eastAsia="en-US"/>
        </w:rPr>
        <w:t xml:space="preserve"> (неолит)</w:t>
      </w:r>
      <w:r w:rsidR="004E639B" w:rsidRPr="003449D9">
        <w:rPr>
          <w:color w:val="000000"/>
          <w:sz w:val="24"/>
          <w:szCs w:val="24"/>
          <w:lang w:eastAsia="en-US"/>
        </w:rPr>
        <w:t>. Появление таких возможностей было обусловлено не только развитием структурно-функциональной организации мозга, но и наличием биогенетических способностей к проживанию в максимально широком диапазоне геохимических обстановок</w:t>
      </w:r>
      <w:r w:rsidR="004A0BA4" w:rsidRPr="003449D9">
        <w:rPr>
          <w:sz w:val="24"/>
          <w:szCs w:val="24"/>
        </w:rPr>
        <w:t xml:space="preserve"> </w:t>
      </w:r>
      <w:r w:rsidR="00E3278D" w:rsidRPr="00E3278D">
        <w:rPr>
          <w:sz w:val="24"/>
          <w:szCs w:val="24"/>
        </w:rPr>
        <w:t>[</w:t>
      </w:r>
      <w:r w:rsidR="004A0BA4" w:rsidRPr="003449D9">
        <w:rPr>
          <w:color w:val="000000"/>
          <w:sz w:val="24"/>
          <w:szCs w:val="24"/>
          <w:lang w:val="en-US" w:eastAsia="en-US"/>
        </w:rPr>
        <w:t>Darlingt</w:t>
      </w:r>
      <w:r w:rsidR="00F16897">
        <w:rPr>
          <w:color w:val="000000"/>
          <w:sz w:val="24"/>
          <w:szCs w:val="24"/>
          <w:lang w:val="en-US" w:eastAsia="en-US"/>
        </w:rPr>
        <w:t>o</w:t>
      </w:r>
      <w:r w:rsidR="004A0BA4" w:rsidRPr="003449D9">
        <w:rPr>
          <w:color w:val="000000"/>
          <w:sz w:val="24"/>
          <w:szCs w:val="24"/>
          <w:lang w:val="en-US" w:eastAsia="en-US"/>
        </w:rPr>
        <w:t>n</w:t>
      </w:r>
      <w:r w:rsidR="00F16897" w:rsidRPr="00F16897">
        <w:rPr>
          <w:color w:val="000000"/>
          <w:sz w:val="24"/>
          <w:szCs w:val="24"/>
          <w:lang w:eastAsia="en-US"/>
        </w:rPr>
        <w:t>,</w:t>
      </w:r>
      <w:r w:rsidR="00B10EDC" w:rsidRPr="00F16897">
        <w:rPr>
          <w:color w:val="000000"/>
          <w:sz w:val="24"/>
          <w:szCs w:val="24"/>
          <w:lang w:eastAsia="en-US"/>
        </w:rPr>
        <w:t xml:space="preserve"> </w:t>
      </w:r>
      <w:r w:rsidR="00F16897">
        <w:rPr>
          <w:color w:val="000000"/>
          <w:sz w:val="24"/>
          <w:szCs w:val="24"/>
          <w:lang w:eastAsia="en-US"/>
        </w:rPr>
        <w:t>1969;</w:t>
      </w:r>
      <w:r w:rsidR="004A0BA4" w:rsidRPr="000A57FE">
        <w:rPr>
          <w:color w:val="000000"/>
          <w:sz w:val="24"/>
          <w:szCs w:val="24"/>
          <w:lang w:eastAsia="en-US"/>
        </w:rPr>
        <w:t xml:space="preserve"> </w:t>
      </w:r>
      <w:r w:rsidR="004A0BA4" w:rsidRPr="003449D9">
        <w:rPr>
          <w:color w:val="000000"/>
          <w:sz w:val="24"/>
          <w:szCs w:val="24"/>
          <w:lang w:eastAsia="en-US"/>
        </w:rPr>
        <w:t>Diamond, 1992</w:t>
      </w:r>
      <w:r w:rsidR="00E3278D" w:rsidRPr="00E3278D">
        <w:rPr>
          <w:color w:val="000000"/>
          <w:sz w:val="24"/>
          <w:szCs w:val="24"/>
          <w:lang w:eastAsia="en-US"/>
        </w:rPr>
        <w:t>]</w:t>
      </w:r>
      <w:r w:rsidR="00D25C1B" w:rsidRPr="003449D9">
        <w:rPr>
          <w:color w:val="000000"/>
          <w:sz w:val="24"/>
          <w:szCs w:val="24"/>
          <w:lang w:eastAsia="en-US"/>
        </w:rPr>
        <w:t>.</w:t>
      </w:r>
    </w:p>
    <w:p w:rsidR="007A13B2" w:rsidRDefault="004E639B" w:rsidP="003449D9">
      <w:pPr>
        <w:widowControl/>
        <w:autoSpaceDE/>
        <w:autoSpaceDN/>
        <w:adjustRightInd/>
        <w:spacing w:line="360" w:lineRule="auto"/>
        <w:ind w:firstLine="709"/>
        <w:jc w:val="both"/>
        <w:rPr>
          <w:color w:val="000000"/>
          <w:sz w:val="24"/>
          <w:szCs w:val="24"/>
          <w:lang w:eastAsia="en-US"/>
        </w:rPr>
      </w:pPr>
      <w:r w:rsidRPr="003449D9">
        <w:rPr>
          <w:i/>
          <w:color w:val="000000"/>
          <w:sz w:val="24"/>
          <w:szCs w:val="24"/>
          <w:lang w:eastAsia="en-US"/>
        </w:rPr>
        <w:t xml:space="preserve">Первый </w:t>
      </w:r>
      <w:r w:rsidR="00F43FBC" w:rsidRPr="003449D9">
        <w:rPr>
          <w:color w:val="000000"/>
          <w:sz w:val="24"/>
          <w:szCs w:val="24"/>
          <w:lang w:eastAsia="en-US"/>
        </w:rPr>
        <w:t xml:space="preserve">– палеолитический </w:t>
      </w:r>
      <w:r w:rsidRPr="003449D9">
        <w:rPr>
          <w:color w:val="000000"/>
          <w:sz w:val="24"/>
          <w:szCs w:val="24"/>
          <w:lang w:eastAsia="en-US"/>
        </w:rPr>
        <w:t>этап становления ноосферы характеризовался тем, что в ходе перманентного накопления дополнительных конкурентных преимуществ, получаемых человеком в результате разумного коллективного существования</w:t>
      </w:r>
      <w:r w:rsidR="00B72595" w:rsidRPr="003449D9">
        <w:rPr>
          <w:i/>
          <w:color w:val="000000"/>
          <w:sz w:val="24"/>
          <w:szCs w:val="24"/>
          <w:lang w:eastAsia="en-US"/>
        </w:rPr>
        <w:t>,</w:t>
      </w:r>
      <w:r w:rsidR="002C34EB" w:rsidRPr="002C34EB">
        <w:rPr>
          <w:i/>
          <w:color w:val="000000"/>
          <w:sz w:val="24"/>
          <w:szCs w:val="24"/>
          <w:lang w:eastAsia="en-US"/>
        </w:rPr>
        <w:t xml:space="preserve"> </w:t>
      </w:r>
      <w:r w:rsidR="002C34EB">
        <w:rPr>
          <w:i/>
          <w:color w:val="000000"/>
          <w:sz w:val="24"/>
          <w:szCs w:val="24"/>
          <w:lang w:val="en-US" w:eastAsia="en-US"/>
        </w:rPr>
        <w:t>Homo</w:t>
      </w:r>
      <w:r w:rsidRPr="003449D9">
        <w:rPr>
          <w:i/>
          <w:color w:val="000000"/>
          <w:sz w:val="24"/>
          <w:szCs w:val="24"/>
          <w:lang w:eastAsia="en-US"/>
        </w:rPr>
        <w:t xml:space="preserve"> </w:t>
      </w:r>
      <w:r w:rsidR="000A57FE">
        <w:rPr>
          <w:i/>
          <w:color w:val="000000"/>
          <w:sz w:val="24"/>
          <w:szCs w:val="24"/>
          <w:lang w:val="en-US" w:eastAsia="en-US"/>
        </w:rPr>
        <w:t>s</w:t>
      </w:r>
      <w:r w:rsidRPr="003449D9">
        <w:rPr>
          <w:i/>
          <w:color w:val="000000"/>
          <w:sz w:val="24"/>
          <w:szCs w:val="24"/>
          <w:lang w:val="en-US" w:eastAsia="en-US"/>
        </w:rPr>
        <w:t>apiens</w:t>
      </w:r>
      <w:r w:rsidR="00B72595" w:rsidRPr="003449D9">
        <w:rPr>
          <w:i/>
          <w:color w:val="000000"/>
          <w:sz w:val="24"/>
          <w:szCs w:val="24"/>
          <w:lang w:eastAsia="en-US"/>
        </w:rPr>
        <w:t xml:space="preserve"> </w:t>
      </w:r>
      <w:r w:rsidR="00B72595" w:rsidRPr="003449D9">
        <w:rPr>
          <w:color w:val="000000"/>
          <w:sz w:val="24"/>
          <w:szCs w:val="24"/>
          <w:lang w:eastAsia="en-US"/>
        </w:rPr>
        <w:t xml:space="preserve">получил возможность устойчиво существовать во всем разнообразии зональных природных обстановок. </w:t>
      </w:r>
      <w:r w:rsidR="00EE7E8A">
        <w:rPr>
          <w:color w:val="000000"/>
          <w:sz w:val="24"/>
          <w:szCs w:val="24"/>
          <w:lang w:eastAsia="en-US"/>
        </w:rPr>
        <w:t>На протяжении этого периода он, п</w:t>
      </w:r>
      <w:r w:rsidR="00355BC2" w:rsidRPr="003449D9">
        <w:rPr>
          <w:color w:val="000000"/>
          <w:sz w:val="24"/>
          <w:szCs w:val="24"/>
          <w:lang w:eastAsia="en-US"/>
        </w:rPr>
        <w:t xml:space="preserve">очти </w:t>
      </w:r>
      <w:r w:rsidR="00B72595" w:rsidRPr="003449D9">
        <w:rPr>
          <w:color w:val="000000"/>
          <w:sz w:val="24"/>
          <w:szCs w:val="24"/>
          <w:lang w:eastAsia="en-US"/>
        </w:rPr>
        <w:t>н</w:t>
      </w:r>
      <w:r w:rsidRPr="003449D9">
        <w:rPr>
          <w:color w:val="000000"/>
          <w:sz w:val="24"/>
          <w:szCs w:val="24"/>
          <w:lang w:eastAsia="en-US"/>
        </w:rPr>
        <w:t xml:space="preserve">е разрушая сложившуюся систему круговоротов, </w:t>
      </w:r>
      <w:r w:rsidR="00B72595" w:rsidRPr="003449D9">
        <w:rPr>
          <w:color w:val="000000"/>
          <w:sz w:val="24"/>
          <w:szCs w:val="24"/>
          <w:lang w:eastAsia="en-US"/>
        </w:rPr>
        <w:t>освоил и начал использовать ма</w:t>
      </w:r>
      <w:r w:rsidR="003A2432">
        <w:rPr>
          <w:color w:val="000000"/>
          <w:sz w:val="24"/>
          <w:szCs w:val="24"/>
          <w:lang w:eastAsia="en-US"/>
        </w:rPr>
        <w:t>ксимально широкую кормовую базу</w:t>
      </w:r>
      <w:r w:rsidR="00EE7E8A">
        <w:rPr>
          <w:color w:val="000000"/>
          <w:sz w:val="24"/>
          <w:szCs w:val="24"/>
          <w:lang w:eastAsia="en-US"/>
        </w:rPr>
        <w:t>, с</w:t>
      </w:r>
      <w:r w:rsidRPr="003449D9">
        <w:rPr>
          <w:color w:val="000000"/>
          <w:sz w:val="24"/>
          <w:szCs w:val="24"/>
          <w:lang w:eastAsia="en-US"/>
        </w:rPr>
        <w:t>та</w:t>
      </w:r>
      <w:r w:rsidR="00B72595" w:rsidRPr="003449D9">
        <w:rPr>
          <w:color w:val="000000"/>
          <w:sz w:val="24"/>
          <w:szCs w:val="24"/>
          <w:lang w:eastAsia="en-US"/>
        </w:rPr>
        <w:t>в</w:t>
      </w:r>
      <w:r w:rsidR="003A2432">
        <w:rPr>
          <w:color w:val="000000"/>
          <w:sz w:val="24"/>
          <w:szCs w:val="24"/>
          <w:lang w:eastAsia="en-US"/>
        </w:rPr>
        <w:t>,</w:t>
      </w:r>
      <w:r w:rsidRPr="003449D9">
        <w:rPr>
          <w:color w:val="000000"/>
          <w:sz w:val="24"/>
          <w:szCs w:val="24"/>
          <w:lang w:eastAsia="en-US"/>
        </w:rPr>
        <w:t xml:space="preserve"> </w:t>
      </w:r>
      <w:r w:rsidR="003A2432">
        <w:rPr>
          <w:color w:val="000000"/>
          <w:sz w:val="24"/>
          <w:szCs w:val="24"/>
          <w:lang w:eastAsia="en-US"/>
        </w:rPr>
        <w:t xml:space="preserve">таким образом, </w:t>
      </w:r>
      <w:r w:rsidRPr="003449D9">
        <w:rPr>
          <w:color w:val="000000"/>
          <w:sz w:val="24"/>
          <w:szCs w:val="24"/>
          <w:lang w:eastAsia="en-US"/>
        </w:rPr>
        <w:t xml:space="preserve">доминирующим </w:t>
      </w:r>
      <w:r w:rsidR="00B72595" w:rsidRPr="003449D9">
        <w:rPr>
          <w:color w:val="000000"/>
          <w:sz w:val="24"/>
          <w:szCs w:val="24"/>
          <w:lang w:eastAsia="en-US"/>
        </w:rPr>
        <w:t xml:space="preserve">компонентом </w:t>
      </w:r>
      <w:r w:rsidR="003A2432">
        <w:rPr>
          <w:color w:val="000000"/>
          <w:sz w:val="24"/>
          <w:szCs w:val="24"/>
          <w:lang w:eastAsia="en-US"/>
        </w:rPr>
        <w:t>биосферы</w:t>
      </w:r>
      <w:r w:rsidR="00EE7E8A">
        <w:rPr>
          <w:color w:val="000000"/>
          <w:sz w:val="24"/>
          <w:szCs w:val="24"/>
          <w:lang w:eastAsia="en-US"/>
        </w:rPr>
        <w:t xml:space="preserve">. </w:t>
      </w:r>
      <w:r w:rsidR="00A050DF">
        <w:rPr>
          <w:color w:val="000000"/>
          <w:sz w:val="24"/>
          <w:szCs w:val="24"/>
          <w:lang w:eastAsia="en-US"/>
        </w:rPr>
        <w:t xml:space="preserve">В соответствии с законом Дарвина-Вернадского это </w:t>
      </w:r>
      <w:r w:rsidRPr="003449D9">
        <w:rPr>
          <w:color w:val="000000"/>
          <w:sz w:val="24"/>
          <w:szCs w:val="24"/>
          <w:lang w:eastAsia="en-US"/>
        </w:rPr>
        <w:t>спровоцировал</w:t>
      </w:r>
      <w:r w:rsidR="00A050DF">
        <w:rPr>
          <w:color w:val="000000"/>
          <w:sz w:val="24"/>
          <w:szCs w:val="24"/>
          <w:lang w:eastAsia="en-US"/>
        </w:rPr>
        <w:t>о</w:t>
      </w:r>
      <w:r w:rsidRPr="003449D9">
        <w:rPr>
          <w:color w:val="000000"/>
          <w:sz w:val="24"/>
          <w:szCs w:val="24"/>
          <w:lang w:eastAsia="en-US"/>
        </w:rPr>
        <w:t xml:space="preserve"> </w:t>
      </w:r>
      <w:r w:rsidR="00A050DF">
        <w:rPr>
          <w:color w:val="000000"/>
          <w:sz w:val="24"/>
          <w:szCs w:val="24"/>
          <w:lang w:eastAsia="en-US"/>
        </w:rPr>
        <w:t xml:space="preserve">ускоренный </w:t>
      </w:r>
      <w:r w:rsidRPr="003449D9">
        <w:rPr>
          <w:color w:val="000000"/>
          <w:sz w:val="24"/>
          <w:szCs w:val="24"/>
          <w:lang w:eastAsia="en-US"/>
        </w:rPr>
        <w:t>рост популяции</w:t>
      </w:r>
      <w:r w:rsidR="003A2432">
        <w:rPr>
          <w:color w:val="000000"/>
          <w:sz w:val="24"/>
          <w:szCs w:val="24"/>
          <w:lang w:eastAsia="en-US"/>
        </w:rPr>
        <w:t xml:space="preserve"> и </w:t>
      </w:r>
      <w:r w:rsidRPr="003449D9">
        <w:rPr>
          <w:color w:val="000000"/>
          <w:sz w:val="24"/>
          <w:szCs w:val="24"/>
          <w:lang w:eastAsia="en-US"/>
        </w:rPr>
        <w:t>стимулировал</w:t>
      </w:r>
      <w:r w:rsidR="00A050DF">
        <w:rPr>
          <w:color w:val="000000"/>
          <w:sz w:val="24"/>
          <w:szCs w:val="24"/>
          <w:lang w:eastAsia="en-US"/>
        </w:rPr>
        <w:t>о</w:t>
      </w:r>
      <w:r w:rsidRPr="003449D9">
        <w:rPr>
          <w:color w:val="000000"/>
          <w:sz w:val="24"/>
          <w:szCs w:val="24"/>
          <w:lang w:eastAsia="en-US"/>
        </w:rPr>
        <w:t xml:space="preserve"> экспансию предков современного человека в пределы практически всех природных зон и геохимических провинций, несмотря на то, что скорость т</w:t>
      </w:r>
      <w:r w:rsidR="00EE7E8A">
        <w:rPr>
          <w:color w:val="000000"/>
          <w:sz w:val="24"/>
          <w:szCs w:val="24"/>
          <w:lang w:eastAsia="en-US"/>
        </w:rPr>
        <w:t xml:space="preserve">акой </w:t>
      </w:r>
      <w:r w:rsidRPr="003449D9">
        <w:rPr>
          <w:color w:val="000000"/>
          <w:sz w:val="24"/>
          <w:szCs w:val="24"/>
          <w:lang w:eastAsia="en-US"/>
        </w:rPr>
        <w:t xml:space="preserve">экспансии </w:t>
      </w:r>
      <w:r w:rsidR="001E07AF" w:rsidRPr="003449D9">
        <w:rPr>
          <w:color w:val="000000"/>
          <w:sz w:val="24"/>
          <w:szCs w:val="24"/>
          <w:lang w:eastAsia="en-US"/>
        </w:rPr>
        <w:t xml:space="preserve">жестко </w:t>
      </w:r>
      <w:r w:rsidRPr="003449D9">
        <w:rPr>
          <w:color w:val="000000"/>
          <w:sz w:val="24"/>
          <w:szCs w:val="24"/>
          <w:lang w:eastAsia="en-US"/>
        </w:rPr>
        <w:t xml:space="preserve">лимитировалась </w:t>
      </w:r>
      <w:r w:rsidR="001E07AF" w:rsidRPr="003449D9">
        <w:rPr>
          <w:color w:val="000000"/>
          <w:sz w:val="24"/>
          <w:szCs w:val="24"/>
          <w:lang w:eastAsia="en-US"/>
        </w:rPr>
        <w:t xml:space="preserve">способностью </w:t>
      </w:r>
      <w:r w:rsidRPr="003449D9">
        <w:rPr>
          <w:color w:val="000000"/>
          <w:sz w:val="24"/>
          <w:szCs w:val="24"/>
          <w:lang w:eastAsia="en-US"/>
        </w:rPr>
        <w:t>адаптации мигрирующего населения к новым условиям питания и проживания.</w:t>
      </w:r>
      <w:r w:rsidR="00E3112C" w:rsidRPr="003449D9">
        <w:rPr>
          <w:color w:val="000000"/>
          <w:sz w:val="24"/>
          <w:szCs w:val="24"/>
          <w:lang w:eastAsia="en-US"/>
        </w:rPr>
        <w:t xml:space="preserve"> </w:t>
      </w:r>
      <w:r w:rsidR="00C50621">
        <w:rPr>
          <w:color w:val="000000"/>
          <w:sz w:val="24"/>
          <w:szCs w:val="24"/>
          <w:lang w:eastAsia="en-US"/>
        </w:rPr>
        <w:t>Естественно, что</w:t>
      </w:r>
      <w:r w:rsidR="003A2432">
        <w:rPr>
          <w:color w:val="000000"/>
          <w:sz w:val="24"/>
          <w:szCs w:val="24"/>
          <w:lang w:eastAsia="en-US"/>
        </w:rPr>
        <w:t xml:space="preserve"> </w:t>
      </w:r>
      <w:r w:rsidR="000A57FE">
        <w:rPr>
          <w:i/>
          <w:color w:val="000000"/>
          <w:sz w:val="24"/>
          <w:szCs w:val="24"/>
          <w:lang w:eastAsia="en-US"/>
        </w:rPr>
        <w:t>Homo s</w:t>
      </w:r>
      <w:r w:rsidR="00C50621" w:rsidRPr="00C50621">
        <w:rPr>
          <w:i/>
          <w:color w:val="000000"/>
          <w:sz w:val="24"/>
          <w:szCs w:val="24"/>
          <w:lang w:eastAsia="en-US"/>
        </w:rPr>
        <w:t>apiens</w:t>
      </w:r>
      <w:r w:rsidR="00C50621" w:rsidRPr="00C50621">
        <w:rPr>
          <w:color w:val="000000"/>
          <w:sz w:val="24"/>
          <w:szCs w:val="24"/>
          <w:lang w:eastAsia="en-US"/>
        </w:rPr>
        <w:t xml:space="preserve"> </w:t>
      </w:r>
      <w:r w:rsidR="003A2432">
        <w:rPr>
          <w:color w:val="000000"/>
          <w:sz w:val="24"/>
          <w:szCs w:val="24"/>
          <w:lang w:eastAsia="en-US"/>
        </w:rPr>
        <w:t xml:space="preserve">в этом случае </w:t>
      </w:r>
      <w:r w:rsidR="00C50621">
        <w:rPr>
          <w:color w:val="000000"/>
          <w:sz w:val="24"/>
          <w:szCs w:val="24"/>
          <w:lang w:eastAsia="en-US"/>
        </w:rPr>
        <w:t xml:space="preserve">был не свободен от конкуренции и </w:t>
      </w:r>
      <w:r w:rsidR="00E3112C" w:rsidRPr="003449D9">
        <w:rPr>
          <w:color w:val="000000"/>
          <w:sz w:val="24"/>
          <w:szCs w:val="24"/>
          <w:lang w:eastAsia="en-US"/>
        </w:rPr>
        <w:t>существование человека как вида, группы или отдельной особи постоянно осуществлялось на пределе всех имеющихся возможностей</w:t>
      </w:r>
      <w:r w:rsidR="00C50621">
        <w:rPr>
          <w:color w:val="000000"/>
          <w:sz w:val="24"/>
          <w:szCs w:val="24"/>
          <w:lang w:eastAsia="en-US"/>
        </w:rPr>
        <w:t>. В</w:t>
      </w:r>
      <w:r w:rsidR="00E3112C" w:rsidRPr="003449D9">
        <w:rPr>
          <w:color w:val="000000"/>
          <w:sz w:val="24"/>
          <w:szCs w:val="24"/>
          <w:lang w:eastAsia="en-US"/>
        </w:rPr>
        <w:t xml:space="preserve"> этих условиях только получение новых </w:t>
      </w:r>
      <w:r w:rsidR="003A2432">
        <w:rPr>
          <w:color w:val="000000"/>
          <w:sz w:val="24"/>
          <w:szCs w:val="24"/>
          <w:lang w:eastAsia="en-US"/>
        </w:rPr>
        <w:t xml:space="preserve">конкурентных преимуществ </w:t>
      </w:r>
      <w:r w:rsidR="00E3112C" w:rsidRPr="003449D9">
        <w:rPr>
          <w:color w:val="000000"/>
          <w:sz w:val="24"/>
          <w:szCs w:val="24"/>
          <w:lang w:eastAsia="en-US"/>
        </w:rPr>
        <w:t xml:space="preserve">позволяло сделать новый шаг в расселении. </w:t>
      </w:r>
      <w:r w:rsidR="001E07AF" w:rsidRPr="003449D9">
        <w:rPr>
          <w:color w:val="000000"/>
          <w:sz w:val="24"/>
          <w:szCs w:val="24"/>
          <w:lang w:eastAsia="en-US"/>
        </w:rPr>
        <w:t xml:space="preserve">Так, например, заселение </w:t>
      </w:r>
      <w:r w:rsidR="00355BC2" w:rsidRPr="003449D9">
        <w:rPr>
          <w:color w:val="000000"/>
          <w:sz w:val="24"/>
          <w:szCs w:val="24"/>
          <w:lang w:eastAsia="en-US"/>
        </w:rPr>
        <w:t xml:space="preserve">Австралии, Океании </w:t>
      </w:r>
      <w:r w:rsidR="001E07AF" w:rsidRPr="003449D9">
        <w:rPr>
          <w:color w:val="000000"/>
          <w:sz w:val="24"/>
          <w:szCs w:val="24"/>
          <w:lang w:eastAsia="en-US"/>
        </w:rPr>
        <w:t>и северных пространств стало возможным только после овладения огнем</w:t>
      </w:r>
      <w:r w:rsidR="0019595B" w:rsidRPr="003449D9">
        <w:rPr>
          <w:color w:val="000000"/>
          <w:sz w:val="24"/>
          <w:szCs w:val="24"/>
          <w:lang w:eastAsia="en-US"/>
        </w:rPr>
        <w:t>,</w:t>
      </w:r>
      <w:r w:rsidR="000A57FE">
        <w:rPr>
          <w:color w:val="000000"/>
          <w:sz w:val="24"/>
          <w:szCs w:val="24"/>
          <w:lang w:eastAsia="en-US"/>
        </w:rPr>
        <w:t xml:space="preserve"> искусством мореплавания, а так</w:t>
      </w:r>
      <w:r w:rsidR="00355BC2" w:rsidRPr="003449D9">
        <w:rPr>
          <w:color w:val="000000"/>
          <w:sz w:val="24"/>
          <w:szCs w:val="24"/>
          <w:lang w:eastAsia="en-US"/>
        </w:rPr>
        <w:t>же новыми приемами охоты и рыболовства</w:t>
      </w:r>
      <w:r w:rsidR="002875E1" w:rsidRPr="003449D9">
        <w:rPr>
          <w:color w:val="000000"/>
          <w:sz w:val="24"/>
          <w:szCs w:val="24"/>
          <w:lang w:eastAsia="en-US"/>
        </w:rPr>
        <w:t xml:space="preserve">. </w:t>
      </w:r>
    </w:p>
    <w:p w:rsidR="009B1027" w:rsidRDefault="009B1027" w:rsidP="009B1027">
      <w:pPr>
        <w:widowControl/>
        <w:autoSpaceDE/>
        <w:autoSpaceDN/>
        <w:adjustRightInd/>
        <w:spacing w:line="360" w:lineRule="auto"/>
        <w:ind w:firstLine="709"/>
        <w:jc w:val="both"/>
        <w:rPr>
          <w:color w:val="000000"/>
          <w:sz w:val="24"/>
          <w:szCs w:val="24"/>
          <w:lang w:eastAsia="en-US"/>
        </w:rPr>
      </w:pPr>
      <w:r w:rsidRPr="003449D9">
        <w:rPr>
          <w:color w:val="000000"/>
          <w:sz w:val="24"/>
          <w:szCs w:val="24"/>
          <w:lang w:eastAsia="en-US"/>
        </w:rPr>
        <w:t>Относительно быстро заселяя целые природные зоны, человек осваивал и новые экологические ниши, но, как показывают карты расположения обнаруженных п</w:t>
      </w:r>
      <w:r>
        <w:rPr>
          <w:color w:val="000000"/>
          <w:sz w:val="24"/>
          <w:szCs w:val="24"/>
          <w:lang w:eastAsia="en-US"/>
        </w:rPr>
        <w:t>а</w:t>
      </w:r>
      <w:r w:rsidRPr="003449D9">
        <w:rPr>
          <w:color w:val="000000"/>
          <w:sz w:val="24"/>
          <w:szCs w:val="24"/>
          <w:lang w:eastAsia="en-US"/>
        </w:rPr>
        <w:t>леолитических стоянок, человек</w:t>
      </w:r>
      <w:r>
        <w:rPr>
          <w:color w:val="000000"/>
          <w:sz w:val="24"/>
          <w:szCs w:val="24"/>
          <w:lang w:eastAsia="en-US"/>
        </w:rPr>
        <w:t xml:space="preserve"> (рис</w:t>
      </w:r>
      <w:r w:rsidR="000A57FE">
        <w:rPr>
          <w:color w:val="000000"/>
          <w:sz w:val="24"/>
          <w:szCs w:val="24"/>
          <w:lang w:eastAsia="en-US"/>
        </w:rPr>
        <w:t xml:space="preserve">унок </w:t>
      </w:r>
      <w:r w:rsidR="00B278D6">
        <w:rPr>
          <w:color w:val="000000"/>
          <w:sz w:val="24"/>
          <w:szCs w:val="24"/>
          <w:lang w:eastAsia="en-US"/>
        </w:rPr>
        <w:t>2.1)</w:t>
      </w:r>
      <w:r w:rsidRPr="003449D9">
        <w:rPr>
          <w:color w:val="000000"/>
          <w:sz w:val="24"/>
          <w:szCs w:val="24"/>
          <w:lang w:eastAsia="en-US"/>
        </w:rPr>
        <w:t xml:space="preserve"> в это время </w:t>
      </w:r>
      <w:r>
        <w:rPr>
          <w:color w:val="000000"/>
          <w:sz w:val="24"/>
          <w:szCs w:val="24"/>
          <w:lang w:eastAsia="en-US"/>
        </w:rPr>
        <w:t xml:space="preserve">был </w:t>
      </w:r>
      <w:r w:rsidRPr="003449D9">
        <w:rPr>
          <w:color w:val="000000"/>
          <w:sz w:val="24"/>
          <w:szCs w:val="24"/>
          <w:lang w:eastAsia="en-US"/>
        </w:rPr>
        <w:t xml:space="preserve">еще не </w:t>
      </w:r>
      <w:r>
        <w:rPr>
          <w:color w:val="000000"/>
          <w:sz w:val="24"/>
          <w:szCs w:val="24"/>
          <w:lang w:eastAsia="en-US"/>
        </w:rPr>
        <w:t xml:space="preserve">способен </w:t>
      </w:r>
      <w:r w:rsidRPr="003449D9">
        <w:rPr>
          <w:color w:val="000000"/>
          <w:sz w:val="24"/>
          <w:szCs w:val="24"/>
          <w:lang w:eastAsia="en-US"/>
        </w:rPr>
        <w:t>постоянно проживать во всем диапазоне имеющихся геохимических обстановок. Конкуренция и фактор естественного отбора продолжали действовать</w:t>
      </w:r>
      <w:r w:rsidRPr="003449D9">
        <w:rPr>
          <w:sz w:val="24"/>
          <w:szCs w:val="24"/>
        </w:rPr>
        <w:t xml:space="preserve"> </w:t>
      </w:r>
      <w:r w:rsidRPr="003449D9">
        <w:rPr>
          <w:color w:val="000000"/>
          <w:sz w:val="24"/>
          <w:szCs w:val="24"/>
          <w:lang w:eastAsia="en-US"/>
        </w:rPr>
        <w:t xml:space="preserve">эффективно, способствуя формированию новых рас и подвидов, но отдельные территории должны были оставаться незаселенными, </w:t>
      </w:r>
      <w:r w:rsidR="006E54DF">
        <w:rPr>
          <w:color w:val="000000"/>
          <w:sz w:val="24"/>
          <w:szCs w:val="24"/>
          <w:lang w:eastAsia="en-US"/>
        </w:rPr>
        <w:t xml:space="preserve">так как </w:t>
      </w:r>
      <w:r w:rsidRPr="003449D9">
        <w:rPr>
          <w:color w:val="000000"/>
          <w:sz w:val="24"/>
          <w:szCs w:val="24"/>
          <w:lang w:eastAsia="en-US"/>
        </w:rPr>
        <w:t xml:space="preserve">наличие значимого эндемического заболевания вроде эндемического зоба, цинги или болезни Кашина-Бека делало длительное пребывание людей на территориях с неоптимальными геохимическими условиями невозможным, поскольку </w:t>
      </w:r>
      <w:r w:rsidR="00D862C5">
        <w:rPr>
          <w:color w:val="000000"/>
          <w:sz w:val="24"/>
          <w:szCs w:val="24"/>
          <w:lang w:eastAsia="en-US"/>
        </w:rPr>
        <w:t xml:space="preserve">катастрофически </w:t>
      </w:r>
      <w:r w:rsidRPr="003449D9">
        <w:rPr>
          <w:color w:val="000000"/>
          <w:sz w:val="24"/>
          <w:szCs w:val="24"/>
          <w:lang w:eastAsia="en-US"/>
        </w:rPr>
        <w:t xml:space="preserve">снижало шансы на выживание для </w:t>
      </w:r>
      <w:r w:rsidR="00675A6E">
        <w:rPr>
          <w:color w:val="000000"/>
          <w:sz w:val="24"/>
          <w:szCs w:val="24"/>
          <w:lang w:eastAsia="en-US"/>
        </w:rPr>
        <w:t>этих</w:t>
      </w:r>
      <w:r w:rsidRPr="003449D9">
        <w:rPr>
          <w:color w:val="000000"/>
          <w:sz w:val="24"/>
          <w:szCs w:val="24"/>
          <w:lang w:eastAsia="en-US"/>
        </w:rPr>
        <w:t xml:space="preserve"> групп мигрантов</w:t>
      </w:r>
      <w:r w:rsidR="00D862C5">
        <w:rPr>
          <w:color w:val="000000"/>
          <w:sz w:val="24"/>
          <w:szCs w:val="24"/>
          <w:lang w:eastAsia="en-US"/>
        </w:rPr>
        <w:t xml:space="preserve"> и</w:t>
      </w:r>
      <w:r w:rsidRPr="003449D9">
        <w:rPr>
          <w:color w:val="000000"/>
          <w:sz w:val="24"/>
          <w:szCs w:val="24"/>
          <w:lang w:eastAsia="en-US"/>
        </w:rPr>
        <w:t xml:space="preserve"> без того </w:t>
      </w:r>
      <w:r w:rsidR="00D862C5">
        <w:rPr>
          <w:color w:val="000000"/>
          <w:sz w:val="24"/>
          <w:szCs w:val="24"/>
          <w:lang w:eastAsia="en-US"/>
        </w:rPr>
        <w:t xml:space="preserve">существовавших </w:t>
      </w:r>
      <w:r w:rsidRPr="003449D9">
        <w:rPr>
          <w:color w:val="000000"/>
          <w:sz w:val="24"/>
          <w:szCs w:val="24"/>
          <w:lang w:eastAsia="en-US"/>
        </w:rPr>
        <w:t>на пределе возможностей.</w:t>
      </w:r>
    </w:p>
    <w:p w:rsidR="00EA43A2" w:rsidRDefault="00C81C3C" w:rsidP="00EA43A2">
      <w:pPr>
        <w:widowControl/>
        <w:autoSpaceDE/>
        <w:autoSpaceDN/>
        <w:adjustRightInd/>
        <w:spacing w:line="360" w:lineRule="auto"/>
        <w:ind w:firstLine="709"/>
        <w:jc w:val="both"/>
        <w:rPr>
          <w:sz w:val="22"/>
          <w:szCs w:val="22"/>
        </w:rPr>
      </w:pPr>
      <w:r>
        <w:rPr>
          <w:noProof/>
        </w:rPr>
        <w:drawing>
          <wp:inline distT="0" distB="0" distL="0" distR="0" wp14:anchorId="386EB500" wp14:editId="0A2280FE">
            <wp:extent cx="5431790" cy="3695700"/>
            <wp:effectExtent l="19050" t="0" r="0" b="0"/>
            <wp:docPr id="2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srcRect/>
                    <a:stretch>
                      <a:fillRect/>
                    </a:stretch>
                  </pic:blipFill>
                  <pic:spPr bwMode="auto">
                    <a:xfrm>
                      <a:off x="0" y="0"/>
                      <a:ext cx="5431790" cy="3695700"/>
                    </a:xfrm>
                    <a:prstGeom prst="rect">
                      <a:avLst/>
                    </a:prstGeom>
                    <a:noFill/>
                    <a:ln w="9525">
                      <a:noFill/>
                      <a:miter lim="800000"/>
                      <a:headEnd/>
                      <a:tailEnd/>
                    </a:ln>
                  </pic:spPr>
                </pic:pic>
              </a:graphicData>
            </a:graphic>
          </wp:inline>
        </w:drawing>
      </w:r>
      <w:r w:rsidR="00EA43A2" w:rsidRPr="009B1027">
        <w:rPr>
          <w:sz w:val="22"/>
          <w:szCs w:val="22"/>
        </w:rPr>
        <w:t xml:space="preserve"> </w:t>
      </w:r>
    </w:p>
    <w:p w:rsidR="004E639B" w:rsidRDefault="007A13B2" w:rsidP="00F7271D">
      <w:pPr>
        <w:widowControl/>
        <w:autoSpaceDE/>
        <w:autoSpaceDN/>
        <w:adjustRightInd/>
        <w:spacing w:line="360" w:lineRule="auto"/>
        <w:jc w:val="center"/>
        <w:rPr>
          <w:noProof/>
          <w:sz w:val="24"/>
          <w:szCs w:val="24"/>
        </w:rPr>
      </w:pPr>
      <w:r w:rsidRPr="00EA43A2">
        <w:rPr>
          <w:sz w:val="24"/>
          <w:szCs w:val="24"/>
        </w:rPr>
        <w:t>Рис</w:t>
      </w:r>
      <w:r w:rsidR="00EA43A2" w:rsidRPr="00EA43A2">
        <w:rPr>
          <w:sz w:val="24"/>
          <w:szCs w:val="24"/>
        </w:rPr>
        <w:t>унок</w:t>
      </w:r>
      <w:r w:rsidRPr="00EA43A2">
        <w:rPr>
          <w:sz w:val="24"/>
          <w:szCs w:val="24"/>
        </w:rPr>
        <w:t xml:space="preserve"> </w:t>
      </w:r>
      <w:r w:rsidR="00EF421A">
        <w:rPr>
          <w:sz w:val="24"/>
          <w:szCs w:val="24"/>
        </w:rPr>
        <w:t>2</w:t>
      </w:r>
      <w:r w:rsidR="00EA43A2" w:rsidRPr="00EA43A2">
        <w:rPr>
          <w:sz w:val="24"/>
          <w:szCs w:val="24"/>
        </w:rPr>
        <w:t>.</w:t>
      </w:r>
      <w:r w:rsidR="00F7271D">
        <w:rPr>
          <w:sz w:val="24"/>
          <w:szCs w:val="24"/>
        </w:rPr>
        <w:t>1</w:t>
      </w:r>
      <w:r w:rsidR="006717FF" w:rsidRPr="006717FF">
        <w:rPr>
          <w:sz w:val="24"/>
          <w:szCs w:val="24"/>
        </w:rPr>
        <w:t>.</w:t>
      </w:r>
      <w:r w:rsidR="00B35A2B">
        <w:rPr>
          <w:sz w:val="24"/>
          <w:szCs w:val="24"/>
        </w:rPr>
        <w:t xml:space="preserve"> </w:t>
      </w:r>
      <w:r w:rsidRPr="00EA43A2">
        <w:rPr>
          <w:noProof/>
          <w:sz w:val="24"/>
          <w:szCs w:val="24"/>
        </w:rPr>
        <w:t>Карта верхнепалеолитических (до 50000 лет) стоянок</w:t>
      </w:r>
      <w:r w:rsidR="009B1027" w:rsidRPr="00EA43A2">
        <w:rPr>
          <w:noProof/>
          <w:sz w:val="24"/>
          <w:szCs w:val="24"/>
        </w:rPr>
        <w:t>,</w:t>
      </w:r>
      <w:r w:rsidRPr="00EA43A2">
        <w:rPr>
          <w:noProof/>
          <w:sz w:val="24"/>
          <w:szCs w:val="24"/>
        </w:rPr>
        <w:t xml:space="preserve"> обнаруженных</w:t>
      </w:r>
      <w:r w:rsidR="009B1027" w:rsidRPr="00EA43A2">
        <w:rPr>
          <w:noProof/>
          <w:sz w:val="24"/>
          <w:szCs w:val="24"/>
        </w:rPr>
        <w:t xml:space="preserve"> </w:t>
      </w:r>
      <w:r w:rsidR="00B278D6">
        <w:rPr>
          <w:noProof/>
          <w:sz w:val="24"/>
          <w:szCs w:val="24"/>
        </w:rPr>
        <w:t xml:space="preserve">в </w:t>
      </w:r>
      <w:r w:rsidR="009B1027" w:rsidRPr="00EA43A2">
        <w:rPr>
          <w:noProof/>
          <w:sz w:val="24"/>
          <w:szCs w:val="24"/>
        </w:rPr>
        <w:t>Европе</w:t>
      </w:r>
      <w:r w:rsidR="00B278D6" w:rsidRPr="00B278D6">
        <w:t xml:space="preserve"> </w:t>
      </w:r>
      <w:r w:rsidR="00E3278D" w:rsidRPr="00E3278D">
        <w:t>[</w:t>
      </w:r>
      <w:r w:rsidR="002A5DE5" w:rsidRPr="002A5DE5">
        <w:rPr>
          <w:noProof/>
          <w:sz w:val="24"/>
          <w:szCs w:val="24"/>
        </w:rPr>
        <w:t>Патрушев</w:t>
      </w:r>
      <w:r w:rsidR="002A5DE5">
        <w:rPr>
          <w:noProof/>
          <w:sz w:val="24"/>
          <w:szCs w:val="24"/>
        </w:rPr>
        <w:t>,</w:t>
      </w:r>
      <w:r w:rsidR="002A5DE5" w:rsidRPr="002A5DE5">
        <w:rPr>
          <w:noProof/>
          <w:sz w:val="24"/>
          <w:szCs w:val="24"/>
        </w:rPr>
        <w:t xml:space="preserve"> ‎2003</w:t>
      </w:r>
      <w:r w:rsidR="00E3278D">
        <w:rPr>
          <w:noProof/>
          <w:sz w:val="24"/>
          <w:szCs w:val="24"/>
        </w:rPr>
        <w:t>]</w:t>
      </w:r>
    </w:p>
    <w:p w:rsidR="00D513D1" w:rsidRPr="002B49BF" w:rsidRDefault="00D513D1" w:rsidP="00EA43A2">
      <w:pPr>
        <w:widowControl/>
        <w:autoSpaceDE/>
        <w:autoSpaceDN/>
        <w:adjustRightInd/>
        <w:spacing w:line="360" w:lineRule="auto"/>
        <w:ind w:firstLine="709"/>
        <w:jc w:val="both"/>
        <w:rPr>
          <w:sz w:val="24"/>
          <w:szCs w:val="24"/>
          <w:lang w:eastAsia="en-US"/>
        </w:rPr>
      </w:pPr>
      <w:r w:rsidRPr="00D513D1">
        <w:rPr>
          <w:color w:val="000000"/>
          <w:sz w:val="24"/>
          <w:szCs w:val="24"/>
          <w:lang w:eastAsia="en-US"/>
        </w:rPr>
        <w:t>И.И. Шмальгаузен</w:t>
      </w:r>
      <w:r>
        <w:rPr>
          <w:color w:val="000000"/>
          <w:sz w:val="24"/>
          <w:szCs w:val="24"/>
          <w:lang w:eastAsia="en-US"/>
        </w:rPr>
        <w:t xml:space="preserve"> писал по</w:t>
      </w:r>
      <w:r w:rsidR="000A57FE">
        <w:rPr>
          <w:color w:val="000000"/>
          <w:sz w:val="24"/>
          <w:szCs w:val="24"/>
          <w:lang w:eastAsia="en-US"/>
        </w:rPr>
        <w:t xml:space="preserve"> </w:t>
      </w:r>
      <w:r>
        <w:rPr>
          <w:color w:val="000000"/>
          <w:sz w:val="24"/>
          <w:szCs w:val="24"/>
          <w:lang w:eastAsia="en-US"/>
        </w:rPr>
        <w:t>этому поводу в своей книге «</w:t>
      </w:r>
      <w:r w:rsidRPr="00D513D1">
        <w:rPr>
          <w:color w:val="000000"/>
          <w:sz w:val="24"/>
          <w:szCs w:val="24"/>
          <w:lang w:eastAsia="en-US"/>
        </w:rPr>
        <w:t>Факторы эволюции</w:t>
      </w:r>
      <w:r>
        <w:rPr>
          <w:color w:val="000000"/>
          <w:sz w:val="24"/>
          <w:szCs w:val="24"/>
          <w:lang w:eastAsia="en-US"/>
        </w:rPr>
        <w:t>»</w:t>
      </w:r>
      <w:r w:rsidRPr="00D513D1">
        <w:rPr>
          <w:color w:val="000000"/>
          <w:sz w:val="24"/>
          <w:szCs w:val="24"/>
          <w:lang w:eastAsia="en-US"/>
        </w:rPr>
        <w:t xml:space="preserve"> </w:t>
      </w:r>
      <w:r>
        <w:rPr>
          <w:color w:val="000000"/>
          <w:sz w:val="24"/>
          <w:szCs w:val="24"/>
          <w:lang w:eastAsia="en-US"/>
        </w:rPr>
        <w:t>(</w:t>
      </w:r>
      <w:r w:rsidRPr="00D513D1">
        <w:rPr>
          <w:color w:val="000000"/>
          <w:sz w:val="24"/>
          <w:szCs w:val="24"/>
          <w:lang w:eastAsia="en-US"/>
        </w:rPr>
        <w:t>1968</w:t>
      </w:r>
      <w:r>
        <w:rPr>
          <w:color w:val="000000"/>
          <w:sz w:val="24"/>
          <w:szCs w:val="24"/>
          <w:lang w:eastAsia="en-US"/>
        </w:rPr>
        <w:t>)</w:t>
      </w:r>
      <w:r w:rsidRPr="00D513D1">
        <w:rPr>
          <w:color w:val="000000"/>
          <w:sz w:val="24"/>
          <w:szCs w:val="24"/>
          <w:lang w:eastAsia="en-US"/>
        </w:rPr>
        <w:t>. «Борьба за существование связана всегда с уничтожением менее жизненных, менее приспособленных особей (элиминация), уничтожением целых популяций, видов, устаревших форм организации (вымирание). С другой стороны, та же борьба за существование связана с переживанием в потомстве, т. е. выдвижением более приспособленных особей (отбор), видов и органических форм в результате их индивидуального и межгруппового соревнования. Наконец, и взаимное вытеснение и перераспределение видов в пространстве и во времени, в биоценозах, в фаунах и флорах является выражением того же межгруппового соревнования»</w:t>
      </w:r>
      <w:r>
        <w:rPr>
          <w:color w:val="000000"/>
          <w:sz w:val="24"/>
          <w:szCs w:val="24"/>
          <w:lang w:eastAsia="en-US"/>
        </w:rPr>
        <w:t>.</w:t>
      </w:r>
      <w:r w:rsidRPr="00D513D1">
        <w:rPr>
          <w:color w:val="000000"/>
          <w:sz w:val="24"/>
          <w:szCs w:val="24"/>
          <w:lang w:eastAsia="en-US"/>
        </w:rPr>
        <w:t xml:space="preserve"> </w:t>
      </w:r>
    </w:p>
    <w:p w:rsidR="004E639B" w:rsidRPr="003449D9" w:rsidRDefault="002B49BF" w:rsidP="003449D9">
      <w:pPr>
        <w:widowControl/>
        <w:autoSpaceDE/>
        <w:autoSpaceDN/>
        <w:adjustRightInd/>
        <w:spacing w:line="360" w:lineRule="auto"/>
        <w:ind w:firstLine="709"/>
        <w:jc w:val="both"/>
        <w:rPr>
          <w:color w:val="000000"/>
          <w:sz w:val="24"/>
          <w:szCs w:val="24"/>
          <w:lang w:eastAsia="en-US"/>
        </w:rPr>
      </w:pPr>
      <w:r>
        <w:rPr>
          <w:color w:val="000000"/>
          <w:sz w:val="24"/>
          <w:szCs w:val="24"/>
          <w:lang w:eastAsia="en-US"/>
        </w:rPr>
        <w:t>Таким</w:t>
      </w:r>
      <w:r w:rsidR="004E639B" w:rsidRPr="003449D9">
        <w:rPr>
          <w:color w:val="000000"/>
          <w:sz w:val="24"/>
          <w:szCs w:val="24"/>
          <w:lang w:eastAsia="en-US"/>
        </w:rPr>
        <w:t xml:space="preserve"> образом, на </w:t>
      </w:r>
      <w:r w:rsidR="00757BEE" w:rsidRPr="003449D9">
        <w:rPr>
          <w:color w:val="000000"/>
          <w:sz w:val="24"/>
          <w:szCs w:val="24"/>
          <w:lang w:eastAsia="en-US"/>
        </w:rPr>
        <w:t xml:space="preserve">начальном этапе формирования ноосферы </w:t>
      </w:r>
      <w:r w:rsidR="004E639B" w:rsidRPr="003449D9">
        <w:rPr>
          <w:color w:val="000000"/>
          <w:sz w:val="24"/>
          <w:szCs w:val="24"/>
          <w:lang w:eastAsia="en-US"/>
        </w:rPr>
        <w:t>могли иметь место</w:t>
      </w:r>
      <w:r w:rsidR="004A0BA4" w:rsidRPr="003449D9">
        <w:rPr>
          <w:color w:val="000000"/>
          <w:sz w:val="24"/>
          <w:szCs w:val="24"/>
          <w:lang w:eastAsia="en-US"/>
        </w:rPr>
        <w:t xml:space="preserve"> не более</w:t>
      </w:r>
      <w:r w:rsidR="000A57FE">
        <w:rPr>
          <w:color w:val="000000"/>
          <w:sz w:val="24"/>
          <w:szCs w:val="24"/>
          <w:lang w:eastAsia="en-US"/>
        </w:rPr>
        <w:t>,</w:t>
      </w:r>
      <w:r w:rsidR="004A0BA4" w:rsidRPr="003449D9">
        <w:rPr>
          <w:color w:val="000000"/>
          <w:sz w:val="24"/>
          <w:szCs w:val="24"/>
          <w:lang w:eastAsia="en-US"/>
        </w:rPr>
        <w:t xml:space="preserve"> чем </w:t>
      </w:r>
      <w:r w:rsidR="004E639B" w:rsidRPr="003449D9">
        <w:rPr>
          <w:color w:val="000000"/>
          <w:sz w:val="24"/>
          <w:szCs w:val="24"/>
          <w:lang w:eastAsia="en-US"/>
        </w:rPr>
        <w:t>отдельные случаи</w:t>
      </w:r>
      <w:r w:rsidR="00CE0439" w:rsidRPr="003449D9">
        <w:rPr>
          <w:color w:val="000000"/>
          <w:sz w:val="24"/>
          <w:szCs w:val="24"/>
          <w:lang w:eastAsia="en-US"/>
        </w:rPr>
        <w:t xml:space="preserve"> </w:t>
      </w:r>
      <w:r w:rsidR="003B3591" w:rsidRPr="003449D9">
        <w:rPr>
          <w:color w:val="000000"/>
          <w:sz w:val="24"/>
          <w:szCs w:val="24"/>
          <w:lang w:eastAsia="en-US"/>
        </w:rPr>
        <w:t>заболеваний геохимической природы</w:t>
      </w:r>
      <w:r w:rsidR="004E639B" w:rsidRPr="003449D9">
        <w:rPr>
          <w:color w:val="000000"/>
          <w:sz w:val="24"/>
          <w:szCs w:val="24"/>
          <w:lang w:eastAsia="en-US"/>
        </w:rPr>
        <w:t>, но существование устойчивых зон эндемизма представляется маловероятным</w:t>
      </w:r>
      <w:r w:rsidR="003B3591" w:rsidRPr="003449D9">
        <w:rPr>
          <w:color w:val="000000"/>
          <w:sz w:val="24"/>
          <w:szCs w:val="24"/>
          <w:lang w:eastAsia="en-US"/>
        </w:rPr>
        <w:t>, ч</w:t>
      </w:r>
      <w:r w:rsidR="004A0BA4" w:rsidRPr="003449D9">
        <w:rPr>
          <w:color w:val="000000"/>
          <w:sz w:val="24"/>
          <w:szCs w:val="24"/>
          <w:lang w:eastAsia="en-US"/>
        </w:rPr>
        <w:t xml:space="preserve">то </w:t>
      </w:r>
      <w:r w:rsidR="003B3591" w:rsidRPr="003449D9">
        <w:rPr>
          <w:color w:val="000000"/>
          <w:sz w:val="24"/>
          <w:szCs w:val="24"/>
          <w:lang w:eastAsia="en-US"/>
        </w:rPr>
        <w:t xml:space="preserve">косвенно </w:t>
      </w:r>
      <w:r w:rsidR="004A0BA4" w:rsidRPr="003449D9">
        <w:rPr>
          <w:color w:val="000000"/>
          <w:sz w:val="24"/>
          <w:szCs w:val="24"/>
          <w:lang w:eastAsia="en-US"/>
        </w:rPr>
        <w:t>подтверждается</w:t>
      </w:r>
      <w:r w:rsidR="003B3591" w:rsidRPr="003449D9">
        <w:rPr>
          <w:color w:val="000000"/>
          <w:sz w:val="24"/>
          <w:szCs w:val="24"/>
          <w:lang w:eastAsia="en-US"/>
        </w:rPr>
        <w:t xml:space="preserve"> отсутствие зафиксированных случаев, естественного отравления диких животных и </w:t>
      </w:r>
      <w:r w:rsidR="00757BEE" w:rsidRPr="003449D9">
        <w:rPr>
          <w:color w:val="000000"/>
          <w:sz w:val="24"/>
          <w:szCs w:val="24"/>
          <w:lang w:eastAsia="en-US"/>
        </w:rPr>
        <w:t xml:space="preserve">исследованиями А.П. Бужиловой, анализировавшей причины смерти и палеопатологии древнего человека </w:t>
      </w:r>
      <w:r w:rsidR="008E14C8" w:rsidRPr="003449D9">
        <w:rPr>
          <w:color w:val="000000"/>
          <w:sz w:val="24"/>
          <w:szCs w:val="24"/>
          <w:lang w:eastAsia="en-US"/>
        </w:rPr>
        <w:t>«На примере древних гоминид видно, что в эпоху плейстоцена уровень маркеров физиологического стресса минимален и приближается к случайному распределению значений»</w:t>
      </w:r>
      <w:r w:rsidR="00B35A2B">
        <w:rPr>
          <w:color w:val="000000"/>
          <w:sz w:val="24"/>
          <w:szCs w:val="24"/>
          <w:lang w:eastAsia="en-US"/>
        </w:rPr>
        <w:t xml:space="preserve"> </w:t>
      </w:r>
      <w:r w:rsidR="00E3278D" w:rsidRPr="00E3278D">
        <w:rPr>
          <w:color w:val="000000"/>
          <w:sz w:val="24"/>
          <w:szCs w:val="24"/>
          <w:lang w:eastAsia="en-US"/>
        </w:rPr>
        <w:t>[</w:t>
      </w:r>
      <w:r w:rsidR="00B35A2B" w:rsidRPr="00B35A2B">
        <w:rPr>
          <w:color w:val="000000"/>
          <w:sz w:val="24"/>
          <w:szCs w:val="24"/>
          <w:lang w:eastAsia="en-US"/>
        </w:rPr>
        <w:t>Бужилов</w:t>
      </w:r>
      <w:r w:rsidR="00B35A2B">
        <w:rPr>
          <w:color w:val="000000"/>
          <w:sz w:val="24"/>
          <w:szCs w:val="24"/>
          <w:lang w:eastAsia="en-US"/>
        </w:rPr>
        <w:t>а,</w:t>
      </w:r>
      <w:r w:rsidR="00B35A2B" w:rsidRPr="00B35A2B">
        <w:rPr>
          <w:color w:val="000000"/>
          <w:sz w:val="24"/>
          <w:szCs w:val="24"/>
          <w:lang w:eastAsia="en-US"/>
        </w:rPr>
        <w:t xml:space="preserve"> </w:t>
      </w:r>
      <w:r w:rsidR="008E14C8" w:rsidRPr="003449D9">
        <w:rPr>
          <w:color w:val="000000"/>
          <w:sz w:val="24"/>
          <w:szCs w:val="24"/>
          <w:lang w:eastAsia="en-US"/>
        </w:rPr>
        <w:t>200</w:t>
      </w:r>
      <w:r w:rsidR="008E14C8" w:rsidRPr="002B49BF">
        <w:rPr>
          <w:sz w:val="24"/>
          <w:szCs w:val="24"/>
          <w:lang w:eastAsia="en-US"/>
        </w:rPr>
        <w:t>1</w:t>
      </w:r>
      <w:r w:rsidR="00E3278D" w:rsidRPr="002B49BF">
        <w:rPr>
          <w:sz w:val="24"/>
          <w:szCs w:val="24"/>
          <w:lang w:eastAsia="en-US"/>
        </w:rPr>
        <w:t>]</w:t>
      </w:r>
      <w:r w:rsidR="008E14C8" w:rsidRPr="002B49BF">
        <w:rPr>
          <w:sz w:val="24"/>
          <w:szCs w:val="24"/>
          <w:lang w:eastAsia="en-US"/>
        </w:rPr>
        <w:t>.</w:t>
      </w:r>
      <w:r w:rsidR="008E14C8" w:rsidRPr="003449D9">
        <w:rPr>
          <w:color w:val="000000"/>
          <w:sz w:val="24"/>
          <w:szCs w:val="24"/>
          <w:lang w:eastAsia="en-US"/>
        </w:rPr>
        <w:t xml:space="preserve"> </w:t>
      </w:r>
      <w:r w:rsidR="003B3591" w:rsidRPr="003449D9">
        <w:rPr>
          <w:color w:val="000000"/>
          <w:sz w:val="24"/>
          <w:szCs w:val="24"/>
          <w:lang w:eastAsia="en-US"/>
        </w:rPr>
        <w:t xml:space="preserve">Аналогичные результаты получены </w:t>
      </w:r>
      <w:r w:rsidR="0033368A" w:rsidRPr="003449D9">
        <w:rPr>
          <w:color w:val="000000"/>
          <w:sz w:val="24"/>
          <w:szCs w:val="24"/>
          <w:lang w:eastAsia="en-US"/>
        </w:rPr>
        <w:t>также Д.Г. Рохлин</w:t>
      </w:r>
      <w:r w:rsidR="003B3591" w:rsidRPr="003449D9">
        <w:rPr>
          <w:color w:val="000000"/>
          <w:sz w:val="24"/>
          <w:szCs w:val="24"/>
          <w:lang w:eastAsia="en-US"/>
        </w:rPr>
        <w:t xml:space="preserve">ым </w:t>
      </w:r>
      <w:r w:rsidR="00E3278D" w:rsidRPr="00E3278D">
        <w:rPr>
          <w:color w:val="000000"/>
          <w:sz w:val="24"/>
          <w:szCs w:val="24"/>
          <w:lang w:eastAsia="en-US"/>
        </w:rPr>
        <w:t>[</w:t>
      </w:r>
      <w:r w:rsidR="00B35A2B" w:rsidRPr="003449D9">
        <w:rPr>
          <w:color w:val="000000"/>
          <w:sz w:val="24"/>
          <w:szCs w:val="24"/>
          <w:lang w:eastAsia="en-US"/>
        </w:rPr>
        <w:t>Рохлин</w:t>
      </w:r>
      <w:r w:rsidR="00B35A2B">
        <w:rPr>
          <w:color w:val="000000"/>
          <w:sz w:val="24"/>
          <w:szCs w:val="24"/>
          <w:lang w:eastAsia="en-US"/>
        </w:rPr>
        <w:t>,</w:t>
      </w:r>
      <w:r w:rsidR="00B35A2B" w:rsidRPr="003449D9">
        <w:rPr>
          <w:color w:val="000000"/>
          <w:sz w:val="24"/>
          <w:szCs w:val="24"/>
          <w:lang w:eastAsia="en-US"/>
        </w:rPr>
        <w:t xml:space="preserve"> </w:t>
      </w:r>
      <w:r w:rsidR="004A0BA4" w:rsidRPr="003449D9">
        <w:rPr>
          <w:color w:val="000000"/>
          <w:sz w:val="24"/>
          <w:szCs w:val="24"/>
          <w:lang w:eastAsia="en-US"/>
        </w:rPr>
        <w:t>1953</w:t>
      </w:r>
      <w:r w:rsidR="00E3278D">
        <w:rPr>
          <w:color w:val="000000"/>
          <w:sz w:val="24"/>
          <w:szCs w:val="24"/>
          <w:lang w:eastAsia="en-US"/>
        </w:rPr>
        <w:t>]</w:t>
      </w:r>
      <w:r w:rsidR="003B3591" w:rsidRPr="003449D9">
        <w:rPr>
          <w:color w:val="000000"/>
          <w:sz w:val="24"/>
          <w:szCs w:val="24"/>
          <w:lang w:eastAsia="en-US"/>
        </w:rPr>
        <w:t xml:space="preserve">, и другими исследователями которые, проанализировав уже достаточно больше количество разнообразных костных останков </w:t>
      </w:r>
      <w:r w:rsidR="00206D77" w:rsidRPr="003449D9">
        <w:rPr>
          <w:color w:val="000000"/>
          <w:sz w:val="24"/>
          <w:szCs w:val="24"/>
          <w:lang w:eastAsia="en-US"/>
        </w:rPr>
        <w:t xml:space="preserve">палеолитического возраста, </w:t>
      </w:r>
      <w:r w:rsidR="003B3591" w:rsidRPr="003449D9">
        <w:rPr>
          <w:color w:val="000000"/>
          <w:sz w:val="24"/>
          <w:szCs w:val="24"/>
          <w:lang w:eastAsia="en-US"/>
        </w:rPr>
        <w:t xml:space="preserve">не смогли получить ни одного </w:t>
      </w:r>
      <w:r w:rsidR="00206D77" w:rsidRPr="003449D9">
        <w:rPr>
          <w:color w:val="000000"/>
          <w:sz w:val="24"/>
          <w:szCs w:val="24"/>
          <w:lang w:eastAsia="en-US"/>
        </w:rPr>
        <w:t xml:space="preserve">достоверного доказательства наличия хоть каких-либо массовых </w:t>
      </w:r>
      <w:r w:rsidR="00BE6A24" w:rsidRPr="003449D9">
        <w:rPr>
          <w:color w:val="000000"/>
          <w:sz w:val="24"/>
          <w:szCs w:val="24"/>
          <w:lang w:eastAsia="en-US"/>
        </w:rPr>
        <w:t xml:space="preserve">эндемических </w:t>
      </w:r>
      <w:r w:rsidR="00206D77" w:rsidRPr="008472FD">
        <w:rPr>
          <w:sz w:val="24"/>
          <w:szCs w:val="24"/>
          <w:lang w:eastAsia="en-US"/>
        </w:rPr>
        <w:t>заболеваний</w:t>
      </w:r>
      <w:r w:rsidR="00D8632C" w:rsidRPr="008472FD">
        <w:rPr>
          <w:sz w:val="24"/>
          <w:szCs w:val="24"/>
          <w:lang w:eastAsia="en-US"/>
        </w:rPr>
        <w:t xml:space="preserve"> </w:t>
      </w:r>
      <w:r w:rsidR="00E3278D" w:rsidRPr="00E3278D">
        <w:rPr>
          <w:sz w:val="24"/>
          <w:szCs w:val="24"/>
          <w:lang w:eastAsia="en-US"/>
        </w:rPr>
        <w:t>[</w:t>
      </w:r>
      <w:r w:rsidR="00B35A2B" w:rsidRPr="008472FD">
        <w:rPr>
          <w:sz w:val="24"/>
          <w:szCs w:val="24"/>
          <w:lang w:val="en-US" w:eastAsia="en-US"/>
        </w:rPr>
        <w:t>Osborn</w:t>
      </w:r>
      <w:r w:rsidR="00B35A2B" w:rsidRPr="008472FD">
        <w:rPr>
          <w:sz w:val="24"/>
          <w:szCs w:val="24"/>
          <w:lang w:eastAsia="en-US"/>
        </w:rPr>
        <w:t>,</w:t>
      </w:r>
      <w:r w:rsidR="00E130DC" w:rsidRPr="008472FD">
        <w:rPr>
          <w:sz w:val="24"/>
          <w:szCs w:val="24"/>
          <w:lang w:eastAsia="en-US"/>
        </w:rPr>
        <w:t xml:space="preserve"> </w:t>
      </w:r>
      <w:r w:rsidR="00E3278D">
        <w:rPr>
          <w:sz w:val="24"/>
          <w:szCs w:val="24"/>
          <w:lang w:eastAsia="en-US"/>
        </w:rPr>
        <w:t>1910]</w:t>
      </w:r>
      <w:r w:rsidR="00B35A2B" w:rsidRPr="008472FD">
        <w:rPr>
          <w:sz w:val="24"/>
          <w:szCs w:val="24"/>
          <w:lang w:eastAsia="en-US"/>
        </w:rPr>
        <w:t>.</w:t>
      </w:r>
    </w:p>
    <w:p w:rsidR="00E774B2" w:rsidRPr="00D31022" w:rsidRDefault="004E639B" w:rsidP="003449D9">
      <w:pPr>
        <w:widowControl/>
        <w:autoSpaceDE/>
        <w:autoSpaceDN/>
        <w:adjustRightInd/>
        <w:spacing w:line="360" w:lineRule="auto"/>
        <w:ind w:firstLine="709"/>
        <w:jc w:val="both"/>
        <w:rPr>
          <w:color w:val="000000"/>
          <w:sz w:val="24"/>
          <w:szCs w:val="24"/>
          <w:lang w:eastAsia="en-US"/>
        </w:rPr>
      </w:pPr>
      <w:r w:rsidRPr="003449D9">
        <w:rPr>
          <w:i/>
          <w:color w:val="000000"/>
          <w:sz w:val="24"/>
          <w:szCs w:val="24"/>
          <w:lang w:eastAsia="en-US"/>
        </w:rPr>
        <w:t xml:space="preserve">Второй </w:t>
      </w:r>
      <w:r w:rsidRPr="003449D9">
        <w:rPr>
          <w:color w:val="000000"/>
          <w:sz w:val="24"/>
          <w:szCs w:val="24"/>
          <w:lang w:eastAsia="en-US"/>
        </w:rPr>
        <w:t xml:space="preserve">этап </w:t>
      </w:r>
      <w:r w:rsidR="00206D77" w:rsidRPr="003449D9">
        <w:rPr>
          <w:color w:val="000000"/>
          <w:sz w:val="24"/>
          <w:szCs w:val="24"/>
          <w:lang w:eastAsia="en-US"/>
        </w:rPr>
        <w:t>по времени условно соответствующий мезолиту</w:t>
      </w:r>
      <w:r w:rsidR="002F1379" w:rsidRPr="003449D9">
        <w:rPr>
          <w:color w:val="000000"/>
          <w:sz w:val="24"/>
          <w:szCs w:val="24"/>
          <w:lang w:eastAsia="en-US"/>
        </w:rPr>
        <w:t xml:space="preserve"> и неолиту</w:t>
      </w:r>
      <w:r w:rsidR="00206D77" w:rsidRPr="003449D9">
        <w:rPr>
          <w:color w:val="000000"/>
          <w:sz w:val="24"/>
          <w:szCs w:val="24"/>
          <w:lang w:eastAsia="en-US"/>
        </w:rPr>
        <w:t xml:space="preserve">, </w:t>
      </w:r>
      <w:r w:rsidRPr="003449D9">
        <w:rPr>
          <w:color w:val="000000"/>
          <w:sz w:val="24"/>
          <w:szCs w:val="24"/>
          <w:lang w:eastAsia="en-US"/>
        </w:rPr>
        <w:t xml:space="preserve">связан с </w:t>
      </w:r>
      <w:r w:rsidR="00D8632C" w:rsidRPr="003449D9">
        <w:rPr>
          <w:color w:val="000000"/>
          <w:sz w:val="24"/>
          <w:szCs w:val="24"/>
          <w:lang w:eastAsia="en-US"/>
        </w:rPr>
        <w:t>первым в истории экологическим кризисом и по</w:t>
      </w:r>
      <w:r w:rsidRPr="003449D9">
        <w:rPr>
          <w:color w:val="000000"/>
          <w:sz w:val="24"/>
          <w:szCs w:val="24"/>
          <w:lang w:eastAsia="en-US"/>
        </w:rPr>
        <w:t xml:space="preserve">следующим </w:t>
      </w:r>
      <w:r w:rsidR="00D8632C" w:rsidRPr="003449D9">
        <w:rPr>
          <w:color w:val="000000"/>
          <w:sz w:val="24"/>
          <w:szCs w:val="24"/>
          <w:lang w:eastAsia="en-US"/>
        </w:rPr>
        <w:t xml:space="preserve">за ним </w:t>
      </w:r>
      <w:r w:rsidRPr="003449D9">
        <w:rPr>
          <w:color w:val="000000"/>
          <w:sz w:val="24"/>
          <w:szCs w:val="24"/>
          <w:lang w:eastAsia="en-US"/>
        </w:rPr>
        <w:t>качественным переходом, когда доминирующий вид, завершив заселение всех пригодных для проживания территорий планеты, преступил к их регулярной эксплуатации с использованием искусственно созданных орудий труда и охоты. На этом этапе возникает</w:t>
      </w:r>
      <w:r w:rsidR="00653FEC" w:rsidRPr="00653FEC">
        <w:rPr>
          <w:color w:val="000000"/>
          <w:sz w:val="24"/>
          <w:szCs w:val="24"/>
          <w:lang w:eastAsia="en-US"/>
        </w:rPr>
        <w:t xml:space="preserve"> </w:t>
      </w:r>
      <w:r w:rsidR="00653FEC" w:rsidRPr="003449D9">
        <w:rPr>
          <w:color w:val="000000"/>
          <w:sz w:val="24"/>
          <w:szCs w:val="24"/>
          <w:lang w:eastAsia="en-US"/>
        </w:rPr>
        <w:t>кочевое скотоводство</w:t>
      </w:r>
      <w:r w:rsidR="00653FEC">
        <w:rPr>
          <w:color w:val="000000"/>
          <w:sz w:val="24"/>
          <w:szCs w:val="24"/>
          <w:lang w:eastAsia="en-US"/>
        </w:rPr>
        <w:t>, земледелие</w:t>
      </w:r>
      <w:r w:rsidRPr="003449D9">
        <w:rPr>
          <w:color w:val="000000"/>
          <w:sz w:val="24"/>
          <w:szCs w:val="24"/>
          <w:lang w:eastAsia="en-US"/>
        </w:rPr>
        <w:t xml:space="preserve"> </w:t>
      </w:r>
      <w:r w:rsidR="00D8632C" w:rsidRPr="003449D9">
        <w:rPr>
          <w:color w:val="000000"/>
          <w:sz w:val="24"/>
          <w:szCs w:val="24"/>
          <w:lang w:eastAsia="en-US"/>
        </w:rPr>
        <w:t>и</w:t>
      </w:r>
      <w:r w:rsidRPr="003449D9">
        <w:rPr>
          <w:color w:val="000000"/>
          <w:sz w:val="24"/>
          <w:szCs w:val="24"/>
          <w:lang w:eastAsia="en-US"/>
        </w:rPr>
        <w:t xml:space="preserve"> в корне изменяется функция питания</w:t>
      </w:r>
      <w:r w:rsidR="00D8632C" w:rsidRPr="003449D9">
        <w:rPr>
          <w:color w:val="000000"/>
          <w:sz w:val="24"/>
          <w:szCs w:val="24"/>
          <w:lang w:eastAsia="en-US"/>
        </w:rPr>
        <w:t xml:space="preserve">. Заметно трансформируется </w:t>
      </w:r>
      <w:r w:rsidR="000E2A20" w:rsidRPr="003449D9">
        <w:rPr>
          <w:color w:val="000000"/>
          <w:sz w:val="24"/>
          <w:szCs w:val="24"/>
          <w:lang w:eastAsia="en-US"/>
        </w:rPr>
        <w:t xml:space="preserve">структура природных биоценозов </w:t>
      </w:r>
      <w:r w:rsidRPr="003449D9">
        <w:rPr>
          <w:color w:val="000000"/>
          <w:sz w:val="24"/>
          <w:szCs w:val="24"/>
          <w:lang w:eastAsia="en-US"/>
        </w:rPr>
        <w:t>и цивилизация начинает значимо вмешиваться в установившееся функционирование систем первичной биосферы. В результате в масштабах целых природных зон начинает быстро изменяться структура и видовой состав растений и животных</w:t>
      </w:r>
      <w:r w:rsidR="00D603A4" w:rsidRPr="003449D9">
        <w:rPr>
          <w:color w:val="000000"/>
          <w:sz w:val="24"/>
          <w:szCs w:val="24"/>
          <w:lang w:eastAsia="en-US"/>
        </w:rPr>
        <w:t>, что по данным большого числа исследователей привело на рубеже мезолита и неолита к первому крупному кризису</w:t>
      </w:r>
      <w:r w:rsidR="00D8632C" w:rsidRPr="003449D9">
        <w:rPr>
          <w:color w:val="000000"/>
          <w:sz w:val="24"/>
          <w:szCs w:val="24"/>
          <w:lang w:eastAsia="en-US"/>
        </w:rPr>
        <w:t xml:space="preserve"> перенаселения</w:t>
      </w:r>
      <w:r w:rsidR="00D603A4" w:rsidRPr="003449D9">
        <w:rPr>
          <w:color w:val="000000"/>
          <w:sz w:val="24"/>
          <w:szCs w:val="24"/>
          <w:lang w:eastAsia="en-US"/>
        </w:rPr>
        <w:t xml:space="preserve">, обусловленному тотальным исчерпанием первичной пищевой базы. Совершенствование </w:t>
      </w:r>
      <w:r w:rsidR="00F220A8" w:rsidRPr="003449D9">
        <w:rPr>
          <w:color w:val="000000"/>
          <w:sz w:val="24"/>
          <w:szCs w:val="24"/>
          <w:lang w:eastAsia="en-US"/>
        </w:rPr>
        <w:t xml:space="preserve">орудий и </w:t>
      </w:r>
      <w:r w:rsidR="00D603A4" w:rsidRPr="003449D9">
        <w:rPr>
          <w:color w:val="000000"/>
          <w:sz w:val="24"/>
          <w:szCs w:val="24"/>
          <w:lang w:eastAsia="en-US"/>
        </w:rPr>
        <w:t>методов охоты</w:t>
      </w:r>
      <w:r w:rsidR="00D8632C" w:rsidRPr="003449D9">
        <w:rPr>
          <w:color w:val="000000"/>
          <w:sz w:val="24"/>
          <w:szCs w:val="24"/>
          <w:lang w:eastAsia="en-US"/>
        </w:rPr>
        <w:t>,</w:t>
      </w:r>
      <w:r w:rsidR="00F220A8" w:rsidRPr="003449D9">
        <w:rPr>
          <w:color w:val="000000"/>
          <w:sz w:val="24"/>
          <w:szCs w:val="24"/>
          <w:lang w:eastAsia="en-US"/>
        </w:rPr>
        <w:t xml:space="preserve"> наряду с широким </w:t>
      </w:r>
      <w:r w:rsidR="00D603A4" w:rsidRPr="003449D9">
        <w:rPr>
          <w:color w:val="000000"/>
          <w:sz w:val="24"/>
          <w:szCs w:val="24"/>
          <w:lang w:eastAsia="en-US"/>
        </w:rPr>
        <w:t>применение</w:t>
      </w:r>
      <w:r w:rsidR="00F220A8" w:rsidRPr="003449D9">
        <w:rPr>
          <w:color w:val="000000"/>
          <w:sz w:val="24"/>
          <w:szCs w:val="24"/>
          <w:lang w:eastAsia="en-US"/>
        </w:rPr>
        <w:t>м</w:t>
      </w:r>
      <w:r w:rsidR="00D603A4" w:rsidRPr="003449D9">
        <w:rPr>
          <w:color w:val="000000"/>
          <w:sz w:val="24"/>
          <w:szCs w:val="24"/>
          <w:lang w:eastAsia="en-US"/>
        </w:rPr>
        <w:t xml:space="preserve"> огня</w:t>
      </w:r>
      <w:r w:rsidR="00D8632C" w:rsidRPr="003449D9">
        <w:rPr>
          <w:color w:val="000000"/>
          <w:sz w:val="24"/>
          <w:szCs w:val="24"/>
          <w:lang w:eastAsia="en-US"/>
        </w:rPr>
        <w:t>,</w:t>
      </w:r>
      <w:r w:rsidR="00D603A4" w:rsidRPr="003449D9">
        <w:rPr>
          <w:color w:val="000000"/>
          <w:sz w:val="24"/>
          <w:szCs w:val="24"/>
          <w:lang w:eastAsia="en-US"/>
        </w:rPr>
        <w:t xml:space="preserve"> привело</w:t>
      </w:r>
      <w:r w:rsidR="00D8632C" w:rsidRPr="003449D9">
        <w:rPr>
          <w:sz w:val="24"/>
          <w:szCs w:val="24"/>
        </w:rPr>
        <w:t xml:space="preserve"> </w:t>
      </w:r>
      <w:r w:rsidR="00D8632C" w:rsidRPr="003449D9">
        <w:rPr>
          <w:color w:val="000000"/>
          <w:sz w:val="24"/>
          <w:szCs w:val="24"/>
          <w:lang w:eastAsia="en-US"/>
        </w:rPr>
        <w:t>быстрому</w:t>
      </w:r>
      <w:r w:rsidR="00D603A4" w:rsidRPr="003449D9">
        <w:rPr>
          <w:color w:val="000000"/>
          <w:sz w:val="24"/>
          <w:szCs w:val="24"/>
          <w:lang w:eastAsia="en-US"/>
        </w:rPr>
        <w:t xml:space="preserve"> </w:t>
      </w:r>
      <w:r w:rsidR="00D8632C" w:rsidRPr="003449D9">
        <w:rPr>
          <w:color w:val="000000"/>
          <w:sz w:val="24"/>
          <w:szCs w:val="24"/>
          <w:lang w:eastAsia="en-US"/>
        </w:rPr>
        <w:t>и</w:t>
      </w:r>
      <w:r w:rsidR="00D603A4" w:rsidRPr="003449D9">
        <w:rPr>
          <w:color w:val="000000"/>
          <w:sz w:val="24"/>
          <w:szCs w:val="24"/>
          <w:lang w:eastAsia="en-US"/>
        </w:rPr>
        <w:t xml:space="preserve"> </w:t>
      </w:r>
      <w:r w:rsidR="002D6303" w:rsidRPr="003449D9">
        <w:rPr>
          <w:color w:val="000000"/>
          <w:sz w:val="24"/>
          <w:szCs w:val="24"/>
          <w:lang w:eastAsia="en-US"/>
        </w:rPr>
        <w:t xml:space="preserve">почти </w:t>
      </w:r>
      <w:r w:rsidR="00D603A4" w:rsidRPr="003449D9">
        <w:rPr>
          <w:color w:val="000000"/>
          <w:sz w:val="24"/>
          <w:szCs w:val="24"/>
          <w:lang w:eastAsia="en-US"/>
        </w:rPr>
        <w:t>полному</w:t>
      </w:r>
      <w:r w:rsidR="002D6303" w:rsidRPr="003449D9">
        <w:rPr>
          <w:color w:val="000000"/>
          <w:sz w:val="24"/>
          <w:szCs w:val="24"/>
          <w:lang w:eastAsia="en-US"/>
        </w:rPr>
        <w:t xml:space="preserve"> </w:t>
      </w:r>
      <w:r w:rsidR="00D603A4" w:rsidRPr="003449D9">
        <w:rPr>
          <w:color w:val="000000"/>
          <w:sz w:val="24"/>
          <w:szCs w:val="24"/>
          <w:lang w:eastAsia="en-US"/>
        </w:rPr>
        <w:t xml:space="preserve">исчезновению многих крупных </w:t>
      </w:r>
      <w:r w:rsidR="000E2A20" w:rsidRPr="003449D9">
        <w:rPr>
          <w:color w:val="000000"/>
          <w:sz w:val="24"/>
          <w:szCs w:val="24"/>
          <w:lang w:eastAsia="en-US"/>
        </w:rPr>
        <w:t xml:space="preserve">животных </w:t>
      </w:r>
      <w:r w:rsidR="002D6303" w:rsidRPr="003449D9">
        <w:rPr>
          <w:color w:val="000000"/>
          <w:sz w:val="24"/>
          <w:szCs w:val="24"/>
          <w:lang w:eastAsia="en-US"/>
        </w:rPr>
        <w:t>и связанных с ними хищников</w:t>
      </w:r>
      <w:r w:rsidR="00D8632C" w:rsidRPr="003449D9">
        <w:rPr>
          <w:color w:val="000000"/>
          <w:sz w:val="24"/>
          <w:szCs w:val="24"/>
          <w:lang w:eastAsia="en-US"/>
        </w:rPr>
        <w:t>.</w:t>
      </w:r>
      <w:r w:rsidR="002D6303" w:rsidRPr="003449D9">
        <w:rPr>
          <w:color w:val="000000"/>
          <w:sz w:val="24"/>
          <w:szCs w:val="24"/>
          <w:lang w:eastAsia="en-US"/>
        </w:rPr>
        <w:t xml:space="preserve"> </w:t>
      </w:r>
      <w:r w:rsidR="00D8632C" w:rsidRPr="003449D9">
        <w:rPr>
          <w:color w:val="000000"/>
          <w:sz w:val="24"/>
          <w:szCs w:val="24"/>
          <w:lang w:eastAsia="en-US"/>
        </w:rPr>
        <w:t xml:space="preserve">В частности, </w:t>
      </w:r>
      <w:r w:rsidR="002D6303" w:rsidRPr="003449D9">
        <w:rPr>
          <w:color w:val="000000"/>
          <w:sz w:val="24"/>
          <w:szCs w:val="24"/>
          <w:lang w:eastAsia="en-US"/>
        </w:rPr>
        <w:t xml:space="preserve">мамонтов, мастодонтов, шерстистых носорогов, овцебыков, </w:t>
      </w:r>
      <w:r w:rsidR="00F220A8" w:rsidRPr="003449D9">
        <w:rPr>
          <w:color w:val="000000"/>
          <w:sz w:val="24"/>
          <w:szCs w:val="24"/>
          <w:lang w:eastAsia="en-US"/>
        </w:rPr>
        <w:t xml:space="preserve">диких лошадей, европейских </w:t>
      </w:r>
      <w:r w:rsidR="002D6303" w:rsidRPr="003449D9">
        <w:rPr>
          <w:color w:val="000000"/>
          <w:sz w:val="24"/>
          <w:szCs w:val="24"/>
          <w:lang w:eastAsia="en-US"/>
        </w:rPr>
        <w:t xml:space="preserve">зубров, туров, пещерных медведей, саблезубых тигров и </w:t>
      </w:r>
      <w:r w:rsidR="00F220A8" w:rsidRPr="003449D9">
        <w:rPr>
          <w:color w:val="000000"/>
          <w:sz w:val="24"/>
          <w:szCs w:val="24"/>
          <w:lang w:eastAsia="en-US"/>
        </w:rPr>
        <w:t>других животных</w:t>
      </w:r>
      <w:r w:rsidR="00CD0AA2" w:rsidRPr="003449D9">
        <w:rPr>
          <w:color w:val="000000"/>
          <w:sz w:val="24"/>
          <w:szCs w:val="24"/>
          <w:lang w:eastAsia="en-US"/>
        </w:rPr>
        <w:t>,</w:t>
      </w:r>
      <w:r w:rsidR="00F220A8" w:rsidRPr="003449D9">
        <w:rPr>
          <w:color w:val="000000"/>
          <w:sz w:val="24"/>
          <w:szCs w:val="24"/>
          <w:lang w:eastAsia="en-US"/>
        </w:rPr>
        <w:t xml:space="preserve"> останки которых иногда в количествах</w:t>
      </w:r>
      <w:r w:rsidR="00B35A2B">
        <w:rPr>
          <w:color w:val="000000"/>
          <w:sz w:val="24"/>
          <w:szCs w:val="24"/>
          <w:lang w:eastAsia="en-US"/>
        </w:rPr>
        <w:t>,</w:t>
      </w:r>
      <w:r w:rsidR="00F220A8" w:rsidRPr="003449D9">
        <w:rPr>
          <w:color w:val="000000"/>
          <w:sz w:val="24"/>
          <w:szCs w:val="24"/>
          <w:lang w:eastAsia="en-US"/>
        </w:rPr>
        <w:t xml:space="preserve"> превышающих тысячи </w:t>
      </w:r>
      <w:r w:rsidR="00D513D1">
        <w:rPr>
          <w:color w:val="000000"/>
          <w:sz w:val="24"/>
          <w:szCs w:val="24"/>
          <w:lang w:eastAsia="en-US"/>
        </w:rPr>
        <w:t xml:space="preserve">и даже десятки тысяч особей </w:t>
      </w:r>
      <w:r w:rsidR="00F220A8" w:rsidRPr="003449D9">
        <w:rPr>
          <w:color w:val="000000"/>
          <w:sz w:val="24"/>
          <w:szCs w:val="24"/>
          <w:lang w:eastAsia="en-US"/>
        </w:rPr>
        <w:t>обнаруживаются в местах стоянок людей того времени</w:t>
      </w:r>
      <w:r w:rsidR="002D6303" w:rsidRPr="003449D9">
        <w:rPr>
          <w:color w:val="000000"/>
          <w:sz w:val="24"/>
          <w:szCs w:val="24"/>
          <w:lang w:eastAsia="en-US"/>
        </w:rPr>
        <w:t xml:space="preserve"> </w:t>
      </w:r>
      <w:r w:rsidR="00E3278D" w:rsidRPr="00E3278D">
        <w:rPr>
          <w:sz w:val="24"/>
          <w:szCs w:val="24"/>
          <w:lang w:eastAsia="en-US"/>
        </w:rPr>
        <w:t>[</w:t>
      </w:r>
      <w:r w:rsidR="00B35A2B" w:rsidRPr="008472FD">
        <w:rPr>
          <w:sz w:val="24"/>
          <w:szCs w:val="24"/>
          <w:lang w:val="en-US" w:eastAsia="en-US"/>
        </w:rPr>
        <w:t>Smith</w:t>
      </w:r>
      <w:r w:rsidR="00B35A2B" w:rsidRPr="008472FD">
        <w:rPr>
          <w:sz w:val="24"/>
          <w:szCs w:val="24"/>
          <w:lang w:eastAsia="en-US"/>
        </w:rPr>
        <w:t>, 1966</w:t>
      </w:r>
      <w:r w:rsidR="00E3278D">
        <w:rPr>
          <w:sz w:val="24"/>
          <w:szCs w:val="24"/>
          <w:lang w:eastAsia="en-US"/>
        </w:rPr>
        <w:t>]</w:t>
      </w:r>
      <w:r w:rsidR="00550B72" w:rsidRPr="008472FD">
        <w:rPr>
          <w:sz w:val="24"/>
          <w:szCs w:val="24"/>
          <w:lang w:eastAsia="en-US"/>
        </w:rPr>
        <w:t>.</w:t>
      </w:r>
      <w:r w:rsidRPr="008472FD">
        <w:rPr>
          <w:sz w:val="24"/>
          <w:szCs w:val="24"/>
          <w:lang w:eastAsia="en-US"/>
        </w:rPr>
        <w:t xml:space="preserve"> </w:t>
      </w:r>
      <w:r w:rsidR="00E774B2" w:rsidRPr="003449D9">
        <w:rPr>
          <w:color w:val="000000"/>
          <w:sz w:val="24"/>
          <w:szCs w:val="24"/>
          <w:lang w:eastAsia="en-US"/>
        </w:rPr>
        <w:t xml:space="preserve">Н.Ф. Реймерс так </w:t>
      </w:r>
      <w:r w:rsidR="00BE6A24" w:rsidRPr="003449D9">
        <w:rPr>
          <w:color w:val="000000"/>
          <w:sz w:val="24"/>
          <w:szCs w:val="24"/>
          <w:lang w:eastAsia="en-US"/>
        </w:rPr>
        <w:t xml:space="preserve">описал </w:t>
      </w:r>
      <w:r w:rsidR="00E774B2" w:rsidRPr="003449D9">
        <w:rPr>
          <w:color w:val="000000"/>
          <w:sz w:val="24"/>
          <w:szCs w:val="24"/>
          <w:lang w:eastAsia="en-US"/>
        </w:rPr>
        <w:t xml:space="preserve">этот процесс: </w:t>
      </w:r>
      <w:r w:rsidR="00E774B2" w:rsidRPr="006E54DF">
        <w:rPr>
          <w:sz w:val="24"/>
          <w:szCs w:val="24"/>
          <w:lang w:eastAsia="en-US"/>
        </w:rPr>
        <w:t>«Экологический кризис – это напряженное состояние взаимоотношений между человечеством и природой, характеризующееся несоответствием развития производительных сил и производственных отношений в человеческом обществе с ресурсно-экологическими возможностями биосферы».</w:t>
      </w:r>
      <w:r w:rsidR="00E774B2" w:rsidRPr="003449D9">
        <w:rPr>
          <w:color w:val="000000"/>
          <w:sz w:val="24"/>
          <w:szCs w:val="24"/>
          <w:lang w:eastAsia="en-US"/>
        </w:rPr>
        <w:t xml:space="preserve"> </w:t>
      </w:r>
      <w:r w:rsidR="00550B72" w:rsidRPr="003449D9">
        <w:rPr>
          <w:color w:val="000000"/>
          <w:sz w:val="24"/>
          <w:szCs w:val="24"/>
          <w:lang w:eastAsia="en-US"/>
        </w:rPr>
        <w:t xml:space="preserve">Результатом </w:t>
      </w:r>
      <w:r w:rsidR="00653FEC">
        <w:rPr>
          <w:color w:val="000000"/>
          <w:sz w:val="24"/>
          <w:szCs w:val="24"/>
          <w:lang w:eastAsia="en-US"/>
        </w:rPr>
        <w:t xml:space="preserve">кризиса </w:t>
      </w:r>
      <w:r w:rsidR="00550B72" w:rsidRPr="003449D9">
        <w:rPr>
          <w:color w:val="000000"/>
          <w:sz w:val="24"/>
          <w:szCs w:val="24"/>
          <w:lang w:eastAsia="en-US"/>
        </w:rPr>
        <w:t xml:space="preserve">явилось не только многократное сокращение числа жителей, но и </w:t>
      </w:r>
      <w:r w:rsidR="00714D6F" w:rsidRPr="003449D9">
        <w:rPr>
          <w:color w:val="000000"/>
          <w:sz w:val="24"/>
          <w:szCs w:val="24"/>
          <w:lang w:eastAsia="en-US"/>
        </w:rPr>
        <w:t xml:space="preserve">значительное изменение </w:t>
      </w:r>
      <w:r w:rsidR="00653FEC">
        <w:rPr>
          <w:color w:val="000000"/>
          <w:sz w:val="24"/>
          <w:szCs w:val="24"/>
          <w:lang w:eastAsia="en-US"/>
        </w:rPr>
        <w:t xml:space="preserve">структуры пищевых цепей </w:t>
      </w:r>
      <w:r w:rsidR="008472FD">
        <w:rPr>
          <w:color w:val="000000"/>
          <w:sz w:val="24"/>
          <w:szCs w:val="24"/>
          <w:lang w:eastAsia="en-US"/>
        </w:rPr>
        <w:t>в виду</w:t>
      </w:r>
      <w:r w:rsidR="00714D6F" w:rsidRPr="003449D9">
        <w:rPr>
          <w:color w:val="000000"/>
          <w:sz w:val="24"/>
          <w:szCs w:val="24"/>
          <w:lang w:eastAsia="en-US"/>
        </w:rPr>
        <w:t xml:space="preserve"> тотального </w:t>
      </w:r>
      <w:r w:rsidR="00472197" w:rsidRPr="003449D9">
        <w:rPr>
          <w:color w:val="000000"/>
          <w:sz w:val="24"/>
          <w:szCs w:val="24"/>
          <w:lang w:eastAsia="en-US"/>
        </w:rPr>
        <w:t>переход</w:t>
      </w:r>
      <w:r w:rsidR="00714D6F" w:rsidRPr="003449D9">
        <w:rPr>
          <w:color w:val="000000"/>
          <w:sz w:val="24"/>
          <w:szCs w:val="24"/>
          <w:lang w:eastAsia="en-US"/>
        </w:rPr>
        <w:t>а</w:t>
      </w:r>
      <w:r w:rsidR="00472197" w:rsidRPr="003449D9">
        <w:rPr>
          <w:color w:val="000000"/>
          <w:sz w:val="24"/>
          <w:szCs w:val="24"/>
          <w:lang w:eastAsia="en-US"/>
        </w:rPr>
        <w:t xml:space="preserve"> к собирательству и оседлому земледелию</w:t>
      </w:r>
      <w:r w:rsidR="00714D6F" w:rsidRPr="003449D9">
        <w:rPr>
          <w:color w:val="000000"/>
          <w:sz w:val="24"/>
          <w:szCs w:val="24"/>
          <w:lang w:eastAsia="en-US"/>
        </w:rPr>
        <w:t xml:space="preserve"> из-за невозможности обеспечить </w:t>
      </w:r>
      <w:r w:rsidR="00653FEC">
        <w:rPr>
          <w:color w:val="000000"/>
          <w:sz w:val="24"/>
          <w:szCs w:val="24"/>
          <w:lang w:eastAsia="en-US"/>
        </w:rPr>
        <w:t xml:space="preserve">существование только </w:t>
      </w:r>
      <w:r w:rsidR="00714D6F" w:rsidRPr="003449D9">
        <w:rPr>
          <w:color w:val="000000"/>
          <w:sz w:val="24"/>
          <w:szCs w:val="24"/>
          <w:lang w:eastAsia="en-US"/>
        </w:rPr>
        <w:t>охотой</w:t>
      </w:r>
      <w:r w:rsidR="00E3278D" w:rsidRPr="00E3278D">
        <w:rPr>
          <w:color w:val="000000"/>
          <w:sz w:val="24"/>
          <w:szCs w:val="24"/>
          <w:lang w:eastAsia="en-US"/>
        </w:rPr>
        <w:t xml:space="preserve"> [</w:t>
      </w:r>
      <w:r w:rsidR="00B064FC" w:rsidRPr="003449D9">
        <w:rPr>
          <w:color w:val="000000"/>
          <w:sz w:val="24"/>
          <w:szCs w:val="24"/>
          <w:lang w:eastAsia="en-US"/>
        </w:rPr>
        <w:t>Чайлд</w:t>
      </w:r>
      <w:r w:rsidR="00B35A2B" w:rsidRPr="00D31022">
        <w:rPr>
          <w:color w:val="000000"/>
          <w:sz w:val="24"/>
          <w:szCs w:val="24"/>
          <w:lang w:eastAsia="en-US"/>
        </w:rPr>
        <w:t xml:space="preserve">, </w:t>
      </w:r>
      <w:r w:rsidR="008472FD">
        <w:rPr>
          <w:color w:val="000000"/>
          <w:sz w:val="24"/>
          <w:szCs w:val="24"/>
          <w:lang w:eastAsia="en-US"/>
        </w:rPr>
        <w:t>1952</w:t>
      </w:r>
      <w:r w:rsidR="00B064FC" w:rsidRPr="00D31022">
        <w:rPr>
          <w:color w:val="000000"/>
          <w:sz w:val="24"/>
          <w:szCs w:val="24"/>
          <w:lang w:eastAsia="en-US"/>
        </w:rPr>
        <w:t xml:space="preserve">, </w:t>
      </w:r>
      <w:r w:rsidR="00472197" w:rsidRPr="003449D9">
        <w:rPr>
          <w:color w:val="000000"/>
          <w:sz w:val="24"/>
          <w:szCs w:val="24"/>
          <w:lang w:val="en-US" w:eastAsia="en-US"/>
        </w:rPr>
        <w:t>S</w:t>
      </w:r>
      <w:r w:rsidR="00F16897">
        <w:rPr>
          <w:color w:val="000000"/>
          <w:sz w:val="24"/>
          <w:szCs w:val="24"/>
          <w:lang w:eastAsia="en-US"/>
        </w:rPr>
        <w:t>.</w:t>
      </w:r>
      <w:r w:rsidR="00472197" w:rsidRPr="00D31022">
        <w:rPr>
          <w:color w:val="000000"/>
          <w:sz w:val="24"/>
          <w:szCs w:val="24"/>
          <w:lang w:eastAsia="en-US"/>
        </w:rPr>
        <w:t xml:space="preserve"> </w:t>
      </w:r>
      <w:r w:rsidR="00472197" w:rsidRPr="003449D9">
        <w:rPr>
          <w:color w:val="000000"/>
          <w:sz w:val="24"/>
          <w:szCs w:val="24"/>
          <w:lang w:val="en-US" w:eastAsia="en-US"/>
        </w:rPr>
        <w:t>Bowles</w:t>
      </w:r>
      <w:r w:rsidR="00E774B2" w:rsidRPr="00D31022">
        <w:rPr>
          <w:color w:val="000000"/>
          <w:sz w:val="24"/>
          <w:szCs w:val="24"/>
          <w:lang w:eastAsia="en-US"/>
        </w:rPr>
        <w:t>,</w:t>
      </w:r>
      <w:r w:rsidR="00E3278D">
        <w:rPr>
          <w:color w:val="000000"/>
          <w:sz w:val="24"/>
          <w:szCs w:val="24"/>
          <w:lang w:eastAsia="en-US"/>
        </w:rPr>
        <w:t xml:space="preserve"> 2000]</w:t>
      </w:r>
      <w:r w:rsidR="00E774B2" w:rsidRPr="00D31022">
        <w:rPr>
          <w:color w:val="000000"/>
          <w:sz w:val="24"/>
          <w:szCs w:val="24"/>
          <w:lang w:eastAsia="en-US"/>
        </w:rPr>
        <w:t xml:space="preserve">. </w:t>
      </w:r>
    </w:p>
    <w:p w:rsidR="00BE6A24" w:rsidRPr="003449D9" w:rsidRDefault="00BE6A24" w:rsidP="003449D9">
      <w:pPr>
        <w:widowControl/>
        <w:autoSpaceDE/>
        <w:autoSpaceDN/>
        <w:adjustRightInd/>
        <w:spacing w:line="360" w:lineRule="auto"/>
        <w:ind w:firstLine="709"/>
        <w:jc w:val="both"/>
        <w:rPr>
          <w:color w:val="000000"/>
          <w:sz w:val="24"/>
          <w:szCs w:val="24"/>
          <w:lang w:eastAsia="en-US"/>
        </w:rPr>
      </w:pPr>
      <w:r w:rsidRPr="003449D9">
        <w:rPr>
          <w:color w:val="000000"/>
          <w:sz w:val="24"/>
          <w:szCs w:val="24"/>
          <w:lang w:eastAsia="en-US"/>
        </w:rPr>
        <w:t>Рост популяции и в</w:t>
      </w:r>
      <w:r w:rsidR="00206D77" w:rsidRPr="003449D9">
        <w:rPr>
          <w:color w:val="000000"/>
          <w:sz w:val="24"/>
          <w:szCs w:val="24"/>
          <w:lang w:eastAsia="en-US"/>
        </w:rPr>
        <w:t>нутривидовая к</w:t>
      </w:r>
      <w:r w:rsidR="004E639B" w:rsidRPr="003449D9">
        <w:rPr>
          <w:color w:val="000000"/>
          <w:sz w:val="24"/>
          <w:szCs w:val="24"/>
          <w:lang w:eastAsia="en-US"/>
        </w:rPr>
        <w:t xml:space="preserve">онкуренция за пищевые угодья </w:t>
      </w:r>
      <w:r w:rsidRPr="003449D9">
        <w:rPr>
          <w:color w:val="000000"/>
          <w:sz w:val="24"/>
          <w:szCs w:val="24"/>
          <w:lang w:eastAsia="en-US"/>
        </w:rPr>
        <w:t>при</w:t>
      </w:r>
      <w:r w:rsidR="004E639B" w:rsidRPr="003449D9">
        <w:rPr>
          <w:color w:val="000000"/>
          <w:sz w:val="24"/>
          <w:szCs w:val="24"/>
          <w:lang w:eastAsia="en-US"/>
        </w:rPr>
        <w:t>ве</w:t>
      </w:r>
      <w:r w:rsidRPr="003449D9">
        <w:rPr>
          <w:color w:val="000000"/>
          <w:sz w:val="24"/>
          <w:szCs w:val="24"/>
          <w:lang w:eastAsia="en-US"/>
        </w:rPr>
        <w:t>л</w:t>
      </w:r>
      <w:r w:rsidR="004E639B" w:rsidRPr="003449D9">
        <w:rPr>
          <w:color w:val="000000"/>
          <w:sz w:val="24"/>
          <w:szCs w:val="24"/>
          <w:lang w:eastAsia="en-US"/>
        </w:rPr>
        <w:t xml:space="preserve"> к тому, что </w:t>
      </w:r>
      <w:r w:rsidR="004E639B" w:rsidRPr="003449D9">
        <w:rPr>
          <w:i/>
          <w:color w:val="000000"/>
          <w:sz w:val="24"/>
          <w:szCs w:val="24"/>
          <w:lang w:eastAsia="en-US"/>
        </w:rPr>
        <w:t>перемещение людей начинает происходить в гораздо больших количествах и со скоростями, многократно превышающими скорости, требуемые для биологической адаптации</w:t>
      </w:r>
      <w:r w:rsidR="009B1027">
        <w:rPr>
          <w:i/>
          <w:color w:val="000000"/>
          <w:sz w:val="24"/>
          <w:szCs w:val="24"/>
          <w:lang w:eastAsia="en-US"/>
        </w:rPr>
        <w:t xml:space="preserve">, что стало возможным </w:t>
      </w:r>
      <w:r w:rsidR="00D862C5">
        <w:rPr>
          <w:i/>
          <w:color w:val="000000"/>
          <w:sz w:val="24"/>
          <w:szCs w:val="24"/>
          <w:lang w:eastAsia="en-US"/>
        </w:rPr>
        <w:t>из-за</w:t>
      </w:r>
      <w:r w:rsidR="009B1027">
        <w:rPr>
          <w:i/>
          <w:color w:val="000000"/>
          <w:sz w:val="24"/>
          <w:szCs w:val="24"/>
          <w:lang w:eastAsia="en-US"/>
        </w:rPr>
        <w:t xml:space="preserve"> возросшей </w:t>
      </w:r>
      <w:r w:rsidR="004E639B" w:rsidRPr="003449D9">
        <w:rPr>
          <w:i/>
          <w:color w:val="000000"/>
          <w:sz w:val="24"/>
          <w:szCs w:val="24"/>
          <w:lang w:eastAsia="en-US"/>
        </w:rPr>
        <w:t>способност</w:t>
      </w:r>
      <w:r w:rsidR="009B1027">
        <w:rPr>
          <w:i/>
          <w:color w:val="000000"/>
          <w:sz w:val="24"/>
          <w:szCs w:val="24"/>
          <w:lang w:eastAsia="en-US"/>
        </w:rPr>
        <w:t>и</w:t>
      </w:r>
      <w:r w:rsidR="004E639B" w:rsidRPr="003449D9">
        <w:rPr>
          <w:i/>
          <w:color w:val="000000"/>
          <w:sz w:val="24"/>
          <w:szCs w:val="24"/>
          <w:lang w:eastAsia="en-US"/>
        </w:rPr>
        <w:t xml:space="preserve"> </w:t>
      </w:r>
      <w:r w:rsidR="00666703" w:rsidRPr="003449D9">
        <w:rPr>
          <w:i/>
          <w:color w:val="000000"/>
          <w:sz w:val="24"/>
          <w:szCs w:val="24"/>
          <w:lang w:eastAsia="en-US"/>
        </w:rPr>
        <w:t xml:space="preserve">активно </w:t>
      </w:r>
      <w:r w:rsidR="004E639B" w:rsidRPr="003449D9">
        <w:rPr>
          <w:i/>
          <w:color w:val="000000"/>
          <w:sz w:val="24"/>
          <w:szCs w:val="24"/>
          <w:lang w:eastAsia="en-US"/>
        </w:rPr>
        <w:t>противостоять внешним воздействиям</w:t>
      </w:r>
      <w:r w:rsidR="009B1027">
        <w:rPr>
          <w:i/>
          <w:color w:val="000000"/>
          <w:sz w:val="24"/>
          <w:szCs w:val="24"/>
          <w:lang w:eastAsia="en-US"/>
        </w:rPr>
        <w:t xml:space="preserve">. Благодаря этому начали </w:t>
      </w:r>
      <w:r w:rsidR="004E639B" w:rsidRPr="003449D9">
        <w:rPr>
          <w:i/>
          <w:color w:val="000000"/>
          <w:sz w:val="24"/>
          <w:szCs w:val="24"/>
          <w:lang w:eastAsia="en-US"/>
        </w:rPr>
        <w:t>заселят</w:t>
      </w:r>
      <w:r w:rsidRPr="003449D9">
        <w:rPr>
          <w:i/>
          <w:color w:val="000000"/>
          <w:sz w:val="24"/>
          <w:szCs w:val="24"/>
          <w:lang w:eastAsia="en-US"/>
        </w:rPr>
        <w:t>ь</w:t>
      </w:r>
      <w:r w:rsidR="004E639B" w:rsidRPr="003449D9">
        <w:rPr>
          <w:i/>
          <w:color w:val="000000"/>
          <w:sz w:val="24"/>
          <w:szCs w:val="24"/>
          <w:lang w:eastAsia="en-US"/>
        </w:rPr>
        <w:t>ся</w:t>
      </w:r>
      <w:r w:rsidRPr="003449D9">
        <w:rPr>
          <w:i/>
          <w:color w:val="000000"/>
          <w:sz w:val="24"/>
          <w:szCs w:val="24"/>
          <w:lang w:eastAsia="en-US"/>
        </w:rPr>
        <w:t xml:space="preserve"> </w:t>
      </w:r>
      <w:r w:rsidR="004E639B" w:rsidRPr="003449D9">
        <w:rPr>
          <w:i/>
          <w:color w:val="000000"/>
          <w:sz w:val="24"/>
          <w:szCs w:val="24"/>
          <w:lang w:eastAsia="en-US"/>
        </w:rPr>
        <w:t xml:space="preserve">территории таких геохимических провинций, в переделах которых концентрации </w:t>
      </w:r>
      <w:r w:rsidR="00653FEC">
        <w:rPr>
          <w:i/>
          <w:color w:val="000000"/>
          <w:sz w:val="24"/>
          <w:szCs w:val="24"/>
          <w:lang w:eastAsia="en-US"/>
        </w:rPr>
        <w:t xml:space="preserve">необходимых </w:t>
      </w:r>
      <w:r w:rsidR="004E639B" w:rsidRPr="003449D9">
        <w:rPr>
          <w:i/>
          <w:color w:val="000000"/>
          <w:sz w:val="24"/>
          <w:szCs w:val="24"/>
          <w:lang w:eastAsia="en-US"/>
        </w:rPr>
        <w:t xml:space="preserve">биогенов и токсикантов </w:t>
      </w:r>
      <w:r w:rsidR="009B1027">
        <w:rPr>
          <w:i/>
          <w:color w:val="000000"/>
          <w:sz w:val="24"/>
          <w:szCs w:val="24"/>
          <w:lang w:eastAsia="en-US"/>
        </w:rPr>
        <w:t xml:space="preserve">уже могли </w:t>
      </w:r>
      <w:r w:rsidR="004E639B" w:rsidRPr="003449D9">
        <w:rPr>
          <w:i/>
          <w:color w:val="000000"/>
          <w:sz w:val="24"/>
          <w:szCs w:val="24"/>
          <w:lang w:eastAsia="en-US"/>
        </w:rPr>
        <w:t xml:space="preserve">значимо </w:t>
      </w:r>
      <w:r w:rsidR="00653FEC">
        <w:rPr>
          <w:i/>
          <w:color w:val="000000"/>
          <w:sz w:val="24"/>
          <w:szCs w:val="24"/>
          <w:lang w:eastAsia="en-US"/>
        </w:rPr>
        <w:t>выходи</w:t>
      </w:r>
      <w:r w:rsidR="009B1027">
        <w:rPr>
          <w:i/>
          <w:color w:val="000000"/>
          <w:sz w:val="24"/>
          <w:szCs w:val="24"/>
          <w:lang w:eastAsia="en-US"/>
        </w:rPr>
        <w:t>ть</w:t>
      </w:r>
      <w:r w:rsidR="00653FEC">
        <w:rPr>
          <w:i/>
          <w:color w:val="000000"/>
          <w:sz w:val="24"/>
          <w:szCs w:val="24"/>
          <w:lang w:eastAsia="en-US"/>
        </w:rPr>
        <w:t xml:space="preserve"> за пределы </w:t>
      </w:r>
      <w:r w:rsidR="004E639B" w:rsidRPr="003449D9">
        <w:rPr>
          <w:i/>
          <w:color w:val="000000"/>
          <w:sz w:val="24"/>
          <w:szCs w:val="24"/>
          <w:lang w:eastAsia="en-US"/>
        </w:rPr>
        <w:t>адаптационны</w:t>
      </w:r>
      <w:r w:rsidR="00653FEC">
        <w:rPr>
          <w:i/>
          <w:color w:val="000000"/>
          <w:sz w:val="24"/>
          <w:szCs w:val="24"/>
          <w:lang w:eastAsia="en-US"/>
        </w:rPr>
        <w:t>х</w:t>
      </w:r>
      <w:r w:rsidR="004E639B" w:rsidRPr="003449D9">
        <w:rPr>
          <w:i/>
          <w:color w:val="000000"/>
          <w:sz w:val="24"/>
          <w:szCs w:val="24"/>
          <w:lang w:eastAsia="en-US"/>
        </w:rPr>
        <w:t xml:space="preserve"> возможност</w:t>
      </w:r>
      <w:r w:rsidR="00653FEC">
        <w:rPr>
          <w:i/>
          <w:color w:val="000000"/>
          <w:sz w:val="24"/>
          <w:szCs w:val="24"/>
          <w:lang w:eastAsia="en-US"/>
        </w:rPr>
        <w:t>ей</w:t>
      </w:r>
      <w:r w:rsidR="004E639B" w:rsidRPr="003449D9">
        <w:rPr>
          <w:i/>
          <w:color w:val="000000"/>
          <w:sz w:val="24"/>
          <w:szCs w:val="24"/>
          <w:lang w:eastAsia="en-US"/>
        </w:rPr>
        <w:t xml:space="preserve"> вида.</w:t>
      </w:r>
      <w:r w:rsidR="00B35A2B">
        <w:rPr>
          <w:color w:val="000000"/>
          <w:sz w:val="24"/>
          <w:szCs w:val="24"/>
          <w:lang w:eastAsia="en-US"/>
        </w:rPr>
        <w:t xml:space="preserve"> В это время именно человек</w:t>
      </w:r>
      <w:r w:rsidR="004E639B" w:rsidRPr="003449D9">
        <w:rPr>
          <w:color w:val="000000"/>
          <w:sz w:val="24"/>
          <w:szCs w:val="24"/>
          <w:lang w:eastAsia="en-US"/>
        </w:rPr>
        <w:t xml:space="preserve"> как активная составля</w:t>
      </w:r>
      <w:r w:rsidR="00B35A2B">
        <w:rPr>
          <w:color w:val="000000"/>
          <w:sz w:val="24"/>
          <w:szCs w:val="24"/>
          <w:lang w:eastAsia="en-US"/>
        </w:rPr>
        <w:t>ющая цивилизации</w:t>
      </w:r>
      <w:r w:rsidR="004E639B" w:rsidRPr="003449D9">
        <w:rPr>
          <w:color w:val="000000"/>
          <w:sz w:val="24"/>
          <w:szCs w:val="24"/>
          <w:lang w:eastAsia="en-US"/>
        </w:rPr>
        <w:t xml:space="preserve"> впервые столкнулся с появлением пространственн</w:t>
      </w:r>
      <w:r w:rsidR="00CD0AA2" w:rsidRPr="003449D9">
        <w:rPr>
          <w:color w:val="000000"/>
          <w:sz w:val="24"/>
          <w:szCs w:val="24"/>
          <w:lang w:eastAsia="en-US"/>
        </w:rPr>
        <w:t xml:space="preserve">о выраженных </w:t>
      </w:r>
      <w:r w:rsidR="004E639B" w:rsidRPr="003449D9">
        <w:rPr>
          <w:color w:val="000000"/>
          <w:sz w:val="24"/>
          <w:szCs w:val="24"/>
          <w:lang w:eastAsia="en-US"/>
        </w:rPr>
        <w:t>эндемий природного генезиса, обусловленных главным образом воздействием таких факторов геологической истории и/или географического положения как острый дефицит йода, избыток бора недостаток аскорбиновой кислоты</w:t>
      </w:r>
      <w:r w:rsidR="002F1379" w:rsidRPr="003449D9">
        <w:rPr>
          <w:color w:val="000000"/>
          <w:sz w:val="24"/>
          <w:szCs w:val="24"/>
          <w:lang w:eastAsia="en-US"/>
        </w:rPr>
        <w:t xml:space="preserve"> и т.п. </w:t>
      </w:r>
      <w:r w:rsidRPr="003449D9">
        <w:rPr>
          <w:color w:val="000000"/>
          <w:sz w:val="24"/>
          <w:szCs w:val="24"/>
          <w:lang w:eastAsia="en-US"/>
        </w:rPr>
        <w:t>Таким образом</w:t>
      </w:r>
      <w:r w:rsidR="00666703" w:rsidRPr="003449D9">
        <w:rPr>
          <w:color w:val="000000"/>
          <w:sz w:val="24"/>
          <w:szCs w:val="24"/>
          <w:lang w:eastAsia="en-US"/>
        </w:rPr>
        <w:t>,</w:t>
      </w:r>
      <w:r w:rsidRPr="003449D9">
        <w:rPr>
          <w:color w:val="000000"/>
          <w:sz w:val="24"/>
          <w:szCs w:val="24"/>
          <w:lang w:eastAsia="en-US"/>
        </w:rPr>
        <w:t xml:space="preserve"> возникновение первых эндемических провинций</w:t>
      </w:r>
      <w:r w:rsidR="00666703" w:rsidRPr="003449D9">
        <w:rPr>
          <w:color w:val="000000"/>
          <w:sz w:val="24"/>
          <w:szCs w:val="24"/>
          <w:lang w:eastAsia="en-US"/>
        </w:rPr>
        <w:t>,</w:t>
      </w:r>
      <w:r w:rsidRPr="003449D9">
        <w:rPr>
          <w:color w:val="000000"/>
          <w:sz w:val="24"/>
          <w:szCs w:val="24"/>
          <w:lang w:eastAsia="en-US"/>
        </w:rPr>
        <w:t xml:space="preserve"> </w:t>
      </w:r>
      <w:r w:rsidR="00666703" w:rsidRPr="003449D9">
        <w:rPr>
          <w:color w:val="000000"/>
          <w:sz w:val="24"/>
          <w:szCs w:val="24"/>
          <w:lang w:eastAsia="en-US"/>
        </w:rPr>
        <w:t>в пределах которых значительная часть населения действительно</w:t>
      </w:r>
      <w:r w:rsidR="007F39DE" w:rsidRPr="003449D9">
        <w:rPr>
          <w:color w:val="000000"/>
          <w:sz w:val="24"/>
          <w:szCs w:val="24"/>
          <w:lang w:eastAsia="en-US"/>
        </w:rPr>
        <w:t xml:space="preserve"> могл</w:t>
      </w:r>
      <w:r w:rsidR="00CD0AA2" w:rsidRPr="003449D9">
        <w:rPr>
          <w:color w:val="000000"/>
          <w:sz w:val="24"/>
          <w:szCs w:val="24"/>
          <w:lang w:eastAsia="en-US"/>
        </w:rPr>
        <w:t>а</w:t>
      </w:r>
      <w:r w:rsidR="007F39DE" w:rsidRPr="003449D9">
        <w:rPr>
          <w:color w:val="000000"/>
          <w:sz w:val="24"/>
          <w:szCs w:val="24"/>
          <w:lang w:eastAsia="en-US"/>
        </w:rPr>
        <w:t xml:space="preserve"> страдать от заболеваний геохимической природы</w:t>
      </w:r>
      <w:r w:rsidR="00D8632C" w:rsidRPr="003449D9">
        <w:rPr>
          <w:color w:val="000000"/>
          <w:sz w:val="24"/>
          <w:szCs w:val="24"/>
          <w:lang w:eastAsia="en-US"/>
        </w:rPr>
        <w:t>,</w:t>
      </w:r>
      <w:r w:rsidR="00666703" w:rsidRPr="003449D9">
        <w:rPr>
          <w:color w:val="000000"/>
          <w:sz w:val="24"/>
          <w:szCs w:val="24"/>
          <w:lang w:eastAsia="en-US"/>
        </w:rPr>
        <w:t xml:space="preserve"> </w:t>
      </w:r>
      <w:r w:rsidRPr="003449D9">
        <w:rPr>
          <w:color w:val="000000"/>
          <w:sz w:val="24"/>
          <w:szCs w:val="24"/>
          <w:lang w:eastAsia="en-US"/>
        </w:rPr>
        <w:t xml:space="preserve">по времени </w:t>
      </w:r>
      <w:r w:rsidR="007F39DE" w:rsidRPr="003449D9">
        <w:rPr>
          <w:color w:val="000000"/>
          <w:sz w:val="24"/>
          <w:szCs w:val="24"/>
          <w:lang w:eastAsia="en-US"/>
        </w:rPr>
        <w:t xml:space="preserve">должно быть </w:t>
      </w:r>
      <w:r w:rsidRPr="003449D9">
        <w:rPr>
          <w:color w:val="000000"/>
          <w:sz w:val="24"/>
          <w:szCs w:val="24"/>
          <w:lang w:eastAsia="en-US"/>
        </w:rPr>
        <w:t>пр</w:t>
      </w:r>
      <w:r w:rsidR="00666703" w:rsidRPr="003449D9">
        <w:rPr>
          <w:color w:val="000000"/>
          <w:sz w:val="24"/>
          <w:szCs w:val="24"/>
          <w:lang w:eastAsia="en-US"/>
        </w:rPr>
        <w:t>и</w:t>
      </w:r>
      <w:r w:rsidRPr="003449D9">
        <w:rPr>
          <w:color w:val="000000"/>
          <w:sz w:val="24"/>
          <w:szCs w:val="24"/>
          <w:lang w:eastAsia="en-US"/>
        </w:rPr>
        <w:t xml:space="preserve">урочено </w:t>
      </w:r>
      <w:r w:rsidR="00666703" w:rsidRPr="003449D9">
        <w:rPr>
          <w:color w:val="000000"/>
          <w:sz w:val="24"/>
          <w:szCs w:val="24"/>
          <w:lang w:eastAsia="en-US"/>
        </w:rPr>
        <w:t>к началу неогена</w:t>
      </w:r>
      <w:r w:rsidR="007F39DE" w:rsidRPr="003449D9">
        <w:rPr>
          <w:color w:val="000000"/>
          <w:sz w:val="24"/>
          <w:szCs w:val="24"/>
          <w:lang w:eastAsia="en-US"/>
        </w:rPr>
        <w:t>.</w:t>
      </w:r>
      <w:r w:rsidR="00CD0AA2" w:rsidRPr="003449D9">
        <w:rPr>
          <w:color w:val="000000"/>
          <w:sz w:val="24"/>
          <w:szCs w:val="24"/>
          <w:lang w:eastAsia="en-US"/>
        </w:rPr>
        <w:t xml:space="preserve"> То есть с</w:t>
      </w:r>
      <w:r w:rsidR="007F39DE" w:rsidRPr="003449D9">
        <w:rPr>
          <w:color w:val="000000"/>
          <w:sz w:val="24"/>
          <w:szCs w:val="24"/>
          <w:lang w:eastAsia="en-US"/>
        </w:rPr>
        <w:t xml:space="preserve">рокам отступления </w:t>
      </w:r>
      <w:r w:rsidR="00CD0AA2" w:rsidRPr="003449D9">
        <w:rPr>
          <w:color w:val="000000"/>
          <w:sz w:val="24"/>
          <w:szCs w:val="24"/>
          <w:lang w:eastAsia="en-US"/>
        </w:rPr>
        <w:t>последнего о</w:t>
      </w:r>
      <w:r w:rsidR="007F39DE" w:rsidRPr="003449D9">
        <w:rPr>
          <w:color w:val="000000"/>
          <w:sz w:val="24"/>
          <w:szCs w:val="24"/>
          <w:lang w:eastAsia="en-US"/>
        </w:rPr>
        <w:t>лед</w:t>
      </w:r>
      <w:r w:rsidR="00CD0AA2" w:rsidRPr="003449D9">
        <w:rPr>
          <w:color w:val="000000"/>
          <w:sz w:val="24"/>
          <w:szCs w:val="24"/>
          <w:lang w:eastAsia="en-US"/>
        </w:rPr>
        <w:t>е</w:t>
      </w:r>
      <w:r w:rsidR="007F39DE" w:rsidRPr="003449D9">
        <w:rPr>
          <w:color w:val="000000"/>
          <w:sz w:val="24"/>
          <w:szCs w:val="24"/>
          <w:lang w:eastAsia="en-US"/>
        </w:rPr>
        <w:t>н</w:t>
      </w:r>
      <w:r w:rsidR="00CD0AA2" w:rsidRPr="003449D9">
        <w:rPr>
          <w:color w:val="000000"/>
          <w:sz w:val="24"/>
          <w:szCs w:val="24"/>
          <w:lang w:eastAsia="en-US"/>
        </w:rPr>
        <w:t>ен</w:t>
      </w:r>
      <w:r w:rsidR="007F39DE" w:rsidRPr="003449D9">
        <w:rPr>
          <w:color w:val="000000"/>
          <w:sz w:val="24"/>
          <w:szCs w:val="24"/>
          <w:lang w:eastAsia="en-US"/>
        </w:rPr>
        <w:t>и</w:t>
      </w:r>
      <w:r w:rsidR="00CD0AA2" w:rsidRPr="003449D9">
        <w:rPr>
          <w:color w:val="000000"/>
          <w:sz w:val="24"/>
          <w:szCs w:val="24"/>
          <w:lang w:eastAsia="en-US"/>
        </w:rPr>
        <w:t>я</w:t>
      </w:r>
      <w:r w:rsidR="007F39DE" w:rsidRPr="003449D9">
        <w:rPr>
          <w:color w:val="000000"/>
          <w:sz w:val="24"/>
          <w:szCs w:val="24"/>
          <w:lang w:eastAsia="en-US"/>
        </w:rPr>
        <w:t xml:space="preserve">. Причем речь </w:t>
      </w:r>
      <w:r w:rsidR="00CD0AA2" w:rsidRPr="003449D9">
        <w:rPr>
          <w:color w:val="000000"/>
          <w:sz w:val="24"/>
          <w:szCs w:val="24"/>
          <w:lang w:eastAsia="en-US"/>
        </w:rPr>
        <w:t xml:space="preserve">в первую очередь </w:t>
      </w:r>
      <w:r w:rsidR="007F39DE" w:rsidRPr="003449D9">
        <w:rPr>
          <w:color w:val="000000"/>
          <w:sz w:val="24"/>
          <w:szCs w:val="24"/>
          <w:lang w:eastAsia="en-US"/>
        </w:rPr>
        <w:t>может идти о природных провинциях, зонального типа с выраженным дефицитом йода</w:t>
      </w:r>
      <w:r w:rsidR="008A40CC" w:rsidRPr="003449D9">
        <w:rPr>
          <w:color w:val="000000"/>
          <w:sz w:val="24"/>
          <w:szCs w:val="24"/>
          <w:lang w:eastAsia="en-US"/>
        </w:rPr>
        <w:t xml:space="preserve"> и кальция</w:t>
      </w:r>
      <w:r w:rsidR="007F39DE" w:rsidRPr="003449D9">
        <w:rPr>
          <w:color w:val="000000"/>
          <w:sz w:val="24"/>
          <w:szCs w:val="24"/>
          <w:lang w:eastAsia="en-US"/>
        </w:rPr>
        <w:t xml:space="preserve"> </w:t>
      </w:r>
      <w:r w:rsidR="000435E0" w:rsidRPr="003449D9">
        <w:rPr>
          <w:color w:val="000000"/>
          <w:sz w:val="24"/>
          <w:szCs w:val="24"/>
          <w:lang w:eastAsia="en-US"/>
        </w:rPr>
        <w:t xml:space="preserve">или </w:t>
      </w:r>
      <w:r w:rsidR="007F39DE" w:rsidRPr="003449D9">
        <w:rPr>
          <w:color w:val="000000"/>
          <w:sz w:val="24"/>
          <w:szCs w:val="24"/>
          <w:lang w:eastAsia="en-US"/>
        </w:rPr>
        <w:t xml:space="preserve">избытком бора и стронция. </w:t>
      </w:r>
    </w:p>
    <w:p w:rsidR="00E774B2" w:rsidRPr="00A7736A" w:rsidRDefault="00F55F99" w:rsidP="003449D9">
      <w:pPr>
        <w:widowControl/>
        <w:autoSpaceDE/>
        <w:autoSpaceDN/>
        <w:adjustRightInd/>
        <w:spacing w:line="360" w:lineRule="auto"/>
        <w:ind w:firstLine="709"/>
        <w:jc w:val="both"/>
        <w:rPr>
          <w:color w:val="000000"/>
          <w:sz w:val="24"/>
          <w:szCs w:val="24"/>
          <w:lang w:eastAsia="en-US"/>
        </w:rPr>
      </w:pPr>
      <w:r w:rsidRPr="003449D9">
        <w:rPr>
          <w:i/>
          <w:color w:val="000000"/>
          <w:sz w:val="24"/>
          <w:szCs w:val="24"/>
          <w:lang w:eastAsia="en-US"/>
        </w:rPr>
        <w:t>Т</w:t>
      </w:r>
      <w:r w:rsidR="004E639B" w:rsidRPr="003449D9">
        <w:rPr>
          <w:i/>
          <w:color w:val="000000"/>
          <w:sz w:val="24"/>
          <w:szCs w:val="24"/>
          <w:lang w:eastAsia="en-US"/>
        </w:rPr>
        <w:t>рет</w:t>
      </w:r>
      <w:r w:rsidRPr="003449D9">
        <w:rPr>
          <w:i/>
          <w:color w:val="000000"/>
          <w:sz w:val="24"/>
          <w:szCs w:val="24"/>
          <w:lang w:eastAsia="en-US"/>
        </w:rPr>
        <w:t xml:space="preserve">ий </w:t>
      </w:r>
      <w:r w:rsidR="004E639B" w:rsidRPr="003449D9">
        <w:rPr>
          <w:i/>
          <w:color w:val="000000"/>
          <w:sz w:val="24"/>
          <w:szCs w:val="24"/>
          <w:lang w:eastAsia="en-US"/>
        </w:rPr>
        <w:t>этап</w:t>
      </w:r>
      <w:r w:rsidR="002F1379" w:rsidRPr="003449D9">
        <w:rPr>
          <w:color w:val="000000"/>
          <w:sz w:val="24"/>
          <w:szCs w:val="24"/>
          <w:lang w:eastAsia="en-US"/>
        </w:rPr>
        <w:t>, продолжающ</w:t>
      </w:r>
      <w:r w:rsidRPr="003449D9">
        <w:rPr>
          <w:color w:val="000000"/>
          <w:sz w:val="24"/>
          <w:szCs w:val="24"/>
          <w:lang w:eastAsia="en-US"/>
        </w:rPr>
        <w:t xml:space="preserve">ийся </w:t>
      </w:r>
      <w:r w:rsidR="002F1379" w:rsidRPr="003449D9">
        <w:rPr>
          <w:color w:val="000000"/>
          <w:sz w:val="24"/>
          <w:szCs w:val="24"/>
          <w:lang w:eastAsia="en-US"/>
        </w:rPr>
        <w:t xml:space="preserve">последние </w:t>
      </w:r>
      <w:r w:rsidR="006713CF" w:rsidRPr="003449D9">
        <w:rPr>
          <w:color w:val="000000"/>
          <w:sz w:val="24"/>
          <w:szCs w:val="24"/>
          <w:lang w:eastAsia="en-US"/>
        </w:rPr>
        <w:t>3</w:t>
      </w:r>
      <w:r w:rsidR="002F1379" w:rsidRPr="003449D9">
        <w:rPr>
          <w:color w:val="000000"/>
          <w:sz w:val="24"/>
          <w:szCs w:val="24"/>
          <w:lang w:eastAsia="en-US"/>
        </w:rPr>
        <w:t>00-</w:t>
      </w:r>
      <w:r w:rsidRPr="003449D9">
        <w:rPr>
          <w:color w:val="000000"/>
          <w:sz w:val="24"/>
          <w:szCs w:val="24"/>
          <w:lang w:eastAsia="en-US"/>
        </w:rPr>
        <w:t>35</w:t>
      </w:r>
      <w:r w:rsidR="002F1379" w:rsidRPr="003449D9">
        <w:rPr>
          <w:color w:val="000000"/>
          <w:sz w:val="24"/>
          <w:szCs w:val="24"/>
          <w:lang w:eastAsia="en-US"/>
        </w:rPr>
        <w:t>0 лет</w:t>
      </w:r>
      <w:r w:rsidRPr="003449D9">
        <w:rPr>
          <w:color w:val="000000"/>
          <w:sz w:val="24"/>
          <w:szCs w:val="24"/>
          <w:lang w:eastAsia="en-US"/>
        </w:rPr>
        <w:t xml:space="preserve">, </w:t>
      </w:r>
      <w:r w:rsidR="002F1379" w:rsidRPr="003449D9">
        <w:rPr>
          <w:color w:val="000000"/>
          <w:sz w:val="24"/>
          <w:szCs w:val="24"/>
          <w:lang w:eastAsia="en-US"/>
        </w:rPr>
        <w:t>соответству</w:t>
      </w:r>
      <w:r w:rsidRPr="003449D9">
        <w:rPr>
          <w:color w:val="000000"/>
          <w:sz w:val="24"/>
          <w:szCs w:val="24"/>
          <w:lang w:eastAsia="en-US"/>
        </w:rPr>
        <w:t xml:space="preserve">ет </w:t>
      </w:r>
      <w:r w:rsidR="006713CF" w:rsidRPr="003449D9">
        <w:rPr>
          <w:color w:val="000000"/>
          <w:sz w:val="24"/>
          <w:szCs w:val="24"/>
          <w:lang w:eastAsia="en-US"/>
        </w:rPr>
        <w:t xml:space="preserve">началу Первой промышленной революции и новому этапу развития </w:t>
      </w:r>
      <w:r w:rsidR="004E639B" w:rsidRPr="003449D9">
        <w:rPr>
          <w:color w:val="000000"/>
          <w:sz w:val="24"/>
          <w:szCs w:val="24"/>
          <w:lang w:eastAsia="en-US"/>
        </w:rPr>
        <w:t>цивилизаци</w:t>
      </w:r>
      <w:r w:rsidRPr="003449D9">
        <w:rPr>
          <w:color w:val="000000"/>
          <w:sz w:val="24"/>
          <w:szCs w:val="24"/>
          <w:lang w:eastAsia="en-US"/>
        </w:rPr>
        <w:t>и</w:t>
      </w:r>
      <w:r w:rsidR="006713CF" w:rsidRPr="003449D9">
        <w:rPr>
          <w:color w:val="000000"/>
          <w:sz w:val="24"/>
          <w:szCs w:val="24"/>
          <w:lang w:eastAsia="en-US"/>
        </w:rPr>
        <w:t xml:space="preserve">, </w:t>
      </w:r>
      <w:r w:rsidRPr="003449D9">
        <w:rPr>
          <w:color w:val="000000"/>
          <w:sz w:val="24"/>
          <w:szCs w:val="24"/>
          <w:lang w:eastAsia="en-US"/>
        </w:rPr>
        <w:t>способной значимо менять геохимические параметры качества достаточно больших территорий</w:t>
      </w:r>
      <w:r w:rsidR="004E639B" w:rsidRPr="003449D9">
        <w:rPr>
          <w:color w:val="000000"/>
          <w:sz w:val="24"/>
          <w:szCs w:val="24"/>
          <w:lang w:eastAsia="en-US"/>
        </w:rPr>
        <w:t xml:space="preserve">. Возводя города и распахивая колоссальные </w:t>
      </w:r>
      <w:r w:rsidRPr="003449D9">
        <w:rPr>
          <w:color w:val="000000"/>
          <w:sz w:val="24"/>
          <w:szCs w:val="24"/>
          <w:lang w:eastAsia="en-US"/>
        </w:rPr>
        <w:t>площади степей и бывших лесов</w:t>
      </w:r>
      <w:r w:rsidR="004E639B" w:rsidRPr="003449D9">
        <w:rPr>
          <w:color w:val="000000"/>
          <w:sz w:val="24"/>
          <w:szCs w:val="24"/>
          <w:lang w:eastAsia="en-US"/>
        </w:rPr>
        <w:t xml:space="preserve">, человек начинает рассматривать </w:t>
      </w:r>
      <w:r w:rsidRPr="003449D9">
        <w:rPr>
          <w:color w:val="000000"/>
          <w:sz w:val="24"/>
          <w:szCs w:val="24"/>
          <w:lang w:eastAsia="en-US"/>
        </w:rPr>
        <w:t xml:space="preserve">всю </w:t>
      </w:r>
      <w:r w:rsidR="004E639B" w:rsidRPr="003449D9">
        <w:rPr>
          <w:color w:val="000000"/>
          <w:sz w:val="24"/>
          <w:szCs w:val="24"/>
          <w:lang w:eastAsia="en-US"/>
        </w:rPr>
        <w:t xml:space="preserve">планету как среду своего собственного обитания, по ходу дела трансформируя и геохимическую обстановку в этой среде настолько, что на поверхности исторически сложившихся структур формируются новые геохимические районы и провинции с ранее неизвестными эколого-геохимическими свойствами. </w:t>
      </w:r>
      <w:r w:rsidR="00E3278D" w:rsidRPr="00E0199D">
        <w:rPr>
          <w:color w:val="000000"/>
          <w:sz w:val="24"/>
          <w:szCs w:val="24"/>
          <w:lang w:eastAsia="en-US"/>
        </w:rPr>
        <w:t>[</w:t>
      </w:r>
      <w:r w:rsidR="00E774B2" w:rsidRPr="003449D9">
        <w:rPr>
          <w:color w:val="000000"/>
          <w:sz w:val="24"/>
          <w:szCs w:val="24"/>
          <w:lang w:val="en-US" w:eastAsia="en-US"/>
        </w:rPr>
        <w:t>Mellars</w:t>
      </w:r>
      <w:r w:rsidR="00E774B2" w:rsidRPr="00A7736A">
        <w:rPr>
          <w:color w:val="000000"/>
          <w:sz w:val="24"/>
          <w:szCs w:val="24"/>
          <w:lang w:eastAsia="en-US"/>
        </w:rPr>
        <w:t xml:space="preserve">, </w:t>
      </w:r>
      <w:r w:rsidR="00E774B2" w:rsidRPr="003449D9">
        <w:rPr>
          <w:color w:val="000000"/>
          <w:sz w:val="24"/>
          <w:szCs w:val="24"/>
          <w:lang w:val="en-US" w:eastAsia="en-US"/>
        </w:rPr>
        <w:t>Stringer</w:t>
      </w:r>
      <w:r w:rsidR="00E774B2" w:rsidRPr="00A7736A">
        <w:rPr>
          <w:color w:val="000000"/>
          <w:sz w:val="24"/>
          <w:szCs w:val="24"/>
          <w:lang w:eastAsia="en-US"/>
        </w:rPr>
        <w:t>, 1989</w:t>
      </w:r>
      <w:r w:rsidR="00E3278D" w:rsidRPr="00E0199D">
        <w:rPr>
          <w:color w:val="000000"/>
          <w:sz w:val="24"/>
          <w:szCs w:val="24"/>
          <w:lang w:eastAsia="en-US"/>
        </w:rPr>
        <w:t>]</w:t>
      </w:r>
      <w:r w:rsidR="00E3278D">
        <w:rPr>
          <w:color w:val="000000"/>
          <w:sz w:val="24"/>
          <w:szCs w:val="24"/>
          <w:lang w:eastAsia="en-US"/>
        </w:rPr>
        <w:t>.</w:t>
      </w:r>
    </w:p>
    <w:p w:rsidR="00A972D2" w:rsidRDefault="005A6CAE" w:rsidP="00A972D2">
      <w:pPr>
        <w:widowControl/>
        <w:autoSpaceDE/>
        <w:autoSpaceDN/>
        <w:adjustRightInd/>
        <w:spacing w:line="360" w:lineRule="auto"/>
        <w:ind w:firstLine="709"/>
        <w:jc w:val="both"/>
        <w:rPr>
          <w:noProof/>
          <w:sz w:val="24"/>
          <w:szCs w:val="24"/>
        </w:rPr>
      </w:pPr>
      <w:r w:rsidRPr="005A6CAE">
        <w:rPr>
          <w:color w:val="000000"/>
          <w:sz w:val="24"/>
          <w:szCs w:val="24"/>
          <w:lang w:eastAsia="en-US"/>
        </w:rPr>
        <w:t>Этому этапу соответствует современное состояние но</w:t>
      </w:r>
      <w:r w:rsidR="00A7736A">
        <w:rPr>
          <w:color w:val="000000"/>
          <w:sz w:val="24"/>
          <w:szCs w:val="24"/>
          <w:lang w:eastAsia="en-US"/>
        </w:rPr>
        <w:t>осферы, для которого характерны:</w:t>
      </w:r>
      <w:r w:rsidRPr="005A6CAE">
        <w:rPr>
          <w:color w:val="000000"/>
          <w:sz w:val="24"/>
          <w:szCs w:val="24"/>
          <w:lang w:eastAsia="en-US"/>
        </w:rPr>
        <w:t xml:space="preserve"> </w:t>
      </w:r>
    </w:p>
    <w:p w:rsidR="005A6CAE" w:rsidRDefault="005A6CAE" w:rsidP="00CF7D70">
      <w:pPr>
        <w:widowControl/>
        <w:autoSpaceDE/>
        <w:autoSpaceDN/>
        <w:adjustRightInd/>
        <w:spacing w:line="360" w:lineRule="auto"/>
        <w:ind w:firstLine="708"/>
        <w:jc w:val="both"/>
        <w:rPr>
          <w:sz w:val="24"/>
          <w:szCs w:val="24"/>
        </w:rPr>
      </w:pPr>
      <w:r w:rsidRPr="005A6CAE">
        <w:rPr>
          <w:sz w:val="24"/>
          <w:szCs w:val="24"/>
        </w:rPr>
        <w:t xml:space="preserve">- быстрый рост численности населения и увеличение продолжительности жизни, </w:t>
      </w:r>
    </w:p>
    <w:p w:rsidR="005A6CAE" w:rsidRPr="005A6CAE" w:rsidRDefault="005A6CAE" w:rsidP="005A6CAE">
      <w:pPr>
        <w:widowControl/>
        <w:autoSpaceDE/>
        <w:autoSpaceDN/>
        <w:adjustRightInd/>
        <w:spacing w:line="360" w:lineRule="auto"/>
        <w:ind w:firstLine="709"/>
        <w:jc w:val="both"/>
        <w:rPr>
          <w:sz w:val="24"/>
          <w:szCs w:val="24"/>
        </w:rPr>
      </w:pPr>
      <w:r>
        <w:rPr>
          <w:sz w:val="24"/>
          <w:szCs w:val="24"/>
        </w:rPr>
        <w:t xml:space="preserve">- </w:t>
      </w:r>
      <w:r w:rsidRPr="005A6CAE">
        <w:rPr>
          <w:sz w:val="24"/>
          <w:szCs w:val="24"/>
        </w:rPr>
        <w:t>резк</w:t>
      </w:r>
      <w:r>
        <w:rPr>
          <w:sz w:val="24"/>
          <w:szCs w:val="24"/>
        </w:rPr>
        <w:t xml:space="preserve">ое </w:t>
      </w:r>
      <w:r w:rsidRPr="005A6CAE">
        <w:rPr>
          <w:sz w:val="24"/>
          <w:szCs w:val="24"/>
        </w:rPr>
        <w:t xml:space="preserve">изменение конфигурации зон расселения многих видов животных и растений; </w:t>
      </w:r>
    </w:p>
    <w:p w:rsidR="005A6CAE" w:rsidRPr="005A6CAE" w:rsidRDefault="005A6CAE" w:rsidP="005A6CAE">
      <w:pPr>
        <w:widowControl/>
        <w:autoSpaceDE/>
        <w:autoSpaceDN/>
        <w:adjustRightInd/>
        <w:spacing w:line="360" w:lineRule="auto"/>
        <w:ind w:firstLine="709"/>
        <w:jc w:val="both"/>
        <w:rPr>
          <w:sz w:val="24"/>
          <w:szCs w:val="24"/>
        </w:rPr>
      </w:pPr>
      <w:r w:rsidRPr="005A6CAE">
        <w:rPr>
          <w:sz w:val="24"/>
          <w:szCs w:val="24"/>
        </w:rPr>
        <w:t>- неконтролируемое нарастание объемов и темпов миграции химических элементов и соединений;</w:t>
      </w:r>
    </w:p>
    <w:p w:rsidR="005A6CAE" w:rsidRPr="005A6CAE" w:rsidRDefault="005A6CAE" w:rsidP="005A6CAE">
      <w:pPr>
        <w:widowControl/>
        <w:autoSpaceDE/>
        <w:autoSpaceDN/>
        <w:adjustRightInd/>
        <w:spacing w:line="360" w:lineRule="auto"/>
        <w:ind w:firstLine="709"/>
        <w:jc w:val="both"/>
        <w:rPr>
          <w:sz w:val="24"/>
          <w:szCs w:val="24"/>
        </w:rPr>
      </w:pPr>
      <w:r w:rsidRPr="005A6CAE">
        <w:rPr>
          <w:sz w:val="24"/>
          <w:szCs w:val="24"/>
        </w:rPr>
        <w:t>- появление в окружающей среде значительного количества ксенобиотиков (химических веществ, несвойственных природным круговоротам);</w:t>
      </w:r>
    </w:p>
    <w:p w:rsidR="005A6CAE" w:rsidRPr="005A6CAE" w:rsidRDefault="005A6CAE" w:rsidP="005A6CAE">
      <w:pPr>
        <w:widowControl/>
        <w:autoSpaceDE/>
        <w:autoSpaceDN/>
        <w:adjustRightInd/>
        <w:spacing w:line="360" w:lineRule="auto"/>
        <w:ind w:firstLine="709"/>
        <w:jc w:val="both"/>
        <w:rPr>
          <w:sz w:val="24"/>
          <w:szCs w:val="24"/>
        </w:rPr>
      </w:pPr>
      <w:r w:rsidRPr="005A6CAE">
        <w:rPr>
          <w:sz w:val="24"/>
          <w:szCs w:val="24"/>
        </w:rPr>
        <w:t>- изменение рациона питания и механизма геохимического взаимодействия людей со средой своего обитания;</w:t>
      </w:r>
    </w:p>
    <w:p w:rsidR="00E65382" w:rsidRDefault="005A6CAE" w:rsidP="005A6CAE">
      <w:pPr>
        <w:widowControl/>
        <w:autoSpaceDE/>
        <w:autoSpaceDN/>
        <w:adjustRightInd/>
        <w:spacing w:line="360" w:lineRule="auto"/>
        <w:ind w:firstLine="709"/>
        <w:jc w:val="both"/>
        <w:rPr>
          <w:sz w:val="24"/>
          <w:szCs w:val="24"/>
        </w:rPr>
      </w:pPr>
      <w:r w:rsidRPr="005A6CAE">
        <w:rPr>
          <w:sz w:val="24"/>
          <w:szCs w:val="24"/>
        </w:rPr>
        <w:t>- значимое нарушение системы круговоротов и общей сбалансированности систем первичной биосферы</w:t>
      </w:r>
      <w:r w:rsidR="00A7736A">
        <w:rPr>
          <w:sz w:val="24"/>
          <w:szCs w:val="24"/>
        </w:rPr>
        <w:t>.</w:t>
      </w:r>
    </w:p>
    <w:p w:rsidR="00354572" w:rsidRDefault="00354572" w:rsidP="005A6CAE">
      <w:pPr>
        <w:widowControl/>
        <w:autoSpaceDE/>
        <w:autoSpaceDN/>
        <w:adjustRightInd/>
        <w:spacing w:line="360" w:lineRule="auto"/>
        <w:ind w:firstLine="709"/>
        <w:jc w:val="both"/>
        <w:rPr>
          <w:sz w:val="24"/>
          <w:szCs w:val="24"/>
        </w:rPr>
      </w:pPr>
    </w:p>
    <w:p w:rsidR="002C4827" w:rsidRPr="00FF61C4" w:rsidRDefault="00D660CB" w:rsidP="00FF61C4">
      <w:pPr>
        <w:pStyle w:val="2"/>
      </w:pPr>
      <w:bookmarkStart w:id="27" w:name="_Toc452517043"/>
      <w:bookmarkStart w:id="28" w:name="_Toc454567474"/>
      <w:r w:rsidRPr="00FF61C4">
        <w:t xml:space="preserve">2.3 </w:t>
      </w:r>
      <w:r w:rsidR="002C4827" w:rsidRPr="00FF61C4">
        <w:t>Ноосфера как объект геохимического изучения</w:t>
      </w:r>
      <w:bookmarkEnd w:id="27"/>
      <w:bookmarkEnd w:id="28"/>
    </w:p>
    <w:p w:rsidR="00E93FF4" w:rsidRPr="00354572" w:rsidRDefault="00E93FF4" w:rsidP="00E93FF4">
      <w:pPr>
        <w:widowControl/>
        <w:autoSpaceDE/>
        <w:autoSpaceDN/>
        <w:adjustRightInd/>
        <w:spacing w:line="360" w:lineRule="auto"/>
        <w:ind w:left="1069"/>
        <w:rPr>
          <w:b/>
          <w:sz w:val="24"/>
          <w:szCs w:val="24"/>
        </w:rPr>
      </w:pPr>
    </w:p>
    <w:p w:rsidR="00E82CAC" w:rsidRPr="003449D9" w:rsidRDefault="005017E7" w:rsidP="003449D9">
      <w:pPr>
        <w:spacing w:line="360" w:lineRule="auto"/>
        <w:ind w:firstLine="709"/>
        <w:jc w:val="both"/>
        <w:rPr>
          <w:bCs/>
          <w:spacing w:val="2"/>
          <w:sz w:val="24"/>
          <w:szCs w:val="24"/>
        </w:rPr>
      </w:pPr>
      <w:r w:rsidRPr="003449D9">
        <w:rPr>
          <w:color w:val="000000"/>
          <w:sz w:val="24"/>
          <w:szCs w:val="24"/>
        </w:rPr>
        <w:t>В.И. Вернадский писал, что «ноосфера есть новое геологическое явление на нашей планете. В ней впервые человек становится крупнейшей геологической силой"</w:t>
      </w:r>
      <w:r w:rsidR="00714D6F" w:rsidRPr="003449D9">
        <w:rPr>
          <w:color w:val="000000"/>
          <w:sz w:val="24"/>
          <w:szCs w:val="24"/>
        </w:rPr>
        <w:t>.</w:t>
      </w:r>
      <w:r w:rsidRPr="003449D9">
        <w:rPr>
          <w:color w:val="000000"/>
          <w:sz w:val="24"/>
          <w:szCs w:val="24"/>
        </w:rPr>
        <w:t xml:space="preserve"> </w:t>
      </w:r>
      <w:r w:rsidR="007F39DE" w:rsidRPr="003449D9">
        <w:rPr>
          <w:color w:val="000000"/>
          <w:sz w:val="24"/>
          <w:szCs w:val="24"/>
        </w:rPr>
        <w:t xml:space="preserve">Развитие ноосферы идет непрерывно и с нарастающей интенсивностью. К началу </w:t>
      </w:r>
      <w:r w:rsidR="007F39DE" w:rsidRPr="003449D9">
        <w:rPr>
          <w:color w:val="000000"/>
          <w:sz w:val="24"/>
          <w:szCs w:val="24"/>
          <w:lang w:val="en-US"/>
        </w:rPr>
        <w:t>XX</w:t>
      </w:r>
      <w:r w:rsidR="007F39DE" w:rsidRPr="003449D9">
        <w:rPr>
          <w:color w:val="000000"/>
          <w:sz w:val="24"/>
          <w:szCs w:val="24"/>
        </w:rPr>
        <w:t xml:space="preserve"> столетия ноосфера </w:t>
      </w:r>
      <w:r w:rsidR="00054885" w:rsidRPr="003449D9">
        <w:rPr>
          <w:color w:val="000000"/>
          <w:sz w:val="24"/>
          <w:szCs w:val="24"/>
        </w:rPr>
        <w:t xml:space="preserve">как система с взаимосвязанными компонентами </w:t>
      </w:r>
      <w:r w:rsidR="00A7736A">
        <w:rPr>
          <w:color w:val="000000"/>
          <w:sz w:val="24"/>
          <w:szCs w:val="24"/>
        </w:rPr>
        <w:t>приобрела, по сло</w:t>
      </w:r>
      <w:r w:rsidR="007F39DE" w:rsidRPr="003449D9">
        <w:rPr>
          <w:color w:val="000000"/>
          <w:sz w:val="24"/>
          <w:szCs w:val="24"/>
        </w:rPr>
        <w:t xml:space="preserve">вам </w:t>
      </w:r>
      <w:r w:rsidR="001E3B76" w:rsidRPr="003449D9">
        <w:rPr>
          <w:color w:val="000000"/>
          <w:sz w:val="24"/>
          <w:szCs w:val="24"/>
        </w:rPr>
        <w:t>В.</w:t>
      </w:r>
      <w:r w:rsidR="007F39DE" w:rsidRPr="003449D9">
        <w:rPr>
          <w:color w:val="000000"/>
          <w:sz w:val="24"/>
          <w:szCs w:val="24"/>
        </w:rPr>
        <w:t xml:space="preserve">И. Вернадского, черты «вселенскости» </w:t>
      </w:r>
      <w:r w:rsidR="00E3278D" w:rsidRPr="00E3278D">
        <w:rPr>
          <w:color w:val="000000"/>
          <w:sz w:val="24"/>
          <w:szCs w:val="24"/>
        </w:rPr>
        <w:t>[</w:t>
      </w:r>
      <w:r w:rsidR="007F39DE" w:rsidRPr="003449D9">
        <w:rPr>
          <w:color w:val="000000"/>
          <w:sz w:val="24"/>
          <w:szCs w:val="24"/>
        </w:rPr>
        <w:t>Вернадский</w:t>
      </w:r>
      <w:r w:rsidR="00054885" w:rsidRPr="003449D9">
        <w:rPr>
          <w:color w:val="000000"/>
          <w:sz w:val="24"/>
          <w:szCs w:val="24"/>
        </w:rPr>
        <w:t>, 1977, с. 97</w:t>
      </w:r>
      <w:r w:rsidR="00E3278D" w:rsidRPr="00E3278D">
        <w:rPr>
          <w:color w:val="000000"/>
          <w:sz w:val="24"/>
          <w:szCs w:val="24"/>
        </w:rPr>
        <w:t>]</w:t>
      </w:r>
      <w:r w:rsidR="00714D6F" w:rsidRPr="003449D9">
        <w:rPr>
          <w:color w:val="000000"/>
          <w:sz w:val="24"/>
          <w:szCs w:val="24"/>
        </w:rPr>
        <w:t>.</w:t>
      </w:r>
      <w:r w:rsidR="00054885" w:rsidRPr="003449D9">
        <w:rPr>
          <w:color w:val="000000"/>
          <w:sz w:val="24"/>
          <w:szCs w:val="24"/>
        </w:rPr>
        <w:t xml:space="preserve"> </w:t>
      </w:r>
      <w:r w:rsidR="004E26DB" w:rsidRPr="003449D9">
        <w:rPr>
          <w:color w:val="000000"/>
          <w:sz w:val="24"/>
          <w:szCs w:val="24"/>
        </w:rPr>
        <w:t xml:space="preserve">В результате </w:t>
      </w:r>
      <w:r w:rsidR="00692DC5" w:rsidRPr="003449D9">
        <w:rPr>
          <w:spacing w:val="-5"/>
          <w:sz w:val="24"/>
          <w:szCs w:val="24"/>
        </w:rPr>
        <w:t>г</w:t>
      </w:r>
      <w:r w:rsidR="00C53531" w:rsidRPr="003449D9">
        <w:rPr>
          <w:spacing w:val="-5"/>
          <w:sz w:val="24"/>
          <w:szCs w:val="24"/>
        </w:rPr>
        <w:t xml:space="preserve">еохимическая обстановка </w:t>
      </w:r>
      <w:r w:rsidR="004E26DB" w:rsidRPr="003449D9">
        <w:rPr>
          <w:spacing w:val="-5"/>
          <w:sz w:val="24"/>
          <w:szCs w:val="24"/>
        </w:rPr>
        <w:t xml:space="preserve">на планете </w:t>
      </w:r>
      <w:r w:rsidR="00C53531" w:rsidRPr="003449D9">
        <w:rPr>
          <w:spacing w:val="-5"/>
          <w:sz w:val="24"/>
          <w:szCs w:val="24"/>
        </w:rPr>
        <w:t xml:space="preserve">на протяжении геологически ничтожного времени не только перестала быть фактором лимитирующим физическую доступность пространства, но и </w:t>
      </w:r>
      <w:r w:rsidR="004E26DB" w:rsidRPr="003449D9">
        <w:rPr>
          <w:spacing w:val="-5"/>
          <w:sz w:val="24"/>
          <w:szCs w:val="24"/>
        </w:rPr>
        <w:t xml:space="preserve">подверглась серьезному </w:t>
      </w:r>
      <w:r w:rsidR="00C53531" w:rsidRPr="003449D9">
        <w:rPr>
          <w:spacing w:val="-5"/>
          <w:sz w:val="24"/>
          <w:szCs w:val="24"/>
        </w:rPr>
        <w:t>изменени</w:t>
      </w:r>
      <w:r w:rsidR="004E26DB" w:rsidRPr="003449D9">
        <w:rPr>
          <w:spacing w:val="-5"/>
          <w:sz w:val="24"/>
          <w:szCs w:val="24"/>
        </w:rPr>
        <w:t xml:space="preserve">ю </w:t>
      </w:r>
      <w:r w:rsidR="006F382E" w:rsidRPr="003449D9">
        <w:rPr>
          <w:spacing w:val="-5"/>
          <w:sz w:val="24"/>
          <w:szCs w:val="24"/>
        </w:rPr>
        <w:t xml:space="preserve">в </w:t>
      </w:r>
      <w:r w:rsidR="004E26DB" w:rsidRPr="003449D9">
        <w:rPr>
          <w:spacing w:val="-5"/>
          <w:sz w:val="24"/>
          <w:szCs w:val="24"/>
        </w:rPr>
        <w:t>ряде таких важнейших компонентов как, например</w:t>
      </w:r>
      <w:r w:rsidR="00714D6F" w:rsidRPr="003449D9">
        <w:rPr>
          <w:spacing w:val="-5"/>
          <w:sz w:val="24"/>
          <w:szCs w:val="24"/>
        </w:rPr>
        <w:t>,</w:t>
      </w:r>
      <w:r w:rsidR="004E26DB" w:rsidRPr="003449D9">
        <w:rPr>
          <w:spacing w:val="-5"/>
          <w:sz w:val="24"/>
          <w:szCs w:val="24"/>
        </w:rPr>
        <w:t xml:space="preserve"> воздух</w:t>
      </w:r>
      <w:r w:rsidR="00C74E89" w:rsidRPr="003449D9">
        <w:rPr>
          <w:spacing w:val="-5"/>
          <w:sz w:val="24"/>
          <w:szCs w:val="24"/>
        </w:rPr>
        <w:t xml:space="preserve"> вода</w:t>
      </w:r>
      <w:r w:rsidR="004E26DB" w:rsidRPr="003449D9">
        <w:rPr>
          <w:spacing w:val="-5"/>
          <w:sz w:val="24"/>
          <w:szCs w:val="24"/>
        </w:rPr>
        <w:t xml:space="preserve"> и почвы</w:t>
      </w:r>
      <w:r w:rsidR="00E65382" w:rsidRPr="003449D9">
        <w:rPr>
          <w:spacing w:val="-5"/>
          <w:sz w:val="24"/>
          <w:szCs w:val="24"/>
        </w:rPr>
        <w:t xml:space="preserve">, </w:t>
      </w:r>
      <w:r w:rsidR="00585D89" w:rsidRPr="003449D9">
        <w:rPr>
          <w:spacing w:val="-5"/>
          <w:sz w:val="24"/>
          <w:szCs w:val="24"/>
        </w:rPr>
        <w:t>обнаружи</w:t>
      </w:r>
      <w:r w:rsidR="00E65382" w:rsidRPr="003449D9">
        <w:rPr>
          <w:spacing w:val="-5"/>
          <w:sz w:val="24"/>
          <w:szCs w:val="24"/>
        </w:rPr>
        <w:t>в</w:t>
      </w:r>
      <w:r w:rsidR="00585D89" w:rsidRPr="003449D9">
        <w:rPr>
          <w:spacing w:val="-5"/>
          <w:sz w:val="24"/>
          <w:szCs w:val="24"/>
        </w:rPr>
        <w:t xml:space="preserve"> тот факт, что </w:t>
      </w:r>
      <w:r w:rsidR="00585D89" w:rsidRPr="003449D9">
        <w:rPr>
          <w:bCs/>
          <w:spacing w:val="2"/>
          <w:sz w:val="24"/>
          <w:szCs w:val="24"/>
        </w:rPr>
        <w:t>и</w:t>
      </w:r>
      <w:r w:rsidR="00E82CAC" w:rsidRPr="003449D9">
        <w:rPr>
          <w:bCs/>
          <w:spacing w:val="2"/>
          <w:sz w:val="24"/>
          <w:szCs w:val="24"/>
        </w:rPr>
        <w:t xml:space="preserve">зменяющаяся внешняя среда в свою очередь оказывает </w:t>
      </w:r>
      <w:r w:rsidR="00E65382" w:rsidRPr="003449D9">
        <w:rPr>
          <w:bCs/>
          <w:spacing w:val="2"/>
          <w:sz w:val="24"/>
          <w:szCs w:val="24"/>
        </w:rPr>
        <w:t xml:space="preserve">адекватное </w:t>
      </w:r>
      <w:r w:rsidR="00E82CAC" w:rsidRPr="003449D9">
        <w:rPr>
          <w:bCs/>
          <w:spacing w:val="2"/>
          <w:sz w:val="24"/>
          <w:szCs w:val="24"/>
        </w:rPr>
        <w:t>воздействие на организм человека</w:t>
      </w:r>
      <w:r w:rsidR="00256089" w:rsidRPr="003449D9">
        <w:rPr>
          <w:bCs/>
          <w:spacing w:val="2"/>
          <w:sz w:val="24"/>
          <w:szCs w:val="24"/>
        </w:rPr>
        <w:t xml:space="preserve"> и это воздействие далеко не всегда оказывается ожидаемым и положительным</w:t>
      </w:r>
      <w:r w:rsidR="00E82CAC" w:rsidRPr="003449D9">
        <w:rPr>
          <w:bCs/>
          <w:spacing w:val="2"/>
          <w:sz w:val="24"/>
          <w:szCs w:val="24"/>
        </w:rPr>
        <w:t>.</w:t>
      </w:r>
    </w:p>
    <w:p w:rsidR="00D14CCD" w:rsidRPr="00851545" w:rsidRDefault="00D14CCD" w:rsidP="003449D9">
      <w:pPr>
        <w:spacing w:line="360" w:lineRule="auto"/>
        <w:ind w:firstLine="709"/>
        <w:jc w:val="both"/>
        <w:rPr>
          <w:bCs/>
          <w:spacing w:val="2"/>
          <w:sz w:val="24"/>
          <w:szCs w:val="24"/>
        </w:rPr>
      </w:pPr>
      <w:r w:rsidRPr="003449D9">
        <w:rPr>
          <w:bCs/>
          <w:spacing w:val="2"/>
          <w:sz w:val="24"/>
          <w:szCs w:val="24"/>
        </w:rPr>
        <w:t xml:space="preserve">Процесс техногенеза стал явлением грандиозным по масштабам и опасным по своим последствиям. Так, </w:t>
      </w:r>
      <w:r w:rsidR="00805565">
        <w:rPr>
          <w:bCs/>
          <w:spacing w:val="2"/>
          <w:sz w:val="24"/>
          <w:szCs w:val="24"/>
        </w:rPr>
        <w:t xml:space="preserve">ежегодный мировой </w:t>
      </w:r>
      <w:r w:rsidRPr="003449D9">
        <w:rPr>
          <w:bCs/>
          <w:spacing w:val="2"/>
          <w:sz w:val="24"/>
          <w:szCs w:val="24"/>
        </w:rPr>
        <w:t>объем твердых отходов промышленности и быта оценивается в 20-30 млрд. т, из которых около половины составляют органические соединения; выпускается до 1 млн</w:t>
      </w:r>
      <w:r w:rsidR="00805565">
        <w:rPr>
          <w:bCs/>
          <w:spacing w:val="2"/>
          <w:sz w:val="24"/>
          <w:szCs w:val="24"/>
        </w:rPr>
        <w:t>.</w:t>
      </w:r>
      <w:r w:rsidRPr="003449D9">
        <w:rPr>
          <w:bCs/>
          <w:spacing w:val="2"/>
          <w:sz w:val="24"/>
          <w:szCs w:val="24"/>
        </w:rPr>
        <w:t xml:space="preserve"> различных </w:t>
      </w:r>
      <w:r w:rsidR="00805565">
        <w:rPr>
          <w:bCs/>
          <w:spacing w:val="2"/>
          <w:sz w:val="24"/>
          <w:szCs w:val="24"/>
        </w:rPr>
        <w:t>ксенобионтов,</w:t>
      </w:r>
      <w:r w:rsidRPr="003449D9">
        <w:rPr>
          <w:bCs/>
          <w:spacing w:val="2"/>
          <w:sz w:val="24"/>
          <w:szCs w:val="24"/>
        </w:rPr>
        <w:t xml:space="preserve"> </w:t>
      </w:r>
      <w:r w:rsidR="00805565">
        <w:rPr>
          <w:bCs/>
          <w:spacing w:val="2"/>
          <w:sz w:val="24"/>
          <w:szCs w:val="24"/>
        </w:rPr>
        <w:t xml:space="preserve">ранее </w:t>
      </w:r>
      <w:r w:rsidRPr="003449D9">
        <w:rPr>
          <w:bCs/>
          <w:spacing w:val="2"/>
          <w:sz w:val="24"/>
          <w:szCs w:val="24"/>
        </w:rPr>
        <w:t>отсутствующих в природной среде; вносится в почву порядка 100 млн</w:t>
      </w:r>
      <w:r w:rsidR="00805565">
        <w:rPr>
          <w:bCs/>
          <w:spacing w:val="2"/>
          <w:sz w:val="24"/>
          <w:szCs w:val="24"/>
        </w:rPr>
        <w:t>.</w:t>
      </w:r>
      <w:r w:rsidRPr="003449D9">
        <w:rPr>
          <w:bCs/>
          <w:spacing w:val="2"/>
          <w:sz w:val="24"/>
          <w:szCs w:val="24"/>
        </w:rPr>
        <w:t xml:space="preserve"> т минеральных удобрений и более 500</w:t>
      </w:r>
      <w:r w:rsidR="00805565">
        <w:rPr>
          <w:bCs/>
          <w:spacing w:val="2"/>
          <w:sz w:val="24"/>
          <w:szCs w:val="24"/>
        </w:rPr>
        <w:t> </w:t>
      </w:r>
      <w:r w:rsidRPr="003449D9">
        <w:rPr>
          <w:bCs/>
          <w:spacing w:val="2"/>
          <w:sz w:val="24"/>
          <w:szCs w:val="24"/>
        </w:rPr>
        <w:t>000</w:t>
      </w:r>
      <w:r w:rsidR="00805565">
        <w:rPr>
          <w:bCs/>
          <w:spacing w:val="2"/>
          <w:sz w:val="24"/>
          <w:szCs w:val="24"/>
        </w:rPr>
        <w:t xml:space="preserve"> </w:t>
      </w:r>
      <w:r w:rsidRPr="003449D9">
        <w:rPr>
          <w:bCs/>
          <w:spacing w:val="2"/>
          <w:sz w:val="24"/>
          <w:szCs w:val="24"/>
        </w:rPr>
        <w:t>т различных токсикантов</w:t>
      </w:r>
      <w:r w:rsidR="00805565">
        <w:rPr>
          <w:bCs/>
          <w:spacing w:val="2"/>
          <w:sz w:val="24"/>
          <w:szCs w:val="24"/>
        </w:rPr>
        <w:t>. З</w:t>
      </w:r>
      <w:r w:rsidRPr="003449D9">
        <w:rPr>
          <w:bCs/>
          <w:spacing w:val="2"/>
          <w:sz w:val="24"/>
          <w:szCs w:val="24"/>
        </w:rPr>
        <w:t>а один год извлекается из недр до 100 млрд</w:t>
      </w:r>
      <w:r w:rsidR="00805565">
        <w:rPr>
          <w:bCs/>
          <w:spacing w:val="2"/>
          <w:sz w:val="24"/>
          <w:szCs w:val="24"/>
        </w:rPr>
        <w:t>.</w:t>
      </w:r>
      <w:r w:rsidRPr="003449D9">
        <w:rPr>
          <w:bCs/>
          <w:spacing w:val="2"/>
          <w:sz w:val="24"/>
          <w:szCs w:val="24"/>
        </w:rPr>
        <w:t xml:space="preserve"> т минерального сырья, освоено 56% поверхности суши; ежегодно в водоемы сбрасывается около 600 млрд</w:t>
      </w:r>
      <w:r w:rsidR="00805565">
        <w:rPr>
          <w:bCs/>
          <w:spacing w:val="2"/>
          <w:sz w:val="24"/>
          <w:szCs w:val="24"/>
        </w:rPr>
        <w:t>.</w:t>
      </w:r>
      <w:r w:rsidRPr="003449D9">
        <w:rPr>
          <w:bCs/>
          <w:spacing w:val="2"/>
          <w:sz w:val="24"/>
          <w:szCs w:val="24"/>
        </w:rPr>
        <w:t xml:space="preserve"> т промышленных стоков, требующих 12-15-кратного разбавления для их нейтрализации. Н</w:t>
      </w:r>
      <w:r w:rsidR="00805565">
        <w:rPr>
          <w:bCs/>
          <w:spacing w:val="2"/>
          <w:sz w:val="24"/>
          <w:szCs w:val="24"/>
        </w:rPr>
        <w:t>е удивительно, что н</w:t>
      </w:r>
      <w:r w:rsidRPr="003449D9">
        <w:rPr>
          <w:bCs/>
          <w:spacing w:val="2"/>
          <w:sz w:val="24"/>
          <w:szCs w:val="24"/>
        </w:rPr>
        <w:t>а фоне все ускоряющегося роста народонаселения это породило современный глобальный экологический кризис, признав</w:t>
      </w:r>
      <w:r w:rsidR="00E3278D">
        <w:rPr>
          <w:bCs/>
          <w:spacing w:val="2"/>
          <w:sz w:val="24"/>
          <w:szCs w:val="24"/>
        </w:rPr>
        <w:t>аемый практически всеми учеными</w:t>
      </w:r>
      <w:r w:rsidRPr="003449D9">
        <w:rPr>
          <w:bCs/>
          <w:spacing w:val="2"/>
          <w:sz w:val="24"/>
          <w:szCs w:val="24"/>
        </w:rPr>
        <w:t xml:space="preserve"> </w:t>
      </w:r>
      <w:r w:rsidR="00E3278D" w:rsidRPr="00E3278D">
        <w:rPr>
          <w:bCs/>
          <w:spacing w:val="2"/>
          <w:sz w:val="24"/>
          <w:szCs w:val="24"/>
        </w:rPr>
        <w:t>[</w:t>
      </w:r>
      <w:r w:rsidRPr="003449D9">
        <w:rPr>
          <w:bCs/>
          <w:spacing w:val="2"/>
          <w:sz w:val="24"/>
          <w:szCs w:val="24"/>
        </w:rPr>
        <w:t>Трофимов, Зилинг, 2002</w:t>
      </w:r>
      <w:r w:rsidR="00E3278D">
        <w:rPr>
          <w:bCs/>
          <w:spacing w:val="2"/>
          <w:sz w:val="24"/>
          <w:szCs w:val="24"/>
        </w:rPr>
        <w:t>]</w:t>
      </w:r>
      <w:r w:rsidR="00851545">
        <w:rPr>
          <w:bCs/>
          <w:spacing w:val="2"/>
          <w:sz w:val="24"/>
          <w:szCs w:val="24"/>
        </w:rPr>
        <w:t>.</w:t>
      </w:r>
    </w:p>
    <w:p w:rsidR="005217FE" w:rsidRPr="005217FE" w:rsidRDefault="005217FE" w:rsidP="005217FE">
      <w:pPr>
        <w:spacing w:line="360" w:lineRule="auto"/>
        <w:ind w:firstLine="709"/>
        <w:jc w:val="both"/>
        <w:rPr>
          <w:spacing w:val="-5"/>
          <w:sz w:val="24"/>
          <w:szCs w:val="24"/>
        </w:rPr>
      </w:pPr>
      <w:r>
        <w:rPr>
          <w:spacing w:val="-5"/>
          <w:sz w:val="24"/>
          <w:szCs w:val="24"/>
        </w:rPr>
        <w:t xml:space="preserve">Аналогичный комплекс проблем всецело присущ и современной России. </w:t>
      </w:r>
      <w:r w:rsidRPr="005217FE">
        <w:rPr>
          <w:spacing w:val="-5"/>
          <w:sz w:val="24"/>
          <w:szCs w:val="24"/>
        </w:rPr>
        <w:t>В настоящее время на предприятиях горнодобывающей, металлургической, химической и других отраслей РФ ежегодно образуется около 7 млрд т отходов</w:t>
      </w:r>
      <w:r>
        <w:rPr>
          <w:spacing w:val="-5"/>
          <w:sz w:val="24"/>
          <w:szCs w:val="24"/>
        </w:rPr>
        <w:t>, из которых и</w:t>
      </w:r>
      <w:r w:rsidRPr="005217FE">
        <w:rPr>
          <w:spacing w:val="-5"/>
          <w:sz w:val="24"/>
          <w:szCs w:val="24"/>
        </w:rPr>
        <w:t xml:space="preserve">спользуется лишь 2 млрд т, </w:t>
      </w:r>
      <w:r>
        <w:rPr>
          <w:spacing w:val="-5"/>
          <w:sz w:val="24"/>
          <w:szCs w:val="24"/>
        </w:rPr>
        <w:t xml:space="preserve">в </w:t>
      </w:r>
      <w:r w:rsidRPr="005217FE">
        <w:rPr>
          <w:spacing w:val="-5"/>
          <w:sz w:val="24"/>
          <w:szCs w:val="24"/>
        </w:rPr>
        <w:t xml:space="preserve">связи с </w:t>
      </w:r>
      <w:r>
        <w:rPr>
          <w:spacing w:val="-5"/>
          <w:sz w:val="24"/>
          <w:szCs w:val="24"/>
        </w:rPr>
        <w:t>чем</w:t>
      </w:r>
      <w:r w:rsidRPr="005217FE">
        <w:rPr>
          <w:spacing w:val="-5"/>
          <w:sz w:val="24"/>
          <w:szCs w:val="24"/>
        </w:rPr>
        <w:t xml:space="preserve"> отвалах </w:t>
      </w:r>
      <w:r>
        <w:rPr>
          <w:spacing w:val="-5"/>
          <w:sz w:val="24"/>
          <w:szCs w:val="24"/>
        </w:rPr>
        <w:t xml:space="preserve">уже </w:t>
      </w:r>
      <w:r w:rsidRPr="005217FE">
        <w:rPr>
          <w:spacing w:val="-5"/>
          <w:sz w:val="24"/>
          <w:szCs w:val="24"/>
        </w:rPr>
        <w:t xml:space="preserve">накоплено </w:t>
      </w:r>
      <w:r>
        <w:rPr>
          <w:spacing w:val="-5"/>
          <w:sz w:val="24"/>
          <w:szCs w:val="24"/>
        </w:rPr>
        <w:t>более</w:t>
      </w:r>
      <w:r w:rsidRPr="005217FE">
        <w:rPr>
          <w:spacing w:val="-5"/>
          <w:sz w:val="24"/>
          <w:szCs w:val="24"/>
        </w:rPr>
        <w:t xml:space="preserve"> 80 млрд тонн только твердых отходов</w:t>
      </w:r>
      <w:r>
        <w:rPr>
          <w:spacing w:val="-5"/>
          <w:sz w:val="24"/>
          <w:szCs w:val="24"/>
        </w:rPr>
        <w:t>, н</w:t>
      </w:r>
      <w:r w:rsidRPr="005217FE">
        <w:rPr>
          <w:spacing w:val="-5"/>
          <w:sz w:val="24"/>
          <w:szCs w:val="24"/>
        </w:rPr>
        <w:t xml:space="preserve">аибольшее количество </w:t>
      </w:r>
      <w:r>
        <w:rPr>
          <w:spacing w:val="-5"/>
          <w:sz w:val="24"/>
          <w:szCs w:val="24"/>
        </w:rPr>
        <w:t xml:space="preserve">которых </w:t>
      </w:r>
      <w:r w:rsidRPr="005217FE">
        <w:rPr>
          <w:spacing w:val="-5"/>
          <w:sz w:val="24"/>
          <w:szCs w:val="24"/>
        </w:rPr>
        <w:t>получается при добыче и обогащении сырья. Так</w:t>
      </w:r>
      <w:r w:rsidR="00A7736A">
        <w:rPr>
          <w:spacing w:val="-5"/>
          <w:sz w:val="24"/>
          <w:szCs w:val="24"/>
        </w:rPr>
        <w:t>,</w:t>
      </w:r>
      <w:r>
        <w:rPr>
          <w:spacing w:val="-5"/>
          <w:sz w:val="24"/>
          <w:szCs w:val="24"/>
        </w:rPr>
        <w:t xml:space="preserve"> на территории бывшего СССР</w:t>
      </w:r>
      <w:r w:rsidRPr="005217FE">
        <w:rPr>
          <w:spacing w:val="-5"/>
          <w:sz w:val="24"/>
          <w:szCs w:val="24"/>
        </w:rPr>
        <w:t xml:space="preserve"> в </w:t>
      </w:r>
      <w:r>
        <w:rPr>
          <w:spacing w:val="-5"/>
          <w:sz w:val="24"/>
          <w:szCs w:val="24"/>
        </w:rPr>
        <w:t xml:space="preserve">только в </w:t>
      </w:r>
      <w:r w:rsidRPr="005217FE">
        <w:rPr>
          <w:spacing w:val="-5"/>
          <w:sz w:val="24"/>
          <w:szCs w:val="24"/>
        </w:rPr>
        <w:t xml:space="preserve">1985 г. объем вскрышных пород и отходов обогащения </w:t>
      </w:r>
      <w:r>
        <w:rPr>
          <w:spacing w:val="-5"/>
          <w:sz w:val="24"/>
          <w:szCs w:val="24"/>
        </w:rPr>
        <w:t xml:space="preserve">составил </w:t>
      </w:r>
      <w:r w:rsidRPr="005217FE">
        <w:rPr>
          <w:spacing w:val="-5"/>
          <w:sz w:val="24"/>
          <w:szCs w:val="24"/>
        </w:rPr>
        <w:t>соответственно 3100 и 1200 млн м</w:t>
      </w:r>
      <w:r w:rsidRPr="005217FE">
        <w:rPr>
          <w:spacing w:val="-5"/>
          <w:sz w:val="24"/>
          <w:szCs w:val="24"/>
          <w:vertAlign w:val="superscript"/>
        </w:rPr>
        <w:t>3</w:t>
      </w:r>
      <w:r>
        <w:rPr>
          <w:spacing w:val="-5"/>
          <w:sz w:val="24"/>
          <w:szCs w:val="24"/>
        </w:rPr>
        <w:t xml:space="preserve">, а </w:t>
      </w:r>
      <w:r w:rsidRPr="005217FE">
        <w:rPr>
          <w:spacing w:val="-5"/>
          <w:sz w:val="24"/>
          <w:szCs w:val="24"/>
        </w:rPr>
        <w:t xml:space="preserve">выход шлаков </w:t>
      </w:r>
      <w:r w:rsidR="000E1B89">
        <w:rPr>
          <w:spacing w:val="-5"/>
          <w:sz w:val="24"/>
          <w:szCs w:val="24"/>
        </w:rPr>
        <w:t xml:space="preserve">в металлургической промышленности </w:t>
      </w:r>
      <w:r w:rsidRPr="005217FE">
        <w:rPr>
          <w:spacing w:val="-5"/>
          <w:sz w:val="24"/>
          <w:szCs w:val="24"/>
        </w:rPr>
        <w:t xml:space="preserve">составил 79,7 млн тонн, </w:t>
      </w:r>
      <w:r w:rsidR="000E1B89">
        <w:rPr>
          <w:spacing w:val="-5"/>
          <w:sz w:val="24"/>
          <w:szCs w:val="24"/>
        </w:rPr>
        <w:t xml:space="preserve">причем </w:t>
      </w:r>
      <w:r w:rsidRPr="005217FE">
        <w:rPr>
          <w:spacing w:val="-5"/>
          <w:sz w:val="24"/>
          <w:szCs w:val="24"/>
        </w:rPr>
        <w:t xml:space="preserve">при производстве цветных металлов </w:t>
      </w:r>
      <w:r w:rsidR="000E1B89" w:rsidRPr="000E1B89">
        <w:rPr>
          <w:spacing w:val="-5"/>
          <w:sz w:val="24"/>
          <w:szCs w:val="24"/>
        </w:rPr>
        <w:t xml:space="preserve">на 1 тонн </w:t>
      </w:r>
      <w:r w:rsidR="000E1B89">
        <w:rPr>
          <w:spacing w:val="-5"/>
          <w:sz w:val="24"/>
          <w:szCs w:val="24"/>
        </w:rPr>
        <w:t xml:space="preserve">только </w:t>
      </w:r>
      <w:r w:rsidR="000E1B89" w:rsidRPr="000E1B89">
        <w:rPr>
          <w:spacing w:val="-5"/>
          <w:sz w:val="24"/>
          <w:szCs w:val="24"/>
        </w:rPr>
        <w:t>концентрат</w:t>
      </w:r>
      <w:r w:rsidR="000E1B89">
        <w:rPr>
          <w:spacing w:val="-5"/>
          <w:sz w:val="24"/>
          <w:szCs w:val="24"/>
        </w:rPr>
        <w:t>а</w:t>
      </w:r>
      <w:r w:rsidR="000E1B89" w:rsidRPr="000E1B89">
        <w:rPr>
          <w:spacing w:val="-5"/>
          <w:sz w:val="24"/>
          <w:szCs w:val="24"/>
        </w:rPr>
        <w:t xml:space="preserve"> </w:t>
      </w:r>
      <w:r w:rsidR="000E1B89">
        <w:rPr>
          <w:spacing w:val="-5"/>
          <w:sz w:val="24"/>
          <w:szCs w:val="24"/>
        </w:rPr>
        <w:t xml:space="preserve">образуется от </w:t>
      </w:r>
      <w:r w:rsidRPr="005217FE">
        <w:rPr>
          <w:spacing w:val="-5"/>
          <w:sz w:val="24"/>
          <w:szCs w:val="24"/>
        </w:rPr>
        <w:t xml:space="preserve">30 до 100 тонн измельченных хвостов, а </w:t>
      </w:r>
      <w:r w:rsidR="000E1B89" w:rsidRPr="000E1B89">
        <w:rPr>
          <w:spacing w:val="-5"/>
          <w:sz w:val="24"/>
          <w:szCs w:val="24"/>
        </w:rPr>
        <w:t xml:space="preserve">на одну тонну готовой продукции образуется </w:t>
      </w:r>
      <w:r w:rsidRPr="005217FE">
        <w:rPr>
          <w:spacing w:val="-5"/>
          <w:sz w:val="24"/>
          <w:szCs w:val="24"/>
        </w:rPr>
        <w:t xml:space="preserve">от 1 до 8 тонн шлаков, шламов и других отходов </w:t>
      </w:r>
      <w:r w:rsidR="00E3278D" w:rsidRPr="00E3278D">
        <w:rPr>
          <w:spacing w:val="-5"/>
          <w:sz w:val="24"/>
          <w:szCs w:val="24"/>
        </w:rPr>
        <w:t>[</w:t>
      </w:r>
      <w:r w:rsidRPr="005217FE">
        <w:rPr>
          <w:spacing w:val="-5"/>
          <w:sz w:val="24"/>
          <w:szCs w:val="24"/>
        </w:rPr>
        <w:t>Добровольский</w:t>
      </w:r>
      <w:r w:rsidR="00E3278D" w:rsidRPr="00E3278D">
        <w:rPr>
          <w:spacing w:val="-5"/>
          <w:sz w:val="24"/>
          <w:szCs w:val="24"/>
        </w:rPr>
        <w:t>,</w:t>
      </w:r>
      <w:r w:rsidRPr="005217FE">
        <w:rPr>
          <w:spacing w:val="-5"/>
          <w:sz w:val="24"/>
          <w:szCs w:val="24"/>
        </w:rPr>
        <w:t xml:space="preserve"> Козлов и др., 2000</w:t>
      </w:r>
      <w:r w:rsidR="00E3278D">
        <w:rPr>
          <w:spacing w:val="-5"/>
          <w:sz w:val="24"/>
          <w:szCs w:val="24"/>
        </w:rPr>
        <w:t>]</w:t>
      </w:r>
      <w:r w:rsidRPr="005217FE">
        <w:rPr>
          <w:spacing w:val="-5"/>
          <w:sz w:val="24"/>
          <w:szCs w:val="24"/>
        </w:rPr>
        <w:t>.</w:t>
      </w:r>
    </w:p>
    <w:p w:rsidR="005217FE" w:rsidRPr="005217FE" w:rsidRDefault="000E1B89" w:rsidP="005217FE">
      <w:pPr>
        <w:spacing w:line="360" w:lineRule="auto"/>
        <w:ind w:firstLine="709"/>
        <w:jc w:val="both"/>
        <w:rPr>
          <w:spacing w:val="-5"/>
          <w:sz w:val="24"/>
          <w:szCs w:val="24"/>
        </w:rPr>
      </w:pPr>
      <w:r>
        <w:rPr>
          <w:spacing w:val="-5"/>
          <w:sz w:val="24"/>
          <w:szCs w:val="24"/>
        </w:rPr>
        <w:t>Н</w:t>
      </w:r>
      <w:r w:rsidR="005217FE" w:rsidRPr="005217FE">
        <w:rPr>
          <w:spacing w:val="-5"/>
          <w:sz w:val="24"/>
          <w:szCs w:val="24"/>
        </w:rPr>
        <w:t xml:space="preserve">а предприятиях химической промышленности образуется более 22 млн тонн гипсосодержащих отходов и около 120-140 млн тонн </w:t>
      </w:r>
      <w:r>
        <w:rPr>
          <w:spacing w:val="-5"/>
          <w:sz w:val="24"/>
          <w:szCs w:val="24"/>
        </w:rPr>
        <w:t xml:space="preserve">сухих </w:t>
      </w:r>
      <w:r w:rsidR="005217FE" w:rsidRPr="005217FE">
        <w:rPr>
          <w:spacing w:val="-5"/>
          <w:sz w:val="24"/>
          <w:szCs w:val="24"/>
        </w:rPr>
        <w:t>осадков сточных вод</w:t>
      </w:r>
      <w:r>
        <w:rPr>
          <w:spacing w:val="-5"/>
          <w:sz w:val="24"/>
          <w:szCs w:val="24"/>
        </w:rPr>
        <w:t>.</w:t>
      </w:r>
      <w:r w:rsidR="005217FE" w:rsidRPr="005217FE">
        <w:rPr>
          <w:spacing w:val="-5"/>
          <w:sz w:val="24"/>
          <w:szCs w:val="24"/>
        </w:rPr>
        <w:t xml:space="preserve"> Более 70% терриконов Кузбасса относятся к горящим</w:t>
      </w:r>
      <w:r w:rsidR="00F421F7">
        <w:rPr>
          <w:spacing w:val="-5"/>
          <w:sz w:val="24"/>
          <w:szCs w:val="24"/>
        </w:rPr>
        <w:t>,</w:t>
      </w:r>
      <w:r>
        <w:rPr>
          <w:spacing w:val="-5"/>
          <w:sz w:val="24"/>
          <w:szCs w:val="24"/>
        </w:rPr>
        <w:t xml:space="preserve"> из-за чего в </w:t>
      </w:r>
      <w:r w:rsidR="00F421F7">
        <w:rPr>
          <w:spacing w:val="-5"/>
          <w:sz w:val="24"/>
          <w:szCs w:val="24"/>
        </w:rPr>
        <w:t xml:space="preserve">окружающей </w:t>
      </w:r>
      <w:r>
        <w:rPr>
          <w:spacing w:val="-5"/>
          <w:sz w:val="24"/>
          <w:szCs w:val="24"/>
        </w:rPr>
        <w:t xml:space="preserve">атмосфере </w:t>
      </w:r>
      <w:r w:rsidR="00F421F7">
        <w:rPr>
          <w:spacing w:val="-5"/>
          <w:sz w:val="24"/>
          <w:szCs w:val="24"/>
        </w:rPr>
        <w:t xml:space="preserve">постоянно отмечается </w:t>
      </w:r>
      <w:r w:rsidR="005217FE" w:rsidRPr="005217FE">
        <w:rPr>
          <w:spacing w:val="-5"/>
          <w:sz w:val="24"/>
          <w:szCs w:val="24"/>
        </w:rPr>
        <w:t>п</w:t>
      </w:r>
      <w:r w:rsidR="00F421F7">
        <w:rPr>
          <w:spacing w:val="-5"/>
          <w:sz w:val="24"/>
          <w:szCs w:val="24"/>
        </w:rPr>
        <w:t>ре</w:t>
      </w:r>
      <w:r w:rsidR="005217FE" w:rsidRPr="005217FE">
        <w:rPr>
          <w:spacing w:val="-5"/>
          <w:sz w:val="24"/>
          <w:szCs w:val="24"/>
        </w:rPr>
        <w:t>вышен</w:t>
      </w:r>
      <w:r w:rsidR="00F421F7">
        <w:rPr>
          <w:spacing w:val="-5"/>
          <w:sz w:val="24"/>
          <w:szCs w:val="24"/>
        </w:rPr>
        <w:t>ие</w:t>
      </w:r>
      <w:r w:rsidR="005217FE" w:rsidRPr="005217FE">
        <w:rPr>
          <w:spacing w:val="-5"/>
          <w:sz w:val="24"/>
          <w:szCs w:val="24"/>
        </w:rPr>
        <w:t xml:space="preserve"> концентрации SO</w:t>
      </w:r>
      <w:r w:rsidR="005217FE" w:rsidRPr="000E1B89">
        <w:rPr>
          <w:spacing w:val="-5"/>
          <w:sz w:val="24"/>
          <w:szCs w:val="24"/>
          <w:vertAlign w:val="subscript"/>
        </w:rPr>
        <w:t>2</w:t>
      </w:r>
      <w:r w:rsidR="005217FE" w:rsidRPr="005217FE">
        <w:rPr>
          <w:spacing w:val="-5"/>
          <w:sz w:val="24"/>
          <w:szCs w:val="24"/>
        </w:rPr>
        <w:t>, CO</w:t>
      </w:r>
      <w:r w:rsidR="00F421F7">
        <w:rPr>
          <w:spacing w:val="-5"/>
          <w:sz w:val="24"/>
          <w:szCs w:val="24"/>
        </w:rPr>
        <w:t xml:space="preserve"> и</w:t>
      </w:r>
      <w:r w:rsidR="005217FE" w:rsidRPr="005217FE">
        <w:rPr>
          <w:spacing w:val="-5"/>
          <w:sz w:val="24"/>
          <w:szCs w:val="24"/>
        </w:rPr>
        <w:t xml:space="preserve"> CO</w:t>
      </w:r>
      <w:r w:rsidR="005217FE" w:rsidRPr="000E1B89">
        <w:rPr>
          <w:spacing w:val="-5"/>
          <w:sz w:val="24"/>
          <w:szCs w:val="24"/>
          <w:vertAlign w:val="subscript"/>
        </w:rPr>
        <w:t>2</w:t>
      </w:r>
      <w:r w:rsidR="005217FE" w:rsidRPr="005217FE">
        <w:rPr>
          <w:spacing w:val="-5"/>
          <w:sz w:val="24"/>
          <w:szCs w:val="24"/>
        </w:rPr>
        <w:t xml:space="preserve">. </w:t>
      </w:r>
      <w:r w:rsidR="00F421F7">
        <w:rPr>
          <w:spacing w:val="-5"/>
          <w:sz w:val="24"/>
          <w:szCs w:val="24"/>
        </w:rPr>
        <w:t xml:space="preserve">Значительный вклад в этот процесс вносят и </w:t>
      </w:r>
      <w:r w:rsidR="005217FE" w:rsidRPr="005217FE">
        <w:rPr>
          <w:spacing w:val="-5"/>
          <w:sz w:val="24"/>
          <w:szCs w:val="24"/>
        </w:rPr>
        <w:t>тепловы</w:t>
      </w:r>
      <w:r w:rsidR="00F421F7">
        <w:rPr>
          <w:spacing w:val="-5"/>
          <w:sz w:val="24"/>
          <w:szCs w:val="24"/>
        </w:rPr>
        <w:t>е</w:t>
      </w:r>
      <w:r w:rsidR="005217FE" w:rsidRPr="005217FE">
        <w:rPr>
          <w:spacing w:val="-5"/>
          <w:sz w:val="24"/>
          <w:szCs w:val="24"/>
        </w:rPr>
        <w:t xml:space="preserve"> электростанций</w:t>
      </w:r>
      <w:r w:rsidR="00F421F7">
        <w:rPr>
          <w:spacing w:val="-5"/>
          <w:sz w:val="24"/>
          <w:szCs w:val="24"/>
        </w:rPr>
        <w:t xml:space="preserve">, которые помимо выброса диоксинов, так же производят </w:t>
      </w:r>
      <w:r w:rsidR="005217FE" w:rsidRPr="005217FE">
        <w:rPr>
          <w:spacing w:val="-5"/>
          <w:sz w:val="24"/>
          <w:szCs w:val="24"/>
        </w:rPr>
        <w:t>золы</w:t>
      </w:r>
      <w:r w:rsidR="00F421F7">
        <w:rPr>
          <w:spacing w:val="-5"/>
          <w:sz w:val="24"/>
          <w:szCs w:val="24"/>
        </w:rPr>
        <w:t xml:space="preserve"> и </w:t>
      </w:r>
      <w:r w:rsidR="005217FE" w:rsidRPr="005217FE">
        <w:rPr>
          <w:spacing w:val="-5"/>
          <w:sz w:val="24"/>
          <w:szCs w:val="24"/>
        </w:rPr>
        <w:t xml:space="preserve">шлаки </w:t>
      </w:r>
      <w:r w:rsidR="00F421F7">
        <w:rPr>
          <w:spacing w:val="-5"/>
          <w:sz w:val="24"/>
          <w:szCs w:val="24"/>
        </w:rPr>
        <w:t xml:space="preserve">в объеме </w:t>
      </w:r>
      <w:r w:rsidR="005217FE" w:rsidRPr="005217FE">
        <w:rPr>
          <w:spacing w:val="-5"/>
          <w:sz w:val="24"/>
          <w:szCs w:val="24"/>
        </w:rPr>
        <w:t>70 млн</w:t>
      </w:r>
      <w:r w:rsidR="006F501A">
        <w:rPr>
          <w:spacing w:val="-5"/>
          <w:sz w:val="24"/>
          <w:szCs w:val="24"/>
        </w:rPr>
        <w:t>.</w:t>
      </w:r>
      <w:r w:rsidR="00A7736A">
        <w:rPr>
          <w:spacing w:val="-5"/>
          <w:sz w:val="24"/>
          <w:szCs w:val="24"/>
        </w:rPr>
        <w:t xml:space="preserve"> тонн</w:t>
      </w:r>
      <w:r w:rsidR="006F501A">
        <w:rPr>
          <w:spacing w:val="-5"/>
          <w:sz w:val="24"/>
          <w:szCs w:val="24"/>
        </w:rPr>
        <w:t xml:space="preserve"> </w:t>
      </w:r>
      <w:r w:rsidR="00E3278D" w:rsidRPr="00E3278D">
        <w:rPr>
          <w:spacing w:val="-5"/>
          <w:sz w:val="24"/>
          <w:szCs w:val="24"/>
        </w:rPr>
        <w:t>[</w:t>
      </w:r>
      <w:r w:rsidR="00A7736A">
        <w:rPr>
          <w:spacing w:val="-5"/>
          <w:sz w:val="24"/>
          <w:szCs w:val="24"/>
        </w:rPr>
        <w:t>Жолнин, 2012</w:t>
      </w:r>
      <w:r w:rsidR="00E3278D">
        <w:rPr>
          <w:spacing w:val="-5"/>
          <w:sz w:val="24"/>
          <w:szCs w:val="24"/>
        </w:rPr>
        <w:t>]</w:t>
      </w:r>
      <w:r w:rsidR="00A7736A">
        <w:rPr>
          <w:spacing w:val="-5"/>
          <w:sz w:val="24"/>
          <w:szCs w:val="24"/>
        </w:rPr>
        <w:t>.</w:t>
      </w:r>
    </w:p>
    <w:p w:rsidR="00A91D5A" w:rsidRDefault="00585D89" w:rsidP="003449D9">
      <w:pPr>
        <w:spacing w:line="360" w:lineRule="auto"/>
        <w:ind w:firstLine="709"/>
        <w:jc w:val="both"/>
        <w:rPr>
          <w:spacing w:val="-5"/>
          <w:sz w:val="24"/>
          <w:szCs w:val="24"/>
        </w:rPr>
      </w:pPr>
      <w:r w:rsidRPr="003449D9">
        <w:rPr>
          <w:spacing w:val="-5"/>
          <w:sz w:val="24"/>
          <w:szCs w:val="24"/>
        </w:rPr>
        <w:t xml:space="preserve">Бесспорно, что в </w:t>
      </w:r>
      <w:r w:rsidR="00F421F7">
        <w:rPr>
          <w:spacing w:val="-5"/>
          <w:sz w:val="24"/>
          <w:szCs w:val="24"/>
        </w:rPr>
        <w:t xml:space="preserve">результате таких воздействий </w:t>
      </w:r>
      <w:r w:rsidRPr="003449D9">
        <w:rPr>
          <w:spacing w:val="-5"/>
          <w:sz w:val="24"/>
          <w:szCs w:val="24"/>
        </w:rPr>
        <w:t xml:space="preserve">на Земле практически не осталось геосистем не испытывающих </w:t>
      </w:r>
      <w:r w:rsidR="00256089" w:rsidRPr="003449D9">
        <w:rPr>
          <w:spacing w:val="-5"/>
          <w:sz w:val="24"/>
          <w:szCs w:val="24"/>
        </w:rPr>
        <w:t xml:space="preserve">той или иной антропогенной нагрузки. </w:t>
      </w:r>
      <w:r w:rsidRPr="003449D9">
        <w:rPr>
          <w:spacing w:val="-5"/>
          <w:sz w:val="24"/>
          <w:szCs w:val="24"/>
        </w:rPr>
        <w:t xml:space="preserve">В этой связи </w:t>
      </w:r>
      <w:r w:rsidR="00256089" w:rsidRPr="003449D9">
        <w:rPr>
          <w:spacing w:val="-5"/>
          <w:sz w:val="24"/>
          <w:szCs w:val="24"/>
        </w:rPr>
        <w:t xml:space="preserve">важность </w:t>
      </w:r>
      <w:r w:rsidRPr="003449D9">
        <w:rPr>
          <w:spacing w:val="-5"/>
          <w:sz w:val="24"/>
          <w:szCs w:val="24"/>
        </w:rPr>
        <w:t>и</w:t>
      </w:r>
      <w:r w:rsidR="00256089" w:rsidRPr="003449D9">
        <w:rPr>
          <w:spacing w:val="-5"/>
          <w:sz w:val="24"/>
          <w:szCs w:val="24"/>
        </w:rPr>
        <w:t xml:space="preserve">зучения параметров </w:t>
      </w:r>
      <w:r w:rsidRPr="003449D9">
        <w:rPr>
          <w:spacing w:val="-5"/>
          <w:sz w:val="24"/>
          <w:szCs w:val="24"/>
        </w:rPr>
        <w:t>биохимического взаимодействия существующих биоценозов с меняющимися особенностями окружающей среды обусловлен</w:t>
      </w:r>
      <w:r w:rsidR="00805565">
        <w:rPr>
          <w:spacing w:val="-5"/>
          <w:sz w:val="24"/>
          <w:szCs w:val="24"/>
        </w:rPr>
        <w:t>а</w:t>
      </w:r>
      <w:r w:rsidRPr="003449D9">
        <w:rPr>
          <w:spacing w:val="-5"/>
          <w:sz w:val="24"/>
          <w:szCs w:val="24"/>
        </w:rPr>
        <w:t>, во-первых, тотальным распространением одного специфически доминирующего вида (человека)</w:t>
      </w:r>
      <w:r w:rsidR="00B8021A">
        <w:rPr>
          <w:spacing w:val="-5"/>
          <w:sz w:val="24"/>
          <w:szCs w:val="24"/>
        </w:rPr>
        <w:t>;</w:t>
      </w:r>
      <w:r w:rsidRPr="003449D9">
        <w:rPr>
          <w:spacing w:val="-5"/>
          <w:sz w:val="24"/>
          <w:szCs w:val="24"/>
        </w:rPr>
        <w:t xml:space="preserve"> во-вторых, коренным изменением структуры питания и параметров существующих пищевых цепей</w:t>
      </w:r>
      <w:r w:rsidR="00B8021A">
        <w:rPr>
          <w:spacing w:val="-5"/>
          <w:sz w:val="24"/>
          <w:szCs w:val="24"/>
        </w:rPr>
        <w:t>;</w:t>
      </w:r>
      <w:r w:rsidRPr="003449D9">
        <w:rPr>
          <w:spacing w:val="-5"/>
          <w:sz w:val="24"/>
          <w:szCs w:val="24"/>
        </w:rPr>
        <w:t xml:space="preserve"> в-третьих, масштабным вовлечением в биологические круговороты ряда техногенных элементов и соединений в количествах, нарушающих естественные процессы обмена веществ в живых организмах. </w:t>
      </w:r>
      <w:r w:rsidR="00B8021A" w:rsidRPr="00B8021A">
        <w:rPr>
          <w:spacing w:val="-5"/>
          <w:sz w:val="24"/>
          <w:szCs w:val="24"/>
        </w:rPr>
        <w:t>П.Р. Масани</w:t>
      </w:r>
      <w:r w:rsidR="00DD7FC2" w:rsidRPr="00DD7FC2">
        <w:rPr>
          <w:spacing w:val="-5"/>
          <w:sz w:val="24"/>
          <w:szCs w:val="24"/>
        </w:rPr>
        <w:t xml:space="preserve"> </w:t>
      </w:r>
      <w:r w:rsidR="00DD7FC2" w:rsidRPr="00FF2FF3">
        <w:rPr>
          <w:spacing w:val="-5"/>
          <w:sz w:val="24"/>
          <w:szCs w:val="24"/>
        </w:rPr>
        <w:t>в статье</w:t>
      </w:r>
      <w:r w:rsidR="00B8021A" w:rsidRPr="00FF2FF3">
        <w:rPr>
          <w:spacing w:val="-5"/>
          <w:sz w:val="24"/>
          <w:szCs w:val="24"/>
        </w:rPr>
        <w:t xml:space="preserve"> «Экология ноосферы</w:t>
      </w:r>
      <w:r w:rsidR="00DD7FC2" w:rsidRPr="00FF2FF3">
        <w:rPr>
          <w:spacing w:val="-5"/>
          <w:sz w:val="24"/>
          <w:szCs w:val="24"/>
        </w:rPr>
        <w:t>: где экологическое движение не достигает цели</w:t>
      </w:r>
      <w:r w:rsidR="00B8021A" w:rsidRPr="00FF2FF3">
        <w:rPr>
          <w:spacing w:val="-5"/>
          <w:sz w:val="24"/>
          <w:szCs w:val="24"/>
        </w:rPr>
        <w:t>» (1995) писал, что со</w:t>
      </w:r>
      <w:r w:rsidR="00B8021A">
        <w:rPr>
          <w:spacing w:val="-5"/>
          <w:sz w:val="24"/>
          <w:szCs w:val="24"/>
        </w:rPr>
        <w:t xml:space="preserve">временный мир </w:t>
      </w:r>
      <w:r w:rsidR="00B8021A" w:rsidRPr="00B8021A">
        <w:rPr>
          <w:spacing w:val="-5"/>
          <w:sz w:val="24"/>
          <w:szCs w:val="24"/>
        </w:rPr>
        <w:t>преврати</w:t>
      </w:r>
      <w:r w:rsidR="00B8021A">
        <w:rPr>
          <w:spacing w:val="-5"/>
          <w:sz w:val="24"/>
          <w:szCs w:val="24"/>
        </w:rPr>
        <w:t>л</w:t>
      </w:r>
      <w:r w:rsidR="00FF2FF3">
        <w:rPr>
          <w:spacing w:val="-5"/>
          <w:sz w:val="24"/>
          <w:szCs w:val="24"/>
        </w:rPr>
        <w:t xml:space="preserve"> </w:t>
      </w:r>
      <w:r w:rsidR="00B8021A">
        <w:rPr>
          <w:spacing w:val="-5"/>
          <w:sz w:val="24"/>
          <w:szCs w:val="24"/>
        </w:rPr>
        <w:t>человека</w:t>
      </w:r>
      <w:r w:rsidR="00B8021A" w:rsidRPr="00B8021A">
        <w:rPr>
          <w:spacing w:val="-5"/>
          <w:sz w:val="24"/>
          <w:szCs w:val="24"/>
        </w:rPr>
        <w:t xml:space="preserve"> в хищника-покорителя планеты, жестоко разг</w:t>
      </w:r>
      <w:r w:rsidR="00FF2FF3">
        <w:rPr>
          <w:spacing w:val="-5"/>
          <w:sz w:val="24"/>
          <w:szCs w:val="24"/>
        </w:rPr>
        <w:t>рабляющего Землю.</w:t>
      </w:r>
    </w:p>
    <w:p w:rsidR="00E65382" w:rsidRPr="003449D9" w:rsidRDefault="00585D89" w:rsidP="003449D9">
      <w:pPr>
        <w:spacing w:line="360" w:lineRule="auto"/>
        <w:ind w:firstLine="709"/>
        <w:jc w:val="both"/>
        <w:rPr>
          <w:spacing w:val="-5"/>
          <w:sz w:val="24"/>
          <w:szCs w:val="24"/>
        </w:rPr>
      </w:pPr>
      <w:r w:rsidRPr="003449D9">
        <w:rPr>
          <w:spacing w:val="-5"/>
          <w:sz w:val="24"/>
          <w:szCs w:val="24"/>
        </w:rPr>
        <w:t xml:space="preserve">Результатом </w:t>
      </w:r>
      <w:r w:rsidR="00A91D5A">
        <w:rPr>
          <w:spacing w:val="-5"/>
          <w:sz w:val="24"/>
          <w:szCs w:val="24"/>
        </w:rPr>
        <w:t xml:space="preserve">бесконтрольного осуществления большого числа масштабных геохимических процессов закономерно </w:t>
      </w:r>
      <w:r w:rsidRPr="003449D9">
        <w:rPr>
          <w:spacing w:val="-5"/>
          <w:sz w:val="24"/>
          <w:szCs w:val="24"/>
        </w:rPr>
        <w:t>явилось широкое распространение ряда отрицательных биологических эффектов, проявляющихся в виде эндемических патологий, обострени</w:t>
      </w:r>
      <w:r w:rsidR="0009463B">
        <w:rPr>
          <w:spacing w:val="-5"/>
          <w:sz w:val="24"/>
          <w:szCs w:val="24"/>
        </w:rPr>
        <w:t>й</w:t>
      </w:r>
      <w:r w:rsidRPr="003449D9">
        <w:rPr>
          <w:spacing w:val="-5"/>
          <w:sz w:val="24"/>
          <w:szCs w:val="24"/>
        </w:rPr>
        <w:t xml:space="preserve"> протекания соматических заболеваний</w:t>
      </w:r>
      <w:r w:rsidR="0009463B">
        <w:rPr>
          <w:spacing w:val="-5"/>
          <w:sz w:val="24"/>
          <w:szCs w:val="24"/>
        </w:rPr>
        <w:t>, а иногда и</w:t>
      </w:r>
      <w:r w:rsidRPr="003449D9">
        <w:rPr>
          <w:spacing w:val="-5"/>
          <w:sz w:val="24"/>
          <w:szCs w:val="24"/>
        </w:rPr>
        <w:t xml:space="preserve"> пищевых отравлений.</w:t>
      </w:r>
      <w:r w:rsidR="0004600A" w:rsidRPr="003449D9">
        <w:rPr>
          <w:spacing w:val="-5"/>
          <w:sz w:val="24"/>
          <w:szCs w:val="24"/>
        </w:rPr>
        <w:t xml:space="preserve"> </w:t>
      </w:r>
    </w:p>
    <w:p w:rsidR="006A109C" w:rsidRPr="00E3278D" w:rsidRDefault="007C46B6" w:rsidP="003449D9">
      <w:pPr>
        <w:spacing w:line="360" w:lineRule="auto"/>
        <w:ind w:firstLine="709"/>
        <w:jc w:val="both"/>
        <w:rPr>
          <w:bCs/>
          <w:spacing w:val="2"/>
          <w:sz w:val="24"/>
          <w:szCs w:val="24"/>
        </w:rPr>
      </w:pPr>
      <w:r w:rsidRPr="003449D9">
        <w:rPr>
          <w:spacing w:val="-5"/>
          <w:sz w:val="24"/>
          <w:szCs w:val="24"/>
        </w:rPr>
        <w:t xml:space="preserve">Принятыми мерами по контролю за состоянием воды и продуктов, а так же </w:t>
      </w:r>
      <w:r w:rsidR="00627DC9" w:rsidRPr="003449D9">
        <w:rPr>
          <w:spacing w:val="-5"/>
          <w:sz w:val="24"/>
          <w:szCs w:val="24"/>
        </w:rPr>
        <w:t xml:space="preserve">путем </w:t>
      </w:r>
      <w:r w:rsidRPr="003449D9">
        <w:rPr>
          <w:spacing w:val="-5"/>
          <w:sz w:val="24"/>
          <w:szCs w:val="24"/>
        </w:rPr>
        <w:t>ограничени</w:t>
      </w:r>
      <w:r w:rsidR="00627DC9" w:rsidRPr="003449D9">
        <w:rPr>
          <w:spacing w:val="-5"/>
          <w:sz w:val="24"/>
          <w:szCs w:val="24"/>
        </w:rPr>
        <w:t>я</w:t>
      </w:r>
      <w:r w:rsidRPr="003449D9">
        <w:rPr>
          <w:spacing w:val="-5"/>
          <w:sz w:val="24"/>
          <w:szCs w:val="24"/>
        </w:rPr>
        <w:t xml:space="preserve"> объемов </w:t>
      </w:r>
      <w:r w:rsidR="00627DC9" w:rsidRPr="003449D9">
        <w:rPr>
          <w:spacing w:val="-5"/>
          <w:sz w:val="24"/>
          <w:szCs w:val="24"/>
        </w:rPr>
        <w:t xml:space="preserve">и снижения концентрации </w:t>
      </w:r>
      <w:r w:rsidRPr="003449D9">
        <w:rPr>
          <w:spacing w:val="-5"/>
          <w:sz w:val="24"/>
          <w:szCs w:val="24"/>
        </w:rPr>
        <w:t xml:space="preserve">выбросов </w:t>
      </w:r>
      <w:r w:rsidR="00627DC9" w:rsidRPr="003449D9">
        <w:rPr>
          <w:spacing w:val="-5"/>
          <w:sz w:val="24"/>
          <w:szCs w:val="24"/>
        </w:rPr>
        <w:t>остроту ряда проблем в развитых странах удалось снять, однако</w:t>
      </w:r>
      <w:r w:rsidR="00B8021A">
        <w:rPr>
          <w:spacing w:val="-5"/>
          <w:sz w:val="24"/>
          <w:szCs w:val="24"/>
        </w:rPr>
        <w:t xml:space="preserve">, только один </w:t>
      </w:r>
      <w:r w:rsidR="00627DC9" w:rsidRPr="003449D9">
        <w:rPr>
          <w:spacing w:val="-5"/>
          <w:sz w:val="24"/>
          <w:szCs w:val="24"/>
        </w:rPr>
        <w:t>современный г</w:t>
      </w:r>
      <w:r w:rsidR="00D9339D" w:rsidRPr="003449D9">
        <w:rPr>
          <w:bCs/>
          <w:spacing w:val="2"/>
          <w:sz w:val="24"/>
          <w:szCs w:val="24"/>
        </w:rPr>
        <w:t>ород с населением 1 млн.</w:t>
      </w:r>
      <w:r w:rsidR="00627DC9" w:rsidRPr="003449D9">
        <w:rPr>
          <w:bCs/>
          <w:spacing w:val="2"/>
          <w:sz w:val="24"/>
          <w:szCs w:val="24"/>
        </w:rPr>
        <w:t xml:space="preserve"> человек по статистике </w:t>
      </w:r>
      <w:r w:rsidR="00D9339D" w:rsidRPr="003449D9">
        <w:rPr>
          <w:bCs/>
          <w:spacing w:val="2"/>
          <w:sz w:val="24"/>
          <w:szCs w:val="24"/>
        </w:rPr>
        <w:t xml:space="preserve">расходует в сутки </w:t>
      </w:r>
      <w:r w:rsidR="00627DC9" w:rsidRPr="003449D9">
        <w:rPr>
          <w:bCs/>
          <w:spacing w:val="2"/>
          <w:sz w:val="24"/>
          <w:szCs w:val="24"/>
        </w:rPr>
        <w:t xml:space="preserve">около </w:t>
      </w:r>
      <w:r w:rsidR="00D9339D" w:rsidRPr="003449D9">
        <w:rPr>
          <w:bCs/>
          <w:spacing w:val="2"/>
          <w:sz w:val="24"/>
          <w:szCs w:val="24"/>
        </w:rPr>
        <w:t>2 000 тонн пищ</w:t>
      </w:r>
      <w:r w:rsidR="00627DC9" w:rsidRPr="003449D9">
        <w:rPr>
          <w:bCs/>
          <w:spacing w:val="2"/>
          <w:sz w:val="24"/>
          <w:szCs w:val="24"/>
        </w:rPr>
        <w:t>евых продуктов</w:t>
      </w:r>
      <w:r w:rsidR="00D9339D" w:rsidRPr="003449D9">
        <w:rPr>
          <w:bCs/>
          <w:spacing w:val="2"/>
          <w:sz w:val="24"/>
          <w:szCs w:val="24"/>
        </w:rPr>
        <w:t>,</w:t>
      </w:r>
      <w:r w:rsidR="00627DC9" w:rsidRPr="003449D9">
        <w:rPr>
          <w:bCs/>
          <w:spacing w:val="2"/>
          <w:sz w:val="24"/>
          <w:szCs w:val="24"/>
        </w:rPr>
        <w:t xml:space="preserve"> </w:t>
      </w:r>
      <w:r w:rsidR="00D9339D" w:rsidRPr="003449D9">
        <w:rPr>
          <w:bCs/>
          <w:spacing w:val="2"/>
          <w:sz w:val="24"/>
          <w:szCs w:val="24"/>
        </w:rPr>
        <w:t>625 000 тонн воды, тысячи тонн каменного угля, нефти, газа и продуктов их переработки.</w:t>
      </w:r>
      <w:r w:rsidR="00627DC9" w:rsidRPr="003449D9">
        <w:rPr>
          <w:bCs/>
          <w:spacing w:val="2"/>
          <w:sz w:val="24"/>
          <w:szCs w:val="24"/>
        </w:rPr>
        <w:t xml:space="preserve"> </w:t>
      </w:r>
      <w:r w:rsidR="00D9339D" w:rsidRPr="003449D9">
        <w:rPr>
          <w:bCs/>
          <w:spacing w:val="2"/>
          <w:sz w:val="24"/>
          <w:szCs w:val="24"/>
        </w:rPr>
        <w:t xml:space="preserve">За одни сутки </w:t>
      </w:r>
      <w:r w:rsidR="00403632" w:rsidRPr="003449D9">
        <w:rPr>
          <w:bCs/>
          <w:spacing w:val="2"/>
          <w:sz w:val="24"/>
          <w:szCs w:val="24"/>
        </w:rPr>
        <w:t xml:space="preserve">такой </w:t>
      </w:r>
      <w:r w:rsidR="00D9339D" w:rsidRPr="003449D9">
        <w:rPr>
          <w:bCs/>
          <w:spacing w:val="2"/>
          <w:sz w:val="24"/>
          <w:szCs w:val="24"/>
        </w:rPr>
        <w:t xml:space="preserve">город </w:t>
      </w:r>
      <w:r w:rsidR="00627DC9" w:rsidRPr="003449D9">
        <w:rPr>
          <w:bCs/>
          <w:spacing w:val="2"/>
          <w:sz w:val="24"/>
          <w:szCs w:val="24"/>
        </w:rPr>
        <w:t>с</w:t>
      </w:r>
      <w:r w:rsidR="00D9339D" w:rsidRPr="003449D9">
        <w:rPr>
          <w:bCs/>
          <w:spacing w:val="2"/>
          <w:sz w:val="24"/>
          <w:szCs w:val="24"/>
        </w:rPr>
        <w:t xml:space="preserve">брасывает 500 000 тонн сточных вод, 2 000 тонн мусора и сотни тонн </w:t>
      </w:r>
      <w:r w:rsidR="00403632" w:rsidRPr="003449D9">
        <w:rPr>
          <w:bCs/>
          <w:spacing w:val="2"/>
          <w:sz w:val="24"/>
          <w:szCs w:val="24"/>
        </w:rPr>
        <w:t xml:space="preserve">различных </w:t>
      </w:r>
      <w:r w:rsidR="00D9339D" w:rsidRPr="003449D9">
        <w:rPr>
          <w:bCs/>
          <w:spacing w:val="2"/>
          <w:sz w:val="24"/>
          <w:szCs w:val="24"/>
        </w:rPr>
        <w:t xml:space="preserve">газообразных </w:t>
      </w:r>
      <w:r w:rsidR="00403632" w:rsidRPr="003449D9">
        <w:rPr>
          <w:bCs/>
          <w:spacing w:val="2"/>
          <w:sz w:val="24"/>
          <w:szCs w:val="24"/>
        </w:rPr>
        <w:t xml:space="preserve">выбросов, неизбежно </w:t>
      </w:r>
      <w:r w:rsidR="00627DC9" w:rsidRPr="003449D9">
        <w:rPr>
          <w:bCs/>
          <w:spacing w:val="2"/>
          <w:sz w:val="24"/>
          <w:szCs w:val="24"/>
        </w:rPr>
        <w:t>порождая, таким образом, все новые и новые эк</w:t>
      </w:r>
      <w:r w:rsidR="00E3278D">
        <w:rPr>
          <w:bCs/>
          <w:spacing w:val="2"/>
          <w:sz w:val="24"/>
          <w:szCs w:val="24"/>
        </w:rPr>
        <w:t>ологические проблемы</w:t>
      </w:r>
      <w:r w:rsidR="00627DC9" w:rsidRPr="003449D9">
        <w:rPr>
          <w:bCs/>
          <w:spacing w:val="2"/>
          <w:sz w:val="24"/>
          <w:szCs w:val="24"/>
        </w:rPr>
        <w:t xml:space="preserve"> </w:t>
      </w:r>
      <w:r w:rsidR="00E3278D" w:rsidRPr="00E3278D">
        <w:rPr>
          <w:bCs/>
          <w:spacing w:val="2"/>
          <w:sz w:val="24"/>
          <w:szCs w:val="24"/>
        </w:rPr>
        <w:t>[</w:t>
      </w:r>
      <w:r w:rsidR="00990DC0" w:rsidRPr="003449D9">
        <w:rPr>
          <w:bCs/>
          <w:spacing w:val="2"/>
          <w:sz w:val="24"/>
          <w:szCs w:val="24"/>
          <w:lang w:val="en-US"/>
        </w:rPr>
        <w:t>Klein</w:t>
      </w:r>
      <w:r w:rsidR="00E3278D">
        <w:rPr>
          <w:bCs/>
          <w:spacing w:val="2"/>
          <w:sz w:val="24"/>
          <w:szCs w:val="24"/>
        </w:rPr>
        <w:t xml:space="preserve">, </w:t>
      </w:r>
      <w:r w:rsidR="00990DC0" w:rsidRPr="00E3278D">
        <w:rPr>
          <w:bCs/>
          <w:spacing w:val="2"/>
          <w:sz w:val="24"/>
          <w:szCs w:val="24"/>
        </w:rPr>
        <w:t>1992</w:t>
      </w:r>
      <w:r w:rsidR="00E3278D">
        <w:rPr>
          <w:bCs/>
          <w:spacing w:val="2"/>
          <w:sz w:val="24"/>
          <w:szCs w:val="24"/>
        </w:rPr>
        <w:t>]</w:t>
      </w:r>
      <w:r w:rsidR="004A5807" w:rsidRPr="00E3278D">
        <w:rPr>
          <w:bCs/>
          <w:spacing w:val="2"/>
          <w:sz w:val="24"/>
          <w:szCs w:val="24"/>
        </w:rPr>
        <w:t>.</w:t>
      </w:r>
    </w:p>
    <w:p w:rsidR="00FD7DA8" w:rsidRPr="003449D9" w:rsidRDefault="00D51820" w:rsidP="003449D9">
      <w:pPr>
        <w:spacing w:line="360" w:lineRule="auto"/>
        <w:ind w:firstLine="709"/>
        <w:jc w:val="both"/>
        <w:rPr>
          <w:bCs/>
          <w:spacing w:val="2"/>
          <w:sz w:val="24"/>
          <w:szCs w:val="24"/>
        </w:rPr>
      </w:pPr>
      <w:r w:rsidRPr="003449D9">
        <w:rPr>
          <w:bCs/>
          <w:spacing w:val="2"/>
          <w:sz w:val="24"/>
          <w:szCs w:val="24"/>
        </w:rPr>
        <w:t>С</w:t>
      </w:r>
      <w:r w:rsidR="004E26DB" w:rsidRPr="003449D9">
        <w:rPr>
          <w:bCs/>
          <w:spacing w:val="2"/>
          <w:sz w:val="24"/>
          <w:szCs w:val="24"/>
        </w:rPr>
        <w:t xml:space="preserve"> биогеохимической точки зрения</w:t>
      </w:r>
      <w:r w:rsidRPr="003449D9">
        <w:rPr>
          <w:sz w:val="24"/>
          <w:szCs w:val="24"/>
        </w:rPr>
        <w:t xml:space="preserve"> р</w:t>
      </w:r>
      <w:r w:rsidRPr="003449D9">
        <w:rPr>
          <w:bCs/>
          <w:spacing w:val="2"/>
          <w:sz w:val="24"/>
          <w:szCs w:val="24"/>
        </w:rPr>
        <w:t>азвитие ноосферы,</w:t>
      </w:r>
      <w:r w:rsidR="004E26DB" w:rsidRPr="003449D9">
        <w:rPr>
          <w:bCs/>
          <w:spacing w:val="2"/>
          <w:sz w:val="24"/>
          <w:szCs w:val="24"/>
        </w:rPr>
        <w:t xml:space="preserve"> сопровождается </w:t>
      </w:r>
      <w:r w:rsidR="00FD7DA8" w:rsidRPr="003449D9">
        <w:rPr>
          <w:bCs/>
          <w:spacing w:val="2"/>
          <w:sz w:val="24"/>
          <w:szCs w:val="24"/>
        </w:rPr>
        <w:t xml:space="preserve">масштабными </w:t>
      </w:r>
      <w:r w:rsidR="00023084">
        <w:rPr>
          <w:bCs/>
          <w:spacing w:val="2"/>
          <w:sz w:val="24"/>
          <w:szCs w:val="24"/>
        </w:rPr>
        <w:t xml:space="preserve">структурными </w:t>
      </w:r>
      <w:r w:rsidR="00FD7DA8" w:rsidRPr="003449D9">
        <w:rPr>
          <w:bCs/>
          <w:spacing w:val="2"/>
          <w:sz w:val="24"/>
          <w:szCs w:val="24"/>
        </w:rPr>
        <w:t xml:space="preserve">трансформациями </w:t>
      </w:r>
      <w:r w:rsidRPr="003449D9">
        <w:rPr>
          <w:bCs/>
          <w:spacing w:val="2"/>
          <w:sz w:val="24"/>
          <w:szCs w:val="24"/>
        </w:rPr>
        <w:t xml:space="preserve">первичной </w:t>
      </w:r>
      <w:r w:rsidR="004E26DB" w:rsidRPr="003449D9">
        <w:rPr>
          <w:bCs/>
          <w:spacing w:val="2"/>
          <w:sz w:val="24"/>
          <w:szCs w:val="24"/>
        </w:rPr>
        <w:t xml:space="preserve">биосферы </w:t>
      </w:r>
      <w:r w:rsidR="00023084">
        <w:rPr>
          <w:bCs/>
          <w:spacing w:val="2"/>
          <w:sz w:val="24"/>
          <w:szCs w:val="24"/>
        </w:rPr>
        <w:t xml:space="preserve">и </w:t>
      </w:r>
      <w:r w:rsidRPr="003449D9">
        <w:rPr>
          <w:bCs/>
          <w:spacing w:val="2"/>
          <w:sz w:val="24"/>
          <w:szCs w:val="24"/>
        </w:rPr>
        <w:t>интенсивн</w:t>
      </w:r>
      <w:r w:rsidR="00023084">
        <w:rPr>
          <w:bCs/>
          <w:spacing w:val="2"/>
          <w:sz w:val="24"/>
          <w:szCs w:val="24"/>
        </w:rPr>
        <w:t>ыми</w:t>
      </w:r>
      <w:r w:rsidRPr="003449D9">
        <w:rPr>
          <w:bCs/>
          <w:spacing w:val="2"/>
          <w:sz w:val="24"/>
          <w:szCs w:val="24"/>
        </w:rPr>
        <w:t xml:space="preserve"> </w:t>
      </w:r>
      <w:r w:rsidR="00023084">
        <w:rPr>
          <w:bCs/>
          <w:spacing w:val="2"/>
          <w:sz w:val="24"/>
          <w:szCs w:val="24"/>
        </w:rPr>
        <w:t>из</w:t>
      </w:r>
      <w:r w:rsidR="004E26DB" w:rsidRPr="003449D9">
        <w:rPr>
          <w:bCs/>
          <w:spacing w:val="2"/>
          <w:sz w:val="24"/>
          <w:szCs w:val="24"/>
        </w:rPr>
        <w:t>мен</w:t>
      </w:r>
      <w:r w:rsidR="00023084">
        <w:rPr>
          <w:bCs/>
          <w:spacing w:val="2"/>
          <w:sz w:val="24"/>
          <w:szCs w:val="24"/>
        </w:rPr>
        <w:t>ениями био</w:t>
      </w:r>
      <w:r w:rsidR="004E26DB" w:rsidRPr="003449D9">
        <w:rPr>
          <w:bCs/>
          <w:spacing w:val="2"/>
          <w:sz w:val="24"/>
          <w:szCs w:val="24"/>
        </w:rPr>
        <w:t>геохимически</w:t>
      </w:r>
      <w:r w:rsidR="00023084">
        <w:rPr>
          <w:bCs/>
          <w:spacing w:val="2"/>
          <w:sz w:val="24"/>
          <w:szCs w:val="24"/>
        </w:rPr>
        <w:t xml:space="preserve">х </w:t>
      </w:r>
      <w:r w:rsidR="004E26DB" w:rsidRPr="003449D9">
        <w:rPr>
          <w:bCs/>
          <w:spacing w:val="2"/>
          <w:sz w:val="24"/>
          <w:szCs w:val="24"/>
        </w:rPr>
        <w:t>параметр</w:t>
      </w:r>
      <w:r w:rsidR="00023084">
        <w:rPr>
          <w:bCs/>
          <w:spacing w:val="2"/>
          <w:sz w:val="24"/>
          <w:szCs w:val="24"/>
        </w:rPr>
        <w:t>ов БИК</w:t>
      </w:r>
      <w:r w:rsidR="0009463B">
        <w:rPr>
          <w:bCs/>
          <w:spacing w:val="2"/>
          <w:sz w:val="24"/>
          <w:szCs w:val="24"/>
        </w:rPr>
        <w:t>, поскольку в</w:t>
      </w:r>
      <w:r w:rsidR="00023084">
        <w:rPr>
          <w:bCs/>
          <w:spacing w:val="2"/>
          <w:sz w:val="24"/>
          <w:szCs w:val="24"/>
        </w:rPr>
        <w:t xml:space="preserve"> п</w:t>
      </w:r>
      <w:r w:rsidR="00555E17" w:rsidRPr="003449D9">
        <w:rPr>
          <w:bCs/>
          <w:spacing w:val="2"/>
          <w:sz w:val="24"/>
          <w:szCs w:val="24"/>
        </w:rPr>
        <w:t>ервичн</w:t>
      </w:r>
      <w:r w:rsidR="00023084">
        <w:rPr>
          <w:bCs/>
          <w:spacing w:val="2"/>
          <w:sz w:val="24"/>
          <w:szCs w:val="24"/>
        </w:rPr>
        <w:t>ой</w:t>
      </w:r>
      <w:r w:rsidR="00555E17" w:rsidRPr="003449D9">
        <w:rPr>
          <w:bCs/>
          <w:spacing w:val="2"/>
          <w:sz w:val="24"/>
          <w:szCs w:val="24"/>
        </w:rPr>
        <w:t xml:space="preserve"> </w:t>
      </w:r>
      <w:r w:rsidR="004E26DB" w:rsidRPr="003449D9">
        <w:rPr>
          <w:bCs/>
          <w:spacing w:val="2"/>
          <w:sz w:val="24"/>
          <w:szCs w:val="24"/>
        </w:rPr>
        <w:t>биосфер</w:t>
      </w:r>
      <w:r w:rsidR="00023084">
        <w:rPr>
          <w:bCs/>
          <w:spacing w:val="2"/>
          <w:sz w:val="24"/>
          <w:szCs w:val="24"/>
        </w:rPr>
        <w:t>е,</w:t>
      </w:r>
      <w:r w:rsidR="004E26DB" w:rsidRPr="003449D9">
        <w:rPr>
          <w:bCs/>
          <w:spacing w:val="2"/>
          <w:sz w:val="24"/>
          <w:szCs w:val="24"/>
        </w:rPr>
        <w:t xml:space="preserve"> </w:t>
      </w:r>
      <w:r w:rsidR="00555E17" w:rsidRPr="003449D9">
        <w:rPr>
          <w:bCs/>
          <w:spacing w:val="2"/>
          <w:sz w:val="24"/>
          <w:szCs w:val="24"/>
        </w:rPr>
        <w:t>ж</w:t>
      </w:r>
      <w:r w:rsidR="004E26DB" w:rsidRPr="003449D9">
        <w:rPr>
          <w:bCs/>
          <w:spacing w:val="2"/>
          <w:sz w:val="24"/>
          <w:szCs w:val="24"/>
        </w:rPr>
        <w:t>ивая и биокосная составляющ</w:t>
      </w:r>
      <w:r w:rsidR="00DE109F" w:rsidRPr="003449D9">
        <w:rPr>
          <w:bCs/>
          <w:spacing w:val="2"/>
          <w:sz w:val="24"/>
          <w:szCs w:val="24"/>
        </w:rPr>
        <w:t>ие</w:t>
      </w:r>
      <w:r w:rsidR="004E26DB" w:rsidRPr="003449D9">
        <w:rPr>
          <w:bCs/>
          <w:spacing w:val="2"/>
          <w:sz w:val="24"/>
          <w:szCs w:val="24"/>
        </w:rPr>
        <w:t xml:space="preserve"> эволюционир</w:t>
      </w:r>
      <w:r w:rsidR="0009463B">
        <w:rPr>
          <w:bCs/>
          <w:spacing w:val="2"/>
          <w:sz w:val="24"/>
          <w:szCs w:val="24"/>
        </w:rPr>
        <w:t xml:space="preserve">овали </w:t>
      </w:r>
      <w:r w:rsidR="004E26DB" w:rsidRPr="003449D9">
        <w:rPr>
          <w:bCs/>
          <w:spacing w:val="2"/>
          <w:sz w:val="24"/>
          <w:szCs w:val="24"/>
        </w:rPr>
        <w:t>совместно</w:t>
      </w:r>
      <w:r w:rsidR="00555E17" w:rsidRPr="003449D9">
        <w:rPr>
          <w:bCs/>
          <w:spacing w:val="2"/>
          <w:sz w:val="24"/>
          <w:szCs w:val="24"/>
        </w:rPr>
        <w:t>. О</w:t>
      </w:r>
      <w:r w:rsidR="004E26DB" w:rsidRPr="003449D9">
        <w:rPr>
          <w:bCs/>
          <w:spacing w:val="2"/>
          <w:sz w:val="24"/>
          <w:szCs w:val="24"/>
        </w:rPr>
        <w:t xml:space="preserve">днако скорости трансформации таких базовых </w:t>
      </w:r>
      <w:r w:rsidR="00555E17" w:rsidRPr="003449D9">
        <w:rPr>
          <w:bCs/>
          <w:spacing w:val="2"/>
          <w:sz w:val="24"/>
          <w:szCs w:val="24"/>
        </w:rPr>
        <w:t xml:space="preserve">факторов </w:t>
      </w:r>
      <w:r w:rsidR="00DE109F" w:rsidRPr="003449D9">
        <w:rPr>
          <w:bCs/>
          <w:spacing w:val="2"/>
          <w:sz w:val="24"/>
          <w:szCs w:val="24"/>
        </w:rPr>
        <w:t>а</w:t>
      </w:r>
      <w:r w:rsidR="00DB3DCD" w:rsidRPr="003449D9">
        <w:rPr>
          <w:bCs/>
          <w:spacing w:val="2"/>
          <w:sz w:val="24"/>
          <w:szCs w:val="24"/>
        </w:rPr>
        <w:t>био</w:t>
      </w:r>
      <w:r w:rsidR="00DE109F" w:rsidRPr="003449D9">
        <w:rPr>
          <w:bCs/>
          <w:spacing w:val="2"/>
          <w:sz w:val="24"/>
          <w:szCs w:val="24"/>
        </w:rPr>
        <w:t>ген</w:t>
      </w:r>
      <w:r w:rsidR="00DB3DCD" w:rsidRPr="003449D9">
        <w:rPr>
          <w:bCs/>
          <w:spacing w:val="2"/>
          <w:sz w:val="24"/>
          <w:szCs w:val="24"/>
        </w:rPr>
        <w:t xml:space="preserve">ной </w:t>
      </w:r>
      <w:r w:rsidR="004E26DB" w:rsidRPr="003449D9">
        <w:rPr>
          <w:bCs/>
          <w:spacing w:val="2"/>
          <w:sz w:val="24"/>
          <w:szCs w:val="24"/>
        </w:rPr>
        <w:t xml:space="preserve">миграции, как астрономические характеристики светила, тектонические поднятия или формирование осадочного чехла </w:t>
      </w:r>
      <w:r w:rsidR="00023084">
        <w:rPr>
          <w:bCs/>
          <w:spacing w:val="2"/>
          <w:sz w:val="24"/>
          <w:szCs w:val="24"/>
        </w:rPr>
        <w:t xml:space="preserve">в биосфере были </w:t>
      </w:r>
      <w:r w:rsidR="004E26DB" w:rsidRPr="003449D9">
        <w:rPr>
          <w:bCs/>
          <w:spacing w:val="2"/>
          <w:sz w:val="24"/>
          <w:szCs w:val="24"/>
        </w:rPr>
        <w:t xml:space="preserve">несопоставимы со скоростью изменения </w:t>
      </w:r>
      <w:r w:rsidR="00DB3DCD" w:rsidRPr="003449D9">
        <w:rPr>
          <w:bCs/>
          <w:spacing w:val="2"/>
          <w:sz w:val="24"/>
          <w:szCs w:val="24"/>
        </w:rPr>
        <w:t xml:space="preserve">параметров </w:t>
      </w:r>
      <w:r w:rsidR="004E26DB" w:rsidRPr="003449D9">
        <w:rPr>
          <w:bCs/>
          <w:spacing w:val="2"/>
          <w:sz w:val="24"/>
          <w:szCs w:val="24"/>
        </w:rPr>
        <w:t>биог</w:t>
      </w:r>
      <w:r w:rsidR="00DB3DCD" w:rsidRPr="003449D9">
        <w:rPr>
          <w:bCs/>
          <w:spacing w:val="2"/>
          <w:sz w:val="24"/>
          <w:szCs w:val="24"/>
        </w:rPr>
        <w:t>енн</w:t>
      </w:r>
      <w:r w:rsidR="004E26DB" w:rsidRPr="003449D9">
        <w:rPr>
          <w:bCs/>
          <w:spacing w:val="2"/>
          <w:sz w:val="24"/>
          <w:szCs w:val="24"/>
        </w:rPr>
        <w:t>ой</w:t>
      </w:r>
      <w:r w:rsidR="001E3B76" w:rsidRPr="003449D9">
        <w:rPr>
          <w:sz w:val="24"/>
          <w:szCs w:val="24"/>
        </w:rPr>
        <w:t xml:space="preserve"> </w:t>
      </w:r>
      <w:r w:rsidR="001E3B76" w:rsidRPr="003449D9">
        <w:rPr>
          <w:bCs/>
          <w:spacing w:val="2"/>
          <w:sz w:val="24"/>
          <w:szCs w:val="24"/>
        </w:rPr>
        <w:t>миграции</w:t>
      </w:r>
      <w:r w:rsidR="004E26DB" w:rsidRPr="003449D9">
        <w:rPr>
          <w:bCs/>
          <w:spacing w:val="2"/>
          <w:sz w:val="24"/>
          <w:szCs w:val="24"/>
        </w:rPr>
        <w:t xml:space="preserve">. </w:t>
      </w:r>
      <w:r w:rsidR="0009463B">
        <w:rPr>
          <w:bCs/>
          <w:spacing w:val="2"/>
          <w:sz w:val="24"/>
          <w:szCs w:val="24"/>
        </w:rPr>
        <w:t>Б</w:t>
      </w:r>
      <w:r w:rsidR="001E3B76" w:rsidRPr="003449D9">
        <w:rPr>
          <w:bCs/>
          <w:spacing w:val="2"/>
          <w:sz w:val="24"/>
          <w:szCs w:val="24"/>
        </w:rPr>
        <w:t xml:space="preserve">лагодаря </w:t>
      </w:r>
      <w:r w:rsidR="00023084">
        <w:rPr>
          <w:bCs/>
          <w:spacing w:val="2"/>
          <w:sz w:val="24"/>
          <w:szCs w:val="24"/>
        </w:rPr>
        <w:t>этому</w:t>
      </w:r>
      <w:r w:rsidR="001E3B76" w:rsidRPr="003449D9">
        <w:rPr>
          <w:bCs/>
          <w:spacing w:val="2"/>
          <w:sz w:val="24"/>
          <w:szCs w:val="24"/>
        </w:rPr>
        <w:t xml:space="preserve"> </w:t>
      </w:r>
      <w:r w:rsidR="004E26DB" w:rsidRPr="003449D9">
        <w:rPr>
          <w:bCs/>
          <w:spacing w:val="2"/>
          <w:sz w:val="24"/>
          <w:szCs w:val="24"/>
        </w:rPr>
        <w:t xml:space="preserve">живая оболочка планеты </w:t>
      </w:r>
      <w:r w:rsidR="0009463B">
        <w:rPr>
          <w:bCs/>
          <w:spacing w:val="2"/>
          <w:sz w:val="24"/>
          <w:szCs w:val="24"/>
        </w:rPr>
        <w:t xml:space="preserve">в целом </w:t>
      </w:r>
      <w:r w:rsidR="004E26DB" w:rsidRPr="003449D9">
        <w:rPr>
          <w:bCs/>
          <w:spacing w:val="2"/>
          <w:sz w:val="24"/>
          <w:szCs w:val="24"/>
        </w:rPr>
        <w:t xml:space="preserve">всегда имела ресурс времени, достаточный для адаптации, например, к таким явлениям, как трансформация климата в условиях оледенения. </w:t>
      </w:r>
      <w:r w:rsidR="00023084">
        <w:rPr>
          <w:bCs/>
          <w:spacing w:val="2"/>
          <w:sz w:val="24"/>
          <w:szCs w:val="24"/>
        </w:rPr>
        <w:t xml:space="preserve">Одновременно первичная биосфера </w:t>
      </w:r>
      <w:r w:rsidR="004E26DB" w:rsidRPr="003449D9">
        <w:rPr>
          <w:bCs/>
          <w:spacing w:val="2"/>
          <w:sz w:val="24"/>
          <w:szCs w:val="24"/>
        </w:rPr>
        <w:t xml:space="preserve">обладала </w:t>
      </w:r>
      <w:r w:rsidR="00023084">
        <w:rPr>
          <w:bCs/>
          <w:spacing w:val="2"/>
          <w:sz w:val="24"/>
          <w:szCs w:val="24"/>
        </w:rPr>
        <w:t xml:space="preserve">еще </w:t>
      </w:r>
      <w:r w:rsidR="004E26DB" w:rsidRPr="003449D9">
        <w:rPr>
          <w:bCs/>
          <w:spacing w:val="2"/>
          <w:sz w:val="24"/>
          <w:szCs w:val="24"/>
        </w:rPr>
        <w:t xml:space="preserve">и значительным запасом прочности, </w:t>
      </w:r>
      <w:r w:rsidR="0009463B">
        <w:rPr>
          <w:bCs/>
          <w:spacing w:val="2"/>
          <w:sz w:val="24"/>
          <w:szCs w:val="24"/>
        </w:rPr>
        <w:t xml:space="preserve">которого хватало </w:t>
      </w:r>
      <w:r w:rsidR="004E26DB" w:rsidRPr="003449D9">
        <w:rPr>
          <w:bCs/>
          <w:spacing w:val="2"/>
          <w:sz w:val="24"/>
          <w:szCs w:val="24"/>
        </w:rPr>
        <w:t xml:space="preserve">для быстрого восстановления системы после падение крупных метеоритов, мощных вулканических извержений и т.п. Косное вещество выполняло при этом пассивную (средообразующую) функцию, а биомасса </w:t>
      </w:r>
      <w:r w:rsidR="00B73DC3">
        <w:rPr>
          <w:bCs/>
          <w:spacing w:val="2"/>
          <w:sz w:val="24"/>
          <w:szCs w:val="24"/>
        </w:rPr>
        <w:t>выполняла</w:t>
      </w:r>
      <w:r w:rsidR="004E26DB" w:rsidRPr="003449D9">
        <w:rPr>
          <w:bCs/>
          <w:spacing w:val="2"/>
          <w:sz w:val="24"/>
          <w:szCs w:val="24"/>
        </w:rPr>
        <w:t xml:space="preserve"> активную функцию </w:t>
      </w:r>
      <w:r w:rsidR="0009463B">
        <w:rPr>
          <w:bCs/>
          <w:spacing w:val="2"/>
          <w:sz w:val="24"/>
          <w:szCs w:val="24"/>
        </w:rPr>
        <w:t xml:space="preserve">чувствительного элемента и </w:t>
      </w:r>
      <w:r w:rsidR="004E26DB" w:rsidRPr="003449D9">
        <w:rPr>
          <w:bCs/>
          <w:spacing w:val="2"/>
          <w:sz w:val="24"/>
          <w:szCs w:val="24"/>
        </w:rPr>
        <w:t>трансформирующего агента, способствуя поступательному развитию биосферы в целом</w:t>
      </w:r>
      <w:r w:rsidR="00B73DC3">
        <w:rPr>
          <w:bCs/>
          <w:spacing w:val="2"/>
          <w:sz w:val="24"/>
          <w:szCs w:val="24"/>
        </w:rPr>
        <w:t xml:space="preserve"> и формируя </w:t>
      </w:r>
      <w:r w:rsidR="004E26DB" w:rsidRPr="003449D9">
        <w:rPr>
          <w:bCs/>
          <w:spacing w:val="2"/>
          <w:sz w:val="24"/>
          <w:szCs w:val="24"/>
        </w:rPr>
        <w:t>наблюдаем</w:t>
      </w:r>
      <w:r w:rsidR="00B73DC3">
        <w:rPr>
          <w:bCs/>
          <w:spacing w:val="2"/>
          <w:sz w:val="24"/>
          <w:szCs w:val="24"/>
        </w:rPr>
        <w:t xml:space="preserve">ую картину </w:t>
      </w:r>
      <w:r w:rsidR="004E26DB" w:rsidRPr="003449D9">
        <w:rPr>
          <w:bCs/>
          <w:spacing w:val="2"/>
          <w:sz w:val="24"/>
          <w:szCs w:val="24"/>
        </w:rPr>
        <w:t>природных зон, маркируем</w:t>
      </w:r>
      <w:r w:rsidR="00B73DC3">
        <w:rPr>
          <w:bCs/>
          <w:spacing w:val="2"/>
          <w:sz w:val="24"/>
          <w:szCs w:val="24"/>
        </w:rPr>
        <w:t xml:space="preserve">ую </w:t>
      </w:r>
      <w:r w:rsidR="006713CF" w:rsidRPr="003449D9">
        <w:rPr>
          <w:bCs/>
          <w:spacing w:val="2"/>
          <w:sz w:val="24"/>
          <w:szCs w:val="24"/>
        </w:rPr>
        <w:t xml:space="preserve">структурой </w:t>
      </w:r>
      <w:r w:rsidR="00B73DC3">
        <w:rPr>
          <w:bCs/>
          <w:spacing w:val="2"/>
          <w:sz w:val="24"/>
          <w:szCs w:val="24"/>
        </w:rPr>
        <w:t xml:space="preserve">современного </w:t>
      </w:r>
      <w:r w:rsidR="004E26DB" w:rsidRPr="003449D9">
        <w:rPr>
          <w:bCs/>
          <w:spacing w:val="2"/>
          <w:sz w:val="24"/>
          <w:szCs w:val="24"/>
        </w:rPr>
        <w:t>почвенного покрова.</w:t>
      </w:r>
    </w:p>
    <w:p w:rsidR="00342EF3" w:rsidRDefault="00D14CCD" w:rsidP="003449D9">
      <w:pPr>
        <w:spacing w:line="360" w:lineRule="auto"/>
        <w:ind w:firstLine="709"/>
        <w:jc w:val="both"/>
        <w:rPr>
          <w:bCs/>
          <w:spacing w:val="2"/>
          <w:sz w:val="24"/>
          <w:szCs w:val="24"/>
        </w:rPr>
      </w:pPr>
      <w:r w:rsidRPr="003449D9">
        <w:rPr>
          <w:bCs/>
          <w:spacing w:val="2"/>
          <w:sz w:val="24"/>
          <w:szCs w:val="24"/>
        </w:rPr>
        <w:t>О</w:t>
      </w:r>
      <w:r w:rsidR="006B158A" w:rsidRPr="003449D9">
        <w:rPr>
          <w:bCs/>
          <w:spacing w:val="2"/>
          <w:sz w:val="24"/>
          <w:szCs w:val="24"/>
        </w:rPr>
        <w:t>сновное о</w:t>
      </w:r>
      <w:r w:rsidRPr="003449D9">
        <w:rPr>
          <w:bCs/>
          <w:spacing w:val="2"/>
          <w:sz w:val="24"/>
          <w:szCs w:val="24"/>
        </w:rPr>
        <w:t xml:space="preserve">тличие </w:t>
      </w:r>
      <w:r w:rsidR="006B158A" w:rsidRPr="003449D9">
        <w:rPr>
          <w:bCs/>
          <w:spacing w:val="2"/>
          <w:sz w:val="24"/>
          <w:szCs w:val="24"/>
        </w:rPr>
        <w:t xml:space="preserve">ноосферы </w:t>
      </w:r>
      <w:r w:rsidRPr="003449D9">
        <w:rPr>
          <w:bCs/>
          <w:spacing w:val="2"/>
          <w:sz w:val="24"/>
          <w:szCs w:val="24"/>
        </w:rPr>
        <w:t>от первичной биосферы состоит в</w:t>
      </w:r>
      <w:r w:rsidR="006B158A" w:rsidRPr="003449D9">
        <w:rPr>
          <w:bCs/>
          <w:spacing w:val="2"/>
          <w:sz w:val="24"/>
          <w:szCs w:val="24"/>
        </w:rPr>
        <w:t xml:space="preserve"> разбалансировке природного механизма саморегуляции при наличии целой системы неконтролируемых и незамкнутых круговоротов различного объема и интенсивности</w:t>
      </w:r>
      <w:r w:rsidR="00342EF3" w:rsidRPr="003449D9">
        <w:rPr>
          <w:bCs/>
          <w:spacing w:val="2"/>
          <w:sz w:val="24"/>
          <w:szCs w:val="24"/>
        </w:rPr>
        <w:t>, что неизбежно должно повлечь за собой непредсказуемые экологические последствия</w:t>
      </w:r>
      <w:r w:rsidR="006B158A" w:rsidRPr="003449D9">
        <w:rPr>
          <w:bCs/>
          <w:spacing w:val="2"/>
          <w:sz w:val="24"/>
          <w:szCs w:val="24"/>
        </w:rPr>
        <w:t>.</w:t>
      </w:r>
      <w:r w:rsidR="00342EF3" w:rsidRPr="003449D9">
        <w:rPr>
          <w:bCs/>
          <w:spacing w:val="2"/>
          <w:sz w:val="24"/>
          <w:szCs w:val="24"/>
        </w:rPr>
        <w:t xml:space="preserve"> Причем, принимая во внимание тот факт, что трансформации подвергается именно идеальная для всех существующих видов среда обитания, то очевидно, что все ее изменения в принципе возможны только в худшую сторону.</w:t>
      </w:r>
    </w:p>
    <w:p w:rsidR="009F7DD3" w:rsidRPr="003449D9" w:rsidRDefault="009F7DD3" w:rsidP="003449D9">
      <w:pPr>
        <w:spacing w:line="360" w:lineRule="auto"/>
        <w:ind w:firstLine="709"/>
        <w:jc w:val="both"/>
        <w:rPr>
          <w:bCs/>
          <w:spacing w:val="2"/>
          <w:sz w:val="24"/>
          <w:szCs w:val="24"/>
        </w:rPr>
      </w:pPr>
    </w:p>
    <w:p w:rsidR="0004600A" w:rsidRPr="00391470" w:rsidRDefault="00D660CB" w:rsidP="00391470">
      <w:pPr>
        <w:pStyle w:val="2"/>
      </w:pPr>
      <w:bookmarkStart w:id="29" w:name="_Toc452517044"/>
      <w:bookmarkStart w:id="30" w:name="_Toc454567475"/>
      <w:r w:rsidRPr="00391470">
        <w:t xml:space="preserve">2.4 </w:t>
      </w:r>
      <w:r w:rsidR="006B158A" w:rsidRPr="00391470">
        <w:t xml:space="preserve">Эколого-геохимические провинции </w:t>
      </w:r>
      <w:r w:rsidR="006F4A38" w:rsidRPr="00391470">
        <w:t>и г</w:t>
      </w:r>
      <w:r w:rsidR="004E0508" w:rsidRPr="00391470">
        <w:t xml:space="preserve">енезис </w:t>
      </w:r>
      <w:r w:rsidR="0004600A" w:rsidRPr="00391470">
        <w:t xml:space="preserve">эндемических заболеваний </w:t>
      </w:r>
      <w:r w:rsidR="006B158A" w:rsidRPr="00391470">
        <w:t>в условиях ноосферы</w:t>
      </w:r>
      <w:bookmarkEnd w:id="29"/>
      <w:bookmarkEnd w:id="30"/>
    </w:p>
    <w:p w:rsidR="00E93FF4" w:rsidRPr="00E93FF4" w:rsidRDefault="00E93FF4" w:rsidP="00E93FF4">
      <w:pPr>
        <w:spacing w:line="360" w:lineRule="auto"/>
        <w:ind w:left="1069"/>
        <w:rPr>
          <w:b/>
          <w:bCs/>
          <w:spacing w:val="2"/>
          <w:sz w:val="24"/>
          <w:szCs w:val="24"/>
        </w:rPr>
      </w:pPr>
    </w:p>
    <w:p w:rsidR="00B73DC3" w:rsidRDefault="00B73DC3" w:rsidP="003449D9">
      <w:pPr>
        <w:spacing w:line="360" w:lineRule="auto"/>
        <w:ind w:firstLine="709"/>
        <w:jc w:val="both"/>
        <w:rPr>
          <w:bCs/>
          <w:spacing w:val="2"/>
          <w:sz w:val="24"/>
          <w:szCs w:val="24"/>
        </w:rPr>
      </w:pPr>
      <w:r>
        <w:rPr>
          <w:bCs/>
          <w:spacing w:val="2"/>
          <w:sz w:val="24"/>
          <w:szCs w:val="24"/>
        </w:rPr>
        <w:t xml:space="preserve">Направленное </w:t>
      </w:r>
      <w:r w:rsidRPr="00B73DC3">
        <w:rPr>
          <w:bCs/>
          <w:spacing w:val="2"/>
          <w:sz w:val="24"/>
          <w:szCs w:val="24"/>
        </w:rPr>
        <w:t xml:space="preserve">совершенствование </w:t>
      </w:r>
      <w:r w:rsidR="00E94464">
        <w:rPr>
          <w:bCs/>
          <w:spacing w:val="2"/>
          <w:sz w:val="24"/>
          <w:szCs w:val="24"/>
        </w:rPr>
        <w:t xml:space="preserve">вида </w:t>
      </w:r>
      <w:r w:rsidR="00A7736A">
        <w:rPr>
          <w:bCs/>
          <w:i/>
          <w:spacing w:val="2"/>
          <w:sz w:val="24"/>
          <w:szCs w:val="24"/>
        </w:rPr>
        <w:t xml:space="preserve">Homo </w:t>
      </w:r>
      <w:r w:rsidR="00A7736A">
        <w:rPr>
          <w:bCs/>
          <w:i/>
          <w:spacing w:val="2"/>
          <w:sz w:val="24"/>
          <w:szCs w:val="24"/>
          <w:lang w:val="en-US"/>
        </w:rPr>
        <w:t>s</w:t>
      </w:r>
      <w:r w:rsidR="00E94464" w:rsidRPr="00E94464">
        <w:rPr>
          <w:bCs/>
          <w:i/>
          <w:spacing w:val="2"/>
          <w:sz w:val="24"/>
          <w:szCs w:val="24"/>
        </w:rPr>
        <w:t>apiens</w:t>
      </w:r>
      <w:r w:rsidRPr="00B73DC3">
        <w:rPr>
          <w:bCs/>
          <w:spacing w:val="2"/>
          <w:sz w:val="24"/>
          <w:szCs w:val="24"/>
        </w:rPr>
        <w:t xml:space="preserve"> в процессе эволюции первичной биосферы </w:t>
      </w:r>
      <w:r w:rsidR="00E94464">
        <w:rPr>
          <w:bCs/>
          <w:spacing w:val="2"/>
          <w:sz w:val="24"/>
          <w:szCs w:val="24"/>
        </w:rPr>
        <w:t xml:space="preserve">помимо прочего </w:t>
      </w:r>
      <w:r w:rsidRPr="00B73DC3">
        <w:rPr>
          <w:bCs/>
          <w:spacing w:val="2"/>
          <w:sz w:val="24"/>
          <w:szCs w:val="24"/>
        </w:rPr>
        <w:t xml:space="preserve">обеспечило </w:t>
      </w:r>
      <w:r w:rsidR="00E94464">
        <w:rPr>
          <w:bCs/>
          <w:spacing w:val="2"/>
          <w:sz w:val="24"/>
          <w:szCs w:val="24"/>
        </w:rPr>
        <w:t>ему</w:t>
      </w:r>
      <w:r w:rsidRPr="00B73DC3">
        <w:rPr>
          <w:bCs/>
          <w:spacing w:val="2"/>
          <w:sz w:val="24"/>
          <w:szCs w:val="24"/>
        </w:rPr>
        <w:t xml:space="preserve"> </w:t>
      </w:r>
      <w:r w:rsidR="00E94464">
        <w:rPr>
          <w:bCs/>
          <w:spacing w:val="2"/>
          <w:sz w:val="24"/>
          <w:szCs w:val="24"/>
        </w:rPr>
        <w:t xml:space="preserve">еще </w:t>
      </w:r>
      <w:r w:rsidRPr="00B73DC3">
        <w:rPr>
          <w:bCs/>
          <w:spacing w:val="2"/>
          <w:sz w:val="24"/>
          <w:szCs w:val="24"/>
        </w:rPr>
        <w:t>идеальное соответствие между наследственно закрепляемым химизмом метаболизма и геохимическим условиям среды обитания</w:t>
      </w:r>
      <w:r w:rsidR="00E94464">
        <w:rPr>
          <w:bCs/>
          <w:spacing w:val="2"/>
          <w:sz w:val="24"/>
          <w:szCs w:val="24"/>
        </w:rPr>
        <w:t xml:space="preserve">. Очевидное </w:t>
      </w:r>
      <w:r w:rsidRPr="00B73DC3">
        <w:rPr>
          <w:bCs/>
          <w:spacing w:val="2"/>
          <w:sz w:val="24"/>
          <w:szCs w:val="24"/>
        </w:rPr>
        <w:t xml:space="preserve">нарушение </w:t>
      </w:r>
      <w:r w:rsidR="00E94464">
        <w:rPr>
          <w:bCs/>
          <w:spacing w:val="2"/>
          <w:sz w:val="24"/>
          <w:szCs w:val="24"/>
        </w:rPr>
        <w:t xml:space="preserve">этого </w:t>
      </w:r>
      <w:r w:rsidRPr="00B73DC3">
        <w:rPr>
          <w:bCs/>
          <w:spacing w:val="2"/>
          <w:sz w:val="24"/>
          <w:szCs w:val="24"/>
        </w:rPr>
        <w:t xml:space="preserve">равновесия в </w:t>
      </w:r>
      <w:r w:rsidR="00E94464">
        <w:rPr>
          <w:bCs/>
          <w:spacing w:val="2"/>
          <w:sz w:val="24"/>
          <w:szCs w:val="24"/>
        </w:rPr>
        <w:t xml:space="preserve">условиях ноосферы </w:t>
      </w:r>
      <w:r w:rsidRPr="00B73DC3">
        <w:rPr>
          <w:bCs/>
          <w:spacing w:val="2"/>
          <w:sz w:val="24"/>
          <w:szCs w:val="24"/>
        </w:rPr>
        <w:t>угрожает ему серьезными последствиями. Для того, чтобы оценить и предотвратить эти последствия, требуется, во-первых, количественно определить значения естественного геохимического оптимума и, во-вторых, разработать подход, позволяющий однозначно фиксировать отклонения от него.</w:t>
      </w:r>
    </w:p>
    <w:p w:rsidR="0083467D" w:rsidRDefault="006B158A" w:rsidP="003449D9">
      <w:pPr>
        <w:spacing w:line="360" w:lineRule="auto"/>
        <w:ind w:firstLine="709"/>
        <w:jc w:val="both"/>
        <w:rPr>
          <w:bCs/>
          <w:spacing w:val="2"/>
          <w:sz w:val="24"/>
          <w:szCs w:val="24"/>
        </w:rPr>
      </w:pPr>
      <w:r w:rsidRPr="003449D9">
        <w:rPr>
          <w:bCs/>
          <w:spacing w:val="2"/>
          <w:sz w:val="24"/>
          <w:szCs w:val="24"/>
        </w:rPr>
        <w:t xml:space="preserve">В </w:t>
      </w:r>
      <w:r w:rsidR="000543BA" w:rsidRPr="003449D9">
        <w:rPr>
          <w:bCs/>
          <w:spacing w:val="2"/>
          <w:sz w:val="24"/>
          <w:szCs w:val="24"/>
        </w:rPr>
        <w:t>предыдущих главах был</w:t>
      </w:r>
      <w:r w:rsidR="000228AB">
        <w:rPr>
          <w:bCs/>
          <w:spacing w:val="2"/>
          <w:sz w:val="24"/>
          <w:szCs w:val="24"/>
        </w:rPr>
        <w:t xml:space="preserve">и приведены доказательства того, </w:t>
      </w:r>
      <w:r w:rsidR="000543BA" w:rsidRPr="003449D9">
        <w:rPr>
          <w:bCs/>
          <w:spacing w:val="2"/>
          <w:sz w:val="24"/>
          <w:szCs w:val="24"/>
        </w:rPr>
        <w:t xml:space="preserve">что эндемические заболевания геохимической природы генетически не </w:t>
      </w:r>
      <w:r w:rsidR="000228AB">
        <w:rPr>
          <w:bCs/>
          <w:spacing w:val="2"/>
          <w:sz w:val="24"/>
          <w:szCs w:val="24"/>
        </w:rPr>
        <w:t xml:space="preserve">были </w:t>
      </w:r>
      <w:r w:rsidR="000543BA" w:rsidRPr="003449D9">
        <w:rPr>
          <w:bCs/>
          <w:spacing w:val="2"/>
          <w:sz w:val="24"/>
          <w:szCs w:val="24"/>
        </w:rPr>
        <w:t xml:space="preserve">свойственны </w:t>
      </w:r>
      <w:r w:rsidR="000228AB">
        <w:rPr>
          <w:bCs/>
          <w:spacing w:val="2"/>
          <w:sz w:val="24"/>
          <w:szCs w:val="24"/>
        </w:rPr>
        <w:t xml:space="preserve">первичной </w:t>
      </w:r>
      <w:r w:rsidR="000543BA" w:rsidRPr="003449D9">
        <w:rPr>
          <w:bCs/>
          <w:spacing w:val="2"/>
          <w:sz w:val="24"/>
          <w:szCs w:val="24"/>
        </w:rPr>
        <w:t xml:space="preserve">биосфере и </w:t>
      </w:r>
      <w:r w:rsidR="000228AB">
        <w:rPr>
          <w:bCs/>
          <w:spacing w:val="2"/>
          <w:sz w:val="24"/>
          <w:szCs w:val="24"/>
        </w:rPr>
        <w:t xml:space="preserve">в настоящее время </w:t>
      </w:r>
      <w:r w:rsidR="000543BA" w:rsidRPr="003449D9">
        <w:rPr>
          <w:bCs/>
          <w:spacing w:val="2"/>
          <w:sz w:val="24"/>
          <w:szCs w:val="24"/>
        </w:rPr>
        <w:t>представляют собой своеобразную плату, которую ч</w:t>
      </w:r>
      <w:r w:rsidR="0083467D">
        <w:rPr>
          <w:bCs/>
          <w:spacing w:val="2"/>
          <w:sz w:val="24"/>
          <w:szCs w:val="24"/>
        </w:rPr>
        <w:t xml:space="preserve">еловечество платит за прогресс. Причем важно и то, что эта «плата» хотя и является неизбежной, но ее размеры при правильном научном подходе могут быть </w:t>
      </w:r>
      <w:r w:rsidR="00542A5F">
        <w:rPr>
          <w:bCs/>
          <w:spacing w:val="2"/>
          <w:sz w:val="24"/>
          <w:szCs w:val="24"/>
        </w:rPr>
        <w:t>минимизированы</w:t>
      </w:r>
      <w:r w:rsidR="0083467D">
        <w:rPr>
          <w:bCs/>
          <w:spacing w:val="2"/>
          <w:sz w:val="24"/>
          <w:szCs w:val="24"/>
        </w:rPr>
        <w:t xml:space="preserve">. </w:t>
      </w:r>
    </w:p>
    <w:p w:rsidR="006B158A" w:rsidRPr="003449D9" w:rsidRDefault="000543BA" w:rsidP="001F12B1">
      <w:pPr>
        <w:spacing w:line="360" w:lineRule="auto"/>
        <w:ind w:firstLine="709"/>
        <w:jc w:val="both"/>
        <w:rPr>
          <w:bCs/>
          <w:spacing w:val="2"/>
          <w:sz w:val="24"/>
          <w:szCs w:val="24"/>
        </w:rPr>
      </w:pPr>
      <w:r w:rsidRPr="003449D9">
        <w:rPr>
          <w:bCs/>
          <w:spacing w:val="2"/>
          <w:sz w:val="24"/>
          <w:szCs w:val="24"/>
        </w:rPr>
        <w:t xml:space="preserve">Трудами </w:t>
      </w:r>
      <w:r w:rsidR="006B158A" w:rsidRPr="003449D9">
        <w:rPr>
          <w:bCs/>
          <w:spacing w:val="2"/>
          <w:sz w:val="24"/>
          <w:szCs w:val="24"/>
        </w:rPr>
        <w:t>А.П. Виноградов</w:t>
      </w:r>
      <w:r w:rsidRPr="003449D9">
        <w:rPr>
          <w:bCs/>
          <w:spacing w:val="2"/>
          <w:sz w:val="24"/>
          <w:szCs w:val="24"/>
        </w:rPr>
        <w:t>а</w:t>
      </w:r>
      <w:r w:rsidR="006B158A" w:rsidRPr="003449D9">
        <w:rPr>
          <w:bCs/>
          <w:spacing w:val="2"/>
          <w:sz w:val="24"/>
          <w:szCs w:val="24"/>
        </w:rPr>
        <w:t>, В.В. Ковальск</w:t>
      </w:r>
      <w:r w:rsidRPr="003449D9">
        <w:rPr>
          <w:bCs/>
          <w:spacing w:val="2"/>
          <w:sz w:val="24"/>
          <w:szCs w:val="24"/>
        </w:rPr>
        <w:t>ого</w:t>
      </w:r>
      <w:r w:rsidR="006B158A" w:rsidRPr="003449D9">
        <w:rPr>
          <w:bCs/>
          <w:spacing w:val="2"/>
          <w:sz w:val="24"/>
          <w:szCs w:val="24"/>
        </w:rPr>
        <w:t>, В.В. Ермаков</w:t>
      </w:r>
      <w:r w:rsidRPr="003449D9">
        <w:rPr>
          <w:bCs/>
          <w:spacing w:val="2"/>
          <w:sz w:val="24"/>
          <w:szCs w:val="24"/>
        </w:rPr>
        <w:t xml:space="preserve">а, </w:t>
      </w:r>
      <w:r w:rsidR="008B04B3">
        <w:rPr>
          <w:bCs/>
          <w:spacing w:val="2"/>
          <w:sz w:val="24"/>
          <w:szCs w:val="24"/>
        </w:rPr>
        <w:t>А.М. Симорина,</w:t>
      </w:r>
      <w:r w:rsidR="001F12B1" w:rsidRPr="001F12B1">
        <w:t xml:space="preserve"> П.А. </w:t>
      </w:r>
      <w:r w:rsidR="001F12B1" w:rsidRPr="001F12B1">
        <w:rPr>
          <w:bCs/>
          <w:spacing w:val="2"/>
          <w:sz w:val="24"/>
          <w:szCs w:val="24"/>
        </w:rPr>
        <w:t>Власюк</w:t>
      </w:r>
      <w:r w:rsidR="001F12B1">
        <w:rPr>
          <w:bCs/>
          <w:spacing w:val="2"/>
          <w:sz w:val="24"/>
          <w:szCs w:val="24"/>
        </w:rPr>
        <w:t>а,</w:t>
      </w:r>
      <w:r w:rsidR="001F12B1" w:rsidRPr="001F12B1">
        <w:rPr>
          <w:bCs/>
          <w:spacing w:val="2"/>
          <w:sz w:val="24"/>
          <w:szCs w:val="24"/>
        </w:rPr>
        <w:t xml:space="preserve"> </w:t>
      </w:r>
      <w:r w:rsidR="004F0BAF" w:rsidRPr="003449D9">
        <w:rPr>
          <w:bCs/>
          <w:spacing w:val="2"/>
          <w:sz w:val="24"/>
          <w:szCs w:val="24"/>
        </w:rPr>
        <w:t xml:space="preserve">Э.М. Галимова </w:t>
      </w:r>
      <w:r w:rsidR="001F12B1" w:rsidRPr="001F12B1">
        <w:rPr>
          <w:bCs/>
          <w:spacing w:val="2"/>
          <w:sz w:val="24"/>
          <w:szCs w:val="24"/>
        </w:rPr>
        <w:t>М. Я. Школьник</w:t>
      </w:r>
      <w:r w:rsidR="001F12B1">
        <w:rPr>
          <w:bCs/>
          <w:spacing w:val="2"/>
          <w:sz w:val="24"/>
          <w:szCs w:val="24"/>
        </w:rPr>
        <w:t>а,</w:t>
      </w:r>
      <w:r w:rsidR="001F12B1" w:rsidRPr="001F12B1">
        <w:t xml:space="preserve"> </w:t>
      </w:r>
      <w:r w:rsidR="001F12B1" w:rsidRPr="001F12B1">
        <w:rPr>
          <w:bCs/>
          <w:spacing w:val="2"/>
          <w:sz w:val="24"/>
          <w:szCs w:val="24"/>
        </w:rPr>
        <w:t>А.</w:t>
      </w:r>
      <w:r w:rsidR="001F12B1">
        <w:rPr>
          <w:bCs/>
          <w:spacing w:val="2"/>
          <w:sz w:val="24"/>
          <w:szCs w:val="24"/>
        </w:rPr>
        <w:t xml:space="preserve"> </w:t>
      </w:r>
      <w:r w:rsidR="001F12B1" w:rsidRPr="001F12B1">
        <w:rPr>
          <w:bCs/>
          <w:spacing w:val="2"/>
          <w:sz w:val="24"/>
          <w:szCs w:val="24"/>
        </w:rPr>
        <w:t>Кабата-Пендиас</w:t>
      </w:r>
      <w:r w:rsidR="00A7736A">
        <w:rPr>
          <w:bCs/>
          <w:spacing w:val="2"/>
          <w:sz w:val="24"/>
          <w:szCs w:val="24"/>
        </w:rPr>
        <w:t xml:space="preserve"> и др. б</w:t>
      </w:r>
      <w:r w:rsidR="000228AB">
        <w:rPr>
          <w:bCs/>
          <w:spacing w:val="2"/>
          <w:sz w:val="24"/>
          <w:szCs w:val="24"/>
        </w:rPr>
        <w:t xml:space="preserve">ыло </w:t>
      </w:r>
      <w:r w:rsidR="004F0BAF" w:rsidRPr="003449D9">
        <w:rPr>
          <w:bCs/>
          <w:spacing w:val="2"/>
          <w:sz w:val="24"/>
          <w:szCs w:val="24"/>
        </w:rPr>
        <w:t xml:space="preserve">достоверно установлено, </w:t>
      </w:r>
      <w:r w:rsidR="006B158A" w:rsidRPr="003449D9">
        <w:rPr>
          <w:bCs/>
          <w:spacing w:val="2"/>
          <w:sz w:val="24"/>
          <w:szCs w:val="24"/>
        </w:rPr>
        <w:t xml:space="preserve">что причина возникновения </w:t>
      </w:r>
      <w:r w:rsidR="0083467D">
        <w:rPr>
          <w:bCs/>
          <w:spacing w:val="2"/>
          <w:sz w:val="24"/>
          <w:szCs w:val="24"/>
        </w:rPr>
        <w:t xml:space="preserve">всех </w:t>
      </w:r>
      <w:r w:rsidR="004F0BAF" w:rsidRPr="003449D9">
        <w:rPr>
          <w:bCs/>
          <w:spacing w:val="2"/>
          <w:sz w:val="24"/>
          <w:szCs w:val="24"/>
        </w:rPr>
        <w:t xml:space="preserve">наблюдаемых </w:t>
      </w:r>
      <w:r w:rsidR="006B158A" w:rsidRPr="003449D9">
        <w:rPr>
          <w:bCs/>
          <w:spacing w:val="2"/>
          <w:sz w:val="24"/>
          <w:szCs w:val="24"/>
        </w:rPr>
        <w:t xml:space="preserve">заболеваний </w:t>
      </w:r>
      <w:r w:rsidR="0083467D">
        <w:rPr>
          <w:bCs/>
          <w:spacing w:val="2"/>
          <w:sz w:val="24"/>
          <w:szCs w:val="24"/>
        </w:rPr>
        <w:t xml:space="preserve">геохимической природы </w:t>
      </w:r>
      <w:r w:rsidR="006B158A" w:rsidRPr="003449D9">
        <w:rPr>
          <w:bCs/>
          <w:spacing w:val="2"/>
          <w:sz w:val="24"/>
          <w:szCs w:val="24"/>
        </w:rPr>
        <w:t>двояк</w:t>
      </w:r>
      <w:r w:rsidR="004F0BAF" w:rsidRPr="003449D9">
        <w:rPr>
          <w:bCs/>
          <w:spacing w:val="2"/>
          <w:sz w:val="24"/>
          <w:szCs w:val="24"/>
        </w:rPr>
        <w:t>а</w:t>
      </w:r>
      <w:r w:rsidR="006B158A" w:rsidRPr="003449D9">
        <w:rPr>
          <w:bCs/>
          <w:spacing w:val="2"/>
          <w:sz w:val="24"/>
          <w:szCs w:val="24"/>
        </w:rPr>
        <w:t>. Такие заболевания могут быть вызваны:</w:t>
      </w:r>
    </w:p>
    <w:p w:rsidR="006B158A" w:rsidRPr="003449D9" w:rsidRDefault="006B158A" w:rsidP="003449D9">
      <w:pPr>
        <w:spacing w:line="360" w:lineRule="auto"/>
        <w:ind w:firstLine="709"/>
        <w:jc w:val="both"/>
        <w:rPr>
          <w:bCs/>
          <w:spacing w:val="2"/>
          <w:sz w:val="24"/>
          <w:szCs w:val="24"/>
        </w:rPr>
      </w:pPr>
      <w:r w:rsidRPr="003449D9">
        <w:rPr>
          <w:bCs/>
          <w:spacing w:val="2"/>
          <w:sz w:val="24"/>
          <w:szCs w:val="24"/>
        </w:rPr>
        <w:t>1)</w:t>
      </w:r>
      <w:r w:rsidRPr="003449D9">
        <w:rPr>
          <w:bCs/>
          <w:spacing w:val="2"/>
          <w:sz w:val="24"/>
          <w:szCs w:val="24"/>
        </w:rPr>
        <w:tab/>
        <w:t>естественно-природной недостаточностью или избыточного поступления отдельных биогенных элементов или соединений в пищевую цепь;</w:t>
      </w:r>
    </w:p>
    <w:p w:rsidR="00106037" w:rsidRDefault="006B158A" w:rsidP="003449D9">
      <w:pPr>
        <w:spacing w:line="360" w:lineRule="auto"/>
        <w:ind w:firstLine="709"/>
        <w:jc w:val="both"/>
        <w:rPr>
          <w:bCs/>
          <w:spacing w:val="2"/>
          <w:sz w:val="24"/>
          <w:szCs w:val="24"/>
        </w:rPr>
      </w:pPr>
      <w:r w:rsidRPr="003449D9">
        <w:rPr>
          <w:bCs/>
          <w:spacing w:val="2"/>
          <w:sz w:val="24"/>
          <w:szCs w:val="24"/>
        </w:rPr>
        <w:t>2)</w:t>
      </w:r>
      <w:r w:rsidRPr="003449D9">
        <w:rPr>
          <w:bCs/>
          <w:spacing w:val="2"/>
          <w:sz w:val="24"/>
          <w:szCs w:val="24"/>
        </w:rPr>
        <w:tab/>
        <w:t>вовлечени</w:t>
      </w:r>
      <w:r w:rsidR="00342EF3" w:rsidRPr="003449D9">
        <w:rPr>
          <w:bCs/>
          <w:spacing w:val="2"/>
          <w:sz w:val="24"/>
          <w:szCs w:val="24"/>
        </w:rPr>
        <w:t>ем</w:t>
      </w:r>
      <w:r w:rsidRPr="003449D9">
        <w:rPr>
          <w:bCs/>
          <w:spacing w:val="2"/>
          <w:sz w:val="24"/>
          <w:szCs w:val="24"/>
        </w:rPr>
        <w:t xml:space="preserve"> в биологический круговорот дополнительных количеств химических элементов и соединений антропогенного происхождения, некоторые из которых вообще ранее не существовали в природной среде.</w:t>
      </w:r>
    </w:p>
    <w:p w:rsidR="00853F7A" w:rsidRDefault="00DB4CE7" w:rsidP="008B04B3">
      <w:pPr>
        <w:spacing w:line="360" w:lineRule="auto"/>
        <w:ind w:firstLine="709"/>
        <w:jc w:val="both"/>
        <w:rPr>
          <w:bCs/>
          <w:spacing w:val="2"/>
          <w:sz w:val="24"/>
          <w:szCs w:val="24"/>
        </w:rPr>
      </w:pPr>
      <w:r>
        <w:rPr>
          <w:bCs/>
          <w:spacing w:val="2"/>
          <w:sz w:val="24"/>
          <w:szCs w:val="24"/>
        </w:rPr>
        <w:t xml:space="preserve">Одновременно были </w:t>
      </w:r>
      <w:r w:rsidR="00126FFD" w:rsidRPr="003449D9">
        <w:rPr>
          <w:bCs/>
          <w:spacing w:val="2"/>
          <w:sz w:val="24"/>
          <w:szCs w:val="24"/>
        </w:rPr>
        <w:t xml:space="preserve">выявлены и случаи характерной пространственной локализации таких биологических реакций, которые могут маркировать геохимически обособленные территории как природного, так и антропогенного генезиса, т.е. области распространения эндемических заболевании геохимической природы. </w:t>
      </w:r>
    </w:p>
    <w:p w:rsidR="00EE744A" w:rsidRDefault="00DB4CE7" w:rsidP="00DB4CE7">
      <w:pPr>
        <w:spacing w:line="360" w:lineRule="auto"/>
        <w:ind w:firstLine="709"/>
        <w:jc w:val="both"/>
        <w:rPr>
          <w:bCs/>
          <w:spacing w:val="2"/>
          <w:sz w:val="24"/>
          <w:szCs w:val="24"/>
        </w:rPr>
      </w:pPr>
      <w:r>
        <w:rPr>
          <w:bCs/>
          <w:spacing w:val="2"/>
          <w:sz w:val="24"/>
          <w:szCs w:val="24"/>
        </w:rPr>
        <w:t xml:space="preserve">Таким образом, в условиях современной ноосферы </w:t>
      </w:r>
      <w:r w:rsidR="00EE744A">
        <w:rPr>
          <w:bCs/>
          <w:spacing w:val="2"/>
          <w:sz w:val="24"/>
          <w:szCs w:val="24"/>
        </w:rPr>
        <w:t>возникновение биогеох</w:t>
      </w:r>
      <w:r w:rsidR="00A7736A">
        <w:rPr>
          <w:bCs/>
          <w:spacing w:val="2"/>
          <w:sz w:val="24"/>
          <w:szCs w:val="24"/>
        </w:rPr>
        <w:t>и</w:t>
      </w:r>
      <w:r w:rsidR="00EE744A">
        <w:rPr>
          <w:bCs/>
          <w:spacing w:val="2"/>
          <w:sz w:val="24"/>
          <w:szCs w:val="24"/>
        </w:rPr>
        <w:t xml:space="preserve">мической провинции могло осуществиться по двум разным </w:t>
      </w:r>
      <w:r>
        <w:rPr>
          <w:bCs/>
          <w:spacing w:val="2"/>
          <w:sz w:val="24"/>
          <w:szCs w:val="24"/>
        </w:rPr>
        <w:t>схема</w:t>
      </w:r>
      <w:r w:rsidR="00EE744A">
        <w:rPr>
          <w:bCs/>
          <w:spacing w:val="2"/>
          <w:sz w:val="24"/>
          <w:szCs w:val="24"/>
        </w:rPr>
        <w:t>м. Условно по «активной» схеме, когда на заведомо непригодную для проживания территорию без должной профилактики интродуцируется население и сопутствующие виды животных и растений</w:t>
      </w:r>
      <w:r w:rsidR="001F12B1">
        <w:rPr>
          <w:bCs/>
          <w:spacing w:val="2"/>
          <w:sz w:val="24"/>
          <w:szCs w:val="24"/>
        </w:rPr>
        <w:t>;</w:t>
      </w:r>
      <w:r w:rsidR="00EE744A">
        <w:rPr>
          <w:bCs/>
          <w:spacing w:val="2"/>
          <w:sz w:val="24"/>
          <w:szCs w:val="24"/>
        </w:rPr>
        <w:t xml:space="preserve"> и </w:t>
      </w:r>
      <w:r w:rsidR="001F12B1">
        <w:rPr>
          <w:bCs/>
          <w:spacing w:val="2"/>
          <w:sz w:val="24"/>
          <w:szCs w:val="24"/>
        </w:rPr>
        <w:t xml:space="preserve">по </w:t>
      </w:r>
      <w:r w:rsidR="00EE744A">
        <w:rPr>
          <w:bCs/>
          <w:spacing w:val="2"/>
          <w:sz w:val="24"/>
          <w:szCs w:val="24"/>
        </w:rPr>
        <w:t>«пассивной» схеме</w:t>
      </w:r>
      <w:r w:rsidR="001F12B1">
        <w:rPr>
          <w:bCs/>
          <w:spacing w:val="2"/>
          <w:sz w:val="24"/>
          <w:szCs w:val="24"/>
        </w:rPr>
        <w:t>,</w:t>
      </w:r>
      <w:r w:rsidR="00EE744A">
        <w:rPr>
          <w:bCs/>
          <w:spacing w:val="2"/>
          <w:sz w:val="24"/>
          <w:szCs w:val="24"/>
        </w:rPr>
        <w:t xml:space="preserve"> когда на население</w:t>
      </w:r>
      <w:r w:rsidR="001F12B1">
        <w:rPr>
          <w:bCs/>
          <w:spacing w:val="2"/>
          <w:sz w:val="24"/>
          <w:szCs w:val="24"/>
        </w:rPr>
        <w:t>,</w:t>
      </w:r>
      <w:r w:rsidR="00EE744A">
        <w:rPr>
          <w:bCs/>
          <w:spacing w:val="2"/>
          <w:sz w:val="24"/>
          <w:szCs w:val="24"/>
        </w:rPr>
        <w:t xml:space="preserve"> проживающее в </w:t>
      </w:r>
      <w:r w:rsidR="001F12B1">
        <w:rPr>
          <w:bCs/>
          <w:spacing w:val="2"/>
          <w:sz w:val="24"/>
          <w:szCs w:val="24"/>
        </w:rPr>
        <w:t>условно</w:t>
      </w:r>
      <w:r w:rsidR="00EE744A">
        <w:rPr>
          <w:bCs/>
          <w:spacing w:val="2"/>
          <w:sz w:val="24"/>
          <w:szCs w:val="24"/>
        </w:rPr>
        <w:t xml:space="preserve"> благоприятных условиях оказывается внешнее геохимическое воздействие, хотя на практике возможн</w:t>
      </w:r>
      <w:r w:rsidR="00D678F0">
        <w:rPr>
          <w:bCs/>
          <w:spacing w:val="2"/>
          <w:sz w:val="24"/>
          <w:szCs w:val="24"/>
        </w:rPr>
        <w:t xml:space="preserve">а и </w:t>
      </w:r>
      <w:r w:rsidR="00EE744A">
        <w:rPr>
          <w:bCs/>
          <w:spacing w:val="2"/>
          <w:sz w:val="24"/>
          <w:szCs w:val="24"/>
        </w:rPr>
        <w:t>сочетан</w:t>
      </w:r>
      <w:r w:rsidR="00D678F0">
        <w:rPr>
          <w:bCs/>
          <w:spacing w:val="2"/>
          <w:sz w:val="24"/>
          <w:szCs w:val="24"/>
        </w:rPr>
        <w:t>ная</w:t>
      </w:r>
      <w:r w:rsidR="00EE744A">
        <w:rPr>
          <w:bCs/>
          <w:spacing w:val="2"/>
          <w:sz w:val="24"/>
          <w:szCs w:val="24"/>
        </w:rPr>
        <w:t xml:space="preserve"> реализаци</w:t>
      </w:r>
      <w:r w:rsidR="00D678F0">
        <w:rPr>
          <w:bCs/>
          <w:spacing w:val="2"/>
          <w:sz w:val="24"/>
          <w:szCs w:val="24"/>
        </w:rPr>
        <w:t>я</w:t>
      </w:r>
      <w:r w:rsidR="00EE744A">
        <w:rPr>
          <w:bCs/>
          <w:spacing w:val="2"/>
          <w:sz w:val="24"/>
          <w:szCs w:val="24"/>
        </w:rPr>
        <w:t xml:space="preserve"> обоих названных схем</w:t>
      </w:r>
      <w:r w:rsidR="007670C5">
        <w:rPr>
          <w:bCs/>
          <w:spacing w:val="2"/>
          <w:sz w:val="24"/>
          <w:szCs w:val="24"/>
        </w:rPr>
        <w:t>.</w:t>
      </w:r>
    </w:p>
    <w:p w:rsidR="00DB4CE7" w:rsidRPr="00DB4CE7" w:rsidRDefault="00DB4CE7" w:rsidP="00DB4CE7">
      <w:pPr>
        <w:spacing w:line="360" w:lineRule="auto"/>
        <w:ind w:firstLine="709"/>
        <w:jc w:val="both"/>
        <w:rPr>
          <w:bCs/>
          <w:spacing w:val="2"/>
          <w:sz w:val="24"/>
          <w:szCs w:val="24"/>
        </w:rPr>
      </w:pPr>
      <w:r w:rsidRPr="00DB4CE7">
        <w:rPr>
          <w:bCs/>
          <w:spacing w:val="2"/>
          <w:sz w:val="24"/>
          <w:szCs w:val="24"/>
        </w:rPr>
        <w:t>Самой старой, поэтому наиболее изученной, эколого-геохимической проблемой</w:t>
      </w:r>
      <w:r w:rsidR="007670C5">
        <w:rPr>
          <w:bCs/>
          <w:spacing w:val="2"/>
          <w:sz w:val="24"/>
          <w:szCs w:val="24"/>
        </w:rPr>
        <w:t xml:space="preserve">, возникающей по «активной» схеме </w:t>
      </w:r>
      <w:r w:rsidRPr="00DB4CE7">
        <w:rPr>
          <w:bCs/>
          <w:spacing w:val="2"/>
          <w:sz w:val="24"/>
          <w:szCs w:val="24"/>
        </w:rPr>
        <w:t>является проблема эндемического зоба, заболевания главной причиной которого является хронический дефицит йода в воде и продуктах питания.</w:t>
      </w:r>
      <w:r w:rsidR="00D678F0">
        <w:rPr>
          <w:bCs/>
          <w:spacing w:val="2"/>
          <w:sz w:val="24"/>
          <w:szCs w:val="24"/>
        </w:rPr>
        <w:t xml:space="preserve"> </w:t>
      </w:r>
      <w:r w:rsidRPr="00DB4CE7">
        <w:rPr>
          <w:bCs/>
          <w:spacing w:val="2"/>
          <w:sz w:val="24"/>
          <w:szCs w:val="24"/>
        </w:rPr>
        <w:t>Наиболее значительные очаги этой болезни расположены в Азии — по отрогам Гималаев в Индии и в Западном Китае; в Европе — в Швейцарии и в прилегающих к ней частях стра</w:t>
      </w:r>
      <w:r w:rsidR="00D678F0">
        <w:rPr>
          <w:bCs/>
          <w:spacing w:val="2"/>
          <w:sz w:val="24"/>
          <w:szCs w:val="24"/>
        </w:rPr>
        <w:t>н Центральной и Западной Европы и</w:t>
      </w:r>
      <w:r w:rsidRPr="00DB4CE7">
        <w:rPr>
          <w:bCs/>
          <w:spacing w:val="2"/>
          <w:sz w:val="24"/>
          <w:szCs w:val="24"/>
        </w:rPr>
        <w:t xml:space="preserve"> в Карпатах; в Северной Америке — в некоторых районах США; в Африке — в Эфиопии. На территории Российской Федерации эндемический зоб более часто наблюдается в лесных районах Сибири, Урала, а в последние годы зарегистрировано его распространение в европейской части средней полосы России.</w:t>
      </w:r>
    </w:p>
    <w:p w:rsidR="00DB4CE7" w:rsidRDefault="00DB4CE7" w:rsidP="00DB4CE7">
      <w:pPr>
        <w:spacing w:line="360" w:lineRule="auto"/>
        <w:ind w:firstLine="709"/>
        <w:jc w:val="both"/>
        <w:rPr>
          <w:bCs/>
          <w:spacing w:val="2"/>
          <w:sz w:val="24"/>
          <w:szCs w:val="24"/>
        </w:rPr>
      </w:pPr>
      <w:r w:rsidRPr="00DB4CE7">
        <w:rPr>
          <w:bCs/>
          <w:spacing w:val="2"/>
          <w:sz w:val="24"/>
          <w:szCs w:val="24"/>
        </w:rPr>
        <w:t xml:space="preserve">Эндемический зоб является наиболее распространенным заболеванием щитовидной железы у человека и животных </w:t>
      </w:r>
      <w:r w:rsidR="00E3278D" w:rsidRPr="00E3278D">
        <w:rPr>
          <w:bCs/>
          <w:spacing w:val="2"/>
          <w:sz w:val="24"/>
          <w:szCs w:val="24"/>
        </w:rPr>
        <w:t>[</w:t>
      </w:r>
      <w:r w:rsidRPr="00DB4CE7">
        <w:rPr>
          <w:bCs/>
          <w:spacing w:val="2"/>
          <w:sz w:val="24"/>
          <w:szCs w:val="24"/>
        </w:rPr>
        <w:t>Байзаков, 1985; Старкова, 1996; Жолондз, 1997; Sinombing et al., 1974</w:t>
      </w:r>
      <w:r w:rsidR="008A30BF">
        <w:rPr>
          <w:bCs/>
          <w:spacing w:val="2"/>
          <w:sz w:val="24"/>
          <w:szCs w:val="24"/>
        </w:rPr>
        <w:t xml:space="preserve">, </w:t>
      </w:r>
      <w:r w:rsidR="008A30BF" w:rsidRPr="00FF2FF3">
        <w:rPr>
          <w:bCs/>
          <w:spacing w:val="2"/>
          <w:sz w:val="24"/>
          <w:szCs w:val="24"/>
        </w:rPr>
        <w:t>Дедов и др., 2006</w:t>
      </w:r>
      <w:r w:rsidR="00E3278D" w:rsidRPr="00FF2FF3">
        <w:rPr>
          <w:bCs/>
          <w:spacing w:val="2"/>
          <w:sz w:val="24"/>
          <w:szCs w:val="24"/>
        </w:rPr>
        <w:t>]</w:t>
      </w:r>
      <w:r w:rsidRPr="00FF2FF3">
        <w:rPr>
          <w:bCs/>
          <w:spacing w:val="2"/>
          <w:sz w:val="24"/>
          <w:szCs w:val="24"/>
        </w:rPr>
        <w:t>.</w:t>
      </w:r>
      <w:r w:rsidRPr="00DB4CE7">
        <w:rPr>
          <w:bCs/>
          <w:spacing w:val="2"/>
          <w:sz w:val="24"/>
          <w:szCs w:val="24"/>
        </w:rPr>
        <w:t xml:space="preserve"> По данным ВОЗ, в 1960 году в мире насчитывалось около 200 млн. человек, страдающих данной эндемией </w:t>
      </w:r>
      <w:r w:rsidR="00E3278D" w:rsidRPr="00E3278D">
        <w:rPr>
          <w:bCs/>
          <w:spacing w:val="2"/>
          <w:sz w:val="24"/>
          <w:szCs w:val="24"/>
        </w:rPr>
        <w:t>[</w:t>
      </w:r>
      <w:r w:rsidR="00E3278D">
        <w:rPr>
          <w:bCs/>
          <w:spacing w:val="2"/>
          <w:sz w:val="24"/>
          <w:szCs w:val="24"/>
        </w:rPr>
        <w:t>Demayer et al., 1981]</w:t>
      </w:r>
      <w:r w:rsidRPr="00DB4CE7">
        <w:rPr>
          <w:bCs/>
          <w:spacing w:val="2"/>
          <w:sz w:val="24"/>
          <w:szCs w:val="24"/>
        </w:rPr>
        <w:t>. Зоб диагностируется почти повсеместно, лишь очень немногие страны полностью свободны от него. Среди неинфекционных заболеваний зоб занимает первое место по территориальной экспансии. Кроме того, умственная отсталость в результате дефицита йода - это самый распространенный вариант олигофрении. В России эндемическим зобом страдает почти каждый пятый человек, чаще женщины</w:t>
      </w:r>
      <w:r w:rsidR="00E3278D" w:rsidRPr="00E3278D">
        <w:rPr>
          <w:bCs/>
          <w:spacing w:val="2"/>
          <w:sz w:val="24"/>
          <w:szCs w:val="24"/>
        </w:rPr>
        <w:t xml:space="preserve"> [</w:t>
      </w:r>
      <w:r w:rsidRPr="00DB4CE7">
        <w:rPr>
          <w:bCs/>
          <w:spacing w:val="2"/>
          <w:sz w:val="24"/>
          <w:szCs w:val="24"/>
        </w:rPr>
        <w:t xml:space="preserve">Байзаков, 1985; </w:t>
      </w:r>
      <w:r w:rsidR="00E3278D">
        <w:rPr>
          <w:bCs/>
          <w:spacing w:val="2"/>
          <w:sz w:val="24"/>
          <w:szCs w:val="24"/>
        </w:rPr>
        <w:t>Дедов и соавт., 1992]</w:t>
      </w:r>
      <w:r w:rsidRPr="00DB4CE7">
        <w:rPr>
          <w:bCs/>
          <w:spacing w:val="2"/>
          <w:sz w:val="24"/>
          <w:szCs w:val="24"/>
        </w:rPr>
        <w:t>, а более половины ее территорий (Поволжье, Урал, Центрально-Европейская часть, Алтай) являются йоддефицитными. Эндемичными по зобу являются так же и западные районы Украины, Республика Беларусь, рад государств Зак</w:t>
      </w:r>
      <w:r w:rsidR="00820031">
        <w:rPr>
          <w:bCs/>
          <w:spacing w:val="2"/>
          <w:sz w:val="24"/>
          <w:szCs w:val="24"/>
        </w:rPr>
        <w:t xml:space="preserve">авказья и даже Средней Азии </w:t>
      </w:r>
      <w:r w:rsidR="00E3278D" w:rsidRPr="00E3278D">
        <w:rPr>
          <w:bCs/>
          <w:spacing w:val="2"/>
          <w:sz w:val="24"/>
          <w:szCs w:val="24"/>
        </w:rPr>
        <w:t>[</w:t>
      </w:r>
      <w:r w:rsidRPr="00DB4CE7">
        <w:rPr>
          <w:bCs/>
          <w:spacing w:val="2"/>
          <w:sz w:val="24"/>
          <w:szCs w:val="24"/>
        </w:rPr>
        <w:t>Холодова, Данилевич, 1991; Касаткина, 1997; Жолондз, 1997</w:t>
      </w:r>
      <w:r w:rsidR="00E3278D">
        <w:rPr>
          <w:bCs/>
          <w:spacing w:val="2"/>
          <w:sz w:val="24"/>
          <w:szCs w:val="24"/>
        </w:rPr>
        <w:t>]</w:t>
      </w:r>
      <w:r w:rsidR="00820031">
        <w:rPr>
          <w:bCs/>
          <w:spacing w:val="2"/>
          <w:sz w:val="24"/>
          <w:szCs w:val="24"/>
        </w:rPr>
        <w:t>.</w:t>
      </w:r>
    </w:p>
    <w:p w:rsidR="007670C5" w:rsidRDefault="007670C5" w:rsidP="00DB4CE7">
      <w:pPr>
        <w:spacing w:line="360" w:lineRule="auto"/>
        <w:ind w:firstLine="709"/>
        <w:jc w:val="both"/>
        <w:rPr>
          <w:bCs/>
          <w:spacing w:val="2"/>
          <w:sz w:val="24"/>
          <w:szCs w:val="24"/>
        </w:rPr>
      </w:pPr>
      <w:r>
        <w:rPr>
          <w:bCs/>
          <w:spacing w:val="2"/>
          <w:sz w:val="24"/>
          <w:szCs w:val="24"/>
        </w:rPr>
        <w:t>По той же схеме возникли и провинции Уровой болезни, борные провинции Прикаспия, селеновые микроэлементозы и др.</w:t>
      </w:r>
    </w:p>
    <w:p w:rsidR="00D678F0" w:rsidRDefault="00853F7A" w:rsidP="008B04B3">
      <w:pPr>
        <w:spacing w:line="360" w:lineRule="auto"/>
        <w:ind w:firstLine="709"/>
        <w:jc w:val="both"/>
        <w:rPr>
          <w:bCs/>
          <w:spacing w:val="2"/>
          <w:sz w:val="24"/>
          <w:szCs w:val="24"/>
        </w:rPr>
      </w:pPr>
      <w:r w:rsidRPr="00853F7A">
        <w:rPr>
          <w:bCs/>
          <w:spacing w:val="2"/>
          <w:sz w:val="24"/>
          <w:szCs w:val="24"/>
        </w:rPr>
        <w:t xml:space="preserve">Работы Ю.Е. Саета, В.В. Ковальского, В.С. Ермакова, Э.М. Галимова, В.Л. Сусликова, К.И. Лукашова, Дж. Фортескью и многих других исследователей </w:t>
      </w:r>
      <w:r>
        <w:rPr>
          <w:bCs/>
          <w:spacing w:val="2"/>
          <w:sz w:val="24"/>
          <w:szCs w:val="24"/>
        </w:rPr>
        <w:t>показали, что в</w:t>
      </w:r>
      <w:r w:rsidR="00126FFD" w:rsidRPr="003449D9">
        <w:rPr>
          <w:bCs/>
          <w:spacing w:val="2"/>
          <w:sz w:val="24"/>
          <w:szCs w:val="24"/>
        </w:rPr>
        <w:t xml:space="preserve"> </w:t>
      </w:r>
      <w:r w:rsidR="00FF2FF3">
        <w:rPr>
          <w:bCs/>
          <w:spacing w:val="2"/>
          <w:sz w:val="24"/>
          <w:szCs w:val="24"/>
        </w:rPr>
        <w:t>городах, вокруг горно-</w:t>
      </w:r>
      <w:r w:rsidR="004554AF">
        <w:rPr>
          <w:bCs/>
          <w:spacing w:val="2"/>
          <w:sz w:val="24"/>
          <w:szCs w:val="24"/>
        </w:rPr>
        <w:t>добывающ</w:t>
      </w:r>
      <w:r>
        <w:rPr>
          <w:bCs/>
          <w:spacing w:val="2"/>
          <w:sz w:val="24"/>
          <w:szCs w:val="24"/>
        </w:rPr>
        <w:t xml:space="preserve">их центров и в </w:t>
      </w:r>
      <w:r w:rsidR="00126FFD" w:rsidRPr="003449D9">
        <w:rPr>
          <w:bCs/>
          <w:spacing w:val="2"/>
          <w:sz w:val="24"/>
          <w:szCs w:val="24"/>
        </w:rPr>
        <w:t xml:space="preserve">районах воздействия крупных промышленных предприятий начали </w:t>
      </w:r>
      <w:r>
        <w:rPr>
          <w:bCs/>
          <w:spacing w:val="2"/>
          <w:sz w:val="24"/>
          <w:szCs w:val="24"/>
        </w:rPr>
        <w:t xml:space="preserve">и продолжают </w:t>
      </w:r>
      <w:r w:rsidR="00126FFD" w:rsidRPr="003449D9">
        <w:rPr>
          <w:bCs/>
          <w:spacing w:val="2"/>
          <w:sz w:val="24"/>
          <w:szCs w:val="24"/>
        </w:rPr>
        <w:t>формироваться устойчивые во времени и пространстве специ</w:t>
      </w:r>
      <w:r>
        <w:rPr>
          <w:bCs/>
          <w:spacing w:val="2"/>
          <w:sz w:val="24"/>
          <w:szCs w:val="24"/>
        </w:rPr>
        <w:t xml:space="preserve">фические геохимические аномалии. Эти новообразования имеют специфическое пространственное простирание и часто бывают </w:t>
      </w:r>
      <w:r w:rsidR="00126FFD" w:rsidRPr="003449D9">
        <w:rPr>
          <w:bCs/>
          <w:spacing w:val="2"/>
          <w:sz w:val="24"/>
          <w:szCs w:val="24"/>
        </w:rPr>
        <w:t xml:space="preserve">прослежены </w:t>
      </w:r>
      <w:r>
        <w:rPr>
          <w:bCs/>
          <w:spacing w:val="2"/>
          <w:sz w:val="24"/>
          <w:szCs w:val="24"/>
        </w:rPr>
        <w:t xml:space="preserve">уже </w:t>
      </w:r>
      <w:r w:rsidR="00126FFD" w:rsidRPr="003449D9">
        <w:rPr>
          <w:bCs/>
          <w:spacing w:val="2"/>
          <w:sz w:val="24"/>
          <w:szCs w:val="24"/>
        </w:rPr>
        <w:t xml:space="preserve">во всех компонентах </w:t>
      </w:r>
      <w:r>
        <w:rPr>
          <w:bCs/>
          <w:spacing w:val="2"/>
          <w:sz w:val="24"/>
          <w:szCs w:val="24"/>
        </w:rPr>
        <w:t>но</w:t>
      </w:r>
      <w:r w:rsidR="00126FFD" w:rsidRPr="003449D9">
        <w:rPr>
          <w:bCs/>
          <w:spacing w:val="2"/>
          <w:sz w:val="24"/>
          <w:szCs w:val="24"/>
        </w:rPr>
        <w:t>осферы</w:t>
      </w:r>
      <w:r>
        <w:rPr>
          <w:bCs/>
          <w:spacing w:val="2"/>
          <w:sz w:val="24"/>
          <w:szCs w:val="24"/>
        </w:rPr>
        <w:t xml:space="preserve"> (почве, воде воздухе</w:t>
      </w:r>
      <w:r w:rsidR="00126FFD" w:rsidRPr="003449D9">
        <w:rPr>
          <w:bCs/>
          <w:spacing w:val="2"/>
          <w:sz w:val="24"/>
          <w:szCs w:val="24"/>
        </w:rPr>
        <w:t>,</w:t>
      </w:r>
      <w:r>
        <w:rPr>
          <w:bCs/>
          <w:spacing w:val="2"/>
          <w:sz w:val="24"/>
          <w:szCs w:val="24"/>
        </w:rPr>
        <w:t xml:space="preserve"> растительности).</w:t>
      </w:r>
      <w:r w:rsidR="00126FFD" w:rsidRPr="003449D9">
        <w:rPr>
          <w:bCs/>
          <w:spacing w:val="2"/>
          <w:sz w:val="24"/>
          <w:szCs w:val="24"/>
        </w:rPr>
        <w:t xml:space="preserve"> </w:t>
      </w:r>
      <w:r w:rsidR="00CF00CD">
        <w:rPr>
          <w:bCs/>
          <w:spacing w:val="2"/>
          <w:sz w:val="24"/>
          <w:szCs w:val="24"/>
        </w:rPr>
        <w:t>Такие аномалии чаще всего создаются путем относительно продолжительного выброса химических соединений из точечного источника (источников) в виде пыли, газов или жидкостей и специфически позиционируются по отношению к этому источнику.</w:t>
      </w:r>
      <w:r w:rsidR="00D678F0">
        <w:rPr>
          <w:bCs/>
          <w:spacing w:val="2"/>
          <w:sz w:val="24"/>
          <w:szCs w:val="24"/>
        </w:rPr>
        <w:t xml:space="preserve"> А п</w:t>
      </w:r>
      <w:r w:rsidR="001F469B">
        <w:rPr>
          <w:bCs/>
          <w:spacing w:val="2"/>
          <w:sz w:val="24"/>
          <w:szCs w:val="24"/>
        </w:rPr>
        <w:t>оскольку т</w:t>
      </w:r>
      <w:r w:rsidR="00CF00CD">
        <w:rPr>
          <w:bCs/>
          <w:spacing w:val="2"/>
          <w:sz w:val="24"/>
          <w:szCs w:val="24"/>
        </w:rPr>
        <w:t>акого рода соединения ча</w:t>
      </w:r>
      <w:r w:rsidR="001F469B">
        <w:rPr>
          <w:bCs/>
          <w:spacing w:val="2"/>
          <w:sz w:val="24"/>
          <w:szCs w:val="24"/>
        </w:rPr>
        <w:t>ще в</w:t>
      </w:r>
      <w:r w:rsidR="00CF00CD">
        <w:rPr>
          <w:bCs/>
          <w:spacing w:val="2"/>
          <w:sz w:val="24"/>
          <w:szCs w:val="24"/>
        </w:rPr>
        <w:t>с</w:t>
      </w:r>
      <w:r w:rsidR="001F469B">
        <w:rPr>
          <w:bCs/>
          <w:spacing w:val="2"/>
          <w:sz w:val="24"/>
          <w:szCs w:val="24"/>
        </w:rPr>
        <w:t>ег</w:t>
      </w:r>
      <w:r w:rsidR="00CF00CD">
        <w:rPr>
          <w:bCs/>
          <w:spacing w:val="2"/>
          <w:sz w:val="24"/>
          <w:szCs w:val="24"/>
        </w:rPr>
        <w:t>о поступают в окружающую среду в п</w:t>
      </w:r>
      <w:r w:rsidR="001F469B">
        <w:rPr>
          <w:bCs/>
          <w:spacing w:val="2"/>
          <w:sz w:val="24"/>
          <w:szCs w:val="24"/>
        </w:rPr>
        <w:t xml:space="preserve">одвижных формах, что упрощает их включение </w:t>
      </w:r>
      <w:r w:rsidR="00126FFD" w:rsidRPr="003449D9">
        <w:rPr>
          <w:bCs/>
          <w:spacing w:val="2"/>
          <w:sz w:val="24"/>
          <w:szCs w:val="24"/>
        </w:rPr>
        <w:t xml:space="preserve">в </w:t>
      </w:r>
      <w:r w:rsidR="001F469B">
        <w:rPr>
          <w:bCs/>
          <w:spacing w:val="2"/>
          <w:sz w:val="24"/>
          <w:szCs w:val="24"/>
        </w:rPr>
        <w:t>БИК,</w:t>
      </w:r>
      <w:r w:rsidR="00126FFD" w:rsidRPr="003449D9">
        <w:rPr>
          <w:bCs/>
          <w:spacing w:val="2"/>
          <w:sz w:val="24"/>
          <w:szCs w:val="24"/>
        </w:rPr>
        <w:t xml:space="preserve"> </w:t>
      </w:r>
      <w:r w:rsidR="00D678F0">
        <w:rPr>
          <w:bCs/>
          <w:spacing w:val="2"/>
          <w:sz w:val="24"/>
          <w:szCs w:val="24"/>
        </w:rPr>
        <w:t xml:space="preserve">они способны </w:t>
      </w:r>
      <w:r w:rsidR="00126FFD" w:rsidRPr="003449D9">
        <w:rPr>
          <w:bCs/>
          <w:spacing w:val="2"/>
          <w:sz w:val="24"/>
          <w:szCs w:val="24"/>
        </w:rPr>
        <w:t>ощутимо меня</w:t>
      </w:r>
      <w:r w:rsidR="00D678F0">
        <w:rPr>
          <w:bCs/>
          <w:spacing w:val="2"/>
          <w:sz w:val="24"/>
          <w:szCs w:val="24"/>
        </w:rPr>
        <w:t>ть</w:t>
      </w:r>
      <w:r w:rsidR="00126FFD" w:rsidRPr="003449D9">
        <w:rPr>
          <w:bCs/>
          <w:spacing w:val="2"/>
          <w:sz w:val="24"/>
          <w:szCs w:val="24"/>
        </w:rPr>
        <w:t xml:space="preserve"> параметры </w:t>
      </w:r>
      <w:r w:rsidR="001F469B">
        <w:rPr>
          <w:bCs/>
          <w:spacing w:val="2"/>
          <w:sz w:val="24"/>
          <w:szCs w:val="24"/>
        </w:rPr>
        <w:t>местных пищевых цепей.</w:t>
      </w:r>
    </w:p>
    <w:p w:rsidR="00EF1237" w:rsidRDefault="001F469B" w:rsidP="008B04B3">
      <w:pPr>
        <w:spacing w:line="360" w:lineRule="auto"/>
        <w:ind w:firstLine="709"/>
        <w:jc w:val="both"/>
        <w:rPr>
          <w:bCs/>
          <w:spacing w:val="2"/>
          <w:sz w:val="24"/>
          <w:szCs w:val="24"/>
        </w:rPr>
      </w:pPr>
      <w:r>
        <w:rPr>
          <w:bCs/>
          <w:spacing w:val="2"/>
          <w:sz w:val="24"/>
          <w:szCs w:val="24"/>
        </w:rPr>
        <w:t xml:space="preserve">Всемерно расширяя объемы и разнообразие производимой продукции, меняя структуру растительного покрова в масштабах целых природных зон, </w:t>
      </w:r>
      <w:r w:rsidR="00126FFD" w:rsidRPr="003449D9">
        <w:rPr>
          <w:bCs/>
          <w:spacing w:val="2"/>
          <w:sz w:val="24"/>
          <w:szCs w:val="24"/>
        </w:rPr>
        <w:t xml:space="preserve">человечество одновременно </w:t>
      </w:r>
      <w:r>
        <w:rPr>
          <w:bCs/>
          <w:spacing w:val="2"/>
          <w:sz w:val="24"/>
          <w:szCs w:val="24"/>
        </w:rPr>
        <w:t xml:space="preserve">вмешивается в протекание </w:t>
      </w:r>
      <w:r w:rsidR="00126FFD" w:rsidRPr="003449D9">
        <w:rPr>
          <w:bCs/>
          <w:spacing w:val="2"/>
          <w:sz w:val="24"/>
          <w:szCs w:val="24"/>
        </w:rPr>
        <w:t xml:space="preserve">глобальных процессов </w:t>
      </w:r>
      <w:r>
        <w:rPr>
          <w:bCs/>
          <w:spacing w:val="2"/>
          <w:sz w:val="24"/>
          <w:szCs w:val="24"/>
        </w:rPr>
        <w:t>миграции ряда биологически значимых элементов</w:t>
      </w:r>
      <w:r w:rsidR="00EF1237">
        <w:rPr>
          <w:bCs/>
          <w:spacing w:val="2"/>
          <w:sz w:val="24"/>
          <w:szCs w:val="24"/>
        </w:rPr>
        <w:t>,</w:t>
      </w:r>
      <w:r>
        <w:rPr>
          <w:bCs/>
          <w:spacing w:val="2"/>
          <w:sz w:val="24"/>
          <w:szCs w:val="24"/>
        </w:rPr>
        <w:t xml:space="preserve"> </w:t>
      </w:r>
      <w:r w:rsidR="00EF1237">
        <w:rPr>
          <w:bCs/>
          <w:spacing w:val="2"/>
          <w:sz w:val="24"/>
          <w:szCs w:val="24"/>
        </w:rPr>
        <w:t xml:space="preserve">таких как, например, </w:t>
      </w:r>
      <w:r w:rsidR="00D678F0">
        <w:rPr>
          <w:bCs/>
          <w:spacing w:val="2"/>
          <w:sz w:val="24"/>
          <w:szCs w:val="24"/>
        </w:rPr>
        <w:t xml:space="preserve">селен, </w:t>
      </w:r>
      <w:r w:rsidR="00D678F0" w:rsidRPr="00D678F0">
        <w:rPr>
          <w:bCs/>
          <w:spacing w:val="2"/>
          <w:sz w:val="24"/>
          <w:szCs w:val="24"/>
        </w:rPr>
        <w:t xml:space="preserve">сера, </w:t>
      </w:r>
      <w:r w:rsidR="00EF1237">
        <w:rPr>
          <w:bCs/>
          <w:spacing w:val="2"/>
          <w:sz w:val="24"/>
          <w:szCs w:val="24"/>
        </w:rPr>
        <w:t>фосфор или кадмий</w:t>
      </w:r>
      <w:r w:rsidR="00126FFD" w:rsidRPr="003449D9">
        <w:rPr>
          <w:bCs/>
          <w:spacing w:val="2"/>
          <w:sz w:val="24"/>
          <w:szCs w:val="24"/>
        </w:rPr>
        <w:t>.</w:t>
      </w:r>
    </w:p>
    <w:p w:rsidR="00126FFD" w:rsidRPr="00820031" w:rsidRDefault="00126FFD" w:rsidP="008B04B3">
      <w:pPr>
        <w:spacing w:line="360" w:lineRule="auto"/>
        <w:ind w:firstLine="709"/>
        <w:jc w:val="both"/>
        <w:rPr>
          <w:bCs/>
          <w:spacing w:val="2"/>
          <w:sz w:val="24"/>
          <w:szCs w:val="24"/>
        </w:rPr>
      </w:pPr>
      <w:r w:rsidRPr="003449D9">
        <w:rPr>
          <w:bCs/>
          <w:spacing w:val="2"/>
          <w:sz w:val="24"/>
          <w:szCs w:val="24"/>
        </w:rPr>
        <w:t xml:space="preserve">Опасность состоит в том, что </w:t>
      </w:r>
      <w:r w:rsidR="00D678F0">
        <w:rPr>
          <w:bCs/>
          <w:spacing w:val="2"/>
          <w:sz w:val="24"/>
          <w:szCs w:val="24"/>
        </w:rPr>
        <w:t xml:space="preserve">изменения такого масштаба производятся без </w:t>
      </w:r>
      <w:r w:rsidRPr="003449D9">
        <w:rPr>
          <w:bCs/>
          <w:spacing w:val="2"/>
          <w:sz w:val="24"/>
          <w:szCs w:val="24"/>
        </w:rPr>
        <w:t>сколько-нибудь ясного представления о возможных по</w:t>
      </w:r>
      <w:r w:rsidR="00EF1237">
        <w:rPr>
          <w:bCs/>
          <w:spacing w:val="2"/>
          <w:sz w:val="24"/>
          <w:szCs w:val="24"/>
        </w:rPr>
        <w:t xml:space="preserve">следствиях такой трансформации, вполне способной изменить и общую </w:t>
      </w:r>
      <w:r w:rsidRPr="00EF1237">
        <w:rPr>
          <w:bCs/>
          <w:spacing w:val="2"/>
          <w:sz w:val="24"/>
          <w:szCs w:val="24"/>
        </w:rPr>
        <w:t>экологическ</w:t>
      </w:r>
      <w:r w:rsidR="00EF1237">
        <w:rPr>
          <w:bCs/>
          <w:spacing w:val="2"/>
          <w:sz w:val="24"/>
          <w:szCs w:val="24"/>
        </w:rPr>
        <w:t xml:space="preserve">ую </w:t>
      </w:r>
      <w:r w:rsidRPr="00EF1237">
        <w:rPr>
          <w:bCs/>
          <w:spacing w:val="2"/>
          <w:sz w:val="24"/>
          <w:szCs w:val="24"/>
        </w:rPr>
        <w:t>ситуаци</w:t>
      </w:r>
      <w:r w:rsidR="00EF1237">
        <w:rPr>
          <w:bCs/>
          <w:spacing w:val="2"/>
          <w:sz w:val="24"/>
          <w:szCs w:val="24"/>
        </w:rPr>
        <w:t>ю</w:t>
      </w:r>
      <w:r w:rsidR="00D678F0">
        <w:rPr>
          <w:bCs/>
          <w:spacing w:val="2"/>
          <w:sz w:val="24"/>
          <w:szCs w:val="24"/>
        </w:rPr>
        <w:t xml:space="preserve"> в пределах не только отдельного НП, но и крупного региона</w:t>
      </w:r>
      <w:r w:rsidRPr="00EF1237">
        <w:rPr>
          <w:bCs/>
          <w:spacing w:val="2"/>
          <w:sz w:val="24"/>
          <w:szCs w:val="24"/>
        </w:rPr>
        <w:t>.</w:t>
      </w:r>
      <w:r w:rsidRPr="003449D9">
        <w:rPr>
          <w:bCs/>
          <w:spacing w:val="2"/>
          <w:sz w:val="24"/>
          <w:szCs w:val="24"/>
        </w:rPr>
        <w:t xml:space="preserve"> </w:t>
      </w:r>
      <w:r w:rsidR="00EF1237">
        <w:rPr>
          <w:bCs/>
          <w:spacing w:val="2"/>
          <w:sz w:val="24"/>
          <w:szCs w:val="24"/>
        </w:rPr>
        <w:t>О</w:t>
      </w:r>
      <w:r w:rsidRPr="003449D9">
        <w:rPr>
          <w:bCs/>
          <w:spacing w:val="2"/>
          <w:sz w:val="24"/>
          <w:szCs w:val="24"/>
        </w:rPr>
        <w:t>чевидным результатом так</w:t>
      </w:r>
      <w:r w:rsidR="006D738B">
        <w:rPr>
          <w:bCs/>
          <w:spacing w:val="2"/>
          <w:sz w:val="24"/>
          <w:szCs w:val="24"/>
        </w:rPr>
        <w:t xml:space="preserve">их </w:t>
      </w:r>
      <w:r w:rsidRPr="003449D9">
        <w:rPr>
          <w:bCs/>
          <w:spacing w:val="2"/>
          <w:sz w:val="24"/>
          <w:szCs w:val="24"/>
        </w:rPr>
        <w:t>трансформаци</w:t>
      </w:r>
      <w:r w:rsidR="006D738B">
        <w:rPr>
          <w:bCs/>
          <w:spacing w:val="2"/>
          <w:sz w:val="24"/>
          <w:szCs w:val="24"/>
        </w:rPr>
        <w:t>й</w:t>
      </w:r>
      <w:r w:rsidRPr="003449D9">
        <w:rPr>
          <w:bCs/>
          <w:spacing w:val="2"/>
          <w:sz w:val="24"/>
          <w:szCs w:val="24"/>
        </w:rPr>
        <w:t xml:space="preserve"> явилось появление значительного числа территорий, характеризующихся опасностью появления ранее неизвестных заболеваний геохимической природы, увеличения числа самих этих заболеваний, а так же изменения частоты и характера протекания ряда обычных соматических заболеваний, таких, например, как различные виды аллергии </w:t>
      </w:r>
      <w:r w:rsidR="00E3278D" w:rsidRPr="00E3278D">
        <w:rPr>
          <w:bCs/>
          <w:spacing w:val="2"/>
          <w:sz w:val="24"/>
          <w:szCs w:val="24"/>
        </w:rPr>
        <w:t>[</w:t>
      </w:r>
      <w:r w:rsidR="00820031">
        <w:rPr>
          <w:bCs/>
          <w:spacing w:val="2"/>
          <w:sz w:val="24"/>
          <w:szCs w:val="24"/>
          <w:lang w:val="en-US"/>
        </w:rPr>
        <w:t>Wilson</w:t>
      </w:r>
      <w:r w:rsidR="00820031" w:rsidRPr="00820031">
        <w:rPr>
          <w:bCs/>
          <w:spacing w:val="2"/>
          <w:sz w:val="24"/>
          <w:szCs w:val="24"/>
        </w:rPr>
        <w:t xml:space="preserve"> </w:t>
      </w:r>
      <w:r w:rsidR="00820031">
        <w:rPr>
          <w:bCs/>
          <w:spacing w:val="2"/>
          <w:sz w:val="24"/>
          <w:szCs w:val="24"/>
          <w:lang w:val="en-US"/>
        </w:rPr>
        <w:t>Mary</w:t>
      </w:r>
      <w:r w:rsidR="00820031" w:rsidRPr="00820031">
        <w:rPr>
          <w:bCs/>
          <w:spacing w:val="2"/>
          <w:sz w:val="24"/>
          <w:szCs w:val="24"/>
        </w:rPr>
        <w:t xml:space="preserve"> </w:t>
      </w:r>
      <w:r w:rsidR="00820031">
        <w:rPr>
          <w:bCs/>
          <w:spacing w:val="2"/>
          <w:sz w:val="24"/>
          <w:szCs w:val="24"/>
          <w:lang w:val="en-US"/>
        </w:rPr>
        <w:t>et</w:t>
      </w:r>
      <w:r w:rsidR="00820031" w:rsidRPr="00820031">
        <w:rPr>
          <w:bCs/>
          <w:spacing w:val="2"/>
          <w:sz w:val="24"/>
          <w:szCs w:val="24"/>
        </w:rPr>
        <w:t xml:space="preserve"> </w:t>
      </w:r>
      <w:r w:rsidR="00820031">
        <w:rPr>
          <w:bCs/>
          <w:spacing w:val="2"/>
          <w:sz w:val="24"/>
          <w:szCs w:val="24"/>
          <w:lang w:val="en-US"/>
        </w:rPr>
        <w:t>al</w:t>
      </w:r>
      <w:r w:rsidR="00820031" w:rsidRPr="00820031">
        <w:rPr>
          <w:bCs/>
          <w:spacing w:val="2"/>
          <w:sz w:val="24"/>
          <w:szCs w:val="24"/>
        </w:rPr>
        <w:t>.,</w:t>
      </w:r>
      <w:r w:rsidR="00E3278D">
        <w:rPr>
          <w:bCs/>
          <w:spacing w:val="2"/>
          <w:sz w:val="24"/>
          <w:szCs w:val="24"/>
        </w:rPr>
        <w:t>1995]</w:t>
      </w:r>
      <w:r w:rsidRPr="00820031">
        <w:rPr>
          <w:bCs/>
          <w:spacing w:val="2"/>
          <w:sz w:val="24"/>
          <w:szCs w:val="24"/>
        </w:rPr>
        <w:t>.</w:t>
      </w:r>
    </w:p>
    <w:p w:rsidR="006B158A" w:rsidRPr="00AA3315" w:rsidRDefault="00C53E8B" w:rsidP="003449D9">
      <w:pPr>
        <w:spacing w:line="360" w:lineRule="auto"/>
        <w:ind w:firstLine="709"/>
        <w:jc w:val="both"/>
        <w:rPr>
          <w:bCs/>
          <w:spacing w:val="2"/>
          <w:sz w:val="24"/>
          <w:szCs w:val="24"/>
        </w:rPr>
      </w:pPr>
      <w:r w:rsidRPr="003449D9">
        <w:rPr>
          <w:bCs/>
          <w:spacing w:val="2"/>
          <w:sz w:val="24"/>
          <w:szCs w:val="24"/>
        </w:rPr>
        <w:t xml:space="preserve">В </w:t>
      </w:r>
      <w:r w:rsidR="00971BD7" w:rsidRPr="003449D9">
        <w:rPr>
          <w:bCs/>
          <w:spacing w:val="2"/>
          <w:sz w:val="24"/>
          <w:szCs w:val="24"/>
        </w:rPr>
        <w:t>промышленно развитой Японии в 1953 г</w:t>
      </w:r>
      <w:r w:rsidR="00820031">
        <w:rPr>
          <w:bCs/>
          <w:spacing w:val="2"/>
          <w:sz w:val="24"/>
          <w:szCs w:val="24"/>
        </w:rPr>
        <w:t>.</w:t>
      </w:r>
      <w:r w:rsidR="00971BD7" w:rsidRPr="003449D9">
        <w:rPr>
          <w:bCs/>
          <w:spacing w:val="2"/>
          <w:sz w:val="24"/>
          <w:szCs w:val="24"/>
        </w:rPr>
        <w:t xml:space="preserve"> </w:t>
      </w:r>
      <w:r w:rsidR="00EF1237">
        <w:rPr>
          <w:bCs/>
          <w:spacing w:val="2"/>
          <w:sz w:val="24"/>
          <w:szCs w:val="24"/>
        </w:rPr>
        <w:t>сотни</w:t>
      </w:r>
      <w:r w:rsidR="00971BD7" w:rsidRPr="003449D9">
        <w:rPr>
          <w:bCs/>
          <w:spacing w:val="2"/>
          <w:sz w:val="24"/>
          <w:szCs w:val="24"/>
        </w:rPr>
        <w:t xml:space="preserve"> людей заболели и б</w:t>
      </w:r>
      <w:r w:rsidR="00820031">
        <w:rPr>
          <w:bCs/>
          <w:spacing w:val="2"/>
          <w:sz w:val="24"/>
          <w:szCs w:val="24"/>
        </w:rPr>
        <w:t>олее 50 погибли от «болезни Минамата</w:t>
      </w:r>
      <w:r w:rsidR="00971BD7" w:rsidRPr="003449D9">
        <w:rPr>
          <w:bCs/>
          <w:spacing w:val="2"/>
          <w:sz w:val="24"/>
          <w:szCs w:val="24"/>
        </w:rPr>
        <w:t xml:space="preserve">», вызванной техногенным отравлением содержащей ртуть рыбой, причем </w:t>
      </w:r>
      <w:r w:rsidR="00EF1237">
        <w:rPr>
          <w:bCs/>
          <w:spacing w:val="2"/>
          <w:sz w:val="24"/>
          <w:szCs w:val="24"/>
        </w:rPr>
        <w:t xml:space="preserve">в зоне поражения </w:t>
      </w:r>
      <w:r w:rsidR="00971BD7" w:rsidRPr="003449D9">
        <w:rPr>
          <w:bCs/>
          <w:spacing w:val="2"/>
          <w:sz w:val="24"/>
          <w:szCs w:val="24"/>
        </w:rPr>
        <w:t xml:space="preserve">погибла и половина кошек. Позже – в 1955 году в стране появилась болезнь «итай-тай», вызванная отравлением соединениями кадмия, а с 1968 года стала известна болезнь «юшо», вызванная отравлением людей полихлорированными бифенилами (ПХБ). </w:t>
      </w:r>
    </w:p>
    <w:p w:rsidR="006D3C03" w:rsidRPr="00FE74F1" w:rsidRDefault="005017E7" w:rsidP="003449D9">
      <w:pPr>
        <w:spacing w:line="360" w:lineRule="auto"/>
        <w:ind w:firstLine="709"/>
        <w:jc w:val="both"/>
        <w:rPr>
          <w:bCs/>
          <w:spacing w:val="2"/>
          <w:sz w:val="24"/>
          <w:szCs w:val="24"/>
        </w:rPr>
      </w:pPr>
      <w:r w:rsidRPr="003449D9">
        <w:rPr>
          <w:bCs/>
          <w:spacing w:val="2"/>
          <w:sz w:val="24"/>
          <w:szCs w:val="24"/>
        </w:rPr>
        <w:t xml:space="preserve">Антропогенные изменения затронули и многие </w:t>
      </w:r>
      <w:r w:rsidR="00325ABF" w:rsidRPr="003449D9">
        <w:rPr>
          <w:bCs/>
          <w:spacing w:val="2"/>
          <w:sz w:val="24"/>
          <w:szCs w:val="24"/>
        </w:rPr>
        <w:t xml:space="preserve">аспекты </w:t>
      </w:r>
      <w:r w:rsidRPr="003449D9">
        <w:rPr>
          <w:bCs/>
          <w:spacing w:val="2"/>
          <w:sz w:val="24"/>
          <w:szCs w:val="24"/>
        </w:rPr>
        <w:t>системн</w:t>
      </w:r>
      <w:r w:rsidR="00325ABF" w:rsidRPr="003449D9">
        <w:rPr>
          <w:bCs/>
          <w:spacing w:val="2"/>
          <w:sz w:val="24"/>
          <w:szCs w:val="24"/>
        </w:rPr>
        <w:t xml:space="preserve">ой организации </w:t>
      </w:r>
      <w:r w:rsidR="00CA57B4">
        <w:rPr>
          <w:bCs/>
          <w:spacing w:val="2"/>
          <w:sz w:val="24"/>
          <w:szCs w:val="24"/>
        </w:rPr>
        <w:t>в механизме</w:t>
      </w:r>
      <w:r w:rsidR="00325ABF" w:rsidRPr="003449D9">
        <w:rPr>
          <w:bCs/>
          <w:spacing w:val="2"/>
          <w:sz w:val="24"/>
          <w:szCs w:val="24"/>
        </w:rPr>
        <w:t xml:space="preserve"> первичной биосферы, что вызвало серьезное беспокойство ряда крупных ученых</w:t>
      </w:r>
      <w:r w:rsidR="00C0174F">
        <w:rPr>
          <w:bCs/>
          <w:spacing w:val="2"/>
          <w:sz w:val="24"/>
          <w:szCs w:val="24"/>
        </w:rPr>
        <w:t xml:space="preserve"> </w:t>
      </w:r>
      <w:r w:rsidR="00C0174F" w:rsidRPr="00C0174F">
        <w:rPr>
          <w:bCs/>
          <w:spacing w:val="2"/>
          <w:sz w:val="24"/>
          <w:szCs w:val="24"/>
        </w:rPr>
        <w:t>на рубеже 60-х годов прошлого века</w:t>
      </w:r>
      <w:r w:rsidR="00325ABF" w:rsidRPr="003449D9">
        <w:rPr>
          <w:bCs/>
          <w:spacing w:val="2"/>
          <w:sz w:val="24"/>
          <w:szCs w:val="24"/>
        </w:rPr>
        <w:t xml:space="preserve">, </w:t>
      </w:r>
      <w:r w:rsidR="00C0174F">
        <w:rPr>
          <w:bCs/>
          <w:spacing w:val="2"/>
          <w:sz w:val="24"/>
          <w:szCs w:val="24"/>
        </w:rPr>
        <w:t xml:space="preserve">которое </w:t>
      </w:r>
      <w:r w:rsidR="00325ABF" w:rsidRPr="003449D9">
        <w:rPr>
          <w:bCs/>
          <w:spacing w:val="2"/>
          <w:sz w:val="24"/>
          <w:szCs w:val="24"/>
        </w:rPr>
        <w:t>выраз</w:t>
      </w:r>
      <w:r w:rsidR="00FD65DC">
        <w:rPr>
          <w:bCs/>
          <w:spacing w:val="2"/>
          <w:sz w:val="24"/>
          <w:szCs w:val="24"/>
        </w:rPr>
        <w:t>и</w:t>
      </w:r>
      <w:r w:rsidR="00CA57B4">
        <w:rPr>
          <w:bCs/>
          <w:spacing w:val="2"/>
          <w:sz w:val="24"/>
          <w:szCs w:val="24"/>
        </w:rPr>
        <w:t>лось</w:t>
      </w:r>
      <w:r w:rsidR="00FD65DC">
        <w:rPr>
          <w:bCs/>
          <w:spacing w:val="2"/>
          <w:sz w:val="24"/>
          <w:szCs w:val="24"/>
        </w:rPr>
        <w:t xml:space="preserve"> </w:t>
      </w:r>
      <w:r w:rsidR="00325ABF" w:rsidRPr="003449D9">
        <w:rPr>
          <w:bCs/>
          <w:spacing w:val="2"/>
          <w:sz w:val="24"/>
          <w:szCs w:val="24"/>
        </w:rPr>
        <w:t xml:space="preserve">в том числе и в известных работах так называемого «Римского клуба» </w:t>
      </w:r>
      <w:r w:rsidR="00E3278D" w:rsidRPr="00E3278D">
        <w:rPr>
          <w:bCs/>
          <w:spacing w:val="2"/>
          <w:sz w:val="24"/>
          <w:szCs w:val="24"/>
        </w:rPr>
        <w:t>[</w:t>
      </w:r>
      <w:r w:rsidR="00325ABF" w:rsidRPr="003449D9">
        <w:rPr>
          <w:bCs/>
          <w:spacing w:val="2"/>
          <w:sz w:val="24"/>
          <w:szCs w:val="24"/>
        </w:rPr>
        <w:t>Пестель</w:t>
      </w:r>
      <w:r w:rsidR="00D31022">
        <w:rPr>
          <w:bCs/>
          <w:spacing w:val="2"/>
          <w:sz w:val="24"/>
          <w:szCs w:val="24"/>
        </w:rPr>
        <w:t>,</w:t>
      </w:r>
      <w:r w:rsidR="00FD65DC" w:rsidRPr="00D31022">
        <w:rPr>
          <w:bCs/>
          <w:spacing w:val="2"/>
          <w:sz w:val="24"/>
          <w:szCs w:val="24"/>
        </w:rPr>
        <w:t xml:space="preserve"> 1988;</w:t>
      </w:r>
      <w:r w:rsidR="00325ABF" w:rsidRPr="00D31022">
        <w:rPr>
          <w:bCs/>
          <w:spacing w:val="2"/>
          <w:sz w:val="24"/>
          <w:szCs w:val="24"/>
        </w:rPr>
        <w:t xml:space="preserve"> </w:t>
      </w:r>
      <w:r w:rsidR="00325ABF" w:rsidRPr="003449D9">
        <w:rPr>
          <w:bCs/>
          <w:spacing w:val="2"/>
          <w:sz w:val="24"/>
          <w:szCs w:val="24"/>
          <w:lang w:val="en-US"/>
        </w:rPr>
        <w:t>Forrester</w:t>
      </w:r>
      <w:r w:rsidR="00D31022">
        <w:rPr>
          <w:bCs/>
          <w:spacing w:val="2"/>
          <w:sz w:val="24"/>
          <w:szCs w:val="24"/>
        </w:rPr>
        <w:t xml:space="preserve">, </w:t>
      </w:r>
      <w:r w:rsidR="00FD65DC" w:rsidRPr="00D31022">
        <w:rPr>
          <w:bCs/>
          <w:spacing w:val="2"/>
          <w:sz w:val="24"/>
          <w:szCs w:val="24"/>
        </w:rPr>
        <w:t>1971;</w:t>
      </w:r>
      <w:r w:rsidR="002C4149" w:rsidRPr="00D31022">
        <w:rPr>
          <w:bCs/>
          <w:spacing w:val="2"/>
          <w:sz w:val="24"/>
          <w:szCs w:val="24"/>
        </w:rPr>
        <w:t xml:space="preserve"> </w:t>
      </w:r>
      <w:r w:rsidR="002C4149" w:rsidRPr="003449D9">
        <w:rPr>
          <w:bCs/>
          <w:spacing w:val="2"/>
          <w:sz w:val="24"/>
          <w:szCs w:val="24"/>
          <w:lang w:val="en-US"/>
        </w:rPr>
        <w:t>D</w:t>
      </w:r>
      <w:r w:rsidR="00FF2FF3">
        <w:rPr>
          <w:bCs/>
          <w:spacing w:val="2"/>
          <w:sz w:val="24"/>
          <w:szCs w:val="24"/>
        </w:rPr>
        <w:t>.</w:t>
      </w:r>
      <w:r w:rsidR="006D3C03" w:rsidRPr="003449D9">
        <w:rPr>
          <w:bCs/>
          <w:spacing w:val="2"/>
          <w:sz w:val="24"/>
          <w:szCs w:val="24"/>
          <w:lang w:val="en-US"/>
        </w:rPr>
        <w:t>H</w:t>
      </w:r>
      <w:r w:rsidR="00FF2FF3">
        <w:rPr>
          <w:bCs/>
          <w:spacing w:val="2"/>
          <w:sz w:val="24"/>
          <w:szCs w:val="24"/>
        </w:rPr>
        <w:t>.</w:t>
      </w:r>
      <w:r w:rsidR="006D3C03" w:rsidRPr="00D31022">
        <w:rPr>
          <w:bCs/>
          <w:spacing w:val="2"/>
          <w:sz w:val="24"/>
          <w:szCs w:val="24"/>
        </w:rPr>
        <w:t xml:space="preserve"> </w:t>
      </w:r>
      <w:r w:rsidR="00FD65DC">
        <w:rPr>
          <w:bCs/>
          <w:spacing w:val="2"/>
          <w:sz w:val="24"/>
          <w:szCs w:val="24"/>
          <w:lang w:val="en-US"/>
        </w:rPr>
        <w:t>a</w:t>
      </w:r>
      <w:r w:rsidR="006D3C03" w:rsidRPr="003449D9">
        <w:rPr>
          <w:bCs/>
          <w:spacing w:val="2"/>
          <w:sz w:val="24"/>
          <w:szCs w:val="24"/>
          <w:lang w:val="en-US"/>
        </w:rPr>
        <w:t>nd</w:t>
      </w:r>
      <w:r w:rsidR="006D3C03" w:rsidRPr="00D31022">
        <w:rPr>
          <w:bCs/>
          <w:spacing w:val="2"/>
          <w:sz w:val="24"/>
          <w:szCs w:val="24"/>
        </w:rPr>
        <w:t xml:space="preserve"> </w:t>
      </w:r>
      <w:r w:rsidR="006D3C03" w:rsidRPr="003449D9">
        <w:rPr>
          <w:bCs/>
          <w:spacing w:val="2"/>
          <w:sz w:val="24"/>
          <w:szCs w:val="24"/>
          <w:lang w:val="en-US"/>
        </w:rPr>
        <w:t>D</w:t>
      </w:r>
      <w:r w:rsidR="00FF2FF3">
        <w:rPr>
          <w:bCs/>
          <w:spacing w:val="2"/>
          <w:sz w:val="24"/>
          <w:szCs w:val="24"/>
        </w:rPr>
        <w:t>.</w:t>
      </w:r>
      <w:r w:rsidR="006D3C03" w:rsidRPr="003449D9">
        <w:rPr>
          <w:bCs/>
          <w:spacing w:val="2"/>
          <w:sz w:val="24"/>
          <w:szCs w:val="24"/>
          <w:lang w:val="en-US"/>
        </w:rPr>
        <w:t>L</w:t>
      </w:r>
      <w:r w:rsidR="00FF2FF3">
        <w:rPr>
          <w:bCs/>
          <w:spacing w:val="2"/>
          <w:sz w:val="24"/>
          <w:szCs w:val="24"/>
        </w:rPr>
        <w:t>.</w:t>
      </w:r>
      <w:r w:rsidR="002C4149" w:rsidRPr="00D31022">
        <w:rPr>
          <w:bCs/>
          <w:spacing w:val="2"/>
          <w:sz w:val="24"/>
          <w:szCs w:val="24"/>
        </w:rPr>
        <w:t xml:space="preserve"> </w:t>
      </w:r>
      <w:r w:rsidR="002C4149" w:rsidRPr="003449D9">
        <w:rPr>
          <w:bCs/>
          <w:spacing w:val="2"/>
          <w:sz w:val="24"/>
          <w:szCs w:val="24"/>
          <w:lang w:val="en-US"/>
        </w:rPr>
        <w:t>Meadows</w:t>
      </w:r>
      <w:r w:rsidR="00FF2FF3">
        <w:rPr>
          <w:bCs/>
          <w:spacing w:val="2"/>
          <w:sz w:val="24"/>
          <w:szCs w:val="24"/>
        </w:rPr>
        <w:t>,</w:t>
      </w:r>
      <w:r w:rsidR="00325ABF" w:rsidRPr="00D31022">
        <w:rPr>
          <w:bCs/>
          <w:spacing w:val="2"/>
          <w:sz w:val="24"/>
          <w:szCs w:val="24"/>
        </w:rPr>
        <w:t xml:space="preserve"> </w:t>
      </w:r>
      <w:r w:rsidR="006D3C03" w:rsidRPr="00FE74F1">
        <w:rPr>
          <w:bCs/>
          <w:spacing w:val="2"/>
          <w:sz w:val="24"/>
          <w:szCs w:val="24"/>
        </w:rPr>
        <w:t>2004</w:t>
      </w:r>
      <w:r w:rsidR="00E3278D">
        <w:rPr>
          <w:bCs/>
          <w:spacing w:val="2"/>
          <w:sz w:val="24"/>
          <w:szCs w:val="24"/>
        </w:rPr>
        <w:t>]</w:t>
      </w:r>
      <w:r w:rsidR="00325ABF" w:rsidRPr="00FE74F1">
        <w:rPr>
          <w:bCs/>
          <w:spacing w:val="2"/>
          <w:sz w:val="24"/>
          <w:szCs w:val="24"/>
        </w:rPr>
        <w:t xml:space="preserve">. </w:t>
      </w:r>
    </w:p>
    <w:p w:rsidR="00C0174F" w:rsidRPr="00C0174F" w:rsidRDefault="00C0174F" w:rsidP="00C0174F">
      <w:pPr>
        <w:spacing w:line="360" w:lineRule="auto"/>
        <w:ind w:firstLine="709"/>
        <w:jc w:val="both"/>
        <w:rPr>
          <w:bCs/>
          <w:spacing w:val="2"/>
          <w:sz w:val="24"/>
          <w:szCs w:val="24"/>
        </w:rPr>
      </w:pPr>
      <w:r w:rsidRPr="00C0174F">
        <w:rPr>
          <w:bCs/>
          <w:spacing w:val="2"/>
          <w:sz w:val="24"/>
          <w:szCs w:val="24"/>
        </w:rPr>
        <w:t>Однако следует принимать во внимание и тот факт, что природная биосфера, ставшая фундаментом ноосферы и областью развития современной цивилизации, на данный момент продолжает представлять собой активно действующую, хорошо сбалансированную и устойчивую систему, в пределах которой отчетливо сохранились маркируемые почвами границы природных ареалов, идеально соответствующие местообитанию вполне определенных типов пер</w:t>
      </w:r>
      <w:r w:rsidR="00CA57B4">
        <w:rPr>
          <w:bCs/>
          <w:spacing w:val="2"/>
          <w:sz w:val="24"/>
          <w:szCs w:val="24"/>
        </w:rPr>
        <w:t xml:space="preserve">ичных </w:t>
      </w:r>
      <w:r w:rsidRPr="00C0174F">
        <w:rPr>
          <w:bCs/>
          <w:spacing w:val="2"/>
          <w:sz w:val="24"/>
          <w:szCs w:val="24"/>
        </w:rPr>
        <w:t>биоценозов.</w:t>
      </w:r>
    </w:p>
    <w:p w:rsidR="00C0174F" w:rsidRPr="00C0174F" w:rsidRDefault="00C0174F" w:rsidP="00C0174F">
      <w:pPr>
        <w:spacing w:line="360" w:lineRule="auto"/>
        <w:ind w:firstLine="709"/>
        <w:jc w:val="both"/>
        <w:rPr>
          <w:bCs/>
          <w:spacing w:val="2"/>
          <w:sz w:val="24"/>
          <w:szCs w:val="24"/>
        </w:rPr>
      </w:pPr>
      <w:r w:rsidRPr="00C0174F">
        <w:rPr>
          <w:bCs/>
          <w:spacing w:val="2"/>
          <w:sz w:val="24"/>
          <w:szCs w:val="24"/>
        </w:rPr>
        <w:t xml:space="preserve">Еще В.И. Вернадский, а позднее А.П. Виноградов </w:t>
      </w:r>
      <w:r w:rsidR="00E3278D" w:rsidRPr="00E3278D">
        <w:rPr>
          <w:bCs/>
          <w:spacing w:val="2"/>
          <w:sz w:val="24"/>
          <w:szCs w:val="24"/>
        </w:rPr>
        <w:t>(1932)</w:t>
      </w:r>
      <w:r w:rsidR="00D31022">
        <w:rPr>
          <w:bCs/>
          <w:spacing w:val="2"/>
          <w:sz w:val="24"/>
          <w:szCs w:val="24"/>
        </w:rPr>
        <w:t>,</w:t>
      </w:r>
      <w:r w:rsidRPr="00C0174F">
        <w:rPr>
          <w:bCs/>
          <w:spacing w:val="2"/>
          <w:sz w:val="24"/>
          <w:szCs w:val="24"/>
        </w:rPr>
        <w:t xml:space="preserve"> А.И. Перельман (</w:t>
      </w:r>
      <w:r w:rsidR="00D31022">
        <w:rPr>
          <w:bCs/>
          <w:spacing w:val="2"/>
          <w:sz w:val="24"/>
          <w:szCs w:val="24"/>
        </w:rPr>
        <w:t>1973),</w:t>
      </w:r>
      <w:r w:rsidRPr="00C0174F">
        <w:rPr>
          <w:bCs/>
          <w:spacing w:val="2"/>
          <w:sz w:val="24"/>
          <w:szCs w:val="24"/>
        </w:rPr>
        <w:t xml:space="preserve"> М.А. Глазовская (1992</w:t>
      </w:r>
      <w:r w:rsidR="00E3278D" w:rsidRPr="00E3278D">
        <w:rPr>
          <w:bCs/>
          <w:spacing w:val="2"/>
          <w:sz w:val="24"/>
          <w:szCs w:val="24"/>
        </w:rPr>
        <w:t>)</w:t>
      </w:r>
      <w:r w:rsidRPr="00C0174F">
        <w:rPr>
          <w:bCs/>
          <w:spacing w:val="2"/>
          <w:sz w:val="24"/>
          <w:szCs w:val="24"/>
        </w:rPr>
        <w:t xml:space="preserve"> и В.В. Добровольский (1984) отмечали количественную несоразмерность воздействия факторов природного и антропогенного генезиса на окружающую среду. Это верно применительно к современному соотношению величин мощности, пространственно-временных масштабов и объемов мигрирующего вещества. Так, например, даже площадь распахиваемых земель составляет пока не более 8% </w:t>
      </w:r>
      <w:r w:rsidR="0025642C">
        <w:rPr>
          <w:bCs/>
          <w:spacing w:val="2"/>
          <w:sz w:val="24"/>
          <w:szCs w:val="24"/>
        </w:rPr>
        <w:t xml:space="preserve">общей </w:t>
      </w:r>
      <w:r w:rsidR="00E3278D">
        <w:rPr>
          <w:bCs/>
          <w:spacing w:val="2"/>
          <w:sz w:val="24"/>
          <w:szCs w:val="24"/>
        </w:rPr>
        <w:t>площади суши [</w:t>
      </w:r>
      <w:r w:rsidRPr="00C0174F">
        <w:rPr>
          <w:bCs/>
          <w:spacing w:val="2"/>
          <w:sz w:val="24"/>
          <w:szCs w:val="24"/>
        </w:rPr>
        <w:t>Paul</w:t>
      </w:r>
      <w:r w:rsidR="00D31022" w:rsidRPr="00D31022">
        <w:rPr>
          <w:bCs/>
          <w:spacing w:val="2"/>
          <w:sz w:val="24"/>
          <w:szCs w:val="24"/>
        </w:rPr>
        <w:t xml:space="preserve"> </w:t>
      </w:r>
      <w:r w:rsidR="00D31022" w:rsidRPr="00C0174F">
        <w:rPr>
          <w:bCs/>
          <w:spacing w:val="2"/>
          <w:sz w:val="24"/>
          <w:szCs w:val="24"/>
        </w:rPr>
        <w:t>Henderson</w:t>
      </w:r>
      <w:r w:rsidRPr="00C0174F">
        <w:rPr>
          <w:bCs/>
          <w:spacing w:val="2"/>
          <w:sz w:val="24"/>
          <w:szCs w:val="24"/>
        </w:rPr>
        <w:t>, Gideon M. Henderson</w:t>
      </w:r>
      <w:r w:rsidR="00D31022" w:rsidRPr="00D31022">
        <w:rPr>
          <w:bCs/>
          <w:spacing w:val="2"/>
          <w:sz w:val="24"/>
          <w:szCs w:val="24"/>
        </w:rPr>
        <w:t xml:space="preserve">, </w:t>
      </w:r>
      <w:r w:rsidRPr="00C0174F">
        <w:rPr>
          <w:bCs/>
          <w:spacing w:val="2"/>
          <w:sz w:val="24"/>
          <w:szCs w:val="24"/>
        </w:rPr>
        <w:t>2009</w:t>
      </w:r>
      <w:r w:rsidR="00E3278D">
        <w:rPr>
          <w:bCs/>
          <w:spacing w:val="2"/>
          <w:sz w:val="24"/>
          <w:szCs w:val="24"/>
        </w:rPr>
        <w:t>]</w:t>
      </w:r>
      <w:r w:rsidRPr="00C0174F">
        <w:rPr>
          <w:bCs/>
          <w:spacing w:val="2"/>
          <w:sz w:val="24"/>
          <w:szCs w:val="24"/>
        </w:rPr>
        <w:t xml:space="preserve">. В тоже время нельзя отрицать и того, что в отдельных местах миграционные потоки антропогенного генезиса могут </w:t>
      </w:r>
      <w:r w:rsidR="002C4827">
        <w:rPr>
          <w:bCs/>
          <w:spacing w:val="2"/>
          <w:sz w:val="24"/>
          <w:szCs w:val="24"/>
        </w:rPr>
        <w:t xml:space="preserve">уже </w:t>
      </w:r>
      <w:r w:rsidRPr="00C0174F">
        <w:rPr>
          <w:bCs/>
          <w:spacing w:val="2"/>
          <w:sz w:val="24"/>
          <w:szCs w:val="24"/>
        </w:rPr>
        <w:t xml:space="preserve">превосходить природные аналоги, </w:t>
      </w:r>
      <w:r w:rsidR="002C4827">
        <w:rPr>
          <w:bCs/>
          <w:spacing w:val="2"/>
          <w:sz w:val="24"/>
          <w:szCs w:val="24"/>
        </w:rPr>
        <w:t xml:space="preserve">причем это происходит в таких условиях, когда </w:t>
      </w:r>
      <w:r w:rsidRPr="00C0174F">
        <w:rPr>
          <w:bCs/>
          <w:spacing w:val="2"/>
          <w:sz w:val="24"/>
          <w:szCs w:val="24"/>
        </w:rPr>
        <w:t xml:space="preserve">присутствие даже </w:t>
      </w:r>
      <w:r w:rsidR="002C4827">
        <w:rPr>
          <w:bCs/>
          <w:spacing w:val="2"/>
          <w:sz w:val="24"/>
          <w:szCs w:val="24"/>
        </w:rPr>
        <w:t xml:space="preserve">физически </w:t>
      </w:r>
      <w:r w:rsidRPr="00C0174F">
        <w:rPr>
          <w:bCs/>
          <w:spacing w:val="2"/>
          <w:sz w:val="24"/>
          <w:szCs w:val="24"/>
        </w:rPr>
        <w:t>ничтожных количеств вещества способно кардинально изменить качество среды обитания, как это имеет место применительно</w:t>
      </w:r>
      <w:r w:rsidR="002C4827">
        <w:rPr>
          <w:bCs/>
          <w:spacing w:val="2"/>
          <w:sz w:val="24"/>
          <w:szCs w:val="24"/>
        </w:rPr>
        <w:t xml:space="preserve">, например, </w:t>
      </w:r>
      <w:r w:rsidRPr="00C0174F">
        <w:rPr>
          <w:bCs/>
          <w:spacing w:val="2"/>
          <w:sz w:val="24"/>
          <w:szCs w:val="24"/>
        </w:rPr>
        <w:t>к радионуклид</w:t>
      </w:r>
      <w:r w:rsidR="002C4827">
        <w:rPr>
          <w:bCs/>
          <w:spacing w:val="2"/>
          <w:sz w:val="24"/>
          <w:szCs w:val="24"/>
        </w:rPr>
        <w:t>ам.</w:t>
      </w:r>
      <w:r w:rsidRPr="00C0174F">
        <w:rPr>
          <w:bCs/>
          <w:spacing w:val="2"/>
          <w:sz w:val="24"/>
          <w:szCs w:val="24"/>
        </w:rPr>
        <w:t xml:space="preserve"> </w:t>
      </w:r>
    </w:p>
    <w:p w:rsidR="0076745E" w:rsidRDefault="0076745E" w:rsidP="0076745E">
      <w:pPr>
        <w:widowControl/>
        <w:autoSpaceDE/>
        <w:autoSpaceDN/>
        <w:adjustRightInd/>
        <w:spacing w:line="360" w:lineRule="auto"/>
        <w:ind w:firstLine="708"/>
        <w:jc w:val="both"/>
        <w:rPr>
          <w:noProof/>
          <w:sz w:val="24"/>
          <w:szCs w:val="24"/>
        </w:rPr>
      </w:pPr>
      <w:r w:rsidRPr="00675230">
        <w:rPr>
          <w:noProof/>
          <w:sz w:val="24"/>
          <w:szCs w:val="24"/>
        </w:rPr>
        <w:t>Некоторое представление о соотношени</w:t>
      </w:r>
      <w:r w:rsidR="00DA0953">
        <w:rPr>
          <w:noProof/>
          <w:sz w:val="24"/>
          <w:szCs w:val="24"/>
        </w:rPr>
        <w:t>х мощносте</w:t>
      </w:r>
      <w:r w:rsidRPr="00675230">
        <w:rPr>
          <w:noProof/>
          <w:sz w:val="24"/>
          <w:szCs w:val="24"/>
        </w:rPr>
        <w:t xml:space="preserve">й </w:t>
      </w:r>
      <w:r w:rsidR="00DA0953">
        <w:rPr>
          <w:noProof/>
          <w:sz w:val="24"/>
          <w:szCs w:val="24"/>
        </w:rPr>
        <w:t xml:space="preserve">природных и антропогенных потоков миграции вещества в ноосфере </w:t>
      </w:r>
      <w:r w:rsidRPr="00675230">
        <w:rPr>
          <w:noProof/>
          <w:sz w:val="24"/>
          <w:szCs w:val="24"/>
        </w:rPr>
        <w:t>дает табл</w:t>
      </w:r>
      <w:r w:rsidR="00DA0953">
        <w:rPr>
          <w:noProof/>
          <w:sz w:val="24"/>
          <w:szCs w:val="24"/>
        </w:rPr>
        <w:t>ица</w:t>
      </w:r>
      <w:r>
        <w:rPr>
          <w:noProof/>
          <w:sz w:val="24"/>
          <w:szCs w:val="24"/>
        </w:rPr>
        <w:t>,</w:t>
      </w:r>
      <w:r w:rsidR="00820031">
        <w:rPr>
          <w:noProof/>
          <w:sz w:val="24"/>
          <w:szCs w:val="24"/>
        </w:rPr>
        <w:t xml:space="preserve"> при</w:t>
      </w:r>
      <w:r w:rsidR="00385C64">
        <w:rPr>
          <w:noProof/>
          <w:sz w:val="24"/>
          <w:szCs w:val="24"/>
        </w:rPr>
        <w:t xml:space="preserve">веденная </w:t>
      </w:r>
      <w:r w:rsidR="00385C64" w:rsidRPr="00385C64">
        <w:rPr>
          <w:noProof/>
          <w:sz w:val="24"/>
          <w:szCs w:val="24"/>
        </w:rPr>
        <w:t xml:space="preserve">в 1976 году </w:t>
      </w:r>
      <w:r w:rsidR="00385C64">
        <w:rPr>
          <w:noProof/>
          <w:sz w:val="24"/>
          <w:szCs w:val="24"/>
        </w:rPr>
        <w:t>В.А. Ковдой</w:t>
      </w:r>
      <w:r w:rsidRPr="00675230">
        <w:rPr>
          <w:noProof/>
          <w:sz w:val="24"/>
          <w:szCs w:val="24"/>
        </w:rPr>
        <w:t xml:space="preserve">. </w:t>
      </w:r>
    </w:p>
    <w:p w:rsidR="0076745E" w:rsidRPr="00675230" w:rsidRDefault="0076745E" w:rsidP="00A972D2">
      <w:pPr>
        <w:widowControl/>
        <w:autoSpaceDE/>
        <w:autoSpaceDN/>
        <w:adjustRightInd/>
        <w:spacing w:line="360" w:lineRule="auto"/>
        <w:rPr>
          <w:noProof/>
          <w:sz w:val="24"/>
          <w:szCs w:val="24"/>
        </w:rPr>
      </w:pPr>
      <w:r>
        <w:rPr>
          <w:noProof/>
          <w:sz w:val="24"/>
          <w:szCs w:val="24"/>
        </w:rPr>
        <w:t>Таблица</w:t>
      </w:r>
      <w:r w:rsidR="00F85EAA">
        <w:rPr>
          <w:noProof/>
          <w:sz w:val="24"/>
          <w:szCs w:val="24"/>
        </w:rPr>
        <w:t xml:space="preserve"> </w:t>
      </w:r>
      <w:r w:rsidR="00EF421A">
        <w:rPr>
          <w:noProof/>
          <w:sz w:val="24"/>
          <w:szCs w:val="24"/>
        </w:rPr>
        <w:t>2.1</w:t>
      </w:r>
      <w:r w:rsidR="006717FF" w:rsidRPr="006717FF">
        <w:rPr>
          <w:noProof/>
          <w:sz w:val="24"/>
          <w:szCs w:val="24"/>
        </w:rPr>
        <w:t>.</w:t>
      </w:r>
      <w:r w:rsidR="00F85EAA">
        <w:rPr>
          <w:noProof/>
          <w:sz w:val="24"/>
          <w:szCs w:val="24"/>
        </w:rPr>
        <w:t xml:space="preserve"> С</w:t>
      </w:r>
      <w:r w:rsidR="00F85EAA" w:rsidRPr="00F85EAA">
        <w:rPr>
          <w:noProof/>
          <w:sz w:val="24"/>
          <w:szCs w:val="24"/>
        </w:rPr>
        <w:t>оотношени</w:t>
      </w:r>
      <w:r w:rsidR="00F85EAA">
        <w:rPr>
          <w:noProof/>
          <w:sz w:val="24"/>
          <w:szCs w:val="24"/>
        </w:rPr>
        <w:t>е</w:t>
      </w:r>
      <w:r w:rsidR="00F85EAA" w:rsidRPr="00F85EAA">
        <w:rPr>
          <w:noProof/>
          <w:sz w:val="24"/>
          <w:szCs w:val="24"/>
        </w:rPr>
        <w:t xml:space="preserve"> мощностей природных и антропогенны</w:t>
      </w:r>
      <w:r w:rsidR="00F85EAA">
        <w:rPr>
          <w:noProof/>
          <w:sz w:val="24"/>
          <w:szCs w:val="24"/>
        </w:rPr>
        <w:t>х п</w:t>
      </w:r>
      <w:r w:rsidR="00820031">
        <w:rPr>
          <w:noProof/>
          <w:sz w:val="24"/>
          <w:szCs w:val="24"/>
        </w:rPr>
        <w:t>о</w:t>
      </w:r>
      <w:r w:rsidR="00F85EAA">
        <w:rPr>
          <w:noProof/>
          <w:sz w:val="24"/>
          <w:szCs w:val="24"/>
        </w:rPr>
        <w:t>токов миграции</w:t>
      </w:r>
      <w:r w:rsidR="00A972D2">
        <w:rPr>
          <w:noProof/>
          <w:sz w:val="24"/>
          <w:szCs w:val="24"/>
        </w:rPr>
        <w:t xml:space="preserve"> </w:t>
      </w:r>
      <w:r w:rsidR="00E3278D" w:rsidRPr="00E3278D">
        <w:rPr>
          <w:bCs/>
          <w:spacing w:val="2"/>
          <w:sz w:val="24"/>
          <w:szCs w:val="24"/>
        </w:rPr>
        <w:t>[</w:t>
      </w:r>
      <w:r w:rsidR="00A972D2" w:rsidRPr="00A972D2">
        <w:rPr>
          <w:noProof/>
          <w:sz w:val="24"/>
          <w:szCs w:val="24"/>
        </w:rPr>
        <w:t>Ковд</w:t>
      </w:r>
      <w:r w:rsidR="00A972D2">
        <w:rPr>
          <w:noProof/>
          <w:sz w:val="24"/>
          <w:szCs w:val="24"/>
        </w:rPr>
        <w:t>а</w:t>
      </w:r>
      <w:r w:rsidR="00D660CB">
        <w:rPr>
          <w:noProof/>
          <w:sz w:val="24"/>
          <w:szCs w:val="24"/>
        </w:rPr>
        <w:t>,</w:t>
      </w:r>
      <w:r w:rsidR="00A972D2">
        <w:rPr>
          <w:noProof/>
          <w:sz w:val="24"/>
          <w:szCs w:val="24"/>
        </w:rPr>
        <w:t xml:space="preserve"> 1976</w:t>
      </w:r>
      <w:r w:rsidR="00E3278D">
        <w:rPr>
          <w:noProof/>
          <w:sz w:val="24"/>
          <w:szCs w:val="24"/>
        </w:rPr>
        <w:t>]</w:t>
      </w:r>
      <w:r w:rsidR="00F85EAA">
        <w:rPr>
          <w:noProof/>
          <w:sz w:val="24"/>
          <w:szCs w:val="24"/>
        </w:rPr>
        <w:t xml:space="preserve">. </w:t>
      </w:r>
    </w:p>
    <w:tbl>
      <w:tblPr>
        <w:tblStyle w:val="54"/>
        <w:tblW w:w="0" w:type="auto"/>
        <w:tblLook w:val="04A0" w:firstRow="1" w:lastRow="0" w:firstColumn="1" w:lastColumn="0" w:noHBand="0" w:noVBand="1"/>
      </w:tblPr>
      <w:tblGrid>
        <w:gridCol w:w="7338"/>
        <w:gridCol w:w="2233"/>
      </w:tblGrid>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Биомасса суши в т.</w:t>
            </w:r>
          </w:p>
        </w:tc>
        <w:tc>
          <w:tcPr>
            <w:tcW w:w="2233" w:type="dxa"/>
          </w:tcPr>
          <w:p w:rsidR="00452886" w:rsidRPr="00452886" w:rsidRDefault="00452886" w:rsidP="00452886">
            <w:pPr>
              <w:widowControl/>
              <w:autoSpaceDE/>
              <w:autoSpaceDN/>
              <w:adjustRightInd/>
              <w:rPr>
                <w:sz w:val="28"/>
                <w:szCs w:val="28"/>
              </w:rPr>
            </w:pPr>
            <w:r w:rsidRPr="00452886">
              <w:rPr>
                <w:sz w:val="28"/>
                <w:szCs w:val="28"/>
              </w:rPr>
              <w:t>3 10</w:t>
            </w:r>
            <w:r w:rsidRPr="00452886">
              <w:rPr>
                <w:sz w:val="28"/>
                <w:szCs w:val="28"/>
                <w:vertAlign w:val="superscript"/>
              </w:rPr>
              <w:t>12</w:t>
            </w:r>
            <w:r w:rsidRPr="00452886">
              <w:rPr>
                <w:sz w:val="28"/>
                <w:szCs w:val="28"/>
              </w:rPr>
              <w:t xml:space="preserve"> – 1 10</w:t>
            </w:r>
            <w:r w:rsidRPr="00452886">
              <w:rPr>
                <w:sz w:val="28"/>
                <w:szCs w:val="28"/>
                <w:vertAlign w:val="superscript"/>
              </w:rPr>
              <w:t>13</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 xml:space="preserve">Годичный фотосинтез на суше </w:t>
            </w:r>
          </w:p>
        </w:tc>
        <w:tc>
          <w:tcPr>
            <w:tcW w:w="2233" w:type="dxa"/>
          </w:tcPr>
          <w:p w:rsidR="00452886" w:rsidRPr="00452886" w:rsidRDefault="00452886" w:rsidP="00452886">
            <w:pPr>
              <w:widowControl/>
              <w:autoSpaceDE/>
              <w:autoSpaceDN/>
              <w:adjustRightInd/>
              <w:rPr>
                <w:sz w:val="28"/>
                <w:szCs w:val="28"/>
              </w:rPr>
            </w:pPr>
            <w:r w:rsidRPr="00452886">
              <w:rPr>
                <w:sz w:val="28"/>
                <w:szCs w:val="28"/>
              </w:rPr>
              <w:t>10</w:t>
            </w:r>
            <w:r w:rsidRPr="00452886">
              <w:rPr>
                <w:sz w:val="28"/>
                <w:szCs w:val="28"/>
                <w:vertAlign w:val="superscript"/>
              </w:rPr>
              <w:t>6</w:t>
            </w:r>
            <w:r w:rsidRPr="00452886">
              <w:rPr>
                <w:sz w:val="28"/>
                <w:szCs w:val="28"/>
              </w:rPr>
              <w:t xml:space="preserve"> -</w:t>
            </w:r>
            <w:r>
              <w:rPr>
                <w:sz w:val="28"/>
                <w:szCs w:val="28"/>
              </w:rPr>
              <w:t xml:space="preserve"> </w:t>
            </w:r>
            <w:r w:rsidRPr="00452886">
              <w:rPr>
                <w:sz w:val="28"/>
                <w:szCs w:val="28"/>
              </w:rPr>
              <w:t>10</w:t>
            </w:r>
            <w:r w:rsidRPr="00452886">
              <w:rPr>
                <w:sz w:val="28"/>
                <w:szCs w:val="28"/>
                <w:vertAlign w:val="superscript"/>
              </w:rPr>
              <w:t>9</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 xml:space="preserve">       - с учетом азота</w:t>
            </w:r>
          </w:p>
        </w:tc>
        <w:tc>
          <w:tcPr>
            <w:tcW w:w="2233" w:type="dxa"/>
          </w:tcPr>
          <w:p w:rsidR="00452886" w:rsidRPr="00452886" w:rsidRDefault="00452886" w:rsidP="00452886">
            <w:pPr>
              <w:widowControl/>
              <w:autoSpaceDE/>
              <w:autoSpaceDN/>
              <w:adjustRightInd/>
              <w:rPr>
                <w:sz w:val="28"/>
                <w:szCs w:val="28"/>
              </w:rPr>
            </w:pPr>
            <w:r w:rsidRPr="00452886">
              <w:rPr>
                <w:sz w:val="28"/>
                <w:szCs w:val="28"/>
              </w:rPr>
              <w:t>10</w:t>
            </w:r>
            <w:r w:rsidRPr="00452886">
              <w:rPr>
                <w:sz w:val="28"/>
                <w:szCs w:val="28"/>
                <w:vertAlign w:val="superscript"/>
              </w:rPr>
              <w:t>10</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 xml:space="preserve">Годичный сток рек </w:t>
            </w:r>
            <w:r>
              <w:rPr>
                <w:sz w:val="28"/>
                <w:szCs w:val="28"/>
              </w:rPr>
              <w:t xml:space="preserve">(в </w:t>
            </w:r>
            <w:r w:rsidRPr="00452886">
              <w:rPr>
                <w:sz w:val="28"/>
                <w:szCs w:val="28"/>
              </w:rPr>
              <w:t>т растворенного вещества</w:t>
            </w:r>
            <w:r>
              <w:rPr>
                <w:sz w:val="28"/>
                <w:szCs w:val="28"/>
              </w:rPr>
              <w:t>)</w:t>
            </w:r>
          </w:p>
        </w:tc>
        <w:tc>
          <w:tcPr>
            <w:tcW w:w="2233" w:type="dxa"/>
          </w:tcPr>
          <w:p w:rsidR="00452886" w:rsidRPr="00452886" w:rsidRDefault="00452886" w:rsidP="00452886">
            <w:pPr>
              <w:widowControl/>
              <w:autoSpaceDE/>
              <w:autoSpaceDN/>
              <w:adjustRightInd/>
              <w:rPr>
                <w:sz w:val="28"/>
                <w:szCs w:val="28"/>
              </w:rPr>
            </w:pPr>
            <w:r w:rsidRPr="00452886">
              <w:rPr>
                <w:sz w:val="28"/>
                <w:szCs w:val="28"/>
              </w:rPr>
              <w:t>3 10</w:t>
            </w:r>
            <w:r w:rsidRPr="00452886">
              <w:rPr>
                <w:sz w:val="28"/>
                <w:szCs w:val="28"/>
                <w:vertAlign w:val="superscript"/>
              </w:rPr>
              <w:t>9</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 xml:space="preserve">       - взвешенное вещество </w:t>
            </w:r>
          </w:p>
        </w:tc>
        <w:tc>
          <w:tcPr>
            <w:tcW w:w="2233" w:type="dxa"/>
          </w:tcPr>
          <w:p w:rsidR="00452886" w:rsidRPr="00452886" w:rsidRDefault="00452886" w:rsidP="00452886">
            <w:pPr>
              <w:widowControl/>
              <w:autoSpaceDE/>
              <w:autoSpaceDN/>
              <w:adjustRightInd/>
              <w:rPr>
                <w:sz w:val="28"/>
                <w:szCs w:val="28"/>
              </w:rPr>
            </w:pPr>
            <w:r w:rsidRPr="00452886">
              <w:rPr>
                <w:sz w:val="28"/>
                <w:szCs w:val="28"/>
              </w:rPr>
              <w:t>1.6 10</w:t>
            </w:r>
            <w:r w:rsidRPr="00452886">
              <w:rPr>
                <w:sz w:val="28"/>
                <w:szCs w:val="28"/>
                <w:vertAlign w:val="superscript"/>
              </w:rPr>
              <w:t>10</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Годичное производство удобрений (в туках) т</w:t>
            </w:r>
          </w:p>
        </w:tc>
        <w:tc>
          <w:tcPr>
            <w:tcW w:w="2233" w:type="dxa"/>
          </w:tcPr>
          <w:p w:rsidR="00452886" w:rsidRPr="00452886" w:rsidRDefault="00452886" w:rsidP="00452886">
            <w:pPr>
              <w:widowControl/>
              <w:autoSpaceDE/>
              <w:autoSpaceDN/>
              <w:adjustRightInd/>
              <w:rPr>
                <w:sz w:val="28"/>
                <w:szCs w:val="28"/>
              </w:rPr>
            </w:pPr>
            <w:r w:rsidRPr="00452886">
              <w:rPr>
                <w:sz w:val="28"/>
                <w:szCs w:val="28"/>
              </w:rPr>
              <w:t>3 10</w:t>
            </w:r>
            <w:r w:rsidRPr="00452886">
              <w:rPr>
                <w:sz w:val="28"/>
                <w:szCs w:val="28"/>
                <w:vertAlign w:val="superscript"/>
              </w:rPr>
              <w:t>8</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Пыль индустриальная, т/год</w:t>
            </w:r>
          </w:p>
        </w:tc>
        <w:tc>
          <w:tcPr>
            <w:tcW w:w="2233" w:type="dxa"/>
          </w:tcPr>
          <w:p w:rsidR="00452886" w:rsidRPr="00452886" w:rsidRDefault="00452886" w:rsidP="00452886">
            <w:pPr>
              <w:widowControl/>
              <w:autoSpaceDE/>
              <w:autoSpaceDN/>
              <w:adjustRightInd/>
              <w:rPr>
                <w:sz w:val="28"/>
                <w:szCs w:val="28"/>
              </w:rPr>
            </w:pPr>
            <w:r w:rsidRPr="00452886">
              <w:rPr>
                <w:sz w:val="28"/>
                <w:szCs w:val="28"/>
              </w:rPr>
              <w:t>2.5 10</w:t>
            </w:r>
            <w:r w:rsidRPr="00452886">
              <w:rPr>
                <w:sz w:val="28"/>
                <w:szCs w:val="28"/>
                <w:vertAlign w:val="superscript"/>
              </w:rPr>
              <w:t>8</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 xml:space="preserve">Мусор, отходы, отбросы, т/год </w:t>
            </w:r>
          </w:p>
        </w:tc>
        <w:tc>
          <w:tcPr>
            <w:tcW w:w="2233" w:type="dxa"/>
          </w:tcPr>
          <w:p w:rsidR="00452886" w:rsidRPr="00452886" w:rsidRDefault="00452886" w:rsidP="00452886">
            <w:pPr>
              <w:widowControl/>
              <w:autoSpaceDE/>
              <w:autoSpaceDN/>
              <w:adjustRightInd/>
              <w:rPr>
                <w:sz w:val="28"/>
                <w:szCs w:val="28"/>
              </w:rPr>
            </w:pPr>
            <w:r w:rsidRPr="00452886">
              <w:rPr>
                <w:sz w:val="28"/>
                <w:szCs w:val="28"/>
              </w:rPr>
              <w:t>2 10</w:t>
            </w:r>
            <w:r w:rsidRPr="00452886">
              <w:rPr>
                <w:sz w:val="28"/>
                <w:szCs w:val="28"/>
                <w:vertAlign w:val="superscript"/>
              </w:rPr>
              <w:t>10</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Выемка рудных пород, т/год</w:t>
            </w:r>
          </w:p>
        </w:tc>
        <w:tc>
          <w:tcPr>
            <w:tcW w:w="2233" w:type="dxa"/>
          </w:tcPr>
          <w:p w:rsidR="00452886" w:rsidRPr="00452886" w:rsidRDefault="00452886" w:rsidP="00452886">
            <w:pPr>
              <w:widowControl/>
              <w:autoSpaceDE/>
              <w:autoSpaceDN/>
              <w:adjustRightInd/>
              <w:rPr>
                <w:sz w:val="28"/>
                <w:szCs w:val="28"/>
              </w:rPr>
            </w:pPr>
            <w:r w:rsidRPr="00452886">
              <w:rPr>
                <w:sz w:val="28"/>
                <w:szCs w:val="28"/>
              </w:rPr>
              <w:t>5 10</w:t>
            </w:r>
            <w:r w:rsidRPr="00452886">
              <w:rPr>
                <w:sz w:val="28"/>
                <w:szCs w:val="28"/>
                <w:vertAlign w:val="superscript"/>
              </w:rPr>
              <w:t>9</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 xml:space="preserve">Иидустриальные и городские сбросные воды  в м3/год </w:t>
            </w:r>
          </w:p>
        </w:tc>
        <w:tc>
          <w:tcPr>
            <w:tcW w:w="2233" w:type="dxa"/>
          </w:tcPr>
          <w:p w:rsidR="00452886" w:rsidRPr="00452886" w:rsidRDefault="00452886" w:rsidP="00452886">
            <w:pPr>
              <w:widowControl/>
              <w:autoSpaceDE/>
              <w:autoSpaceDN/>
              <w:adjustRightInd/>
              <w:rPr>
                <w:sz w:val="28"/>
                <w:szCs w:val="28"/>
              </w:rPr>
            </w:pPr>
            <w:r w:rsidRPr="00452886">
              <w:rPr>
                <w:sz w:val="28"/>
                <w:szCs w:val="28"/>
              </w:rPr>
              <w:t>до 5.5 10</w:t>
            </w:r>
            <w:r w:rsidRPr="00452886">
              <w:rPr>
                <w:sz w:val="28"/>
                <w:szCs w:val="28"/>
                <w:vertAlign w:val="superscript"/>
              </w:rPr>
              <w:t>12</w:t>
            </w:r>
          </w:p>
        </w:tc>
      </w:tr>
      <w:tr w:rsidR="00452886" w:rsidRPr="00452886" w:rsidTr="00386F03">
        <w:tc>
          <w:tcPr>
            <w:tcW w:w="7338" w:type="dxa"/>
          </w:tcPr>
          <w:p w:rsidR="00452886" w:rsidRPr="00452886" w:rsidRDefault="00452886" w:rsidP="00452886">
            <w:pPr>
              <w:widowControl/>
              <w:autoSpaceDE/>
              <w:autoSpaceDN/>
              <w:adjustRightInd/>
              <w:rPr>
                <w:sz w:val="28"/>
                <w:szCs w:val="28"/>
              </w:rPr>
            </w:pPr>
            <w:r w:rsidRPr="00452886">
              <w:rPr>
                <w:sz w:val="28"/>
                <w:szCs w:val="28"/>
              </w:rPr>
              <w:t xml:space="preserve">Аэрозоли и газовые выбросы, т/год </w:t>
            </w:r>
          </w:p>
        </w:tc>
        <w:tc>
          <w:tcPr>
            <w:tcW w:w="2233" w:type="dxa"/>
          </w:tcPr>
          <w:p w:rsidR="00452886" w:rsidRPr="00452886" w:rsidRDefault="00452886" w:rsidP="00452886">
            <w:pPr>
              <w:widowControl/>
              <w:autoSpaceDE/>
              <w:autoSpaceDN/>
              <w:adjustRightInd/>
              <w:rPr>
                <w:sz w:val="28"/>
                <w:szCs w:val="28"/>
              </w:rPr>
            </w:pPr>
            <w:r w:rsidRPr="00452886">
              <w:rPr>
                <w:sz w:val="28"/>
                <w:szCs w:val="28"/>
              </w:rPr>
              <w:t>До 10</w:t>
            </w:r>
            <w:r w:rsidRPr="00452886">
              <w:rPr>
                <w:sz w:val="28"/>
                <w:szCs w:val="28"/>
                <w:vertAlign w:val="superscript"/>
              </w:rPr>
              <w:t>9</w:t>
            </w:r>
          </w:p>
        </w:tc>
      </w:tr>
    </w:tbl>
    <w:p w:rsidR="0076745E" w:rsidRDefault="0076745E" w:rsidP="0076745E">
      <w:pPr>
        <w:widowControl/>
        <w:autoSpaceDE/>
        <w:autoSpaceDN/>
        <w:adjustRightInd/>
        <w:spacing w:line="360" w:lineRule="auto"/>
        <w:ind w:firstLine="708"/>
        <w:jc w:val="both"/>
        <w:rPr>
          <w:sz w:val="24"/>
          <w:szCs w:val="24"/>
          <w:lang w:eastAsia="en-US"/>
        </w:rPr>
      </w:pPr>
    </w:p>
    <w:p w:rsidR="001F1495" w:rsidRDefault="00C0174F" w:rsidP="00CA57B4">
      <w:pPr>
        <w:spacing w:line="360" w:lineRule="auto"/>
        <w:jc w:val="both"/>
        <w:rPr>
          <w:bCs/>
          <w:spacing w:val="2"/>
          <w:sz w:val="24"/>
          <w:szCs w:val="24"/>
        </w:rPr>
      </w:pPr>
      <w:r w:rsidRPr="00C0174F">
        <w:rPr>
          <w:bCs/>
          <w:spacing w:val="2"/>
          <w:sz w:val="24"/>
          <w:szCs w:val="24"/>
        </w:rPr>
        <w:t xml:space="preserve">Академик Н.Н. Моисеев высказался по этому поводу так: «Нет никаких оснований для надежд на построение искусственных сообществ, обеспечивающих стабилизацию окружающей среды с той же степенью точности, что и естественные сообщества. Сокращение естественной биоты в объеме, превышающем пороговое значение, лишает устойчивости окружающую среду, которая не может быть восстановлена за счет создания очистных сооружений </w:t>
      </w:r>
      <w:r w:rsidR="00E3278D" w:rsidRPr="00E3278D">
        <w:rPr>
          <w:bCs/>
          <w:spacing w:val="2"/>
          <w:sz w:val="24"/>
          <w:szCs w:val="24"/>
        </w:rPr>
        <w:t>[</w:t>
      </w:r>
      <w:r w:rsidRPr="00C0174F">
        <w:rPr>
          <w:bCs/>
          <w:spacing w:val="2"/>
          <w:sz w:val="24"/>
          <w:szCs w:val="24"/>
        </w:rPr>
        <w:t>Моисеев, Александров</w:t>
      </w:r>
      <w:r w:rsidR="00D31022">
        <w:rPr>
          <w:bCs/>
          <w:spacing w:val="2"/>
          <w:sz w:val="24"/>
          <w:szCs w:val="24"/>
        </w:rPr>
        <w:t>, Тарко</w:t>
      </w:r>
      <w:r w:rsidR="00E3278D">
        <w:rPr>
          <w:bCs/>
          <w:spacing w:val="2"/>
          <w:sz w:val="24"/>
          <w:szCs w:val="24"/>
        </w:rPr>
        <w:t>, 1985]</w:t>
      </w:r>
      <w:r w:rsidR="00D31022">
        <w:rPr>
          <w:bCs/>
          <w:spacing w:val="2"/>
          <w:sz w:val="24"/>
          <w:szCs w:val="24"/>
        </w:rPr>
        <w:t>.</w:t>
      </w:r>
      <w:r w:rsidRPr="00C0174F">
        <w:rPr>
          <w:bCs/>
          <w:spacing w:val="2"/>
          <w:sz w:val="24"/>
          <w:szCs w:val="24"/>
        </w:rPr>
        <w:t xml:space="preserve"> Применительно к задачам биогеохимии данное положение дел означает только ожидаемый интенсивный рост актуальности решаемых проблем в первую очередь в государствах с опережающим объемом увеличения горнодобывающего, металлургического, сельскохозяйствен</w:t>
      </w:r>
      <w:r w:rsidR="006D738B">
        <w:rPr>
          <w:bCs/>
          <w:spacing w:val="2"/>
          <w:sz w:val="24"/>
          <w:szCs w:val="24"/>
        </w:rPr>
        <w:t>ного и химического производства, т</w:t>
      </w:r>
      <w:r w:rsidRPr="00C0174F">
        <w:rPr>
          <w:bCs/>
          <w:spacing w:val="2"/>
          <w:sz w:val="24"/>
          <w:szCs w:val="24"/>
        </w:rPr>
        <w:t>о есть</w:t>
      </w:r>
      <w:r w:rsidR="006D738B">
        <w:rPr>
          <w:bCs/>
          <w:spacing w:val="2"/>
          <w:sz w:val="24"/>
          <w:szCs w:val="24"/>
        </w:rPr>
        <w:t>,</w:t>
      </w:r>
      <w:r w:rsidRPr="00C0174F">
        <w:rPr>
          <w:bCs/>
          <w:spacing w:val="2"/>
          <w:sz w:val="24"/>
          <w:szCs w:val="24"/>
        </w:rPr>
        <w:t xml:space="preserve"> в Китае, Индии, Б</w:t>
      </w:r>
      <w:r w:rsidR="00D31022">
        <w:rPr>
          <w:bCs/>
          <w:spacing w:val="2"/>
          <w:sz w:val="24"/>
          <w:szCs w:val="24"/>
        </w:rPr>
        <w:t>разилии, Мексике, России и т.п.</w:t>
      </w:r>
    </w:p>
    <w:p w:rsidR="00CA57B4" w:rsidRDefault="00CA57B4" w:rsidP="003449D9">
      <w:pPr>
        <w:spacing w:line="360" w:lineRule="auto"/>
        <w:ind w:firstLine="709"/>
        <w:jc w:val="both"/>
        <w:rPr>
          <w:bCs/>
          <w:spacing w:val="2"/>
          <w:sz w:val="24"/>
          <w:szCs w:val="24"/>
        </w:rPr>
      </w:pPr>
    </w:p>
    <w:p w:rsidR="00E93FF4" w:rsidRPr="00391470" w:rsidRDefault="00CA57B4" w:rsidP="00391470">
      <w:pPr>
        <w:pStyle w:val="2"/>
      </w:pPr>
      <w:bookmarkStart w:id="31" w:name="_Toc452517045"/>
      <w:bookmarkStart w:id="32" w:name="_Toc454567476"/>
      <w:r w:rsidRPr="00391470">
        <w:t xml:space="preserve">2.5 </w:t>
      </w:r>
      <w:r w:rsidR="005E49A8" w:rsidRPr="00391470">
        <w:t>Геохимическая специфика структурной организации ноосферы</w:t>
      </w:r>
      <w:r w:rsidR="00E93FF4" w:rsidRPr="00391470">
        <w:t xml:space="preserve"> и пространственное распределение эндемических зон разного генезиса</w:t>
      </w:r>
      <w:bookmarkEnd w:id="31"/>
      <w:bookmarkEnd w:id="32"/>
    </w:p>
    <w:p w:rsidR="00E93FF4" w:rsidRPr="00E93FF4" w:rsidRDefault="00E93FF4" w:rsidP="00E93FF4">
      <w:pPr>
        <w:widowControl/>
        <w:autoSpaceDE/>
        <w:autoSpaceDN/>
        <w:adjustRightInd/>
        <w:spacing w:line="360" w:lineRule="auto"/>
        <w:ind w:left="1069"/>
        <w:rPr>
          <w:b/>
          <w:sz w:val="24"/>
          <w:szCs w:val="24"/>
          <w:shd w:val="clear" w:color="auto" w:fill="FFFFFF"/>
        </w:rPr>
      </w:pPr>
    </w:p>
    <w:p w:rsidR="00EA209C" w:rsidRPr="003449D9" w:rsidRDefault="00EA209C" w:rsidP="003449D9">
      <w:pPr>
        <w:widowControl/>
        <w:autoSpaceDE/>
        <w:autoSpaceDN/>
        <w:adjustRightInd/>
        <w:spacing w:line="360" w:lineRule="auto"/>
        <w:ind w:firstLine="709"/>
        <w:jc w:val="both"/>
        <w:rPr>
          <w:rFonts w:eastAsia="Calibri"/>
          <w:sz w:val="24"/>
          <w:szCs w:val="24"/>
          <w:lang w:eastAsia="en-US"/>
        </w:rPr>
      </w:pPr>
      <w:r w:rsidRPr="003449D9">
        <w:rPr>
          <w:rFonts w:eastAsia="Calibri"/>
          <w:sz w:val="24"/>
          <w:szCs w:val="24"/>
          <w:lang w:eastAsia="en-US"/>
        </w:rPr>
        <w:t xml:space="preserve">Процесс совершенствования человеческой цивилизации неизбежно сопровождается значительной структурной перестройкой самоорганизуемых систем первичной биосферы, появлением новых факторов воздействия и существенной трансформацией механизма их функционирования. Знание хотя бы основных закономерностей поведения такого рода трансформированных природно-социальных систем необходимо не только для обеспечения возможностей управления ими, но и для получения гарантий сохранения самой цивилизации, физические возможности которой пока еще и близко не соразмерны с параметрами подавляющего большинства климатических, тектонических и ряда биосферных процессов постоянно осуществляющихся на планете. </w:t>
      </w:r>
      <w:r w:rsidR="00C53E8B" w:rsidRPr="003449D9">
        <w:rPr>
          <w:rFonts w:eastAsia="Calibri"/>
          <w:sz w:val="24"/>
          <w:szCs w:val="24"/>
          <w:lang w:eastAsia="en-US"/>
        </w:rPr>
        <w:t xml:space="preserve">Знание </w:t>
      </w:r>
      <w:r w:rsidRPr="003449D9">
        <w:rPr>
          <w:rFonts w:eastAsia="Calibri"/>
          <w:sz w:val="24"/>
          <w:szCs w:val="24"/>
          <w:lang w:eastAsia="en-US"/>
        </w:rPr>
        <w:t>законов функционирования биогеохимических систем ноосферы в данном случае не составляет исключения, поскольку множественные нарушение в сложных системах с большим количеством взаимосвязанных компонентов могут легко привести</w:t>
      </w:r>
      <w:r w:rsidR="00C53E8B" w:rsidRPr="003449D9">
        <w:rPr>
          <w:rFonts w:eastAsia="Calibri"/>
          <w:sz w:val="24"/>
          <w:szCs w:val="24"/>
          <w:lang w:eastAsia="en-US"/>
        </w:rPr>
        <w:t xml:space="preserve"> и регулярно приводят</w:t>
      </w:r>
      <w:r w:rsidRPr="003449D9">
        <w:rPr>
          <w:rFonts w:eastAsia="Calibri"/>
          <w:sz w:val="24"/>
          <w:szCs w:val="24"/>
          <w:lang w:eastAsia="en-US"/>
        </w:rPr>
        <w:t xml:space="preserve"> к опасным и далеко идущим последствиям, доказательством чему является миллионы людей пострадавших в результате ядерных аварий, десятки миллионов страдающих от недостатка йода, множество людей </w:t>
      </w:r>
      <w:r w:rsidR="006F501A">
        <w:rPr>
          <w:rFonts w:eastAsia="Calibri"/>
          <w:sz w:val="24"/>
          <w:szCs w:val="24"/>
          <w:lang w:eastAsia="en-US"/>
        </w:rPr>
        <w:t xml:space="preserve">умерших от цинги или </w:t>
      </w:r>
      <w:r w:rsidRPr="003449D9">
        <w:rPr>
          <w:rFonts w:eastAsia="Calibri"/>
          <w:sz w:val="24"/>
          <w:szCs w:val="24"/>
          <w:lang w:eastAsia="en-US"/>
        </w:rPr>
        <w:t xml:space="preserve">получивших по роду их занятий или месту проживания отравления ртутью, кадмием, стронцием, хромом и т.д. </w:t>
      </w:r>
    </w:p>
    <w:p w:rsidR="0052295E" w:rsidRDefault="00C53E8B" w:rsidP="003449D9">
      <w:pPr>
        <w:widowControl/>
        <w:autoSpaceDE/>
        <w:autoSpaceDN/>
        <w:adjustRightInd/>
        <w:spacing w:line="360" w:lineRule="auto"/>
        <w:ind w:firstLine="709"/>
        <w:jc w:val="both"/>
        <w:rPr>
          <w:sz w:val="24"/>
          <w:szCs w:val="24"/>
        </w:rPr>
      </w:pPr>
      <w:r w:rsidRPr="003449D9">
        <w:rPr>
          <w:rFonts w:eastAsia="Calibri"/>
          <w:sz w:val="24"/>
          <w:szCs w:val="24"/>
          <w:lang w:eastAsia="en-US"/>
        </w:rPr>
        <w:t>И</w:t>
      </w:r>
      <w:r w:rsidR="00EA209C" w:rsidRPr="003449D9">
        <w:rPr>
          <w:rFonts w:eastAsia="Calibri"/>
          <w:sz w:val="24"/>
          <w:szCs w:val="24"/>
          <w:lang w:eastAsia="en-US"/>
        </w:rPr>
        <w:t>зложенная в предыдущ</w:t>
      </w:r>
      <w:r w:rsidR="006F501A">
        <w:rPr>
          <w:rFonts w:eastAsia="Calibri"/>
          <w:sz w:val="24"/>
          <w:szCs w:val="24"/>
          <w:lang w:eastAsia="en-US"/>
        </w:rPr>
        <w:t>ей</w:t>
      </w:r>
      <w:r w:rsidR="00EA209C" w:rsidRPr="003449D9">
        <w:rPr>
          <w:rFonts w:eastAsia="Calibri"/>
          <w:sz w:val="24"/>
          <w:szCs w:val="24"/>
          <w:lang w:eastAsia="en-US"/>
        </w:rPr>
        <w:t xml:space="preserve"> глав</w:t>
      </w:r>
      <w:r w:rsidR="006F501A">
        <w:rPr>
          <w:rFonts w:eastAsia="Calibri"/>
          <w:sz w:val="24"/>
          <w:szCs w:val="24"/>
          <w:lang w:eastAsia="en-US"/>
        </w:rPr>
        <w:t>е</w:t>
      </w:r>
      <w:r w:rsidR="00EA209C" w:rsidRPr="003449D9">
        <w:rPr>
          <w:rFonts w:eastAsia="Calibri"/>
          <w:sz w:val="24"/>
          <w:szCs w:val="24"/>
          <w:lang w:eastAsia="en-US"/>
        </w:rPr>
        <w:t xml:space="preserve"> теоретическая информация об особенностях </w:t>
      </w:r>
      <w:r w:rsidR="00354572">
        <w:rPr>
          <w:rFonts w:eastAsia="Calibri"/>
          <w:sz w:val="24"/>
          <w:szCs w:val="24"/>
          <w:lang w:eastAsia="en-US"/>
        </w:rPr>
        <w:t>эволюции</w:t>
      </w:r>
      <w:r w:rsidR="00EA209C" w:rsidRPr="003449D9">
        <w:rPr>
          <w:rFonts w:eastAsia="Calibri"/>
          <w:sz w:val="24"/>
          <w:szCs w:val="24"/>
          <w:lang w:eastAsia="en-US"/>
        </w:rPr>
        <w:t xml:space="preserve"> систем биогенной миграции</w:t>
      </w:r>
      <w:r w:rsidR="0052295E">
        <w:rPr>
          <w:rFonts w:eastAsia="Calibri"/>
          <w:sz w:val="24"/>
          <w:szCs w:val="24"/>
          <w:lang w:eastAsia="en-US"/>
        </w:rPr>
        <w:t xml:space="preserve"> </w:t>
      </w:r>
      <w:r w:rsidR="00EA209C" w:rsidRPr="003449D9">
        <w:rPr>
          <w:rFonts w:eastAsia="Calibri"/>
          <w:sz w:val="24"/>
          <w:szCs w:val="24"/>
          <w:lang w:eastAsia="en-US"/>
        </w:rPr>
        <w:t xml:space="preserve">в условиях ноосферы дает </w:t>
      </w:r>
      <w:r w:rsidR="00354572" w:rsidRPr="00354572">
        <w:rPr>
          <w:rFonts w:eastAsia="Calibri"/>
          <w:sz w:val="24"/>
          <w:szCs w:val="24"/>
          <w:lang w:eastAsia="en-US"/>
        </w:rPr>
        <w:t xml:space="preserve">все </w:t>
      </w:r>
      <w:r w:rsidR="00EA209C" w:rsidRPr="003449D9">
        <w:rPr>
          <w:rFonts w:eastAsia="Calibri"/>
          <w:sz w:val="24"/>
          <w:szCs w:val="24"/>
          <w:lang w:eastAsia="en-US"/>
        </w:rPr>
        <w:t>основания полагать, что изначально выдвинутая гипотеза верна</w:t>
      </w:r>
      <w:r w:rsidR="0027527D">
        <w:rPr>
          <w:rFonts w:eastAsia="Calibri"/>
          <w:sz w:val="24"/>
          <w:szCs w:val="24"/>
          <w:lang w:eastAsia="en-US"/>
        </w:rPr>
        <w:t>. Т</w:t>
      </w:r>
      <w:r w:rsidR="00EA209C" w:rsidRPr="003449D9">
        <w:rPr>
          <w:rFonts w:eastAsia="Calibri"/>
          <w:sz w:val="24"/>
          <w:szCs w:val="24"/>
          <w:lang w:eastAsia="en-US"/>
        </w:rPr>
        <w:t>аким образом</w:t>
      </w:r>
      <w:r w:rsidR="0027527D">
        <w:rPr>
          <w:rFonts w:eastAsia="Calibri"/>
          <w:sz w:val="24"/>
          <w:szCs w:val="24"/>
          <w:lang w:eastAsia="en-US"/>
        </w:rPr>
        <w:t>,</w:t>
      </w:r>
      <w:r w:rsidR="00EA209C" w:rsidRPr="003449D9">
        <w:rPr>
          <w:rFonts w:eastAsia="Calibri"/>
          <w:sz w:val="24"/>
          <w:szCs w:val="24"/>
          <w:lang w:eastAsia="en-US"/>
        </w:rPr>
        <w:t xml:space="preserve"> направленность, уров</w:t>
      </w:r>
      <w:r w:rsidR="00354572">
        <w:rPr>
          <w:rFonts w:eastAsia="Calibri"/>
          <w:sz w:val="24"/>
          <w:szCs w:val="24"/>
          <w:lang w:eastAsia="en-US"/>
        </w:rPr>
        <w:t>е</w:t>
      </w:r>
      <w:r w:rsidR="00EA209C" w:rsidRPr="003449D9">
        <w:rPr>
          <w:rFonts w:eastAsia="Calibri"/>
          <w:sz w:val="24"/>
          <w:szCs w:val="24"/>
          <w:lang w:eastAsia="en-US"/>
        </w:rPr>
        <w:t>н</w:t>
      </w:r>
      <w:r w:rsidR="00354572">
        <w:rPr>
          <w:rFonts w:eastAsia="Calibri"/>
          <w:sz w:val="24"/>
          <w:szCs w:val="24"/>
          <w:lang w:eastAsia="en-US"/>
        </w:rPr>
        <w:t>ь</w:t>
      </w:r>
      <w:r w:rsidR="00EA209C" w:rsidRPr="003449D9">
        <w:rPr>
          <w:rFonts w:eastAsia="Calibri"/>
          <w:sz w:val="24"/>
          <w:szCs w:val="24"/>
          <w:lang w:eastAsia="en-US"/>
        </w:rPr>
        <w:t xml:space="preserve">, а в ряде случаев и темпы </w:t>
      </w:r>
      <w:r w:rsidR="00354572">
        <w:rPr>
          <w:rFonts w:eastAsia="Calibri"/>
          <w:sz w:val="24"/>
          <w:szCs w:val="24"/>
          <w:lang w:eastAsia="en-US"/>
        </w:rPr>
        <w:t xml:space="preserve">имеющихся </w:t>
      </w:r>
      <w:r w:rsidR="00EA209C" w:rsidRPr="003449D9">
        <w:rPr>
          <w:rFonts w:eastAsia="Calibri"/>
          <w:sz w:val="24"/>
          <w:szCs w:val="24"/>
          <w:lang w:eastAsia="en-US"/>
        </w:rPr>
        <w:t xml:space="preserve">антропогенных трансформаций могут быть </w:t>
      </w:r>
      <w:r w:rsidR="00354572">
        <w:rPr>
          <w:rFonts w:eastAsia="Calibri"/>
          <w:sz w:val="24"/>
          <w:szCs w:val="24"/>
          <w:lang w:eastAsia="en-US"/>
        </w:rPr>
        <w:t xml:space="preserve">с достаточной точностью вычислены </w:t>
      </w:r>
      <w:r w:rsidR="00EA209C" w:rsidRPr="003449D9">
        <w:rPr>
          <w:rFonts w:eastAsia="Calibri"/>
          <w:sz w:val="24"/>
          <w:szCs w:val="24"/>
          <w:lang w:eastAsia="en-US"/>
        </w:rPr>
        <w:t>путем сопоставления наблюдаемых параметров с</w:t>
      </w:r>
      <w:r w:rsidR="0052295E">
        <w:rPr>
          <w:rFonts w:eastAsia="Calibri"/>
          <w:sz w:val="24"/>
          <w:szCs w:val="24"/>
          <w:lang w:eastAsia="en-US"/>
        </w:rPr>
        <w:t xml:space="preserve"> аналогичными </w:t>
      </w:r>
      <w:r w:rsidR="00EA209C" w:rsidRPr="003449D9">
        <w:rPr>
          <w:rFonts w:eastAsia="Calibri"/>
          <w:sz w:val="24"/>
          <w:szCs w:val="24"/>
          <w:lang w:eastAsia="en-US"/>
        </w:rPr>
        <w:t>значениями, име</w:t>
      </w:r>
      <w:r w:rsidRPr="003449D9">
        <w:rPr>
          <w:rFonts w:eastAsia="Calibri"/>
          <w:sz w:val="24"/>
          <w:szCs w:val="24"/>
          <w:lang w:eastAsia="en-US"/>
        </w:rPr>
        <w:t>вш</w:t>
      </w:r>
      <w:r w:rsidR="00EA209C" w:rsidRPr="003449D9">
        <w:rPr>
          <w:rFonts w:eastAsia="Calibri"/>
          <w:sz w:val="24"/>
          <w:szCs w:val="24"/>
          <w:lang w:eastAsia="en-US"/>
        </w:rPr>
        <w:t xml:space="preserve">ими место </w:t>
      </w:r>
      <w:r w:rsidR="00354572">
        <w:rPr>
          <w:rFonts w:eastAsia="Calibri"/>
          <w:sz w:val="24"/>
          <w:szCs w:val="24"/>
          <w:lang w:eastAsia="en-US"/>
        </w:rPr>
        <w:t>в условиях первичной биосферы</w:t>
      </w:r>
      <w:r w:rsidR="006F501A">
        <w:rPr>
          <w:rFonts w:eastAsia="Calibri"/>
          <w:sz w:val="24"/>
          <w:szCs w:val="24"/>
          <w:lang w:eastAsia="en-US"/>
        </w:rPr>
        <w:t xml:space="preserve">, поскольку </w:t>
      </w:r>
      <w:r w:rsidR="0027527D">
        <w:rPr>
          <w:sz w:val="24"/>
          <w:szCs w:val="24"/>
        </w:rPr>
        <w:t xml:space="preserve">осуществлявшийся </w:t>
      </w:r>
      <w:r w:rsidR="0052295E" w:rsidRPr="0052295E">
        <w:rPr>
          <w:sz w:val="24"/>
          <w:szCs w:val="24"/>
        </w:rPr>
        <w:t>в условиях значительной климатической и геохимической неоднородности</w:t>
      </w:r>
      <w:r w:rsidR="0027527D">
        <w:rPr>
          <w:sz w:val="24"/>
          <w:szCs w:val="24"/>
        </w:rPr>
        <w:t>,</w:t>
      </w:r>
      <w:r w:rsidR="0052295E" w:rsidRPr="0052295E">
        <w:rPr>
          <w:sz w:val="24"/>
          <w:szCs w:val="24"/>
        </w:rPr>
        <w:t xml:space="preserve"> </w:t>
      </w:r>
      <w:r w:rsidR="0027527D" w:rsidRPr="0027527D">
        <w:rPr>
          <w:sz w:val="24"/>
          <w:szCs w:val="24"/>
        </w:rPr>
        <w:t xml:space="preserve">направленный процесс эволюции биосферы в </w:t>
      </w:r>
      <w:r w:rsidR="0027527D">
        <w:rPr>
          <w:sz w:val="24"/>
          <w:szCs w:val="24"/>
        </w:rPr>
        <w:t xml:space="preserve">за </w:t>
      </w:r>
      <w:r w:rsidR="0027527D" w:rsidRPr="0027527D">
        <w:rPr>
          <w:sz w:val="24"/>
          <w:szCs w:val="24"/>
        </w:rPr>
        <w:t>миллиард</w:t>
      </w:r>
      <w:r w:rsidR="0027527D">
        <w:rPr>
          <w:sz w:val="24"/>
          <w:szCs w:val="24"/>
        </w:rPr>
        <w:t>ы</w:t>
      </w:r>
      <w:r w:rsidR="0027527D" w:rsidRPr="0027527D">
        <w:rPr>
          <w:sz w:val="24"/>
          <w:szCs w:val="24"/>
        </w:rPr>
        <w:t xml:space="preserve"> лет, </w:t>
      </w:r>
      <w:r w:rsidR="00D72C5F" w:rsidRPr="003449D9">
        <w:rPr>
          <w:sz w:val="24"/>
          <w:szCs w:val="24"/>
        </w:rPr>
        <w:t xml:space="preserve">привел к формированию </w:t>
      </w:r>
      <w:r w:rsidR="0027527D">
        <w:rPr>
          <w:sz w:val="24"/>
          <w:szCs w:val="24"/>
        </w:rPr>
        <w:t xml:space="preserve">закономерно упорядоченной </w:t>
      </w:r>
      <w:r w:rsidR="00D72C5F" w:rsidRPr="003449D9">
        <w:rPr>
          <w:sz w:val="24"/>
          <w:szCs w:val="24"/>
        </w:rPr>
        <w:t>структуры природных зон, а внутри них к созданию системы взаимосвязанных биоценозов, в пределах каждого из которых обязательным условием существования была максимально полная адаптация каждого вида в том числе и к геохимическим параметрам среды обитания.</w:t>
      </w:r>
      <w:r w:rsidR="002D265A">
        <w:rPr>
          <w:sz w:val="24"/>
          <w:szCs w:val="24"/>
        </w:rPr>
        <w:t xml:space="preserve"> </w:t>
      </w:r>
      <w:r w:rsidR="00D72C5F" w:rsidRPr="003449D9">
        <w:rPr>
          <w:sz w:val="24"/>
          <w:szCs w:val="24"/>
        </w:rPr>
        <w:t>Для замкнутой, саморегулируемой системы, функционирующей в условиях жесткой конкуренции</w:t>
      </w:r>
      <w:r w:rsidR="002D265A">
        <w:rPr>
          <w:sz w:val="24"/>
          <w:szCs w:val="24"/>
        </w:rPr>
        <w:t>,</w:t>
      </w:r>
      <w:r w:rsidR="00D72C5F" w:rsidRPr="003449D9">
        <w:rPr>
          <w:sz w:val="24"/>
          <w:szCs w:val="24"/>
        </w:rPr>
        <w:t xml:space="preserve"> это означа</w:t>
      </w:r>
      <w:r w:rsidR="00EA209C" w:rsidRPr="003449D9">
        <w:rPr>
          <w:sz w:val="24"/>
          <w:szCs w:val="24"/>
        </w:rPr>
        <w:t>ло</w:t>
      </w:r>
      <w:r w:rsidR="00D72C5F" w:rsidRPr="003449D9">
        <w:rPr>
          <w:sz w:val="24"/>
          <w:szCs w:val="24"/>
        </w:rPr>
        <w:t xml:space="preserve"> наличие максимально достижимой динамической сбалансированности межвидовых отношений, существующей в условиях максимально близких к абсолютн</w:t>
      </w:r>
      <w:r w:rsidR="00EA209C" w:rsidRPr="003449D9">
        <w:rPr>
          <w:sz w:val="24"/>
          <w:szCs w:val="24"/>
        </w:rPr>
        <w:t>ому биогеохимическому оптимуму. Следовательно</w:t>
      </w:r>
      <w:r w:rsidRPr="003449D9">
        <w:rPr>
          <w:sz w:val="24"/>
          <w:szCs w:val="24"/>
        </w:rPr>
        <w:t xml:space="preserve">, </w:t>
      </w:r>
      <w:r w:rsidR="00D72C5F" w:rsidRPr="003449D9">
        <w:rPr>
          <w:sz w:val="24"/>
          <w:szCs w:val="24"/>
        </w:rPr>
        <w:t xml:space="preserve">геохимической </w:t>
      </w:r>
      <w:r w:rsidR="002D265A" w:rsidRPr="002D265A">
        <w:rPr>
          <w:sz w:val="24"/>
          <w:szCs w:val="24"/>
        </w:rPr>
        <w:t xml:space="preserve">оптимальной </w:t>
      </w:r>
      <w:r w:rsidR="00D72C5F" w:rsidRPr="003449D9">
        <w:rPr>
          <w:sz w:val="24"/>
          <w:szCs w:val="24"/>
        </w:rPr>
        <w:t xml:space="preserve">обстановкой для любого вида </w:t>
      </w:r>
      <w:r w:rsidR="002D265A">
        <w:rPr>
          <w:sz w:val="24"/>
          <w:szCs w:val="24"/>
        </w:rPr>
        <w:t xml:space="preserve">существующих </w:t>
      </w:r>
      <w:r w:rsidR="00D72C5F" w:rsidRPr="003449D9">
        <w:rPr>
          <w:sz w:val="24"/>
          <w:szCs w:val="24"/>
        </w:rPr>
        <w:t xml:space="preserve">животных и растений </w:t>
      </w:r>
      <w:r w:rsidR="00EA209C" w:rsidRPr="003449D9">
        <w:rPr>
          <w:sz w:val="24"/>
          <w:szCs w:val="24"/>
        </w:rPr>
        <w:t xml:space="preserve">должна была </w:t>
      </w:r>
      <w:r w:rsidR="00D72C5F" w:rsidRPr="003449D9">
        <w:rPr>
          <w:sz w:val="24"/>
          <w:szCs w:val="24"/>
        </w:rPr>
        <w:t>явл</w:t>
      </w:r>
      <w:r w:rsidR="00EA209C" w:rsidRPr="003449D9">
        <w:rPr>
          <w:sz w:val="24"/>
          <w:szCs w:val="24"/>
        </w:rPr>
        <w:t>я</w:t>
      </w:r>
      <w:r w:rsidR="00D72C5F" w:rsidRPr="003449D9">
        <w:rPr>
          <w:sz w:val="24"/>
          <w:szCs w:val="24"/>
        </w:rPr>
        <w:t>т</w:t>
      </w:r>
      <w:r w:rsidR="00EA209C" w:rsidRPr="003449D9">
        <w:rPr>
          <w:sz w:val="24"/>
          <w:szCs w:val="24"/>
        </w:rPr>
        <w:t>ь</w:t>
      </w:r>
      <w:r w:rsidR="00D72C5F" w:rsidRPr="003449D9">
        <w:rPr>
          <w:sz w:val="24"/>
          <w:szCs w:val="24"/>
        </w:rPr>
        <w:t xml:space="preserve">ся </w:t>
      </w:r>
      <w:r w:rsidR="00EA209C" w:rsidRPr="003449D9">
        <w:rPr>
          <w:sz w:val="24"/>
          <w:szCs w:val="24"/>
        </w:rPr>
        <w:t xml:space="preserve">именно </w:t>
      </w:r>
      <w:r w:rsidR="00D72C5F" w:rsidRPr="003449D9">
        <w:rPr>
          <w:sz w:val="24"/>
          <w:szCs w:val="24"/>
        </w:rPr>
        <w:t xml:space="preserve">та, в которой он </w:t>
      </w:r>
      <w:r w:rsidR="00EA209C" w:rsidRPr="003449D9">
        <w:rPr>
          <w:sz w:val="24"/>
          <w:szCs w:val="24"/>
        </w:rPr>
        <w:t>реально существовал</w:t>
      </w:r>
      <w:r w:rsidR="002D265A" w:rsidRPr="002D265A">
        <w:t xml:space="preserve"> </w:t>
      </w:r>
      <w:r w:rsidR="002D265A" w:rsidRPr="002D265A">
        <w:rPr>
          <w:sz w:val="24"/>
          <w:szCs w:val="24"/>
        </w:rPr>
        <w:t>на момент возникновения ноосферы</w:t>
      </w:r>
      <w:r w:rsidR="002D265A">
        <w:rPr>
          <w:sz w:val="24"/>
          <w:szCs w:val="24"/>
        </w:rPr>
        <w:t>,</w:t>
      </w:r>
      <w:r w:rsidR="00D72C5F" w:rsidRPr="003449D9">
        <w:rPr>
          <w:sz w:val="24"/>
          <w:szCs w:val="24"/>
        </w:rPr>
        <w:t xml:space="preserve"> </w:t>
      </w:r>
      <w:r w:rsidR="000C273F">
        <w:rPr>
          <w:sz w:val="24"/>
          <w:szCs w:val="24"/>
        </w:rPr>
        <w:t>что позволяет использовать эти значения в качестве «</w:t>
      </w:r>
      <w:r w:rsidR="002D265A">
        <w:rPr>
          <w:sz w:val="24"/>
          <w:szCs w:val="24"/>
        </w:rPr>
        <w:t>первичн</w:t>
      </w:r>
      <w:r w:rsidR="000C273F">
        <w:rPr>
          <w:sz w:val="24"/>
          <w:szCs w:val="24"/>
        </w:rPr>
        <w:t>ой» точки отсчета</w:t>
      </w:r>
      <w:r w:rsidR="00D72C5F" w:rsidRPr="003449D9">
        <w:rPr>
          <w:sz w:val="24"/>
          <w:szCs w:val="24"/>
        </w:rPr>
        <w:t xml:space="preserve"> </w:t>
      </w:r>
      <w:r w:rsidR="00E3278D" w:rsidRPr="008D6ED6">
        <w:rPr>
          <w:sz w:val="24"/>
          <w:szCs w:val="24"/>
        </w:rPr>
        <w:t>[</w:t>
      </w:r>
      <w:r w:rsidR="002D265A" w:rsidRPr="002D265A">
        <w:rPr>
          <w:sz w:val="24"/>
          <w:szCs w:val="24"/>
        </w:rPr>
        <w:t>Community Ecology, 1986</w:t>
      </w:r>
      <w:r w:rsidR="008D6ED6" w:rsidRPr="008D6ED6">
        <w:rPr>
          <w:sz w:val="24"/>
          <w:szCs w:val="24"/>
        </w:rPr>
        <w:t>].</w:t>
      </w:r>
      <w:r w:rsidR="002D265A">
        <w:rPr>
          <w:sz w:val="24"/>
          <w:szCs w:val="24"/>
        </w:rPr>
        <w:t xml:space="preserve"> </w:t>
      </w:r>
    </w:p>
    <w:p w:rsidR="007D47C4" w:rsidRPr="003449D9" w:rsidRDefault="00675230" w:rsidP="003449D9">
      <w:pPr>
        <w:widowControl/>
        <w:autoSpaceDE/>
        <w:autoSpaceDN/>
        <w:adjustRightInd/>
        <w:spacing w:line="360" w:lineRule="auto"/>
        <w:ind w:firstLine="709"/>
        <w:jc w:val="both"/>
        <w:rPr>
          <w:sz w:val="24"/>
          <w:szCs w:val="24"/>
          <w:lang w:eastAsia="en-US"/>
        </w:rPr>
      </w:pPr>
      <w:r>
        <w:rPr>
          <w:sz w:val="24"/>
          <w:szCs w:val="24"/>
          <w:lang w:eastAsia="en-US"/>
        </w:rPr>
        <w:t xml:space="preserve">Что касается </w:t>
      </w:r>
      <w:r w:rsidR="007D47C4" w:rsidRPr="003449D9">
        <w:rPr>
          <w:sz w:val="24"/>
          <w:szCs w:val="24"/>
          <w:lang w:eastAsia="en-US"/>
        </w:rPr>
        <w:t>современного этапа развития цивилизации</w:t>
      </w:r>
      <w:r>
        <w:rPr>
          <w:sz w:val="24"/>
          <w:szCs w:val="24"/>
          <w:lang w:eastAsia="en-US"/>
        </w:rPr>
        <w:t>, то его г</w:t>
      </w:r>
      <w:r w:rsidRPr="00675230">
        <w:rPr>
          <w:sz w:val="24"/>
          <w:szCs w:val="24"/>
          <w:lang w:eastAsia="en-US"/>
        </w:rPr>
        <w:t xml:space="preserve">лавной особенностью </w:t>
      </w:r>
      <w:r w:rsidR="007D47C4" w:rsidRPr="003449D9">
        <w:rPr>
          <w:sz w:val="24"/>
          <w:szCs w:val="24"/>
          <w:lang w:eastAsia="en-US"/>
        </w:rPr>
        <w:t>является целенаправленная и практически повсеместная трансформация всех систем исходной биосферы</w:t>
      </w:r>
      <w:r w:rsidR="00A475BD">
        <w:rPr>
          <w:sz w:val="24"/>
          <w:szCs w:val="24"/>
          <w:lang w:eastAsia="en-US"/>
        </w:rPr>
        <w:t xml:space="preserve">. </w:t>
      </w:r>
      <w:r w:rsidR="007D47C4" w:rsidRPr="003449D9">
        <w:rPr>
          <w:sz w:val="24"/>
          <w:szCs w:val="24"/>
          <w:lang w:eastAsia="en-US"/>
        </w:rPr>
        <w:t xml:space="preserve">Эта трансформация, поначалу затронувшая больше биологическую составляющую биосферы, </w:t>
      </w:r>
      <w:r w:rsidR="004E3A07">
        <w:rPr>
          <w:sz w:val="24"/>
          <w:szCs w:val="24"/>
          <w:lang w:eastAsia="en-US"/>
        </w:rPr>
        <w:t>в</w:t>
      </w:r>
      <w:r w:rsidR="007D47C4" w:rsidRPr="003449D9">
        <w:rPr>
          <w:sz w:val="24"/>
          <w:szCs w:val="24"/>
          <w:lang w:eastAsia="en-US"/>
        </w:rPr>
        <w:t xml:space="preserve"> настоящее время активно распространяется и на биокосную составляющую. Масштабное уничтожение лесов, сплошная распашка и мелиорация огромных территорий, возрастающая добыча минерального сырья</w:t>
      </w:r>
      <w:r w:rsidR="007D47C4" w:rsidRPr="003449D9">
        <w:rPr>
          <w:sz w:val="24"/>
          <w:szCs w:val="24"/>
        </w:rPr>
        <w:t xml:space="preserve"> и </w:t>
      </w:r>
      <w:r w:rsidR="007D47C4" w:rsidRPr="003449D9">
        <w:rPr>
          <w:sz w:val="24"/>
          <w:szCs w:val="24"/>
          <w:lang w:eastAsia="en-US"/>
        </w:rPr>
        <w:t xml:space="preserve">углеводородов дополняется значительными выбросами не только не свойственных природной среде </w:t>
      </w:r>
      <w:r w:rsidR="00EA209C" w:rsidRPr="003449D9">
        <w:rPr>
          <w:sz w:val="24"/>
          <w:szCs w:val="24"/>
          <w:lang w:eastAsia="en-US"/>
        </w:rPr>
        <w:t>ксенобиотиков</w:t>
      </w:r>
      <w:r w:rsidR="007D47C4" w:rsidRPr="003449D9">
        <w:rPr>
          <w:sz w:val="24"/>
          <w:szCs w:val="24"/>
          <w:lang w:eastAsia="en-US"/>
        </w:rPr>
        <w:t>, но и радиоактивных изотопов. Влияние хозяйственной деятельности иногда становится настолько существенным, что приводит</w:t>
      </w:r>
      <w:r w:rsidR="009D063D">
        <w:rPr>
          <w:sz w:val="24"/>
          <w:szCs w:val="24"/>
          <w:lang w:eastAsia="en-US"/>
        </w:rPr>
        <w:t xml:space="preserve"> </w:t>
      </w:r>
      <w:r w:rsidR="007D47C4" w:rsidRPr="003449D9">
        <w:rPr>
          <w:sz w:val="24"/>
          <w:szCs w:val="24"/>
          <w:lang w:eastAsia="en-US"/>
        </w:rPr>
        <w:t xml:space="preserve">к </w:t>
      </w:r>
      <w:r w:rsidR="009D063D">
        <w:rPr>
          <w:sz w:val="24"/>
          <w:szCs w:val="24"/>
          <w:lang w:eastAsia="en-US"/>
        </w:rPr>
        <w:t xml:space="preserve">быстрому </w:t>
      </w:r>
      <w:r w:rsidR="007D47C4" w:rsidRPr="003449D9">
        <w:rPr>
          <w:sz w:val="24"/>
          <w:szCs w:val="24"/>
          <w:lang w:eastAsia="en-US"/>
        </w:rPr>
        <w:t>формированию специфических зон эндеми</w:t>
      </w:r>
      <w:r w:rsidR="009D063D">
        <w:rPr>
          <w:sz w:val="24"/>
          <w:szCs w:val="24"/>
          <w:lang w:eastAsia="en-US"/>
        </w:rPr>
        <w:t>зма</w:t>
      </w:r>
      <w:r w:rsidR="007D47C4" w:rsidRPr="003449D9">
        <w:rPr>
          <w:sz w:val="24"/>
          <w:szCs w:val="24"/>
          <w:lang w:eastAsia="en-US"/>
        </w:rPr>
        <w:t>, охватывающих сотни тысяч, а иногда</w:t>
      </w:r>
      <w:r w:rsidR="004E3A07">
        <w:rPr>
          <w:sz w:val="24"/>
          <w:szCs w:val="24"/>
          <w:lang w:eastAsia="en-US"/>
        </w:rPr>
        <w:t>,</w:t>
      </w:r>
      <w:r w:rsidR="007D47C4" w:rsidRPr="003449D9">
        <w:rPr>
          <w:sz w:val="24"/>
          <w:szCs w:val="24"/>
          <w:lang w:eastAsia="en-US"/>
        </w:rPr>
        <w:t xml:space="preserve"> как в случае катастрофы на </w:t>
      </w:r>
      <w:r w:rsidR="00C53E8B" w:rsidRPr="003449D9">
        <w:rPr>
          <w:sz w:val="24"/>
          <w:szCs w:val="24"/>
          <w:lang w:eastAsia="en-US"/>
        </w:rPr>
        <w:t xml:space="preserve">четвертом энергоблоке </w:t>
      </w:r>
      <w:r w:rsidR="007D47C4" w:rsidRPr="003449D9">
        <w:rPr>
          <w:sz w:val="24"/>
          <w:szCs w:val="24"/>
          <w:lang w:eastAsia="en-US"/>
        </w:rPr>
        <w:t>ЧАЭС 1986 г</w:t>
      </w:r>
      <w:r w:rsidR="00C53E8B" w:rsidRPr="003449D9">
        <w:rPr>
          <w:sz w:val="24"/>
          <w:szCs w:val="24"/>
          <w:lang w:eastAsia="en-US"/>
        </w:rPr>
        <w:t xml:space="preserve"> или 4-х реакторах АЭС Фукусима-1 2011</w:t>
      </w:r>
      <w:r w:rsidR="009D063D">
        <w:rPr>
          <w:sz w:val="24"/>
          <w:szCs w:val="24"/>
          <w:lang w:eastAsia="en-US"/>
        </w:rPr>
        <w:t xml:space="preserve"> г</w:t>
      </w:r>
      <w:r w:rsidR="004E3A07">
        <w:rPr>
          <w:sz w:val="24"/>
          <w:szCs w:val="24"/>
          <w:lang w:eastAsia="en-US"/>
        </w:rPr>
        <w:t>,</w:t>
      </w:r>
      <w:r w:rsidR="007D47C4" w:rsidRPr="003449D9">
        <w:rPr>
          <w:sz w:val="24"/>
          <w:szCs w:val="24"/>
          <w:lang w:eastAsia="en-US"/>
        </w:rPr>
        <w:t xml:space="preserve"> и миллионы квадратных километров. </w:t>
      </w:r>
    </w:p>
    <w:p w:rsidR="00675230" w:rsidRDefault="007D47C4" w:rsidP="0076745E">
      <w:pPr>
        <w:widowControl/>
        <w:autoSpaceDE/>
        <w:autoSpaceDN/>
        <w:adjustRightInd/>
        <w:spacing w:line="360" w:lineRule="auto"/>
        <w:ind w:firstLine="708"/>
        <w:jc w:val="both"/>
        <w:rPr>
          <w:noProof/>
        </w:rPr>
      </w:pPr>
      <w:r w:rsidRPr="003449D9">
        <w:rPr>
          <w:sz w:val="24"/>
          <w:szCs w:val="24"/>
          <w:lang w:eastAsia="en-US"/>
        </w:rPr>
        <w:t xml:space="preserve">Однако, несмотря на большое количество и разнообразие наблюдаемых антропогенных изменений, специфика складывающейся ситуации состоит в том, что даже совокупные возможности человечества пока еще близко не соразмерны возможностям природных процессов в плане объемов вещества и </w:t>
      </w:r>
      <w:r w:rsidRPr="0076745E">
        <w:rPr>
          <w:sz w:val="24"/>
          <w:szCs w:val="24"/>
          <w:lang w:eastAsia="en-US"/>
        </w:rPr>
        <w:t>энергии</w:t>
      </w:r>
      <w:r w:rsidR="0076745E" w:rsidRPr="0076745E">
        <w:rPr>
          <w:sz w:val="24"/>
          <w:szCs w:val="24"/>
          <w:lang w:eastAsia="en-US"/>
        </w:rPr>
        <w:t xml:space="preserve">, </w:t>
      </w:r>
      <w:r w:rsidR="0076745E" w:rsidRPr="0076745E">
        <w:rPr>
          <w:noProof/>
          <w:sz w:val="24"/>
          <w:szCs w:val="24"/>
        </w:rPr>
        <w:t>вовлекаемых в круговороты.</w:t>
      </w:r>
      <w:r w:rsidR="0076745E">
        <w:rPr>
          <w:noProof/>
        </w:rPr>
        <w:t xml:space="preserve"> </w:t>
      </w:r>
    </w:p>
    <w:p w:rsidR="0052295E" w:rsidRDefault="007D47C4" w:rsidP="003449D9">
      <w:pPr>
        <w:widowControl/>
        <w:autoSpaceDE/>
        <w:autoSpaceDN/>
        <w:adjustRightInd/>
        <w:spacing w:line="360" w:lineRule="auto"/>
        <w:ind w:firstLine="708"/>
        <w:jc w:val="both"/>
        <w:rPr>
          <w:rFonts w:eastAsia="Calibri"/>
          <w:sz w:val="24"/>
          <w:szCs w:val="24"/>
        </w:rPr>
      </w:pPr>
      <w:r w:rsidRPr="003449D9">
        <w:rPr>
          <w:sz w:val="24"/>
          <w:szCs w:val="24"/>
          <w:lang w:eastAsia="en-US"/>
        </w:rPr>
        <w:t>Масштабы, комплексность, мощность и временная стабильность природных факторов миграции</w:t>
      </w:r>
      <w:r w:rsidR="00B5343E">
        <w:rPr>
          <w:sz w:val="24"/>
          <w:szCs w:val="24"/>
          <w:lang w:eastAsia="en-US"/>
        </w:rPr>
        <w:t xml:space="preserve"> минимум </w:t>
      </w:r>
      <w:r w:rsidRPr="003449D9">
        <w:rPr>
          <w:sz w:val="24"/>
          <w:szCs w:val="24"/>
          <w:lang w:eastAsia="en-US"/>
        </w:rPr>
        <w:t>на поряд</w:t>
      </w:r>
      <w:r w:rsidR="00B5343E">
        <w:rPr>
          <w:sz w:val="24"/>
          <w:szCs w:val="24"/>
          <w:lang w:eastAsia="en-US"/>
        </w:rPr>
        <w:t>ок</w:t>
      </w:r>
      <w:r w:rsidRPr="003449D9">
        <w:rPr>
          <w:sz w:val="24"/>
          <w:szCs w:val="24"/>
          <w:lang w:eastAsia="en-US"/>
        </w:rPr>
        <w:t xml:space="preserve"> превышают любые антропогенные аналоги. </w:t>
      </w:r>
      <w:r w:rsidRPr="003449D9">
        <w:rPr>
          <w:rFonts w:eastAsia="Calibri"/>
          <w:sz w:val="24"/>
          <w:szCs w:val="24"/>
        </w:rPr>
        <w:t>Таким образом, современная ноосфера</w:t>
      </w:r>
      <w:r w:rsidR="00C53E8B" w:rsidRPr="003449D9">
        <w:rPr>
          <w:rFonts w:eastAsia="Calibri"/>
          <w:sz w:val="24"/>
          <w:szCs w:val="24"/>
        </w:rPr>
        <w:t>,</w:t>
      </w:r>
      <w:r w:rsidRPr="003449D9">
        <w:rPr>
          <w:rFonts w:eastAsia="Calibri"/>
          <w:sz w:val="24"/>
          <w:szCs w:val="24"/>
        </w:rPr>
        <w:t xml:space="preserve"> </w:t>
      </w:r>
      <w:r w:rsidR="00B445AF" w:rsidRPr="003449D9">
        <w:rPr>
          <w:rFonts w:eastAsia="Calibri"/>
          <w:sz w:val="24"/>
          <w:szCs w:val="24"/>
        </w:rPr>
        <w:t>сохранив</w:t>
      </w:r>
      <w:r w:rsidR="009D063D">
        <w:rPr>
          <w:rFonts w:eastAsia="Calibri"/>
          <w:sz w:val="24"/>
          <w:szCs w:val="24"/>
        </w:rPr>
        <w:t>шая</w:t>
      </w:r>
      <w:r w:rsidR="00B445AF" w:rsidRPr="003449D9">
        <w:rPr>
          <w:rFonts w:eastAsia="Calibri"/>
          <w:sz w:val="24"/>
          <w:szCs w:val="24"/>
        </w:rPr>
        <w:t xml:space="preserve"> в масштабах планеты все основные черты, параметры и структурные элементы первичной биосферы</w:t>
      </w:r>
      <w:r w:rsidR="000708D2">
        <w:rPr>
          <w:rFonts w:eastAsia="Calibri"/>
          <w:sz w:val="24"/>
          <w:szCs w:val="24"/>
        </w:rPr>
        <w:t>,</w:t>
      </w:r>
      <w:r w:rsidR="00B445AF" w:rsidRPr="003449D9">
        <w:rPr>
          <w:rFonts w:eastAsia="Calibri"/>
          <w:sz w:val="24"/>
          <w:szCs w:val="24"/>
        </w:rPr>
        <w:t xml:space="preserve"> </w:t>
      </w:r>
      <w:r w:rsidRPr="003449D9">
        <w:rPr>
          <w:rFonts w:eastAsia="Calibri"/>
          <w:sz w:val="24"/>
          <w:szCs w:val="24"/>
        </w:rPr>
        <w:t xml:space="preserve">продолжает представлять собой сбалансированную и </w:t>
      </w:r>
      <w:r w:rsidR="00C53E8B" w:rsidRPr="003449D9">
        <w:rPr>
          <w:rFonts w:eastAsia="Calibri"/>
          <w:sz w:val="24"/>
          <w:szCs w:val="24"/>
        </w:rPr>
        <w:t xml:space="preserve">относительно </w:t>
      </w:r>
      <w:r w:rsidRPr="003449D9">
        <w:rPr>
          <w:rFonts w:eastAsia="Calibri"/>
          <w:sz w:val="24"/>
          <w:szCs w:val="24"/>
        </w:rPr>
        <w:t>устойчивую систему, в пределах которой</w:t>
      </w:r>
      <w:r w:rsidR="00B445AF" w:rsidRPr="003449D9">
        <w:rPr>
          <w:rFonts w:eastAsia="Calibri"/>
          <w:sz w:val="24"/>
          <w:szCs w:val="24"/>
        </w:rPr>
        <w:t>, однако,</w:t>
      </w:r>
      <w:r w:rsidRPr="003449D9">
        <w:rPr>
          <w:rFonts w:eastAsia="Calibri"/>
          <w:sz w:val="24"/>
          <w:szCs w:val="24"/>
        </w:rPr>
        <w:t xml:space="preserve"> реализуется ряд </w:t>
      </w:r>
      <w:r w:rsidR="000708D2" w:rsidRPr="003449D9">
        <w:rPr>
          <w:rFonts w:eastAsia="Calibri"/>
          <w:sz w:val="24"/>
          <w:szCs w:val="24"/>
        </w:rPr>
        <w:t>антропогенное</w:t>
      </w:r>
      <w:r w:rsidRPr="003449D9">
        <w:rPr>
          <w:rFonts w:eastAsia="Calibri"/>
          <w:sz w:val="24"/>
          <w:szCs w:val="24"/>
        </w:rPr>
        <w:t xml:space="preserve"> трансформированных биогеохимических круговоротов. Под действием этих трансформаций, обусловленных главным образом индустриальной деятельностью человека, на планете наблюдаются спорадические проявления новых геохимических аномалий, формирующихся на поверхности зональных систем биосферы в форме поверхностных новообразований специфической структуры. При этом и объемы и площади таких аномалий, как правило, сравнительно невелики, чего, однако, нельзя сказать об их экологической значимости.</w:t>
      </w:r>
    </w:p>
    <w:p w:rsidR="00344D07" w:rsidRPr="00FE1FE3" w:rsidRDefault="00440CAC" w:rsidP="003449D9">
      <w:pPr>
        <w:widowControl/>
        <w:autoSpaceDE/>
        <w:autoSpaceDN/>
        <w:adjustRightInd/>
        <w:spacing w:line="360" w:lineRule="auto"/>
        <w:ind w:firstLine="708"/>
        <w:jc w:val="both"/>
        <w:rPr>
          <w:rFonts w:eastAsia="Calibri"/>
          <w:sz w:val="24"/>
          <w:szCs w:val="24"/>
        </w:rPr>
      </w:pPr>
      <w:r>
        <w:rPr>
          <w:rFonts w:eastAsia="Calibri"/>
          <w:sz w:val="24"/>
          <w:szCs w:val="24"/>
        </w:rPr>
        <w:t>Более того, не</w:t>
      </w:r>
      <w:r w:rsidR="00246DAD" w:rsidRPr="003449D9">
        <w:rPr>
          <w:rFonts w:eastAsia="Calibri"/>
          <w:sz w:val="24"/>
          <w:szCs w:val="24"/>
        </w:rPr>
        <w:t>смотря на относительно незначительное число работ, касающихся изучения особенностей пространственной структуры геохимических аномалий антропогенного генезиса, полученны</w:t>
      </w:r>
      <w:r w:rsidR="00652D1F" w:rsidRPr="003449D9">
        <w:rPr>
          <w:rFonts w:eastAsia="Calibri"/>
          <w:sz w:val="24"/>
          <w:szCs w:val="24"/>
        </w:rPr>
        <w:t>е</w:t>
      </w:r>
      <w:r w:rsidR="00246DAD" w:rsidRPr="003449D9">
        <w:rPr>
          <w:rFonts w:eastAsia="Calibri"/>
          <w:sz w:val="24"/>
          <w:szCs w:val="24"/>
        </w:rPr>
        <w:t xml:space="preserve"> результат</w:t>
      </w:r>
      <w:r w:rsidR="00652D1F" w:rsidRPr="003449D9">
        <w:rPr>
          <w:rFonts w:eastAsia="Calibri"/>
          <w:sz w:val="24"/>
          <w:szCs w:val="24"/>
        </w:rPr>
        <w:t>ы</w:t>
      </w:r>
      <w:r w:rsidR="00246DAD" w:rsidRPr="003449D9">
        <w:rPr>
          <w:rFonts w:eastAsia="Calibri"/>
          <w:sz w:val="24"/>
          <w:szCs w:val="24"/>
        </w:rPr>
        <w:t xml:space="preserve"> свидетельству</w:t>
      </w:r>
      <w:r w:rsidR="00652D1F" w:rsidRPr="003449D9">
        <w:rPr>
          <w:rFonts w:eastAsia="Calibri"/>
          <w:sz w:val="24"/>
          <w:szCs w:val="24"/>
        </w:rPr>
        <w:t>ю</w:t>
      </w:r>
      <w:r w:rsidR="00246DAD" w:rsidRPr="003449D9">
        <w:rPr>
          <w:rFonts w:eastAsia="Calibri"/>
          <w:sz w:val="24"/>
          <w:szCs w:val="24"/>
        </w:rPr>
        <w:t xml:space="preserve">т о том, что в подавляющем большинстве случаев, речь идет о </w:t>
      </w:r>
      <w:r w:rsidR="00652D1F" w:rsidRPr="003449D9">
        <w:rPr>
          <w:rFonts w:eastAsia="Calibri"/>
          <w:sz w:val="24"/>
          <w:szCs w:val="24"/>
        </w:rPr>
        <w:t xml:space="preserve">процессах разового или продолжительного </w:t>
      </w:r>
      <w:r w:rsidR="00246DAD" w:rsidRPr="003449D9">
        <w:rPr>
          <w:rFonts w:eastAsia="Calibri"/>
          <w:sz w:val="24"/>
          <w:szCs w:val="24"/>
        </w:rPr>
        <w:t>распределени</w:t>
      </w:r>
      <w:r w:rsidR="000708D2">
        <w:rPr>
          <w:rFonts w:eastAsia="Calibri"/>
          <w:sz w:val="24"/>
          <w:szCs w:val="24"/>
        </w:rPr>
        <w:t>я</w:t>
      </w:r>
      <w:r w:rsidR="00246DAD" w:rsidRPr="003449D9">
        <w:rPr>
          <w:rFonts w:eastAsia="Calibri"/>
          <w:sz w:val="24"/>
          <w:szCs w:val="24"/>
        </w:rPr>
        <w:t xml:space="preserve"> </w:t>
      </w:r>
      <w:r w:rsidR="00652D1F" w:rsidRPr="003449D9">
        <w:rPr>
          <w:rFonts w:eastAsia="Calibri"/>
          <w:sz w:val="24"/>
          <w:szCs w:val="24"/>
        </w:rPr>
        <w:t xml:space="preserve">вещества из точечного источника. </w:t>
      </w:r>
      <w:r w:rsidR="000708D2">
        <w:rPr>
          <w:rFonts w:eastAsia="Calibri"/>
          <w:sz w:val="24"/>
          <w:szCs w:val="24"/>
        </w:rPr>
        <w:t>Например,</w:t>
      </w:r>
      <w:r w:rsidR="00C53E8B" w:rsidRPr="003449D9">
        <w:rPr>
          <w:rFonts w:eastAsia="Calibri"/>
          <w:sz w:val="24"/>
          <w:szCs w:val="24"/>
        </w:rPr>
        <w:t xml:space="preserve"> о</w:t>
      </w:r>
      <w:r w:rsidR="0093090B" w:rsidRPr="003449D9">
        <w:rPr>
          <w:rFonts w:eastAsia="Calibri"/>
          <w:sz w:val="24"/>
          <w:szCs w:val="24"/>
        </w:rPr>
        <w:t xml:space="preserve"> влиянии </w:t>
      </w:r>
      <w:r w:rsidR="000708D2">
        <w:rPr>
          <w:rFonts w:eastAsia="Calibri"/>
          <w:sz w:val="24"/>
          <w:szCs w:val="24"/>
        </w:rPr>
        <w:t xml:space="preserve">на </w:t>
      </w:r>
      <w:r w:rsidR="0093090B" w:rsidRPr="003449D9">
        <w:rPr>
          <w:rFonts w:eastAsia="Calibri"/>
          <w:sz w:val="24"/>
          <w:szCs w:val="24"/>
        </w:rPr>
        <w:t xml:space="preserve">окружающую среду можно судить </w:t>
      </w:r>
      <w:r w:rsidR="004E3A07">
        <w:rPr>
          <w:rFonts w:eastAsia="Calibri"/>
          <w:sz w:val="24"/>
          <w:szCs w:val="24"/>
        </w:rPr>
        <w:t xml:space="preserve">по результатам </w:t>
      </w:r>
      <w:r w:rsidR="00344D07">
        <w:rPr>
          <w:rFonts w:eastAsia="Calibri"/>
          <w:sz w:val="24"/>
          <w:szCs w:val="24"/>
        </w:rPr>
        <w:t xml:space="preserve">распространения выбросов </w:t>
      </w:r>
      <w:r w:rsidR="0093090B" w:rsidRPr="003449D9">
        <w:rPr>
          <w:rFonts w:eastAsia="Calibri"/>
          <w:sz w:val="24"/>
          <w:szCs w:val="24"/>
        </w:rPr>
        <w:t xml:space="preserve">аффинажного (золотоочистительного) завода в </w:t>
      </w:r>
      <w:r w:rsidR="00344D07">
        <w:rPr>
          <w:rFonts w:eastAsia="Calibri"/>
          <w:sz w:val="24"/>
          <w:szCs w:val="24"/>
        </w:rPr>
        <w:t>г</w:t>
      </w:r>
      <w:r w:rsidR="00645985">
        <w:rPr>
          <w:rFonts w:eastAsia="Calibri"/>
          <w:sz w:val="24"/>
          <w:szCs w:val="24"/>
        </w:rPr>
        <w:t>.</w:t>
      </w:r>
      <w:r w:rsidR="00344D07">
        <w:rPr>
          <w:rFonts w:eastAsia="Calibri"/>
          <w:sz w:val="24"/>
          <w:szCs w:val="24"/>
        </w:rPr>
        <w:t xml:space="preserve"> </w:t>
      </w:r>
      <w:r w:rsidR="0093090B" w:rsidRPr="003449D9">
        <w:rPr>
          <w:rFonts w:eastAsia="Calibri"/>
          <w:sz w:val="24"/>
          <w:szCs w:val="24"/>
        </w:rPr>
        <w:t>Новосибирске</w:t>
      </w:r>
      <w:r w:rsidR="000708D2">
        <w:rPr>
          <w:rFonts w:eastAsia="Calibri"/>
          <w:sz w:val="24"/>
          <w:szCs w:val="24"/>
        </w:rPr>
        <w:t xml:space="preserve">, где было </w:t>
      </w:r>
      <w:r w:rsidR="00645985">
        <w:rPr>
          <w:rFonts w:eastAsia="Calibri"/>
          <w:sz w:val="24"/>
          <w:szCs w:val="24"/>
        </w:rPr>
        <w:t>о</w:t>
      </w:r>
      <w:r w:rsidR="00344D07">
        <w:rPr>
          <w:rFonts w:eastAsia="Calibri"/>
          <w:sz w:val="24"/>
          <w:szCs w:val="24"/>
        </w:rPr>
        <w:t>бнаружено, что в</w:t>
      </w:r>
      <w:r w:rsidR="0093090B" w:rsidRPr="003449D9">
        <w:rPr>
          <w:rFonts w:eastAsia="Calibri"/>
          <w:sz w:val="24"/>
          <w:szCs w:val="24"/>
        </w:rPr>
        <w:t xml:space="preserve">округ </w:t>
      </w:r>
      <w:r w:rsidR="00344D07">
        <w:rPr>
          <w:rFonts w:eastAsia="Calibri"/>
          <w:sz w:val="24"/>
          <w:szCs w:val="24"/>
        </w:rPr>
        <w:t xml:space="preserve">предприятия </w:t>
      </w:r>
      <w:r w:rsidR="0093090B" w:rsidRPr="003449D9">
        <w:rPr>
          <w:rFonts w:eastAsia="Calibri"/>
          <w:sz w:val="24"/>
          <w:szCs w:val="24"/>
        </w:rPr>
        <w:t xml:space="preserve">в почвах зафиксирован техногенный ореол ртути, занимающий около одного квадратного километра. Концентрация ртути в этом ореоле превышает ПДК (предельно допустимую концентрацию) для почв в несколько раз, варьируя от 0,3 до 18,9 г/т (в целом по Новосибирску местный фон ртути в почвах составляет 0,08 г/т). Кроме того, </w:t>
      </w:r>
      <w:r w:rsidR="000708D2">
        <w:rPr>
          <w:rFonts w:eastAsia="Calibri"/>
          <w:sz w:val="24"/>
          <w:szCs w:val="24"/>
        </w:rPr>
        <w:t xml:space="preserve">там </w:t>
      </w:r>
      <w:r w:rsidR="0093090B" w:rsidRPr="003449D9">
        <w:rPr>
          <w:rFonts w:eastAsia="Calibri"/>
          <w:sz w:val="24"/>
          <w:szCs w:val="24"/>
        </w:rPr>
        <w:t>отмечены высокие содержания свинца - до 478 г/т (местный фон в почвах города - 41 г/т). В твердой фракции снега на площади почвенной аномалии содержание ртути достигает 6,8 г/т, свинца - 100 г/т (при местном фон</w:t>
      </w:r>
      <w:r w:rsidR="00645985">
        <w:rPr>
          <w:rFonts w:eastAsia="Calibri"/>
          <w:sz w:val="24"/>
          <w:szCs w:val="24"/>
        </w:rPr>
        <w:t>е 0,04 и 15 г/т соответственно)</w:t>
      </w:r>
      <w:r w:rsidR="0093090B" w:rsidRPr="003449D9">
        <w:rPr>
          <w:rFonts w:eastAsia="Calibri"/>
          <w:sz w:val="24"/>
          <w:szCs w:val="24"/>
        </w:rPr>
        <w:t xml:space="preserve"> </w:t>
      </w:r>
      <w:r w:rsidR="008D6ED6" w:rsidRPr="008D6ED6">
        <w:rPr>
          <w:rFonts w:eastAsia="Calibri"/>
          <w:sz w:val="24"/>
          <w:szCs w:val="24"/>
        </w:rPr>
        <w:t>[</w:t>
      </w:r>
      <w:r w:rsidR="0093090B" w:rsidRPr="003449D9">
        <w:rPr>
          <w:rFonts w:eastAsia="Calibri"/>
          <w:sz w:val="24"/>
          <w:szCs w:val="24"/>
        </w:rPr>
        <w:t>Сотников, 1997</w:t>
      </w:r>
      <w:r w:rsidR="0046688C">
        <w:rPr>
          <w:rFonts w:eastAsia="Calibri"/>
          <w:sz w:val="24"/>
          <w:szCs w:val="24"/>
        </w:rPr>
        <w:t xml:space="preserve">; </w:t>
      </w:r>
      <w:r w:rsidR="0046688C" w:rsidRPr="00FE1FE3">
        <w:rPr>
          <w:rFonts w:eastAsia="Calibri"/>
          <w:sz w:val="24"/>
          <w:szCs w:val="24"/>
        </w:rPr>
        <w:t>Сысо, 2006</w:t>
      </w:r>
      <w:r w:rsidR="008D6ED6" w:rsidRPr="00FE1FE3">
        <w:rPr>
          <w:rFonts w:eastAsia="Calibri"/>
          <w:sz w:val="24"/>
          <w:szCs w:val="24"/>
        </w:rPr>
        <w:t>]</w:t>
      </w:r>
      <w:r w:rsidR="00FE3318" w:rsidRPr="00FE1FE3">
        <w:rPr>
          <w:rFonts w:eastAsia="Calibri"/>
          <w:sz w:val="24"/>
          <w:szCs w:val="24"/>
        </w:rPr>
        <w:t xml:space="preserve">. Повышенное содержание золота и олова обнаружено и в организме жителей </w:t>
      </w:r>
      <w:r w:rsidR="008D6ED6" w:rsidRPr="00FE1FE3">
        <w:rPr>
          <w:rFonts w:eastAsia="Calibri"/>
          <w:sz w:val="24"/>
          <w:szCs w:val="24"/>
        </w:rPr>
        <w:t>[Барановская, 2016]</w:t>
      </w:r>
      <w:r w:rsidR="00FE3318" w:rsidRPr="00FE1FE3">
        <w:rPr>
          <w:rFonts w:eastAsia="Calibri"/>
          <w:sz w:val="24"/>
          <w:szCs w:val="24"/>
        </w:rPr>
        <w:t>.</w:t>
      </w:r>
    </w:p>
    <w:p w:rsidR="0093090B" w:rsidRPr="003449D9" w:rsidRDefault="00652D1F" w:rsidP="003449D9">
      <w:pPr>
        <w:widowControl/>
        <w:autoSpaceDE/>
        <w:autoSpaceDN/>
        <w:adjustRightInd/>
        <w:spacing w:line="360" w:lineRule="auto"/>
        <w:ind w:firstLine="708"/>
        <w:jc w:val="both"/>
        <w:rPr>
          <w:rFonts w:eastAsia="Calibri"/>
          <w:sz w:val="24"/>
          <w:szCs w:val="24"/>
        </w:rPr>
      </w:pPr>
      <w:r w:rsidRPr="003449D9">
        <w:rPr>
          <w:rFonts w:eastAsia="Calibri"/>
          <w:sz w:val="24"/>
          <w:szCs w:val="24"/>
        </w:rPr>
        <w:t>В</w:t>
      </w:r>
      <w:r w:rsidR="00C53E8B" w:rsidRPr="003449D9">
        <w:rPr>
          <w:rFonts w:eastAsia="Calibri"/>
          <w:sz w:val="24"/>
          <w:szCs w:val="24"/>
        </w:rPr>
        <w:t>ажно констатировать, что во всех эти</w:t>
      </w:r>
      <w:r w:rsidR="00A475BD">
        <w:rPr>
          <w:rFonts w:eastAsia="Calibri"/>
          <w:sz w:val="24"/>
          <w:szCs w:val="24"/>
        </w:rPr>
        <w:t>х</w:t>
      </w:r>
      <w:r w:rsidR="00C53E8B" w:rsidRPr="003449D9">
        <w:rPr>
          <w:rFonts w:eastAsia="Calibri"/>
          <w:sz w:val="24"/>
          <w:szCs w:val="24"/>
        </w:rPr>
        <w:t xml:space="preserve"> случаях</w:t>
      </w:r>
      <w:r w:rsidRPr="003449D9">
        <w:rPr>
          <w:rFonts w:eastAsia="Calibri"/>
          <w:sz w:val="24"/>
          <w:szCs w:val="24"/>
        </w:rPr>
        <w:t xml:space="preserve"> на прилегающей территории име</w:t>
      </w:r>
      <w:r w:rsidR="00C53E8B" w:rsidRPr="003449D9">
        <w:rPr>
          <w:rFonts w:eastAsia="Calibri"/>
          <w:sz w:val="24"/>
          <w:szCs w:val="24"/>
        </w:rPr>
        <w:t>ло</w:t>
      </w:r>
      <w:r w:rsidRPr="003449D9">
        <w:rPr>
          <w:rFonts w:eastAsia="Calibri"/>
          <w:sz w:val="24"/>
          <w:szCs w:val="24"/>
        </w:rPr>
        <w:t xml:space="preserve"> место формирование поверхностно приуроченных аномалий разной площади, но всегда относительно простой моно- или полицентрической структуры, легко поддающейся индикации, идентификации и математической интерпретации</w:t>
      </w:r>
      <w:r w:rsidR="00C53E8B" w:rsidRPr="003449D9">
        <w:rPr>
          <w:rFonts w:eastAsia="Calibri"/>
          <w:sz w:val="24"/>
          <w:szCs w:val="24"/>
        </w:rPr>
        <w:t>. Х</w:t>
      </w:r>
      <w:r w:rsidR="0093090B" w:rsidRPr="003449D9">
        <w:rPr>
          <w:rFonts w:eastAsia="Calibri"/>
          <w:sz w:val="24"/>
          <w:szCs w:val="24"/>
        </w:rPr>
        <w:t xml:space="preserve">орошей иллюстрацией для </w:t>
      </w:r>
      <w:r w:rsidR="00C53E8B" w:rsidRPr="003449D9">
        <w:rPr>
          <w:rFonts w:eastAsia="Calibri"/>
          <w:sz w:val="24"/>
          <w:szCs w:val="24"/>
        </w:rPr>
        <w:t xml:space="preserve">подтверждения данного тезиса </w:t>
      </w:r>
      <w:r w:rsidR="0093090B" w:rsidRPr="003449D9">
        <w:rPr>
          <w:rFonts w:eastAsia="Calibri"/>
          <w:sz w:val="24"/>
          <w:szCs w:val="24"/>
        </w:rPr>
        <w:t xml:space="preserve">является </w:t>
      </w:r>
      <w:r w:rsidR="000708D2">
        <w:rPr>
          <w:rFonts w:eastAsia="Calibri"/>
          <w:sz w:val="24"/>
          <w:szCs w:val="24"/>
        </w:rPr>
        <w:t xml:space="preserve">и структура </w:t>
      </w:r>
      <w:r w:rsidR="0093090B" w:rsidRPr="003449D9">
        <w:rPr>
          <w:rFonts w:eastAsia="Calibri"/>
          <w:sz w:val="24"/>
          <w:szCs w:val="24"/>
        </w:rPr>
        <w:t>загрязнения территории радионуклидами</w:t>
      </w:r>
      <w:r w:rsidR="00C53E8B" w:rsidRPr="003449D9">
        <w:rPr>
          <w:rFonts w:eastAsia="Calibri"/>
          <w:sz w:val="24"/>
          <w:szCs w:val="24"/>
        </w:rPr>
        <w:t xml:space="preserve">, возникшая </w:t>
      </w:r>
      <w:r w:rsidR="0093090B" w:rsidRPr="003449D9">
        <w:rPr>
          <w:rFonts w:eastAsia="Calibri"/>
          <w:sz w:val="24"/>
          <w:szCs w:val="24"/>
        </w:rPr>
        <w:t>в результате аварии на ЧАЭС 1986</w:t>
      </w:r>
      <w:r w:rsidR="00645985">
        <w:rPr>
          <w:rFonts w:eastAsia="Calibri"/>
          <w:sz w:val="24"/>
          <w:szCs w:val="24"/>
        </w:rPr>
        <w:t xml:space="preserve"> </w:t>
      </w:r>
      <w:r w:rsidR="0093090B" w:rsidRPr="003449D9">
        <w:rPr>
          <w:rFonts w:eastAsia="Calibri"/>
          <w:sz w:val="24"/>
          <w:szCs w:val="24"/>
        </w:rPr>
        <w:t>г</w:t>
      </w:r>
      <w:r w:rsidR="00645985">
        <w:rPr>
          <w:rFonts w:eastAsia="Calibri"/>
          <w:sz w:val="24"/>
          <w:szCs w:val="24"/>
        </w:rPr>
        <w:t>.</w:t>
      </w:r>
      <w:r w:rsidR="00C53E8B" w:rsidRPr="003449D9">
        <w:rPr>
          <w:rFonts w:eastAsia="Calibri"/>
          <w:sz w:val="24"/>
          <w:szCs w:val="24"/>
        </w:rPr>
        <w:t xml:space="preserve">, которая так же </w:t>
      </w:r>
      <w:r w:rsidR="000708D2">
        <w:rPr>
          <w:rFonts w:eastAsia="Calibri"/>
          <w:sz w:val="24"/>
          <w:szCs w:val="24"/>
        </w:rPr>
        <w:t>может с полным правом рассматриваться как</w:t>
      </w:r>
      <w:r w:rsidR="00681D00">
        <w:rPr>
          <w:rFonts w:eastAsia="Calibri"/>
          <w:sz w:val="24"/>
          <w:szCs w:val="24"/>
        </w:rPr>
        <w:t xml:space="preserve"> </w:t>
      </w:r>
      <w:r w:rsidR="00C53E8B" w:rsidRPr="003449D9">
        <w:rPr>
          <w:rFonts w:eastAsia="Calibri"/>
          <w:sz w:val="24"/>
          <w:szCs w:val="24"/>
        </w:rPr>
        <w:t>результат разового выброса вещества из точечного источника</w:t>
      </w:r>
      <w:r w:rsidR="00681D00">
        <w:rPr>
          <w:rFonts w:eastAsia="Calibri"/>
          <w:sz w:val="24"/>
          <w:szCs w:val="24"/>
        </w:rPr>
        <w:t xml:space="preserve">. </w:t>
      </w:r>
    </w:p>
    <w:p w:rsidR="004E3A07" w:rsidRPr="006717FF" w:rsidRDefault="00A475BD" w:rsidP="000708D2">
      <w:pPr>
        <w:widowControl/>
        <w:autoSpaceDE/>
        <w:autoSpaceDN/>
        <w:adjustRightInd/>
        <w:spacing w:line="360" w:lineRule="auto"/>
        <w:ind w:firstLine="708"/>
        <w:jc w:val="both"/>
        <w:rPr>
          <w:rFonts w:eastAsia="Calibri"/>
          <w:b/>
          <w:i/>
          <w:sz w:val="24"/>
          <w:szCs w:val="24"/>
          <w:highlight w:val="yellow"/>
        </w:rPr>
      </w:pPr>
      <w:r>
        <w:rPr>
          <w:rFonts w:eastAsia="Calibri"/>
          <w:sz w:val="24"/>
          <w:szCs w:val="24"/>
        </w:rPr>
        <w:t xml:space="preserve">Проведенные исследования позволили </w:t>
      </w:r>
      <w:bookmarkStart w:id="33" w:name="_Toc323578149"/>
      <w:r w:rsidR="006717FF">
        <w:rPr>
          <w:rFonts w:eastAsia="Calibri"/>
          <w:sz w:val="24"/>
          <w:szCs w:val="24"/>
        </w:rPr>
        <w:t xml:space="preserve">сформулировать следующее </w:t>
      </w:r>
      <w:r w:rsidR="006717FF" w:rsidRPr="009D187B">
        <w:rPr>
          <w:rFonts w:eastAsia="Calibri"/>
          <w:sz w:val="24"/>
          <w:szCs w:val="24"/>
        </w:rPr>
        <w:t>защищаемое положение.</w:t>
      </w:r>
    </w:p>
    <w:p w:rsidR="009A4C07" w:rsidRPr="006717FF" w:rsidRDefault="009A4C07" w:rsidP="000708D2">
      <w:pPr>
        <w:widowControl/>
        <w:autoSpaceDE/>
        <w:autoSpaceDN/>
        <w:adjustRightInd/>
        <w:spacing w:line="360" w:lineRule="auto"/>
        <w:ind w:firstLine="708"/>
        <w:jc w:val="both"/>
        <w:rPr>
          <w:rFonts w:eastAsia="Calibri"/>
          <w:b/>
          <w:i/>
          <w:sz w:val="24"/>
          <w:szCs w:val="24"/>
        </w:rPr>
      </w:pPr>
      <w:r w:rsidRPr="006717FF">
        <w:rPr>
          <w:rFonts w:eastAsia="Calibri"/>
          <w:b/>
          <w:i/>
          <w:sz w:val="24"/>
          <w:szCs w:val="24"/>
        </w:rPr>
        <w:t>Современная ноосфера в структурном отношении представляет собой целостную, вертикально и латерально стратифицированную оболочку, организованную в виде двухслойного объекта, в пределах которого в первичную естественно-природную структуру биосферы с поверхности встраивается новообразованная техногенная структура, сформированная химическими элементами и соединениями, поступающими в окружающую среду специфическим образом, в специфической форме и с несвойственной природным системам скоростью.</w:t>
      </w:r>
    </w:p>
    <w:bookmarkEnd w:id="33"/>
    <w:p w:rsidR="00A83DF5" w:rsidRPr="006717FF" w:rsidRDefault="00A475BD" w:rsidP="003449D9">
      <w:pPr>
        <w:widowControl/>
        <w:autoSpaceDE/>
        <w:autoSpaceDN/>
        <w:adjustRightInd/>
        <w:spacing w:line="360" w:lineRule="auto"/>
        <w:ind w:firstLine="709"/>
        <w:jc w:val="both"/>
        <w:rPr>
          <w:sz w:val="24"/>
          <w:szCs w:val="24"/>
          <w:lang w:eastAsia="en-US"/>
        </w:rPr>
      </w:pPr>
      <w:r w:rsidRPr="006717FF">
        <w:rPr>
          <w:sz w:val="24"/>
          <w:szCs w:val="24"/>
        </w:rPr>
        <w:t xml:space="preserve">Полученные </w:t>
      </w:r>
      <w:r w:rsidR="0024099F" w:rsidRPr="006717FF">
        <w:rPr>
          <w:sz w:val="24"/>
          <w:szCs w:val="24"/>
        </w:rPr>
        <w:t xml:space="preserve">ранее </w:t>
      </w:r>
      <w:r w:rsidRPr="006717FF">
        <w:rPr>
          <w:sz w:val="24"/>
          <w:szCs w:val="24"/>
        </w:rPr>
        <w:t>выводы убедительно свидетельствуют о том, что</w:t>
      </w:r>
      <w:r w:rsidR="007D47C4" w:rsidRPr="006717FF">
        <w:rPr>
          <w:sz w:val="24"/>
          <w:szCs w:val="24"/>
        </w:rPr>
        <w:t xml:space="preserve"> </w:t>
      </w:r>
      <w:r w:rsidR="0024099F" w:rsidRPr="006717FF">
        <w:rPr>
          <w:sz w:val="24"/>
          <w:szCs w:val="24"/>
        </w:rPr>
        <w:t>наличие зон эндемизма не может являться устойчивым явлением природы</w:t>
      </w:r>
      <w:r w:rsidR="00FA4D51" w:rsidRPr="006717FF">
        <w:rPr>
          <w:sz w:val="24"/>
          <w:szCs w:val="24"/>
        </w:rPr>
        <w:t>,</w:t>
      </w:r>
      <w:r w:rsidR="0024099F" w:rsidRPr="006717FF">
        <w:rPr>
          <w:sz w:val="24"/>
          <w:szCs w:val="24"/>
        </w:rPr>
        <w:t xml:space="preserve"> </w:t>
      </w:r>
      <w:r w:rsidR="0024099F" w:rsidRPr="006717FF">
        <w:rPr>
          <w:i/>
          <w:sz w:val="24"/>
          <w:szCs w:val="24"/>
        </w:rPr>
        <w:t>а представляет собой закономерное следствие нарушения ее законов, обусловленное сознательными действиями человечества.</w:t>
      </w:r>
      <w:r w:rsidR="00A83DF5" w:rsidRPr="006717FF">
        <w:rPr>
          <w:i/>
          <w:sz w:val="24"/>
          <w:szCs w:val="24"/>
        </w:rPr>
        <w:t xml:space="preserve"> П</w:t>
      </w:r>
      <w:r w:rsidR="00A83DF5" w:rsidRPr="006717FF">
        <w:rPr>
          <w:sz w:val="24"/>
          <w:szCs w:val="24"/>
        </w:rPr>
        <w:t xml:space="preserve">ри этом </w:t>
      </w:r>
      <w:r w:rsidRPr="006717FF">
        <w:rPr>
          <w:sz w:val="24"/>
          <w:szCs w:val="24"/>
        </w:rPr>
        <w:t xml:space="preserve">в </w:t>
      </w:r>
      <w:r w:rsidR="007D47C4" w:rsidRPr="006717FF">
        <w:rPr>
          <w:sz w:val="24"/>
          <w:szCs w:val="24"/>
        </w:rPr>
        <w:t xml:space="preserve">мире существует два </w:t>
      </w:r>
      <w:r w:rsidR="00A83DF5" w:rsidRPr="006717FF">
        <w:rPr>
          <w:sz w:val="24"/>
          <w:szCs w:val="24"/>
        </w:rPr>
        <w:t xml:space="preserve">генетически </w:t>
      </w:r>
      <w:r w:rsidR="007D47C4" w:rsidRPr="006717FF">
        <w:rPr>
          <w:sz w:val="24"/>
          <w:szCs w:val="24"/>
        </w:rPr>
        <w:t xml:space="preserve">разных типа геохимических провинций, территориально соответствующих зонам распространения </w:t>
      </w:r>
      <w:r w:rsidR="00FA4D51" w:rsidRPr="006717FF">
        <w:rPr>
          <w:sz w:val="24"/>
          <w:szCs w:val="24"/>
        </w:rPr>
        <w:t>отдельных эндемических</w:t>
      </w:r>
      <w:r w:rsidR="007D47C4" w:rsidRPr="006717FF">
        <w:rPr>
          <w:sz w:val="24"/>
          <w:szCs w:val="24"/>
        </w:rPr>
        <w:t xml:space="preserve"> заболеваний. </w:t>
      </w:r>
      <w:r w:rsidR="00A83DF5" w:rsidRPr="006717FF">
        <w:rPr>
          <w:sz w:val="24"/>
          <w:szCs w:val="24"/>
        </w:rPr>
        <w:t xml:space="preserve">Одни из них </w:t>
      </w:r>
      <w:r w:rsidR="007D47C4" w:rsidRPr="006717FF">
        <w:rPr>
          <w:sz w:val="24"/>
          <w:szCs w:val="24"/>
        </w:rPr>
        <w:t xml:space="preserve">имеют природный генезис и </w:t>
      </w:r>
      <w:r w:rsidR="00A83DF5" w:rsidRPr="006717FF">
        <w:rPr>
          <w:sz w:val="24"/>
          <w:szCs w:val="24"/>
        </w:rPr>
        <w:t xml:space="preserve">проявили себя </w:t>
      </w:r>
      <w:r w:rsidR="007D47C4" w:rsidRPr="006717FF">
        <w:rPr>
          <w:sz w:val="24"/>
          <w:szCs w:val="24"/>
        </w:rPr>
        <w:t xml:space="preserve">на ранних этапах развития цивилизации </w:t>
      </w:r>
      <w:r w:rsidR="007D47C4" w:rsidRPr="006717FF">
        <w:rPr>
          <w:sz w:val="24"/>
          <w:szCs w:val="24"/>
          <w:lang w:eastAsia="en-US"/>
        </w:rPr>
        <w:t xml:space="preserve">в ходе быстрого заселения геохимически неблагоприятных территорий, вторые возникли в результате </w:t>
      </w:r>
      <w:r w:rsidR="0062061B" w:rsidRPr="006717FF">
        <w:rPr>
          <w:sz w:val="24"/>
          <w:szCs w:val="24"/>
          <w:lang w:eastAsia="en-US"/>
        </w:rPr>
        <w:t xml:space="preserve">прямого техногенного воздействия, проявляющегося </w:t>
      </w:r>
      <w:r w:rsidR="007D47C4" w:rsidRPr="006717FF">
        <w:rPr>
          <w:sz w:val="24"/>
          <w:szCs w:val="24"/>
          <w:lang w:eastAsia="en-US"/>
        </w:rPr>
        <w:t xml:space="preserve">на фоне уже существующей природной </w:t>
      </w:r>
      <w:r w:rsidR="0062061B" w:rsidRPr="006717FF">
        <w:rPr>
          <w:sz w:val="24"/>
          <w:szCs w:val="24"/>
          <w:lang w:eastAsia="en-US"/>
        </w:rPr>
        <w:t xml:space="preserve">геохимической </w:t>
      </w:r>
      <w:r w:rsidR="007D47C4" w:rsidRPr="006717FF">
        <w:rPr>
          <w:sz w:val="24"/>
          <w:szCs w:val="24"/>
          <w:lang w:eastAsia="en-US"/>
        </w:rPr>
        <w:t xml:space="preserve">неоднородности. </w:t>
      </w:r>
    </w:p>
    <w:p w:rsidR="00FA4D51" w:rsidRPr="00FA4D51" w:rsidRDefault="00FA4D51" w:rsidP="00FA4D51">
      <w:pPr>
        <w:widowControl/>
        <w:autoSpaceDE/>
        <w:autoSpaceDN/>
        <w:adjustRightInd/>
        <w:spacing w:line="360" w:lineRule="auto"/>
        <w:ind w:firstLine="709"/>
        <w:jc w:val="both"/>
        <w:rPr>
          <w:i/>
          <w:sz w:val="24"/>
          <w:szCs w:val="24"/>
          <w:lang w:eastAsia="en-US"/>
        </w:rPr>
      </w:pPr>
      <w:r w:rsidRPr="00FA4D51">
        <w:rPr>
          <w:sz w:val="24"/>
          <w:szCs w:val="24"/>
          <w:lang w:eastAsia="en-US"/>
        </w:rPr>
        <w:t xml:space="preserve">В силу названной специфики зоны природного и антропогенного происхождения имеют ряд принципиальных различий, позволяющих отдельно контролировать особенности их эволюции и пространственной конфигурации, поскольку в геохимическом отношении мы имеем во многом сохранившуюся систему первичной биосферы, перекрытую с поверхности весьма тонким слоем соединений антропогенного происхождения, в связи с чем предлагается различать </w:t>
      </w:r>
      <w:r w:rsidRPr="00FA4D51">
        <w:rPr>
          <w:i/>
          <w:sz w:val="24"/>
          <w:szCs w:val="24"/>
          <w:lang w:eastAsia="en-US"/>
        </w:rPr>
        <w:t>базовое естественно-природное, природно-техногенное районирование биосферы, выполняемое с целью оценки риска проявления биогеохимических эндемий.</w:t>
      </w:r>
    </w:p>
    <w:p w:rsidR="00A83DF5" w:rsidRDefault="007D47C4" w:rsidP="003449D9">
      <w:pPr>
        <w:widowControl/>
        <w:autoSpaceDE/>
        <w:autoSpaceDN/>
        <w:adjustRightInd/>
        <w:spacing w:line="360" w:lineRule="auto"/>
        <w:ind w:firstLine="709"/>
        <w:jc w:val="both"/>
        <w:rPr>
          <w:sz w:val="24"/>
          <w:szCs w:val="24"/>
          <w:lang w:eastAsia="en-US"/>
        </w:rPr>
      </w:pPr>
      <w:r w:rsidRPr="003449D9">
        <w:rPr>
          <w:sz w:val="24"/>
          <w:szCs w:val="24"/>
          <w:lang w:eastAsia="en-US"/>
        </w:rPr>
        <w:t xml:space="preserve">Отсюда следует важный вывод о том, что, </w:t>
      </w:r>
      <w:r w:rsidRPr="003449D9">
        <w:rPr>
          <w:i/>
          <w:sz w:val="24"/>
          <w:szCs w:val="24"/>
          <w:lang w:eastAsia="en-US"/>
        </w:rPr>
        <w:t xml:space="preserve">обладая знаниями о </w:t>
      </w:r>
      <w:r w:rsidR="00A83DF5">
        <w:rPr>
          <w:i/>
          <w:sz w:val="24"/>
          <w:szCs w:val="24"/>
          <w:lang w:eastAsia="en-US"/>
        </w:rPr>
        <w:t xml:space="preserve">закономерностях </w:t>
      </w:r>
      <w:r w:rsidRPr="003449D9">
        <w:rPr>
          <w:i/>
          <w:sz w:val="24"/>
          <w:szCs w:val="24"/>
          <w:lang w:eastAsia="en-US"/>
        </w:rPr>
        <w:t>пространственной неоднородности природного геохимического фона и рассматривая ноосферу как специфически организованный (двуслойный) объект изучения,</w:t>
      </w:r>
      <w:r w:rsidRPr="003449D9">
        <w:rPr>
          <w:sz w:val="24"/>
          <w:szCs w:val="24"/>
          <w:lang w:eastAsia="en-US"/>
        </w:rPr>
        <w:t xml:space="preserve"> </w:t>
      </w:r>
      <w:r w:rsidRPr="003449D9">
        <w:rPr>
          <w:i/>
          <w:sz w:val="24"/>
          <w:szCs w:val="24"/>
          <w:lang w:eastAsia="en-US"/>
        </w:rPr>
        <w:t>можно теоретически корректно решить проблему</w:t>
      </w:r>
      <w:r w:rsidR="00B445AF" w:rsidRPr="003449D9">
        <w:rPr>
          <w:i/>
          <w:sz w:val="24"/>
          <w:szCs w:val="24"/>
          <w:lang w:eastAsia="en-US"/>
        </w:rPr>
        <w:t xml:space="preserve">, выявления </w:t>
      </w:r>
      <w:r w:rsidR="00A83DF5">
        <w:rPr>
          <w:i/>
          <w:sz w:val="24"/>
          <w:szCs w:val="24"/>
          <w:lang w:eastAsia="en-US"/>
        </w:rPr>
        <w:t xml:space="preserve">и картирования </w:t>
      </w:r>
      <w:r w:rsidRPr="003449D9">
        <w:rPr>
          <w:i/>
          <w:sz w:val="24"/>
          <w:szCs w:val="24"/>
          <w:lang w:eastAsia="en-US"/>
        </w:rPr>
        <w:t xml:space="preserve">эндемических </w:t>
      </w:r>
      <w:r w:rsidR="0093090B" w:rsidRPr="003449D9">
        <w:rPr>
          <w:i/>
          <w:sz w:val="24"/>
          <w:szCs w:val="24"/>
          <w:lang w:eastAsia="en-US"/>
        </w:rPr>
        <w:t xml:space="preserve">зон, представляющих опасность с точки зрения появления специфических </w:t>
      </w:r>
      <w:r w:rsidRPr="003449D9">
        <w:rPr>
          <w:i/>
          <w:sz w:val="24"/>
          <w:szCs w:val="24"/>
          <w:lang w:eastAsia="en-US"/>
        </w:rPr>
        <w:t>заболеваний</w:t>
      </w:r>
      <w:r w:rsidR="00B445AF" w:rsidRPr="003449D9">
        <w:rPr>
          <w:sz w:val="24"/>
          <w:szCs w:val="24"/>
        </w:rPr>
        <w:t xml:space="preserve"> </w:t>
      </w:r>
      <w:r w:rsidR="00B445AF" w:rsidRPr="003449D9">
        <w:rPr>
          <w:i/>
          <w:sz w:val="24"/>
          <w:szCs w:val="24"/>
          <w:lang w:eastAsia="en-US"/>
        </w:rPr>
        <w:t>геохимической природы</w:t>
      </w:r>
      <w:r w:rsidRPr="003449D9">
        <w:rPr>
          <w:sz w:val="24"/>
          <w:szCs w:val="24"/>
          <w:lang w:eastAsia="en-US"/>
        </w:rPr>
        <w:t>.</w:t>
      </w:r>
    </w:p>
    <w:p w:rsidR="007D47C4" w:rsidRPr="003449D9" w:rsidRDefault="007D47C4" w:rsidP="003449D9">
      <w:pPr>
        <w:widowControl/>
        <w:autoSpaceDE/>
        <w:autoSpaceDN/>
        <w:adjustRightInd/>
        <w:spacing w:line="360" w:lineRule="auto"/>
        <w:ind w:firstLine="709"/>
        <w:jc w:val="both"/>
        <w:rPr>
          <w:sz w:val="24"/>
          <w:szCs w:val="24"/>
          <w:lang w:eastAsia="en-US"/>
        </w:rPr>
      </w:pPr>
      <w:r w:rsidRPr="003449D9">
        <w:rPr>
          <w:sz w:val="24"/>
          <w:szCs w:val="24"/>
          <w:lang w:eastAsia="en-US"/>
        </w:rPr>
        <w:t>В общем виде ход решения этой проблемы можно представить в виде последовательного решения следующих задач.</w:t>
      </w:r>
    </w:p>
    <w:p w:rsidR="007D47C4" w:rsidRPr="003449D9" w:rsidRDefault="007D47C4" w:rsidP="00515AED">
      <w:pPr>
        <w:widowControl/>
        <w:numPr>
          <w:ilvl w:val="0"/>
          <w:numId w:val="3"/>
        </w:numPr>
        <w:autoSpaceDE/>
        <w:autoSpaceDN/>
        <w:adjustRightInd/>
        <w:spacing w:line="360" w:lineRule="auto"/>
        <w:ind w:left="0" w:firstLine="709"/>
        <w:jc w:val="both"/>
        <w:rPr>
          <w:sz w:val="24"/>
          <w:szCs w:val="24"/>
          <w:lang w:eastAsia="en-US"/>
        </w:rPr>
      </w:pPr>
      <w:r w:rsidRPr="003449D9">
        <w:rPr>
          <w:sz w:val="24"/>
          <w:szCs w:val="24"/>
          <w:lang w:eastAsia="en-US"/>
        </w:rPr>
        <w:t>Изучение специфики первичной пространственной неоднородности геохимического фона биологически значимых элементов и соединений.</w:t>
      </w:r>
    </w:p>
    <w:p w:rsidR="007D47C4" w:rsidRPr="003449D9" w:rsidRDefault="007D47C4" w:rsidP="00515AED">
      <w:pPr>
        <w:widowControl/>
        <w:numPr>
          <w:ilvl w:val="0"/>
          <w:numId w:val="3"/>
        </w:numPr>
        <w:autoSpaceDE/>
        <w:autoSpaceDN/>
        <w:adjustRightInd/>
        <w:spacing w:line="360" w:lineRule="auto"/>
        <w:ind w:left="0" w:firstLine="709"/>
        <w:jc w:val="both"/>
        <w:rPr>
          <w:sz w:val="24"/>
          <w:szCs w:val="24"/>
          <w:lang w:eastAsia="en-US"/>
        </w:rPr>
      </w:pPr>
      <w:r w:rsidRPr="003449D9">
        <w:rPr>
          <w:sz w:val="24"/>
          <w:szCs w:val="24"/>
          <w:lang w:eastAsia="en-US"/>
        </w:rPr>
        <w:t xml:space="preserve">Разработка методики и составление геохимических карт отдельно для природного фона и техногенной составляющей. </w:t>
      </w:r>
    </w:p>
    <w:p w:rsidR="007D47C4" w:rsidRPr="003449D9" w:rsidRDefault="007D47C4" w:rsidP="00515AED">
      <w:pPr>
        <w:widowControl/>
        <w:numPr>
          <w:ilvl w:val="0"/>
          <w:numId w:val="3"/>
        </w:numPr>
        <w:autoSpaceDE/>
        <w:autoSpaceDN/>
        <w:adjustRightInd/>
        <w:spacing w:line="360" w:lineRule="auto"/>
        <w:ind w:left="0" w:firstLine="709"/>
        <w:jc w:val="both"/>
        <w:rPr>
          <w:sz w:val="24"/>
          <w:szCs w:val="24"/>
          <w:lang w:eastAsia="en-US"/>
        </w:rPr>
      </w:pPr>
      <w:r w:rsidRPr="003449D9">
        <w:rPr>
          <w:sz w:val="24"/>
          <w:szCs w:val="24"/>
          <w:lang w:eastAsia="en-US"/>
        </w:rPr>
        <w:t>Взаимоналожение информации полученных карт для формирования обобщенной картины результирующего геохимического воздействия.</w:t>
      </w:r>
    </w:p>
    <w:p w:rsidR="007D47C4" w:rsidRPr="003449D9" w:rsidRDefault="00C53E8B" w:rsidP="00515AED">
      <w:pPr>
        <w:widowControl/>
        <w:numPr>
          <w:ilvl w:val="0"/>
          <w:numId w:val="3"/>
        </w:numPr>
        <w:autoSpaceDE/>
        <w:autoSpaceDN/>
        <w:adjustRightInd/>
        <w:spacing w:line="360" w:lineRule="auto"/>
        <w:ind w:left="0" w:firstLine="709"/>
        <w:jc w:val="both"/>
        <w:rPr>
          <w:sz w:val="24"/>
          <w:szCs w:val="24"/>
          <w:lang w:eastAsia="en-US"/>
        </w:rPr>
      </w:pPr>
      <w:r w:rsidRPr="003449D9">
        <w:rPr>
          <w:sz w:val="24"/>
          <w:szCs w:val="24"/>
          <w:lang w:eastAsia="en-US"/>
        </w:rPr>
        <w:t>П</w:t>
      </w:r>
      <w:r w:rsidR="007D47C4" w:rsidRPr="003449D9">
        <w:rPr>
          <w:sz w:val="24"/>
          <w:szCs w:val="24"/>
          <w:lang w:eastAsia="en-US"/>
        </w:rPr>
        <w:t>реобразование полученной эколого-геохимической карты в карту риска возникновения эндемических заболеваний на исследуемой территории.</w:t>
      </w:r>
    </w:p>
    <w:p w:rsidR="00C53E8B" w:rsidRPr="003449D9" w:rsidRDefault="00C53E8B" w:rsidP="00515AED">
      <w:pPr>
        <w:widowControl/>
        <w:numPr>
          <w:ilvl w:val="0"/>
          <w:numId w:val="3"/>
        </w:numPr>
        <w:autoSpaceDE/>
        <w:autoSpaceDN/>
        <w:adjustRightInd/>
        <w:spacing w:line="360" w:lineRule="auto"/>
        <w:ind w:left="0" w:firstLine="709"/>
        <w:jc w:val="both"/>
        <w:rPr>
          <w:sz w:val="24"/>
          <w:szCs w:val="24"/>
          <w:lang w:eastAsia="en-US"/>
        </w:rPr>
      </w:pPr>
      <w:r w:rsidRPr="003449D9">
        <w:rPr>
          <w:sz w:val="24"/>
          <w:szCs w:val="24"/>
          <w:lang w:eastAsia="en-US"/>
        </w:rPr>
        <w:t xml:space="preserve">Анализ ситуации с заболеваемостью и уточнение полученной эколого-геохимической карты риска. </w:t>
      </w:r>
    </w:p>
    <w:p w:rsidR="00C53E8B" w:rsidRDefault="00A83DF5" w:rsidP="003449D9">
      <w:pPr>
        <w:widowControl/>
        <w:autoSpaceDE/>
        <w:autoSpaceDN/>
        <w:adjustRightInd/>
        <w:spacing w:line="360" w:lineRule="auto"/>
        <w:ind w:firstLine="709"/>
        <w:jc w:val="both"/>
        <w:rPr>
          <w:i/>
          <w:sz w:val="24"/>
          <w:szCs w:val="24"/>
          <w:lang w:eastAsia="en-US"/>
        </w:rPr>
      </w:pPr>
      <w:r>
        <w:rPr>
          <w:i/>
          <w:sz w:val="24"/>
          <w:szCs w:val="24"/>
          <w:lang w:eastAsia="en-US"/>
        </w:rPr>
        <w:t>Таким образом</w:t>
      </w:r>
      <w:r w:rsidR="00635E66">
        <w:rPr>
          <w:i/>
          <w:sz w:val="24"/>
          <w:szCs w:val="24"/>
          <w:lang w:eastAsia="en-US"/>
        </w:rPr>
        <w:t>,</w:t>
      </w:r>
      <w:r>
        <w:rPr>
          <w:i/>
          <w:sz w:val="24"/>
          <w:szCs w:val="24"/>
          <w:lang w:eastAsia="en-US"/>
        </w:rPr>
        <w:t xml:space="preserve"> </w:t>
      </w:r>
      <w:r w:rsidR="00635E66">
        <w:rPr>
          <w:i/>
          <w:sz w:val="24"/>
          <w:szCs w:val="24"/>
          <w:lang w:eastAsia="en-US"/>
        </w:rPr>
        <w:t xml:space="preserve">в ходе отработки теоретических подходов были получены достаточные во всех отношениях </w:t>
      </w:r>
      <w:r>
        <w:rPr>
          <w:i/>
          <w:sz w:val="24"/>
          <w:szCs w:val="24"/>
          <w:lang w:eastAsia="en-US"/>
        </w:rPr>
        <w:t xml:space="preserve">предпосылки к </w:t>
      </w:r>
      <w:r w:rsidR="00635E66">
        <w:rPr>
          <w:i/>
          <w:sz w:val="24"/>
          <w:szCs w:val="24"/>
          <w:lang w:eastAsia="en-US"/>
        </w:rPr>
        <w:t xml:space="preserve">успешному решению </w:t>
      </w:r>
      <w:r w:rsidR="00FA4D51">
        <w:rPr>
          <w:i/>
          <w:sz w:val="24"/>
          <w:szCs w:val="24"/>
          <w:lang w:eastAsia="en-US"/>
        </w:rPr>
        <w:t xml:space="preserve">ранее </w:t>
      </w:r>
      <w:r w:rsidR="00635E66">
        <w:rPr>
          <w:i/>
          <w:sz w:val="24"/>
          <w:szCs w:val="24"/>
          <w:lang w:eastAsia="en-US"/>
        </w:rPr>
        <w:t xml:space="preserve">сформулированной </w:t>
      </w:r>
      <w:r w:rsidR="00635E66" w:rsidRPr="000C6498">
        <w:rPr>
          <w:i/>
          <w:sz w:val="24"/>
          <w:szCs w:val="24"/>
          <w:lang w:eastAsia="en-US"/>
        </w:rPr>
        <w:t>главн</w:t>
      </w:r>
      <w:r w:rsidR="00611120" w:rsidRPr="000C6498">
        <w:rPr>
          <w:i/>
          <w:sz w:val="24"/>
          <w:szCs w:val="24"/>
          <w:lang w:eastAsia="en-US"/>
        </w:rPr>
        <w:t>ой</w:t>
      </w:r>
      <w:r w:rsidR="0061530B" w:rsidRPr="000C6498">
        <w:rPr>
          <w:i/>
          <w:sz w:val="24"/>
          <w:szCs w:val="24"/>
          <w:lang w:eastAsia="en-US"/>
        </w:rPr>
        <w:t xml:space="preserve"> задач</w:t>
      </w:r>
      <w:r w:rsidR="00611120" w:rsidRPr="000C6498">
        <w:rPr>
          <w:i/>
          <w:sz w:val="24"/>
          <w:szCs w:val="24"/>
          <w:lang w:eastAsia="en-US"/>
        </w:rPr>
        <w:t>и</w:t>
      </w:r>
      <w:r w:rsidR="0061530B" w:rsidRPr="000C6498">
        <w:rPr>
          <w:i/>
          <w:sz w:val="24"/>
          <w:szCs w:val="24"/>
          <w:lang w:eastAsia="en-US"/>
        </w:rPr>
        <w:t xml:space="preserve"> геохимической экологии</w:t>
      </w:r>
      <w:r w:rsidR="000C6498" w:rsidRPr="000C6498">
        <w:rPr>
          <w:i/>
          <w:sz w:val="24"/>
          <w:szCs w:val="24"/>
          <w:lang w:eastAsia="en-US"/>
        </w:rPr>
        <w:t>.</w:t>
      </w:r>
    </w:p>
    <w:p w:rsidR="006B78BC" w:rsidRPr="001B5A96" w:rsidRDefault="006B78BC" w:rsidP="00DE0AA0">
      <w:pPr>
        <w:pStyle w:val="11"/>
      </w:pPr>
      <w:r>
        <w:rPr>
          <w:i/>
        </w:rPr>
        <w:br w:type="page"/>
      </w:r>
      <w:bookmarkStart w:id="34" w:name="_Toc452517046"/>
      <w:bookmarkStart w:id="35" w:name="_Toc454567477"/>
      <w:r w:rsidRPr="001B5A96">
        <w:t xml:space="preserve">Глава 3. </w:t>
      </w:r>
      <w:r w:rsidR="00B266CF" w:rsidRPr="001B5A96">
        <w:t>ПРОСТРАНСТВЕННАЯ СТРУКТУРА БИОГЕОХИМИЧЕСКИХ ПРОВИНЦИЙ ПРИРОДНОГО ГЕНЕЗИСА</w:t>
      </w:r>
      <w:bookmarkEnd w:id="34"/>
      <w:bookmarkEnd w:id="35"/>
    </w:p>
    <w:p w:rsidR="00CC4754" w:rsidRPr="00CC4754" w:rsidRDefault="00CC4754" w:rsidP="00CC4754"/>
    <w:p w:rsidR="00B266CF" w:rsidRDefault="006B78BC" w:rsidP="00CC4754">
      <w:pPr>
        <w:widowControl/>
        <w:autoSpaceDE/>
        <w:autoSpaceDN/>
        <w:adjustRightInd/>
        <w:spacing w:after="120" w:line="360" w:lineRule="auto"/>
        <w:ind w:firstLine="708"/>
        <w:jc w:val="both"/>
        <w:rPr>
          <w:sz w:val="24"/>
          <w:szCs w:val="24"/>
        </w:rPr>
      </w:pPr>
      <w:r w:rsidRPr="006B78BC">
        <w:rPr>
          <w:sz w:val="24"/>
          <w:szCs w:val="24"/>
        </w:rPr>
        <w:t xml:space="preserve">Теоретические построения, изложенные в предыдущих главах, частично были получены и частично подтверждены результатами работ выполненных непосредственно автором на протяжении 30 лет исследований, проводимых в разных районах бывшего СССР, как под непосредственным руководством В.В. Ковальского, так и самостоятельно. </w:t>
      </w:r>
    </w:p>
    <w:p w:rsidR="00F85EAA" w:rsidRPr="007A18FE" w:rsidRDefault="00F85EAA" w:rsidP="007A18FE">
      <w:pPr>
        <w:widowControl/>
        <w:autoSpaceDE/>
        <w:autoSpaceDN/>
        <w:adjustRightInd/>
        <w:spacing w:line="360" w:lineRule="auto"/>
        <w:ind w:firstLine="709"/>
        <w:jc w:val="both"/>
        <w:rPr>
          <w:b/>
          <w:sz w:val="16"/>
          <w:szCs w:val="16"/>
        </w:rPr>
      </w:pPr>
    </w:p>
    <w:p w:rsidR="006B78BC" w:rsidRPr="00391470" w:rsidRDefault="00391470" w:rsidP="00391470">
      <w:pPr>
        <w:pStyle w:val="2"/>
      </w:pPr>
      <w:bookmarkStart w:id="36" w:name="_Toc452517047"/>
      <w:bookmarkStart w:id="37" w:name="_Toc454567478"/>
      <w:r w:rsidRPr="00391470">
        <w:t xml:space="preserve">3.1 </w:t>
      </w:r>
      <w:r w:rsidR="00671488" w:rsidRPr="00391470">
        <w:t>Биог</w:t>
      </w:r>
      <w:r w:rsidR="006B78BC" w:rsidRPr="00391470">
        <w:t>еохимическ</w:t>
      </w:r>
      <w:r w:rsidR="00671488" w:rsidRPr="00391470">
        <w:t xml:space="preserve">ое </w:t>
      </w:r>
      <w:r w:rsidR="006B78BC" w:rsidRPr="00391470">
        <w:t>районирование Прикаспийско-Аральского борного субрегиона биосферы</w:t>
      </w:r>
      <w:bookmarkEnd w:id="36"/>
      <w:bookmarkEnd w:id="37"/>
    </w:p>
    <w:p w:rsidR="00B266CF" w:rsidRPr="007A18FE" w:rsidRDefault="00B266CF" w:rsidP="007A18FE">
      <w:pPr>
        <w:widowControl/>
        <w:autoSpaceDE/>
        <w:autoSpaceDN/>
        <w:adjustRightInd/>
        <w:spacing w:line="360" w:lineRule="auto"/>
        <w:jc w:val="both"/>
        <w:rPr>
          <w:b/>
          <w:bCs/>
          <w:i/>
          <w:lang w:eastAsia="en-US"/>
        </w:rPr>
      </w:pPr>
    </w:p>
    <w:p w:rsidR="006B78BC" w:rsidRPr="00452886" w:rsidRDefault="006B78BC" w:rsidP="006B78BC">
      <w:pPr>
        <w:widowControl/>
        <w:autoSpaceDE/>
        <w:autoSpaceDN/>
        <w:adjustRightInd/>
        <w:spacing w:line="360" w:lineRule="auto"/>
        <w:ind w:firstLine="709"/>
        <w:jc w:val="both"/>
        <w:rPr>
          <w:bCs/>
          <w:spacing w:val="4"/>
          <w:sz w:val="24"/>
          <w:szCs w:val="24"/>
          <w:lang w:eastAsia="en-US"/>
        </w:rPr>
      </w:pPr>
      <w:r w:rsidRPr="00452886">
        <w:rPr>
          <w:bCs/>
          <w:spacing w:val="4"/>
          <w:sz w:val="24"/>
          <w:szCs w:val="24"/>
          <w:lang w:eastAsia="en-US"/>
        </w:rPr>
        <w:t>Физиологическая роль бора как биологически значимого микроэлемента в настоящее время изучена достаточно хорошо. Известно значительное число заболеваний, связанных, как с избытком, так и с хроническим недостатком этого элемента в почвах, водах и продуктах питания. Так, хронический недостаток бора провоцирует загнивание большинства промышленно выращиваемых корнеплодов, а также преждевременное усыхание ряда кормовых культур и снижение качества некоторых фруктов. Дефицит бора замедляет окисление сахаров, а также затрудняет углеводный обмен и синтез ряда клеточных белков, вызывая, таким образом, снижение содержания АТ</w:t>
      </w:r>
      <w:r w:rsidR="00645985" w:rsidRPr="00452886">
        <w:rPr>
          <w:bCs/>
          <w:spacing w:val="4"/>
          <w:sz w:val="24"/>
          <w:szCs w:val="24"/>
          <w:lang w:eastAsia="en-US"/>
        </w:rPr>
        <w:t>Ф и общее недомогание организма</w:t>
      </w:r>
      <w:r w:rsidR="004E4ED5" w:rsidRPr="00452886">
        <w:rPr>
          <w:bCs/>
          <w:spacing w:val="4"/>
          <w:sz w:val="24"/>
          <w:szCs w:val="24"/>
          <w:lang w:eastAsia="en-US"/>
        </w:rPr>
        <w:t xml:space="preserve"> </w:t>
      </w:r>
      <w:r w:rsidR="00426E59" w:rsidRPr="00452886">
        <w:rPr>
          <w:bCs/>
          <w:spacing w:val="4"/>
          <w:sz w:val="24"/>
          <w:szCs w:val="24"/>
          <w:lang w:eastAsia="en-US"/>
        </w:rPr>
        <w:t>[</w:t>
      </w:r>
      <w:r w:rsidR="004E4ED5" w:rsidRPr="00452886">
        <w:rPr>
          <w:bCs/>
          <w:spacing w:val="4"/>
          <w:sz w:val="24"/>
          <w:szCs w:val="24"/>
          <w:lang w:eastAsia="en-US"/>
        </w:rPr>
        <w:t>Ш</w:t>
      </w:r>
      <w:r w:rsidRPr="00452886">
        <w:rPr>
          <w:bCs/>
          <w:spacing w:val="4"/>
          <w:sz w:val="24"/>
          <w:szCs w:val="24"/>
          <w:lang w:eastAsia="en-US"/>
        </w:rPr>
        <w:t>кольник, Макарова, 1957</w:t>
      </w:r>
      <w:r w:rsidR="00426E59" w:rsidRPr="00452886">
        <w:rPr>
          <w:bCs/>
          <w:spacing w:val="4"/>
          <w:sz w:val="24"/>
          <w:szCs w:val="24"/>
          <w:lang w:eastAsia="en-US"/>
        </w:rPr>
        <w:t>]</w:t>
      </w:r>
      <w:r w:rsidRPr="00452886">
        <w:rPr>
          <w:bCs/>
          <w:spacing w:val="4"/>
          <w:sz w:val="24"/>
          <w:szCs w:val="24"/>
          <w:lang w:eastAsia="en-US"/>
        </w:rPr>
        <w:t>.</w:t>
      </w:r>
    </w:p>
    <w:p w:rsidR="006B78BC" w:rsidRPr="00452886" w:rsidRDefault="006B78BC" w:rsidP="006B78BC">
      <w:pPr>
        <w:widowControl/>
        <w:autoSpaceDE/>
        <w:autoSpaceDN/>
        <w:adjustRightInd/>
        <w:spacing w:line="360" w:lineRule="auto"/>
        <w:ind w:firstLine="709"/>
        <w:jc w:val="both"/>
        <w:rPr>
          <w:bCs/>
          <w:spacing w:val="4"/>
          <w:sz w:val="24"/>
          <w:szCs w:val="24"/>
          <w:lang w:eastAsia="en-US"/>
        </w:rPr>
      </w:pPr>
      <w:r w:rsidRPr="00452886">
        <w:rPr>
          <w:bCs/>
          <w:spacing w:val="4"/>
          <w:sz w:val="24"/>
          <w:szCs w:val="24"/>
          <w:lang w:eastAsia="en-US"/>
        </w:rPr>
        <w:t xml:space="preserve">В свою очередь, в биогеохимических провинциях, характеризующихся существенным избытком бора, также отмечаются специфические эндемические заболевания и характерные морфологические изменения растений, такие, как: гигантизм, карликовость, нарушение точек роста и др. </w:t>
      </w:r>
      <w:r w:rsidR="00426E59" w:rsidRPr="00452886">
        <w:rPr>
          <w:bCs/>
          <w:spacing w:val="4"/>
          <w:sz w:val="24"/>
          <w:szCs w:val="24"/>
          <w:lang w:eastAsia="en-US"/>
        </w:rPr>
        <w:t>[</w:t>
      </w:r>
      <w:r w:rsidRPr="00452886">
        <w:rPr>
          <w:bCs/>
          <w:spacing w:val="4"/>
          <w:sz w:val="24"/>
          <w:szCs w:val="24"/>
          <w:lang w:eastAsia="en-US"/>
        </w:rPr>
        <w:t>Орлова, Неупокоев, 1990</w:t>
      </w:r>
      <w:r w:rsidR="00426E59" w:rsidRPr="00452886">
        <w:rPr>
          <w:bCs/>
          <w:spacing w:val="4"/>
          <w:sz w:val="24"/>
          <w:szCs w:val="24"/>
          <w:lang w:eastAsia="en-US"/>
        </w:rPr>
        <w:t>]</w:t>
      </w:r>
      <w:r w:rsidRPr="00452886">
        <w:rPr>
          <w:bCs/>
          <w:spacing w:val="4"/>
          <w:sz w:val="24"/>
          <w:szCs w:val="24"/>
          <w:lang w:eastAsia="en-US"/>
        </w:rPr>
        <w:t>. У человека и животных (овец, верблюдов) при питании растениями с избыточным содержанием бора (60-600 мг на кг сухого вещества) нарушается обмен веществ (в частности, активность протеолитических ферментов) и появляется эндемическое заболевание желудочно-кишечного тракта - борный энтерит.</w:t>
      </w:r>
    </w:p>
    <w:p w:rsidR="006B78BC" w:rsidRPr="006B78BC" w:rsidRDefault="006B78BC" w:rsidP="006B78BC">
      <w:pPr>
        <w:widowControl/>
        <w:autoSpaceDE/>
        <w:autoSpaceDN/>
        <w:adjustRightInd/>
        <w:spacing w:line="360" w:lineRule="auto"/>
        <w:ind w:firstLine="709"/>
        <w:jc w:val="both"/>
        <w:rPr>
          <w:bCs/>
          <w:sz w:val="24"/>
          <w:szCs w:val="24"/>
          <w:lang w:eastAsia="en-US"/>
        </w:rPr>
      </w:pPr>
      <w:r w:rsidRPr="006B78BC">
        <w:rPr>
          <w:bCs/>
          <w:sz w:val="24"/>
          <w:szCs w:val="24"/>
          <w:lang w:eastAsia="en-US"/>
        </w:rPr>
        <w:t xml:space="preserve">На территории бывшего СССР был выделен ряд борных биогеохимических провинций - в Прикаспии, в Дагестане, в Азербайджане, в Западной Туркмении и на юге Западной Сибири. </w:t>
      </w:r>
    </w:p>
    <w:p w:rsidR="006B78BC" w:rsidRPr="006B78BC" w:rsidRDefault="006B78BC" w:rsidP="006B78BC">
      <w:pPr>
        <w:widowControl/>
        <w:autoSpaceDE/>
        <w:autoSpaceDN/>
        <w:adjustRightInd/>
        <w:spacing w:line="360" w:lineRule="auto"/>
        <w:ind w:firstLine="709"/>
        <w:jc w:val="both"/>
        <w:rPr>
          <w:bCs/>
          <w:sz w:val="24"/>
          <w:szCs w:val="24"/>
          <w:lang w:eastAsia="en-US"/>
        </w:rPr>
      </w:pPr>
      <w:r w:rsidRPr="006B78BC">
        <w:rPr>
          <w:bCs/>
          <w:sz w:val="24"/>
          <w:szCs w:val="24"/>
          <w:lang w:eastAsia="en-US"/>
        </w:rPr>
        <w:t xml:space="preserve">Районирование Прикаспийско-Аральского борного субрегиона было проведено на основе материалов В.В. Ковальского и Н.С. Петруниной (1970); Г.И. Гиреева (1968); Н.А. Климахина (1972); Т.Ф. Боровик-Романовой, В.В Ковальского и Н.Н. Маховой (1976); В.В. Ковальского и Т.Ф. Боровик-Романовой, Е.А. Беловой, До Ван Ай (1976); В.В. Ковальского, С.В. Летуновой, Р.Д. </w:t>
      </w:r>
      <w:r w:rsidR="004E4ED5">
        <w:rPr>
          <w:bCs/>
          <w:sz w:val="24"/>
          <w:szCs w:val="24"/>
          <w:lang w:eastAsia="en-US"/>
        </w:rPr>
        <w:t xml:space="preserve">Алтынбаевой, Е.А. </w:t>
      </w:r>
      <w:r w:rsidRPr="006B78BC">
        <w:rPr>
          <w:bCs/>
          <w:sz w:val="24"/>
          <w:szCs w:val="24"/>
          <w:lang w:eastAsia="en-US"/>
        </w:rPr>
        <w:t xml:space="preserve">Беловой </w:t>
      </w:r>
      <w:r w:rsidR="004E4ED5">
        <w:rPr>
          <w:bCs/>
          <w:sz w:val="24"/>
          <w:szCs w:val="24"/>
          <w:lang w:eastAsia="en-US"/>
        </w:rPr>
        <w:t>(</w:t>
      </w:r>
      <w:r w:rsidRPr="006B78BC">
        <w:rPr>
          <w:bCs/>
          <w:sz w:val="24"/>
          <w:szCs w:val="24"/>
          <w:lang w:eastAsia="en-US"/>
        </w:rPr>
        <w:t xml:space="preserve">1973); М.А. Риша (1974). </w:t>
      </w:r>
    </w:p>
    <w:p w:rsidR="006B78BC" w:rsidRPr="006B78BC" w:rsidRDefault="006B78BC" w:rsidP="006B78BC">
      <w:pPr>
        <w:widowControl/>
        <w:autoSpaceDE/>
        <w:autoSpaceDN/>
        <w:adjustRightInd/>
        <w:spacing w:line="360" w:lineRule="auto"/>
        <w:ind w:firstLine="709"/>
        <w:jc w:val="both"/>
        <w:rPr>
          <w:bCs/>
          <w:sz w:val="24"/>
          <w:szCs w:val="24"/>
          <w:lang w:eastAsia="en-US"/>
        </w:rPr>
      </w:pPr>
      <w:r w:rsidRPr="006B78BC">
        <w:rPr>
          <w:bCs/>
          <w:sz w:val="24"/>
          <w:szCs w:val="24"/>
          <w:lang w:eastAsia="en-US"/>
        </w:rPr>
        <w:t>В геологическом отношении формирование Прикаспийско-Аральского региона происходило параллельно с процессом бассейна Каспийского моря, причем химизм данной территории по большей части был сформирован во время его существования как замкнутого озера, в водах которого имело место аномальное накопление йода, бора, лития и други</w:t>
      </w:r>
      <w:r w:rsidR="00CA3EC5">
        <w:rPr>
          <w:bCs/>
          <w:sz w:val="24"/>
          <w:szCs w:val="24"/>
          <w:lang w:eastAsia="en-US"/>
        </w:rPr>
        <w:t>х химических элементов</w:t>
      </w:r>
      <w:r w:rsidRPr="006B78BC">
        <w:rPr>
          <w:bCs/>
          <w:sz w:val="24"/>
          <w:szCs w:val="24"/>
          <w:lang w:eastAsia="en-US"/>
        </w:rPr>
        <w:t xml:space="preserve"> </w:t>
      </w:r>
      <w:r w:rsidR="00426E59" w:rsidRPr="00426E59">
        <w:rPr>
          <w:bCs/>
          <w:sz w:val="24"/>
          <w:szCs w:val="24"/>
          <w:lang w:eastAsia="en-US"/>
        </w:rPr>
        <w:t>[</w:t>
      </w:r>
      <w:r w:rsidR="00A801B9">
        <w:rPr>
          <w:bCs/>
          <w:sz w:val="24"/>
          <w:szCs w:val="24"/>
          <w:lang w:eastAsia="en-US"/>
        </w:rPr>
        <w:t>Глазовский, 1985]</w:t>
      </w:r>
      <w:r w:rsidRPr="006B78BC">
        <w:rPr>
          <w:bCs/>
          <w:sz w:val="24"/>
          <w:szCs w:val="24"/>
          <w:lang w:eastAsia="en-US"/>
        </w:rPr>
        <w:t xml:space="preserve">. </w:t>
      </w:r>
    </w:p>
    <w:p w:rsidR="006B78BC" w:rsidRPr="006B78BC" w:rsidRDefault="006B78BC" w:rsidP="006B78BC">
      <w:pPr>
        <w:widowControl/>
        <w:autoSpaceDE/>
        <w:autoSpaceDN/>
        <w:adjustRightInd/>
        <w:spacing w:line="360" w:lineRule="auto"/>
        <w:ind w:firstLine="709"/>
        <w:jc w:val="both"/>
        <w:rPr>
          <w:bCs/>
          <w:sz w:val="24"/>
          <w:szCs w:val="24"/>
          <w:lang w:eastAsia="en-US"/>
        </w:rPr>
      </w:pPr>
      <w:r w:rsidRPr="006B78BC">
        <w:rPr>
          <w:bCs/>
          <w:sz w:val="24"/>
          <w:szCs w:val="24"/>
          <w:lang w:eastAsia="en-US"/>
        </w:rPr>
        <w:t>Методические подходы к районированию Прикаспийско-Аральского борного субрегиона,</w:t>
      </w:r>
      <w:r w:rsidRPr="006B78BC">
        <w:rPr>
          <w:rFonts w:eastAsia="Calibri"/>
          <w:sz w:val="22"/>
          <w:szCs w:val="22"/>
          <w:lang w:eastAsia="en-US"/>
        </w:rPr>
        <w:t xml:space="preserve"> </w:t>
      </w:r>
      <w:r w:rsidRPr="006B78BC">
        <w:rPr>
          <w:bCs/>
          <w:sz w:val="24"/>
          <w:szCs w:val="24"/>
          <w:lang w:eastAsia="en-US"/>
        </w:rPr>
        <w:t>были разработаны</w:t>
      </w:r>
      <w:r w:rsidRPr="006B78BC">
        <w:rPr>
          <w:rFonts w:eastAsia="Calibri"/>
          <w:sz w:val="22"/>
          <w:szCs w:val="22"/>
          <w:lang w:eastAsia="en-US"/>
        </w:rPr>
        <w:t xml:space="preserve"> </w:t>
      </w:r>
      <w:r w:rsidRPr="006B78BC">
        <w:rPr>
          <w:bCs/>
          <w:sz w:val="24"/>
          <w:szCs w:val="24"/>
          <w:lang w:eastAsia="en-US"/>
        </w:rPr>
        <w:t xml:space="preserve">совместно с В.В. Ковальским, исходя из особенностей пространственной дифференциации региональных источников бора. В соответствии с разработанной методикой территорию исследуемого региона предлагалось дифференцировать на 3 категории, используя в качестве главного критерия уровень риска заболевания борными энтеритами. Регион дифференцировался на: 1) территории собственно биогеохимических провинций; 2) территории потенциальных биогеохимических провинций и 3) территории, признаваемые условно комфортными. Качественные и количественные критерии, отвечающие параметрам разных областей борного субрегиона, представлены в таблицах </w:t>
      </w:r>
      <w:r w:rsidR="00A801B9" w:rsidRPr="00A801B9">
        <w:rPr>
          <w:bCs/>
          <w:sz w:val="24"/>
          <w:szCs w:val="24"/>
          <w:lang w:eastAsia="en-US"/>
        </w:rPr>
        <w:t>[</w:t>
      </w:r>
      <w:r w:rsidRPr="006B78BC">
        <w:rPr>
          <w:bCs/>
          <w:sz w:val="24"/>
          <w:szCs w:val="24"/>
          <w:lang w:eastAsia="en-US"/>
        </w:rPr>
        <w:t>Ковальский</w:t>
      </w:r>
      <w:r w:rsidR="00B82804">
        <w:rPr>
          <w:bCs/>
          <w:sz w:val="24"/>
          <w:szCs w:val="24"/>
          <w:lang w:eastAsia="en-US"/>
        </w:rPr>
        <w:t xml:space="preserve">, Коробова, 1978, таблицы 3.1, </w:t>
      </w:r>
      <w:r w:rsidRPr="006B78BC">
        <w:rPr>
          <w:bCs/>
          <w:sz w:val="24"/>
          <w:szCs w:val="24"/>
          <w:lang w:eastAsia="en-US"/>
        </w:rPr>
        <w:t>3.2</w:t>
      </w:r>
      <w:r w:rsidR="00A801B9" w:rsidRPr="00A801B9">
        <w:rPr>
          <w:bCs/>
          <w:sz w:val="24"/>
          <w:szCs w:val="24"/>
          <w:lang w:eastAsia="en-US"/>
        </w:rPr>
        <w:t>]</w:t>
      </w:r>
      <w:r w:rsidRPr="006B78BC">
        <w:rPr>
          <w:bCs/>
          <w:sz w:val="24"/>
          <w:szCs w:val="24"/>
          <w:lang w:eastAsia="en-US"/>
        </w:rPr>
        <w:t>.</w:t>
      </w:r>
    </w:p>
    <w:p w:rsidR="006B78BC" w:rsidRPr="006B78BC" w:rsidRDefault="006B78BC" w:rsidP="006B78BC">
      <w:pPr>
        <w:widowControl/>
        <w:autoSpaceDE/>
        <w:autoSpaceDN/>
        <w:adjustRightInd/>
        <w:spacing w:line="360" w:lineRule="auto"/>
        <w:ind w:firstLine="709"/>
        <w:jc w:val="both"/>
        <w:rPr>
          <w:bCs/>
          <w:sz w:val="24"/>
          <w:szCs w:val="24"/>
          <w:lang w:eastAsia="en-US"/>
        </w:rPr>
      </w:pPr>
    </w:p>
    <w:p w:rsidR="006B78BC" w:rsidRDefault="006B78BC" w:rsidP="00F85EAA">
      <w:pPr>
        <w:widowControl/>
        <w:autoSpaceDE/>
        <w:autoSpaceDN/>
        <w:adjustRightInd/>
        <w:spacing w:line="360" w:lineRule="auto"/>
        <w:rPr>
          <w:bCs/>
          <w:sz w:val="24"/>
          <w:szCs w:val="24"/>
          <w:lang w:eastAsia="en-US"/>
        </w:rPr>
      </w:pPr>
      <w:r w:rsidRPr="006B78BC">
        <w:rPr>
          <w:bCs/>
          <w:sz w:val="24"/>
          <w:szCs w:val="24"/>
          <w:lang w:eastAsia="en-US"/>
        </w:rPr>
        <w:t>Таблица 3.1</w:t>
      </w:r>
      <w:r w:rsidR="007A18FE">
        <w:rPr>
          <w:bCs/>
          <w:sz w:val="24"/>
          <w:szCs w:val="24"/>
          <w:lang w:eastAsia="en-US"/>
        </w:rPr>
        <w:t xml:space="preserve">. </w:t>
      </w:r>
      <w:r w:rsidRPr="006B78BC">
        <w:rPr>
          <w:bCs/>
          <w:sz w:val="24"/>
          <w:szCs w:val="24"/>
          <w:lang w:eastAsia="en-US"/>
        </w:rPr>
        <w:t xml:space="preserve">Критерии дифференциации борного субрегиона биосферы по биологическим эффектам </w:t>
      </w:r>
      <w:r w:rsidR="00A801B9" w:rsidRPr="00A801B9">
        <w:rPr>
          <w:bCs/>
          <w:sz w:val="24"/>
          <w:szCs w:val="24"/>
          <w:lang w:eastAsia="en-US"/>
        </w:rPr>
        <w:t>[</w:t>
      </w:r>
      <w:r w:rsidRPr="006B78BC">
        <w:rPr>
          <w:bCs/>
          <w:sz w:val="24"/>
          <w:szCs w:val="24"/>
          <w:lang w:eastAsia="en-US"/>
        </w:rPr>
        <w:t xml:space="preserve">Ковальский, </w:t>
      </w:r>
      <w:r w:rsidR="00B82804" w:rsidRPr="006B78BC">
        <w:rPr>
          <w:bCs/>
          <w:sz w:val="24"/>
          <w:szCs w:val="24"/>
          <w:lang w:eastAsia="en-US"/>
        </w:rPr>
        <w:t xml:space="preserve">Коробова, </w:t>
      </w:r>
      <w:r w:rsidR="00A801B9">
        <w:rPr>
          <w:bCs/>
          <w:sz w:val="24"/>
          <w:szCs w:val="24"/>
          <w:lang w:eastAsia="en-US"/>
        </w:rPr>
        <w:t>1978]</w:t>
      </w:r>
    </w:p>
    <w:tbl>
      <w:tblPr>
        <w:tblW w:w="9500" w:type="dxa"/>
        <w:tblLayout w:type="fixed"/>
        <w:tblCellMar>
          <w:left w:w="0" w:type="dxa"/>
          <w:right w:w="0" w:type="dxa"/>
        </w:tblCellMar>
        <w:tblLook w:val="0600" w:firstRow="0" w:lastRow="0" w:firstColumn="0" w:lastColumn="0" w:noHBand="1" w:noVBand="1"/>
      </w:tblPr>
      <w:tblGrid>
        <w:gridCol w:w="1845"/>
        <w:gridCol w:w="2552"/>
        <w:gridCol w:w="2551"/>
        <w:gridCol w:w="2552"/>
      </w:tblGrid>
      <w:tr w:rsidR="00452886" w:rsidRPr="006B78BC" w:rsidTr="00386F03">
        <w:trPr>
          <w:trHeight w:val="482"/>
        </w:trPr>
        <w:tc>
          <w:tcPr>
            <w:tcW w:w="1845"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hideMark/>
          </w:tcPr>
          <w:p w:rsidR="00452886" w:rsidRPr="006B78BC" w:rsidRDefault="00452886" w:rsidP="007C37BF">
            <w:pPr>
              <w:widowControl/>
              <w:autoSpaceDE/>
              <w:autoSpaceDN/>
              <w:adjustRightInd/>
              <w:spacing w:line="360" w:lineRule="auto"/>
              <w:rPr>
                <w:bCs/>
                <w:sz w:val="22"/>
                <w:szCs w:val="22"/>
                <w:lang w:eastAsia="en-US"/>
              </w:rPr>
            </w:pPr>
          </w:p>
        </w:tc>
        <w:tc>
          <w:tcPr>
            <w:tcW w:w="7655" w:type="dxa"/>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452886" w:rsidRPr="006B78BC" w:rsidRDefault="00452886" w:rsidP="006B78BC">
            <w:pPr>
              <w:widowControl/>
              <w:autoSpaceDE/>
              <w:autoSpaceDN/>
              <w:adjustRightInd/>
              <w:spacing w:line="360" w:lineRule="auto"/>
              <w:jc w:val="center"/>
              <w:rPr>
                <w:b/>
                <w:bCs/>
                <w:sz w:val="22"/>
                <w:szCs w:val="22"/>
                <w:lang w:eastAsia="en-US"/>
              </w:rPr>
            </w:pPr>
            <w:r w:rsidRPr="006B78BC">
              <w:rPr>
                <w:b/>
                <w:bCs/>
                <w:sz w:val="22"/>
                <w:szCs w:val="22"/>
                <w:lang w:eastAsia="en-US"/>
              </w:rPr>
              <w:t>Эколого-геохимические критерии дифференциации борного субрегиона</w:t>
            </w:r>
          </w:p>
        </w:tc>
      </w:tr>
      <w:tr w:rsidR="00452886" w:rsidRPr="006B78BC" w:rsidTr="00386F03">
        <w:trPr>
          <w:trHeight w:val="653"/>
        </w:trPr>
        <w:tc>
          <w:tcPr>
            <w:tcW w:w="1845" w:type="dxa"/>
            <w:vMerge/>
            <w:tcBorders>
              <w:left w:val="single" w:sz="8" w:space="0" w:color="000000"/>
              <w:bottom w:val="single" w:sz="8" w:space="0" w:color="000000"/>
              <w:right w:val="single" w:sz="8" w:space="0" w:color="000000"/>
            </w:tcBorders>
            <w:vAlign w:val="center"/>
            <w:hideMark/>
          </w:tcPr>
          <w:p w:rsidR="00452886" w:rsidRPr="006B78BC" w:rsidRDefault="00452886" w:rsidP="006B78BC">
            <w:pPr>
              <w:widowControl/>
              <w:autoSpaceDE/>
              <w:autoSpaceDN/>
              <w:adjustRightInd/>
              <w:spacing w:line="360" w:lineRule="auto"/>
              <w:ind w:firstLine="709"/>
              <w:jc w:val="both"/>
              <w:rPr>
                <w:bCs/>
                <w:sz w:val="22"/>
                <w:szCs w:val="22"/>
                <w:lang w:eastAsia="en-US"/>
              </w:rPr>
            </w:pP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452886" w:rsidRPr="006B78BC" w:rsidRDefault="00452886" w:rsidP="006B78BC">
            <w:pPr>
              <w:widowControl/>
              <w:autoSpaceDE/>
              <w:autoSpaceDN/>
              <w:adjustRightInd/>
              <w:spacing w:line="360" w:lineRule="auto"/>
              <w:jc w:val="center"/>
              <w:rPr>
                <w:b/>
                <w:bCs/>
                <w:sz w:val="22"/>
                <w:szCs w:val="22"/>
                <w:lang w:eastAsia="en-US"/>
              </w:rPr>
            </w:pPr>
            <w:r w:rsidRPr="006B78BC">
              <w:rPr>
                <w:b/>
                <w:bCs/>
                <w:sz w:val="22"/>
                <w:szCs w:val="22"/>
                <w:lang w:eastAsia="en-US"/>
              </w:rPr>
              <w:t>Биогеохимические провинции</w:t>
            </w:r>
          </w:p>
        </w:tc>
        <w:tc>
          <w:tcPr>
            <w:tcW w:w="255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452886" w:rsidRPr="006B78BC" w:rsidRDefault="00452886" w:rsidP="006B78BC">
            <w:pPr>
              <w:widowControl/>
              <w:autoSpaceDE/>
              <w:autoSpaceDN/>
              <w:adjustRightInd/>
              <w:spacing w:line="360" w:lineRule="auto"/>
              <w:jc w:val="center"/>
              <w:rPr>
                <w:b/>
                <w:bCs/>
                <w:sz w:val="22"/>
                <w:szCs w:val="22"/>
                <w:lang w:eastAsia="en-US"/>
              </w:rPr>
            </w:pPr>
            <w:r w:rsidRPr="006B78BC">
              <w:rPr>
                <w:b/>
                <w:bCs/>
                <w:sz w:val="22"/>
                <w:szCs w:val="22"/>
                <w:lang w:eastAsia="en-US"/>
              </w:rPr>
              <w:t>Потенциальные биогеохимические провинции</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452886" w:rsidRPr="006B78BC" w:rsidRDefault="00452886" w:rsidP="006B78BC">
            <w:pPr>
              <w:widowControl/>
              <w:autoSpaceDE/>
              <w:autoSpaceDN/>
              <w:adjustRightInd/>
              <w:spacing w:line="360" w:lineRule="auto"/>
              <w:jc w:val="center"/>
              <w:rPr>
                <w:b/>
                <w:bCs/>
                <w:sz w:val="22"/>
                <w:szCs w:val="22"/>
                <w:lang w:eastAsia="en-US"/>
              </w:rPr>
            </w:pPr>
            <w:r w:rsidRPr="006B78BC">
              <w:rPr>
                <w:b/>
                <w:bCs/>
                <w:sz w:val="22"/>
                <w:szCs w:val="22"/>
                <w:lang w:eastAsia="en-US"/>
              </w:rPr>
              <w:t>Условно комфортные территории</w:t>
            </w:r>
          </w:p>
        </w:tc>
      </w:tr>
      <w:tr w:rsidR="006B78BC" w:rsidRPr="006B78BC" w:rsidTr="00452886">
        <w:trPr>
          <w:trHeight w:val="972"/>
        </w:trPr>
        <w:tc>
          <w:tcPr>
            <w:tcW w:w="1845" w:type="dxa"/>
            <w:tcBorders>
              <w:top w:val="single" w:sz="8" w:space="0" w:color="000000"/>
              <w:left w:val="single" w:sz="8" w:space="0" w:color="000000"/>
              <w:bottom w:val="single" w:sz="8" w:space="0" w:color="000000"/>
              <w:right w:val="single" w:sz="8" w:space="0" w:color="000000"/>
            </w:tcBorders>
            <w:tcMar>
              <w:left w:w="85" w:type="dxa"/>
              <w:right w:w="85" w:type="dxa"/>
            </w:tcMar>
            <w:vAlign w:val="center"/>
            <w:hideMark/>
          </w:tcPr>
          <w:p w:rsidR="006B78BC" w:rsidRPr="006B78BC" w:rsidRDefault="00452886" w:rsidP="00452886">
            <w:pPr>
              <w:widowControl/>
              <w:autoSpaceDE/>
              <w:autoSpaceDN/>
              <w:adjustRightInd/>
              <w:spacing w:line="360" w:lineRule="auto"/>
              <w:ind w:firstLine="2"/>
              <w:rPr>
                <w:bCs/>
                <w:sz w:val="22"/>
                <w:szCs w:val="22"/>
                <w:lang w:eastAsia="en-US"/>
              </w:rPr>
            </w:pPr>
            <w:r w:rsidRPr="00452886">
              <w:rPr>
                <w:bCs/>
                <w:sz w:val="22"/>
                <w:szCs w:val="22"/>
                <w:lang w:eastAsia="en-US"/>
              </w:rPr>
              <w:t>Суперпозиция пространственно выраженных компонентов природной среды, обеспечивающих поступление химических элементов в организмы</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B78BC" w:rsidRPr="006B78BC" w:rsidRDefault="006B78BC" w:rsidP="00383403">
            <w:pPr>
              <w:widowControl/>
              <w:autoSpaceDE/>
              <w:autoSpaceDN/>
              <w:adjustRightInd/>
              <w:spacing w:line="360" w:lineRule="auto"/>
              <w:jc w:val="center"/>
              <w:rPr>
                <w:bCs/>
                <w:sz w:val="22"/>
                <w:szCs w:val="22"/>
                <w:lang w:eastAsia="en-US"/>
              </w:rPr>
            </w:pPr>
            <w:r w:rsidRPr="006B78BC">
              <w:rPr>
                <w:bCs/>
                <w:sz w:val="22"/>
                <w:szCs w:val="22"/>
                <w:lang w:eastAsia="en-US"/>
              </w:rPr>
              <w:t>Избыток бора выше или значительно выше порогового. Выраженные биологические эффекты.</w:t>
            </w:r>
          </w:p>
        </w:tc>
        <w:tc>
          <w:tcPr>
            <w:tcW w:w="255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B78BC" w:rsidRPr="006B78BC" w:rsidRDefault="006B78BC" w:rsidP="00383403">
            <w:pPr>
              <w:widowControl/>
              <w:autoSpaceDE/>
              <w:autoSpaceDN/>
              <w:adjustRightInd/>
              <w:spacing w:line="360" w:lineRule="auto"/>
              <w:jc w:val="center"/>
              <w:rPr>
                <w:bCs/>
                <w:sz w:val="22"/>
                <w:szCs w:val="22"/>
                <w:lang w:eastAsia="en-US"/>
              </w:rPr>
            </w:pPr>
            <w:r w:rsidRPr="006B78BC">
              <w:rPr>
                <w:bCs/>
                <w:sz w:val="22"/>
                <w:szCs w:val="22"/>
                <w:lang w:eastAsia="en-US"/>
              </w:rPr>
              <w:t>Содержание бора мозаичное, выше порогового или близко к нему. Возможны редкие биологические эффекты</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6B78BC" w:rsidRPr="006B78BC" w:rsidRDefault="006B78BC" w:rsidP="00383403">
            <w:pPr>
              <w:widowControl/>
              <w:autoSpaceDE/>
              <w:autoSpaceDN/>
              <w:adjustRightInd/>
              <w:spacing w:line="360" w:lineRule="auto"/>
              <w:jc w:val="center"/>
              <w:rPr>
                <w:bCs/>
                <w:sz w:val="22"/>
                <w:szCs w:val="22"/>
                <w:lang w:eastAsia="en-US"/>
              </w:rPr>
            </w:pPr>
            <w:r w:rsidRPr="006B78BC">
              <w:rPr>
                <w:bCs/>
                <w:sz w:val="22"/>
                <w:szCs w:val="22"/>
                <w:lang w:eastAsia="en-US"/>
              </w:rPr>
              <w:t>Содержание бора близко к пороговому. Биологические эффекты, как правило, не наблюдаются</w:t>
            </w:r>
          </w:p>
        </w:tc>
      </w:tr>
    </w:tbl>
    <w:p w:rsidR="006B78BC" w:rsidRPr="00A972D2" w:rsidRDefault="0024099F" w:rsidP="00F85EAA">
      <w:pPr>
        <w:widowControl/>
        <w:autoSpaceDE/>
        <w:autoSpaceDN/>
        <w:adjustRightInd/>
        <w:spacing w:line="360" w:lineRule="auto"/>
        <w:rPr>
          <w:b/>
          <w:bCs/>
          <w:sz w:val="22"/>
          <w:szCs w:val="22"/>
          <w:lang w:eastAsia="en-US"/>
        </w:rPr>
      </w:pPr>
      <w:r>
        <w:rPr>
          <w:bCs/>
          <w:sz w:val="24"/>
          <w:szCs w:val="24"/>
          <w:lang w:eastAsia="en-US"/>
        </w:rPr>
        <w:t>Таблица 3.2</w:t>
      </w:r>
      <w:r w:rsidR="007B4D52">
        <w:rPr>
          <w:bCs/>
          <w:sz w:val="24"/>
          <w:szCs w:val="24"/>
          <w:lang w:eastAsia="en-US"/>
        </w:rPr>
        <w:t>.</w:t>
      </w:r>
      <w:r w:rsidR="00FE1FE3">
        <w:rPr>
          <w:bCs/>
          <w:sz w:val="24"/>
          <w:szCs w:val="24"/>
          <w:lang w:eastAsia="en-US"/>
        </w:rPr>
        <w:t xml:space="preserve"> </w:t>
      </w:r>
      <w:r w:rsidR="006B78BC" w:rsidRPr="00F85EAA">
        <w:rPr>
          <w:bCs/>
          <w:sz w:val="24"/>
          <w:szCs w:val="24"/>
          <w:lang w:eastAsia="en-US"/>
        </w:rPr>
        <w:t>Критерии дифференциации борного субрегиона по содержанию бора в компонентах биогеохимической пищевой цепи</w:t>
      </w:r>
      <w:r w:rsidR="006B78BC" w:rsidRPr="00F85EAA">
        <w:rPr>
          <w:b/>
          <w:bCs/>
          <w:sz w:val="22"/>
          <w:szCs w:val="22"/>
          <w:lang w:eastAsia="en-US"/>
        </w:rPr>
        <w:t xml:space="preserve"> </w:t>
      </w:r>
      <w:r w:rsidR="00A801B9" w:rsidRPr="00A801B9">
        <w:rPr>
          <w:bCs/>
          <w:sz w:val="24"/>
          <w:szCs w:val="24"/>
          <w:lang w:eastAsia="en-US"/>
        </w:rPr>
        <w:t>[</w:t>
      </w:r>
      <w:r w:rsidR="00A801B9" w:rsidRPr="006B78BC">
        <w:rPr>
          <w:bCs/>
          <w:sz w:val="24"/>
          <w:szCs w:val="24"/>
          <w:lang w:eastAsia="en-US"/>
        </w:rPr>
        <w:t>Ковальский,</w:t>
      </w:r>
      <w:r w:rsidR="00A801B9" w:rsidRPr="00A801B9">
        <w:rPr>
          <w:bCs/>
          <w:sz w:val="24"/>
          <w:szCs w:val="24"/>
          <w:lang w:eastAsia="en-US"/>
        </w:rPr>
        <w:t xml:space="preserve"> </w:t>
      </w:r>
      <w:r w:rsidR="00A972D2" w:rsidRPr="006B78BC">
        <w:rPr>
          <w:bCs/>
          <w:sz w:val="24"/>
          <w:szCs w:val="24"/>
          <w:lang w:eastAsia="en-US"/>
        </w:rPr>
        <w:t>Коробова,</w:t>
      </w:r>
      <w:r w:rsidR="008472FD">
        <w:rPr>
          <w:bCs/>
          <w:sz w:val="24"/>
          <w:szCs w:val="24"/>
          <w:lang w:eastAsia="en-US"/>
        </w:rPr>
        <w:t xml:space="preserve"> </w:t>
      </w:r>
      <w:r w:rsidR="00A972D2" w:rsidRPr="006B78BC">
        <w:rPr>
          <w:bCs/>
          <w:sz w:val="24"/>
          <w:szCs w:val="24"/>
          <w:lang w:eastAsia="en-US"/>
        </w:rPr>
        <w:t>1978</w:t>
      </w:r>
      <w:r w:rsidR="00A801B9" w:rsidRPr="00A801B9">
        <w:rPr>
          <w:bCs/>
          <w:sz w:val="24"/>
          <w:szCs w:val="24"/>
          <w:lang w:eastAsia="en-US"/>
        </w:rPr>
        <w:t>]</w:t>
      </w:r>
    </w:p>
    <w:tbl>
      <w:tblPr>
        <w:tblW w:w="9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5"/>
        <w:gridCol w:w="3028"/>
        <w:gridCol w:w="2358"/>
        <w:gridCol w:w="2835"/>
      </w:tblGrid>
      <w:tr w:rsidR="00BE01D1" w:rsidRPr="006B78BC" w:rsidTr="009B6614">
        <w:trPr>
          <w:trHeight w:val="756"/>
        </w:trPr>
        <w:tc>
          <w:tcPr>
            <w:tcW w:w="1475" w:type="dxa"/>
            <w:noWrap/>
            <w:tcMar>
              <w:left w:w="28" w:type="dxa"/>
              <w:right w:w="28" w:type="dxa"/>
            </w:tcMar>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Компонент биосферы</w:t>
            </w:r>
          </w:p>
        </w:tc>
        <w:tc>
          <w:tcPr>
            <w:tcW w:w="3028" w:type="dxa"/>
            <w:noWrap/>
            <w:tcMar>
              <w:left w:w="28" w:type="dxa"/>
              <w:right w:w="28" w:type="dxa"/>
            </w:tcMar>
          </w:tcPr>
          <w:p w:rsidR="00BE01D1" w:rsidRPr="006B78BC" w:rsidRDefault="00BE01D1" w:rsidP="009B6614">
            <w:pPr>
              <w:widowControl/>
              <w:autoSpaceDE/>
              <w:autoSpaceDN/>
              <w:adjustRightInd/>
              <w:spacing w:line="276" w:lineRule="auto"/>
              <w:jc w:val="center"/>
              <w:textAlignment w:val="baseline"/>
              <w:rPr>
                <w:sz w:val="22"/>
                <w:szCs w:val="22"/>
              </w:rPr>
            </w:pPr>
            <w:r w:rsidRPr="006B78BC">
              <w:rPr>
                <w:color w:val="000000"/>
                <w:kern w:val="24"/>
                <w:sz w:val="22"/>
                <w:szCs w:val="22"/>
              </w:rPr>
              <w:t>Биогеохимические провинции</w:t>
            </w:r>
          </w:p>
        </w:tc>
        <w:tc>
          <w:tcPr>
            <w:tcW w:w="2358" w:type="dxa"/>
            <w:noWrap/>
            <w:tcMar>
              <w:left w:w="28" w:type="dxa"/>
              <w:right w:w="28" w:type="dxa"/>
            </w:tcMar>
          </w:tcPr>
          <w:p w:rsidR="00BE01D1" w:rsidRPr="006B78BC" w:rsidRDefault="00BE01D1" w:rsidP="009B6614">
            <w:pPr>
              <w:widowControl/>
              <w:autoSpaceDE/>
              <w:autoSpaceDN/>
              <w:adjustRightInd/>
              <w:spacing w:line="276" w:lineRule="auto"/>
              <w:jc w:val="center"/>
              <w:textAlignment w:val="baseline"/>
              <w:rPr>
                <w:sz w:val="22"/>
                <w:szCs w:val="22"/>
              </w:rPr>
            </w:pPr>
            <w:r w:rsidRPr="006B78BC">
              <w:rPr>
                <w:color w:val="000000"/>
                <w:kern w:val="24"/>
                <w:sz w:val="22"/>
                <w:szCs w:val="22"/>
              </w:rPr>
              <w:t>Потенциальные биогеохимические провинции</w:t>
            </w:r>
          </w:p>
        </w:tc>
        <w:tc>
          <w:tcPr>
            <w:tcW w:w="2835" w:type="dxa"/>
            <w:noWrap/>
            <w:tcMar>
              <w:left w:w="28" w:type="dxa"/>
              <w:right w:w="28" w:type="dxa"/>
            </w:tcMar>
          </w:tcPr>
          <w:p w:rsidR="00BE01D1" w:rsidRPr="006B78BC" w:rsidRDefault="00BE01D1" w:rsidP="009B6614">
            <w:pPr>
              <w:widowControl/>
              <w:autoSpaceDE/>
              <w:autoSpaceDN/>
              <w:adjustRightInd/>
              <w:spacing w:line="276" w:lineRule="auto"/>
              <w:jc w:val="center"/>
              <w:textAlignment w:val="baseline"/>
              <w:rPr>
                <w:sz w:val="22"/>
                <w:szCs w:val="22"/>
              </w:rPr>
            </w:pPr>
            <w:r w:rsidRPr="006B78BC">
              <w:rPr>
                <w:color w:val="000000"/>
                <w:kern w:val="24"/>
                <w:sz w:val="22"/>
                <w:szCs w:val="22"/>
              </w:rPr>
              <w:t>Условно комфортные территории</w:t>
            </w:r>
          </w:p>
        </w:tc>
      </w:tr>
      <w:tr w:rsidR="00BE01D1" w:rsidRPr="006B78BC" w:rsidTr="009B6614">
        <w:trPr>
          <w:trHeight w:val="1510"/>
        </w:trPr>
        <w:tc>
          <w:tcPr>
            <w:tcW w:w="1475" w:type="dxa"/>
            <w:noWrap/>
            <w:tcMar>
              <w:left w:w="28" w:type="dxa"/>
              <w:right w:w="28" w:type="dxa"/>
            </w:tcMar>
            <w:hideMark/>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Почвообразующие породы</w:t>
            </w:r>
          </w:p>
        </w:tc>
        <w:tc>
          <w:tcPr>
            <w:tcW w:w="302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Бороносные породы и сопряженные с ними морские отложения тяжелого механического состава</w:t>
            </w:r>
          </w:p>
        </w:tc>
        <w:tc>
          <w:tcPr>
            <w:tcW w:w="235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Морские глины и гипсоносные породы, обогащенные бором</w:t>
            </w:r>
          </w:p>
        </w:tc>
        <w:tc>
          <w:tcPr>
            <w:tcW w:w="2835"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Морские глины, известняки и доломиты в сочетании с основными изверженными породами, аллювиальными песчаными отложениями</w:t>
            </w:r>
          </w:p>
        </w:tc>
      </w:tr>
      <w:tr w:rsidR="00BE01D1" w:rsidRPr="006B78BC" w:rsidTr="009B6614">
        <w:trPr>
          <w:trHeight w:val="1661"/>
        </w:trPr>
        <w:tc>
          <w:tcPr>
            <w:tcW w:w="1475" w:type="dxa"/>
            <w:noWrap/>
            <w:tcMar>
              <w:left w:w="28" w:type="dxa"/>
              <w:right w:w="28" w:type="dxa"/>
            </w:tcMar>
            <w:hideMark/>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Почвы</w:t>
            </w:r>
          </w:p>
        </w:tc>
        <w:tc>
          <w:tcPr>
            <w:tcW w:w="302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Солончаки, солонцы, бурые и серо-бурые, аллювиальные луговые орошаемые, засоленные, преимущественно тяжелого механического состава</w:t>
            </w:r>
          </w:p>
        </w:tc>
        <w:tc>
          <w:tcPr>
            <w:tcW w:w="235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Солонцы, бурые и серо-бурые, светлокаштановые засоленные</w:t>
            </w:r>
          </w:p>
        </w:tc>
        <w:tc>
          <w:tcPr>
            <w:tcW w:w="2835"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Черноземы, каштановые, бурые, аллювиально-луговые незасоленные, почвы легкого механического состава</w:t>
            </w:r>
          </w:p>
        </w:tc>
      </w:tr>
      <w:tr w:rsidR="00BE01D1" w:rsidRPr="006B78BC" w:rsidTr="009B6614">
        <w:trPr>
          <w:trHeight w:val="1180"/>
        </w:trPr>
        <w:tc>
          <w:tcPr>
            <w:tcW w:w="1475" w:type="dxa"/>
            <w:noWrap/>
            <w:tcMar>
              <w:left w:w="28" w:type="dxa"/>
              <w:right w:w="28" w:type="dxa"/>
            </w:tcMar>
            <w:hideMark/>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Растительные ассоциации</w:t>
            </w:r>
          </w:p>
        </w:tc>
        <w:tc>
          <w:tcPr>
            <w:tcW w:w="302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Солянковые и полынно-солянковые, полынно-биюргуновые, лугово-солончаковые, сарсазанники.</w:t>
            </w:r>
          </w:p>
        </w:tc>
        <w:tc>
          <w:tcPr>
            <w:tcW w:w="235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Злаково-полынные, солянково-полынные, кустарниково-солянково-полынные.</w:t>
            </w:r>
          </w:p>
        </w:tc>
        <w:tc>
          <w:tcPr>
            <w:tcW w:w="2835"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Разнотравно-злаковые, злаковые, полынно-злаковые, эфемерово-полынные.</w:t>
            </w:r>
          </w:p>
        </w:tc>
      </w:tr>
      <w:tr w:rsidR="00BE01D1" w:rsidRPr="006B78BC" w:rsidTr="009B6614">
        <w:trPr>
          <w:trHeight w:val="1286"/>
        </w:trPr>
        <w:tc>
          <w:tcPr>
            <w:tcW w:w="1475" w:type="dxa"/>
            <w:noWrap/>
            <w:tcMar>
              <w:left w:w="28" w:type="dxa"/>
              <w:right w:w="28" w:type="dxa"/>
            </w:tcMar>
            <w:hideMark/>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Питьевые воды</w:t>
            </w:r>
          </w:p>
        </w:tc>
        <w:tc>
          <w:tcPr>
            <w:tcW w:w="302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Воды из неглубоких колодцев, поверхностные из бессточных водоемов повышенной минерализации</w:t>
            </w:r>
          </w:p>
        </w:tc>
        <w:tc>
          <w:tcPr>
            <w:tcW w:w="235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Воды (грунтовые из колодцев, малых рек, в и пересыхающих водотоков</w:t>
            </w:r>
          </w:p>
        </w:tc>
        <w:tc>
          <w:tcPr>
            <w:tcW w:w="2835"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Подземные воды их артезианских скважин, воды крупных рек</w:t>
            </w:r>
          </w:p>
        </w:tc>
      </w:tr>
      <w:tr w:rsidR="00BE01D1" w:rsidRPr="006B78BC" w:rsidTr="009B6614">
        <w:trPr>
          <w:trHeight w:val="1275"/>
        </w:trPr>
        <w:tc>
          <w:tcPr>
            <w:tcW w:w="1475" w:type="dxa"/>
            <w:noWrap/>
            <w:tcMar>
              <w:left w:w="28" w:type="dxa"/>
              <w:right w:w="28" w:type="dxa"/>
            </w:tcMar>
            <w:hideMark/>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Микроорганизмы почвы</w:t>
            </w:r>
          </w:p>
        </w:tc>
        <w:tc>
          <w:tcPr>
            <w:tcW w:w="302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Более 50% основной массы микроорганизмов адаптировано к 0,8-1,3 г/л бора в культуральной среде</w:t>
            </w:r>
          </w:p>
        </w:tc>
        <w:tc>
          <w:tcPr>
            <w:tcW w:w="235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Повышенная чувствительность к содержанию бора сохраняется у части организмов</w:t>
            </w:r>
          </w:p>
        </w:tc>
        <w:tc>
          <w:tcPr>
            <w:tcW w:w="2835"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Верхний порог чувствительности снижается. Рост возможен при 0,09-0,8 г/л бора в культурной среде</w:t>
            </w:r>
          </w:p>
        </w:tc>
      </w:tr>
      <w:tr w:rsidR="00BE01D1" w:rsidRPr="006B78BC" w:rsidTr="009B6614">
        <w:trPr>
          <w:trHeight w:val="1102"/>
        </w:trPr>
        <w:tc>
          <w:tcPr>
            <w:tcW w:w="1475" w:type="dxa"/>
            <w:noWrap/>
            <w:tcMar>
              <w:left w:w="28" w:type="dxa"/>
              <w:right w:w="28" w:type="dxa"/>
            </w:tcMar>
            <w:hideMark/>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Растения</w:t>
            </w:r>
          </w:p>
        </w:tc>
        <w:tc>
          <w:tcPr>
            <w:tcW w:w="302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Физиологические и морфологические изменения у растений-концентраторов бора (галофитов, ксерофитов)</w:t>
            </w:r>
          </w:p>
        </w:tc>
        <w:tc>
          <w:tcPr>
            <w:tcW w:w="235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 xml:space="preserve">Отдельные случаи морфологических изменений </w:t>
            </w:r>
          </w:p>
        </w:tc>
        <w:tc>
          <w:tcPr>
            <w:tcW w:w="2835"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Явления борного токсикоза у растений обычно не наблюдается</w:t>
            </w:r>
          </w:p>
        </w:tc>
      </w:tr>
      <w:tr w:rsidR="00BE01D1" w:rsidRPr="006B78BC" w:rsidTr="00D06D26">
        <w:trPr>
          <w:trHeight w:val="761"/>
        </w:trPr>
        <w:tc>
          <w:tcPr>
            <w:tcW w:w="1475" w:type="dxa"/>
            <w:noWrap/>
            <w:tcMar>
              <w:left w:w="28" w:type="dxa"/>
              <w:right w:w="28" w:type="dxa"/>
            </w:tcMar>
            <w:hideMark/>
          </w:tcPr>
          <w:p w:rsidR="00BE01D1" w:rsidRPr="006B78BC" w:rsidRDefault="00BE01D1" w:rsidP="009B6614">
            <w:pPr>
              <w:widowControl/>
              <w:autoSpaceDE/>
              <w:autoSpaceDN/>
              <w:adjustRightInd/>
              <w:spacing w:line="276" w:lineRule="auto"/>
              <w:jc w:val="both"/>
              <w:rPr>
                <w:b/>
                <w:bCs/>
                <w:sz w:val="22"/>
                <w:szCs w:val="22"/>
                <w:lang w:eastAsia="en-US"/>
              </w:rPr>
            </w:pPr>
            <w:r w:rsidRPr="006B78BC">
              <w:rPr>
                <w:b/>
                <w:bCs/>
                <w:sz w:val="22"/>
                <w:szCs w:val="22"/>
                <w:lang w:eastAsia="en-US"/>
              </w:rPr>
              <w:t>Животные</w:t>
            </w:r>
          </w:p>
        </w:tc>
        <w:tc>
          <w:tcPr>
            <w:tcW w:w="302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Борные энтериты у более чем 10% животных и высокая смертность среди заболевших.</w:t>
            </w:r>
          </w:p>
        </w:tc>
        <w:tc>
          <w:tcPr>
            <w:tcW w:w="2358"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Единичные проявления борных энтеритов</w:t>
            </w:r>
          </w:p>
        </w:tc>
        <w:tc>
          <w:tcPr>
            <w:tcW w:w="2835" w:type="dxa"/>
            <w:tcMar>
              <w:left w:w="28" w:type="dxa"/>
              <w:right w:w="28" w:type="dxa"/>
            </w:tcMar>
            <w:hideMark/>
          </w:tcPr>
          <w:p w:rsidR="00BE01D1" w:rsidRPr="006B78BC" w:rsidRDefault="00BE01D1" w:rsidP="009B6614">
            <w:pPr>
              <w:widowControl/>
              <w:autoSpaceDE/>
              <w:autoSpaceDN/>
              <w:adjustRightInd/>
              <w:spacing w:line="276" w:lineRule="auto"/>
              <w:jc w:val="both"/>
              <w:rPr>
                <w:bCs/>
                <w:sz w:val="22"/>
                <w:szCs w:val="22"/>
                <w:lang w:eastAsia="en-US"/>
              </w:rPr>
            </w:pPr>
            <w:r w:rsidRPr="006B78BC">
              <w:rPr>
                <w:bCs/>
                <w:sz w:val="22"/>
                <w:szCs w:val="22"/>
                <w:lang w:eastAsia="en-US"/>
              </w:rPr>
              <w:t>Борные энтериты практически не встречаются</w:t>
            </w:r>
          </w:p>
        </w:tc>
      </w:tr>
    </w:tbl>
    <w:p w:rsidR="00BE01D1" w:rsidRDefault="00BE01D1" w:rsidP="00F85EAA">
      <w:pPr>
        <w:widowControl/>
        <w:autoSpaceDE/>
        <w:autoSpaceDN/>
        <w:adjustRightInd/>
        <w:spacing w:line="360" w:lineRule="auto"/>
        <w:rPr>
          <w:b/>
          <w:bCs/>
          <w:sz w:val="22"/>
          <w:szCs w:val="22"/>
          <w:lang w:eastAsia="en-US"/>
        </w:rPr>
      </w:pPr>
    </w:p>
    <w:p w:rsidR="006B78BC" w:rsidRDefault="006B78BC" w:rsidP="006B78BC">
      <w:pPr>
        <w:widowControl/>
        <w:autoSpaceDE/>
        <w:autoSpaceDN/>
        <w:adjustRightInd/>
        <w:spacing w:line="360" w:lineRule="auto"/>
        <w:ind w:firstLine="708"/>
        <w:jc w:val="both"/>
        <w:rPr>
          <w:bCs/>
          <w:sz w:val="24"/>
          <w:szCs w:val="24"/>
          <w:lang w:eastAsia="en-US"/>
        </w:rPr>
      </w:pPr>
      <w:r w:rsidRPr="006B78BC">
        <w:rPr>
          <w:noProof/>
          <w:sz w:val="24"/>
          <w:szCs w:val="24"/>
        </w:rPr>
        <w:t xml:space="preserve">Исходя из </w:t>
      </w:r>
      <w:r w:rsidRPr="006B78BC">
        <w:rPr>
          <w:bCs/>
          <w:sz w:val="24"/>
          <w:szCs w:val="24"/>
          <w:lang w:eastAsia="en-US"/>
        </w:rPr>
        <w:t xml:space="preserve">приведенных критериев, были проанализированы все имеющиеся карты почв и растительности, содержащие информацию по содержанию бора в объектах окружающей среды. На основе полученных результатов и данных, полевых данных о содержании бора в исследованных объектах был проведен анализ наблюдаемых коэффициентов перехода бора в системах: почвы-воды-растения, корма-животные, а так же и были построены карты содержания бора в почвах и местной растительности (рисунки 3.1, 3.2). </w:t>
      </w:r>
    </w:p>
    <w:p w:rsidR="00BE01D1" w:rsidRDefault="00FF3F09" w:rsidP="006B78BC">
      <w:pPr>
        <w:widowControl/>
        <w:autoSpaceDE/>
        <w:autoSpaceDN/>
        <w:adjustRightInd/>
        <w:spacing w:line="360" w:lineRule="auto"/>
        <w:ind w:firstLine="708"/>
        <w:jc w:val="both"/>
        <w:rPr>
          <w:bCs/>
          <w:sz w:val="24"/>
          <w:szCs w:val="24"/>
          <w:lang w:eastAsia="en-US"/>
        </w:rPr>
      </w:pPr>
      <w:r>
        <w:rPr>
          <w:rFonts w:eastAsia="Calibri"/>
          <w:noProof/>
          <w:sz w:val="22"/>
          <w:szCs w:val="22"/>
          <w:lang w:eastAsia="en-US"/>
        </w:rPr>
        <w:pict>
          <v:group id="Группа 13" o:spid="_x0000_s1074" style="position:absolute;left:0;text-align:left;margin-left:37.6pt;margin-top:2pt;width:401.5pt;height:257.15pt;z-index:251670528;mso-width-relative:margin;mso-height-relative:margin" coordsize="47529,30861" wrapcoords="-33 0 -33 21553 8725 21553 21600 21414 21600 0 -33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s1075" type="#_x0000_t75" alt="vegetmap_B_prov" style="position:absolute;left:29337;width:18192;height:3057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bFDa+AAAA2wAAAA8AAABkcnMvZG93bnJldi54bWxET02LwjAQvS/4H8IseFvTehCpRpFlBU8L&#10;unofmrENNpNuEtvsvzeCsLd5vM9Zb5PtxEA+GMcKylkBgrh22nCj4Pyz/1iCCBFZY+eYFPxRgO1m&#10;8rbGSruRjzScYiNyCIcKFbQx9pWUoW7JYpi5njhzV+ctxgx9I7XHMYfbTs6LYiEtGs4NLfb02VJ9&#10;O92tgmAu378D+nA382v/NR5SudRJqel72q1ARErxX/xyH3SeX8Lzl3yA3Dw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UbFDa+AAAA2wAAAA8AAAAAAAAAAAAAAAAAnwIAAGRy&#10;cy9kb3ducmV2LnhtbFBLBQYAAAAABAAEAPcAAACKAwAAAAA=&#10;">
              <v:imagedata r:id="rId23" o:title="vegetmap_B_prov"/>
              <v:path arrowok="t"/>
            </v:shape>
            <v:shape id="Рисунок 12" o:spid="_x0000_s1076" type="#_x0000_t75" alt="soilmap_B_prov" style="position:absolute;width:19145;height:3086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F1XvCAAAA2wAAAA8AAABkcnMvZG93bnJldi54bWxET0trwkAQvhf8D8sIXqRuKlhtdBUrCBUv&#10;Ptr7uDsmIdnZkF1j+u/dgtDbfHzPWaw6W4mWGl84VvA2SkAQa2cKzhR8n7evMxA+IBusHJOCX/Kw&#10;WvZeFpgad+cjtaeQiRjCPkUFeQh1KqXXOVn0I1cTR+7qGoshwiaTpsF7DLeVHCfJu7RYcGzIsaZN&#10;Tro83ayC4rPUcjL0+7bU55/px2W3P0wnSg363XoOIlAX/sVP95eJ88fw90s8QC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hdV7wgAAANsAAAAPAAAAAAAAAAAAAAAAAJ8C&#10;AABkcnMvZG93bnJldi54bWxQSwUGAAAAAAQABAD3AAAAjgMAAAAA&#10;">
              <v:imagedata r:id="rId24" o:title="soilmap_B_prov"/>
              <v:path arrowok="t"/>
            </v:shape>
            <w10:wrap type="tight"/>
          </v:group>
        </w:pict>
      </w:r>
    </w:p>
    <w:p w:rsidR="00BE01D1" w:rsidRDefault="00BE01D1" w:rsidP="006B78BC">
      <w:pPr>
        <w:widowControl/>
        <w:autoSpaceDE/>
        <w:autoSpaceDN/>
        <w:adjustRightInd/>
        <w:spacing w:line="360" w:lineRule="auto"/>
        <w:ind w:firstLine="708"/>
        <w:jc w:val="both"/>
        <w:rPr>
          <w:bCs/>
          <w:sz w:val="24"/>
          <w:szCs w:val="24"/>
          <w:lang w:eastAsia="en-US"/>
        </w:rPr>
      </w:pPr>
    </w:p>
    <w:p w:rsidR="00BE01D1" w:rsidRPr="006B78BC" w:rsidRDefault="00BE01D1"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BE01D1" w:rsidRDefault="00BE01D1" w:rsidP="006B78BC">
      <w:pPr>
        <w:widowControl/>
        <w:autoSpaceDE/>
        <w:autoSpaceDN/>
        <w:adjustRightInd/>
        <w:spacing w:line="360" w:lineRule="auto"/>
        <w:ind w:firstLine="708"/>
        <w:jc w:val="both"/>
        <w:rPr>
          <w:bCs/>
          <w:sz w:val="24"/>
          <w:szCs w:val="24"/>
          <w:lang w:eastAsia="en-US"/>
        </w:rPr>
      </w:pPr>
    </w:p>
    <w:p w:rsidR="00BE01D1" w:rsidRDefault="00BE01D1" w:rsidP="006B78BC">
      <w:pPr>
        <w:widowControl/>
        <w:autoSpaceDE/>
        <w:autoSpaceDN/>
        <w:adjustRightInd/>
        <w:spacing w:line="360" w:lineRule="auto"/>
        <w:ind w:firstLine="708"/>
        <w:jc w:val="both"/>
        <w:rPr>
          <w:bCs/>
          <w:sz w:val="24"/>
          <w:szCs w:val="24"/>
          <w:lang w:eastAsia="en-US"/>
        </w:rPr>
      </w:pPr>
    </w:p>
    <w:p w:rsidR="00BE01D1" w:rsidRDefault="00BE01D1" w:rsidP="006B78BC">
      <w:pPr>
        <w:widowControl/>
        <w:autoSpaceDE/>
        <w:autoSpaceDN/>
        <w:adjustRightInd/>
        <w:spacing w:line="360" w:lineRule="auto"/>
        <w:ind w:firstLine="708"/>
        <w:jc w:val="both"/>
        <w:rPr>
          <w:bCs/>
          <w:sz w:val="24"/>
          <w:szCs w:val="24"/>
          <w:lang w:eastAsia="en-US"/>
        </w:rPr>
      </w:pPr>
    </w:p>
    <w:p w:rsidR="001B5A96" w:rsidRDefault="001B5A96" w:rsidP="00A972D2">
      <w:pPr>
        <w:widowControl/>
        <w:autoSpaceDE/>
        <w:autoSpaceDN/>
        <w:adjustRightInd/>
        <w:spacing w:line="360" w:lineRule="auto"/>
        <w:jc w:val="both"/>
        <w:rPr>
          <w:bCs/>
          <w:sz w:val="24"/>
          <w:szCs w:val="24"/>
          <w:lang w:eastAsia="en-US"/>
        </w:rPr>
      </w:pPr>
    </w:p>
    <w:p w:rsidR="001B5A96" w:rsidRDefault="001B5A96" w:rsidP="00A972D2">
      <w:pPr>
        <w:widowControl/>
        <w:autoSpaceDE/>
        <w:autoSpaceDN/>
        <w:adjustRightInd/>
        <w:spacing w:line="360" w:lineRule="auto"/>
        <w:jc w:val="both"/>
        <w:rPr>
          <w:bCs/>
          <w:sz w:val="24"/>
          <w:szCs w:val="24"/>
          <w:lang w:eastAsia="en-US"/>
        </w:rPr>
      </w:pPr>
    </w:p>
    <w:p w:rsidR="001B5A96" w:rsidRDefault="001B5A96" w:rsidP="00A972D2">
      <w:pPr>
        <w:widowControl/>
        <w:autoSpaceDE/>
        <w:autoSpaceDN/>
        <w:adjustRightInd/>
        <w:spacing w:line="360" w:lineRule="auto"/>
        <w:jc w:val="both"/>
        <w:rPr>
          <w:bCs/>
          <w:sz w:val="24"/>
          <w:szCs w:val="24"/>
          <w:lang w:eastAsia="en-US"/>
        </w:rPr>
      </w:pPr>
    </w:p>
    <w:p w:rsidR="001B5A96" w:rsidRDefault="001B5A96" w:rsidP="00A972D2">
      <w:pPr>
        <w:widowControl/>
        <w:autoSpaceDE/>
        <w:autoSpaceDN/>
        <w:adjustRightInd/>
        <w:spacing w:line="360" w:lineRule="auto"/>
        <w:jc w:val="both"/>
        <w:rPr>
          <w:bCs/>
          <w:sz w:val="24"/>
          <w:szCs w:val="24"/>
          <w:lang w:eastAsia="en-US"/>
        </w:rPr>
      </w:pPr>
    </w:p>
    <w:p w:rsidR="001B5A96" w:rsidRPr="00383403" w:rsidRDefault="001B5A96" w:rsidP="00A972D2">
      <w:pPr>
        <w:widowControl/>
        <w:autoSpaceDE/>
        <w:autoSpaceDN/>
        <w:adjustRightInd/>
        <w:spacing w:line="360" w:lineRule="auto"/>
        <w:jc w:val="both"/>
        <w:rPr>
          <w:bCs/>
          <w:sz w:val="16"/>
          <w:szCs w:val="16"/>
          <w:lang w:eastAsia="en-US"/>
        </w:rPr>
      </w:pPr>
    </w:p>
    <w:p w:rsidR="0061530B" w:rsidRPr="00383403" w:rsidRDefault="0061530B" w:rsidP="00A972D2">
      <w:pPr>
        <w:widowControl/>
        <w:autoSpaceDE/>
        <w:autoSpaceDN/>
        <w:adjustRightInd/>
        <w:spacing w:line="360" w:lineRule="auto"/>
        <w:jc w:val="both"/>
        <w:rPr>
          <w:bCs/>
          <w:sz w:val="16"/>
          <w:szCs w:val="16"/>
          <w:lang w:eastAsia="en-US"/>
        </w:rPr>
      </w:pPr>
    </w:p>
    <w:p w:rsidR="006B78BC" w:rsidRPr="00383403" w:rsidRDefault="00FE1FE3" w:rsidP="00383403">
      <w:pPr>
        <w:widowControl/>
        <w:autoSpaceDE/>
        <w:autoSpaceDN/>
        <w:adjustRightInd/>
        <w:spacing w:line="360" w:lineRule="auto"/>
        <w:ind w:left="-142"/>
        <w:jc w:val="center"/>
        <w:rPr>
          <w:bCs/>
          <w:spacing w:val="-4"/>
          <w:sz w:val="24"/>
          <w:szCs w:val="24"/>
          <w:lang w:eastAsia="en-US"/>
        </w:rPr>
      </w:pPr>
      <w:r w:rsidRPr="00383403">
        <w:rPr>
          <w:bCs/>
          <w:spacing w:val="-4"/>
          <w:sz w:val="24"/>
          <w:szCs w:val="24"/>
          <w:lang w:eastAsia="en-US"/>
        </w:rPr>
        <w:t>Рисунок 3.1.</w:t>
      </w:r>
      <w:r w:rsidR="007C37BF" w:rsidRPr="00383403">
        <w:rPr>
          <w:bCs/>
          <w:spacing w:val="-4"/>
          <w:sz w:val="24"/>
          <w:szCs w:val="24"/>
          <w:lang w:eastAsia="en-US"/>
        </w:rPr>
        <w:t xml:space="preserve"> </w:t>
      </w:r>
      <w:r w:rsidR="006B78BC" w:rsidRPr="00383403">
        <w:rPr>
          <w:bCs/>
          <w:spacing w:val="-4"/>
          <w:sz w:val="24"/>
          <w:szCs w:val="24"/>
          <w:lang w:eastAsia="en-US"/>
        </w:rPr>
        <w:t>Фрагменты почвенной карты и карты растительности (масштаб 1:4000 000), использованные при районировании борного субрегиона биосферы</w:t>
      </w:r>
      <w:r w:rsidR="00A972D2" w:rsidRPr="00383403">
        <w:rPr>
          <w:bCs/>
          <w:spacing w:val="-4"/>
          <w:sz w:val="24"/>
          <w:szCs w:val="24"/>
          <w:lang w:eastAsia="en-US"/>
        </w:rPr>
        <w:t xml:space="preserve"> (Ковальский, </w:t>
      </w:r>
      <w:r w:rsidR="007C37BF" w:rsidRPr="00383403">
        <w:rPr>
          <w:bCs/>
          <w:spacing w:val="-4"/>
          <w:sz w:val="24"/>
          <w:szCs w:val="24"/>
          <w:lang w:eastAsia="en-US"/>
        </w:rPr>
        <w:t xml:space="preserve">Коробова, </w:t>
      </w:r>
      <w:r w:rsidR="00A972D2" w:rsidRPr="00383403">
        <w:rPr>
          <w:bCs/>
          <w:spacing w:val="-4"/>
          <w:sz w:val="24"/>
          <w:szCs w:val="24"/>
          <w:lang w:eastAsia="en-US"/>
        </w:rPr>
        <w:t>1978)</w:t>
      </w:r>
    </w:p>
    <w:p w:rsidR="00BE01D1" w:rsidRPr="006B78BC" w:rsidRDefault="00FF3F09" w:rsidP="006B78BC">
      <w:pPr>
        <w:widowControl/>
        <w:autoSpaceDE/>
        <w:autoSpaceDN/>
        <w:adjustRightInd/>
        <w:spacing w:line="360" w:lineRule="auto"/>
        <w:ind w:firstLine="708"/>
        <w:jc w:val="both"/>
        <w:rPr>
          <w:bCs/>
          <w:sz w:val="22"/>
          <w:szCs w:val="22"/>
          <w:lang w:eastAsia="en-US"/>
        </w:rPr>
      </w:pPr>
      <w:r>
        <w:rPr>
          <w:rFonts w:eastAsia="Calibri"/>
          <w:noProof/>
          <w:sz w:val="22"/>
          <w:szCs w:val="22"/>
          <w:lang w:eastAsia="en-US"/>
        </w:rPr>
        <w:pict>
          <v:group id="Группа 14" o:spid="_x0000_s1070" style="position:absolute;left:0;text-align:left;margin-left:4.7pt;margin-top:8.65pt;width:478.5pt;height:209pt;z-index:251669504" coordsize="60769,31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">
            <v:shape id="Рисунок 8" o:spid="_x0000_s1071" type="#_x0000_t75" alt="B_vegetmap" style="position:absolute;width:20002;height:318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vEWy7AAAA2gAAAA8AAABkcnMvZG93bnJldi54bWxET70KwjAQ3gXfIZzgpqkORapRxCLqJGoX&#10;t6M522JzqU3U+vZmEBw/vv/FqjO1eFHrKssKJuMIBHFudcWFguyyHc1AOI+ssbZMCj7kYLXs9xaY&#10;aPvmE73OvhAhhF2CCkrvm0RKl5dk0I1tQxy4m20N+gDbQuoW3yHc1HIaRbE0WHFoKLGhTUn5/fw0&#10;CmLeHVNTxI80i9fVAf01vRwbpYaDbj0H4anzf/HPvdcKwtZwJdwAufw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DYvEWy7AAAA2gAAAA8AAAAAAAAAAAAAAAAAnwIAAGRycy9k&#10;b3ducmV2LnhtbFBLBQYAAAAABAAEAPcAAACHAwAAAAA=&#10;">
              <v:imagedata r:id="rId25" o:title="B_vegetmap"/>
              <v:path arrowok="t"/>
            </v:shape>
            <v:shape id="Рисунок 9" o:spid="_x0000_s1072" type="#_x0000_t75" alt="B_soil" style="position:absolute;left:20955;width:20288;height:3124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0NELAAAAA2gAAAA8AAABkcnMvZG93bnJldi54bWxEj0GLwjAUhO8L/ofwBG9rqkhZq1FEFPTm&#10;avH8bJ5NsXkpTdS6v34jLOxxmJlvmPmys7V4UOsrxwpGwwQEceF0xaWC/LT9/ALhA7LG2jEpeJGH&#10;5aL3McdMuyd/0+MYShEh7DNUYEJoMil9YciiH7qGOHpX11oMUbal1C0+I9zWcpwkqbRYcVww2NDa&#10;UHE73q2CTbob2fNPN0n39nLIDfNtW7BSg363moEI1IX/8F97pxVM4X0l3gC5+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nQ0QsAAAADaAAAADwAAAAAAAAAAAAAAAACfAgAA&#10;ZHJzL2Rvd25yZXYueG1sUEsFBgAAAAAEAAQA9wAAAIwDAAAAAA==&#10;">
              <v:imagedata r:id="rId26" o:title="B_soil"/>
              <v:path arrowok="t"/>
            </v:shape>
            <v:shape id="Рисунок 10" o:spid="_x0000_s1073" type="#_x0000_t75" alt="B_prov_map" style="position:absolute;left:41910;width:18859;height:318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HqIrEAAAA2wAAAA8AAABkcnMvZG93bnJldi54bWxEj0FrwkAQhe+C/2GZQm+6aQ61pK5BWwoV&#10;Qaj6A4bsNBuSnY3Zrcb+eudQ6G2G9+a9b5bl6Dt1oSE2gQ08zTNQxFWwDdcGTseP2QuomJAtdoHJ&#10;wI0ilKvpZImFDVf+ossh1UpCOBZowKXUF1rHypHHOA89sWjfYfCYZB1qbQe8SrjvdJ5lz9pjw9Lg&#10;sKc3R1V7+PEG3je/jnY2b3O72y/iOW31bb815vFhXL+CSjSmf/Pf9acVfKGXX2QAv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HHqIrEAAAA2wAAAA8AAAAAAAAAAAAAAAAA&#10;nwIAAGRycy9kb3ducmV2LnhtbFBLBQYAAAAABAAEAPcAAACQAwAAAAA=&#10;">
              <v:imagedata r:id="rId27" o:title="B_prov_map"/>
              <v:path arrowok="t"/>
            </v:shape>
          </v:group>
        </w:pict>
      </w:r>
    </w:p>
    <w:p w:rsidR="006B78BC" w:rsidRPr="006B78BC" w:rsidRDefault="006B78BC" w:rsidP="006B78BC">
      <w:pPr>
        <w:widowControl/>
        <w:autoSpaceDE/>
        <w:autoSpaceDN/>
        <w:adjustRightInd/>
        <w:spacing w:line="360" w:lineRule="auto"/>
        <w:ind w:firstLine="708"/>
        <w:jc w:val="both"/>
        <w:rPr>
          <w:bCs/>
          <w:sz w:val="22"/>
          <w:szCs w:val="22"/>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r w:rsidRPr="006B78BC">
        <w:rPr>
          <w:bCs/>
          <w:sz w:val="24"/>
          <w:szCs w:val="24"/>
          <w:lang w:eastAsia="en-US"/>
        </w:rPr>
        <w:t>.</w:t>
      </w: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p>
    <w:p w:rsidR="007B4D52" w:rsidRDefault="007B4D52" w:rsidP="006B78BC">
      <w:pPr>
        <w:widowControl/>
        <w:autoSpaceDE/>
        <w:autoSpaceDN/>
        <w:adjustRightInd/>
        <w:spacing w:line="360" w:lineRule="auto"/>
        <w:ind w:firstLine="708"/>
        <w:jc w:val="both"/>
        <w:rPr>
          <w:bCs/>
          <w:sz w:val="24"/>
          <w:szCs w:val="24"/>
          <w:lang w:eastAsia="en-US"/>
        </w:rPr>
      </w:pPr>
    </w:p>
    <w:p w:rsidR="006B78BC" w:rsidRPr="006B78BC" w:rsidRDefault="006B78BC" w:rsidP="006B78BC">
      <w:pPr>
        <w:widowControl/>
        <w:autoSpaceDE/>
        <w:autoSpaceDN/>
        <w:adjustRightInd/>
        <w:spacing w:line="360" w:lineRule="auto"/>
        <w:ind w:firstLine="708"/>
        <w:jc w:val="both"/>
        <w:rPr>
          <w:bCs/>
          <w:sz w:val="24"/>
          <w:szCs w:val="24"/>
          <w:lang w:eastAsia="en-US"/>
        </w:rPr>
      </w:pPr>
      <w:r w:rsidRPr="006B78BC">
        <w:rPr>
          <w:bCs/>
          <w:sz w:val="24"/>
          <w:szCs w:val="24"/>
          <w:lang w:eastAsia="en-US"/>
        </w:rPr>
        <w:tab/>
      </w:r>
      <w:r w:rsidRPr="006B78BC">
        <w:rPr>
          <w:bCs/>
          <w:sz w:val="24"/>
          <w:szCs w:val="24"/>
          <w:lang w:eastAsia="en-US"/>
        </w:rPr>
        <w:tab/>
        <w:t>А</w:t>
      </w:r>
      <w:r w:rsidRPr="006B78BC">
        <w:rPr>
          <w:bCs/>
          <w:sz w:val="24"/>
          <w:szCs w:val="24"/>
          <w:lang w:eastAsia="en-US"/>
        </w:rPr>
        <w:tab/>
      </w:r>
      <w:r w:rsidRPr="006B78BC">
        <w:rPr>
          <w:bCs/>
          <w:sz w:val="24"/>
          <w:szCs w:val="24"/>
          <w:lang w:eastAsia="en-US"/>
        </w:rPr>
        <w:tab/>
      </w:r>
      <w:r w:rsidRPr="006B78BC">
        <w:rPr>
          <w:bCs/>
          <w:sz w:val="24"/>
          <w:szCs w:val="24"/>
          <w:lang w:eastAsia="en-US"/>
        </w:rPr>
        <w:tab/>
        <w:t xml:space="preserve">  </w:t>
      </w:r>
      <w:r w:rsidRPr="006B78BC">
        <w:rPr>
          <w:bCs/>
          <w:sz w:val="24"/>
          <w:szCs w:val="24"/>
          <w:lang w:eastAsia="en-US"/>
        </w:rPr>
        <w:tab/>
        <w:t xml:space="preserve">     Б</w:t>
      </w:r>
      <w:r w:rsidRPr="006B78BC">
        <w:rPr>
          <w:bCs/>
          <w:sz w:val="24"/>
          <w:szCs w:val="24"/>
          <w:lang w:eastAsia="en-US"/>
        </w:rPr>
        <w:tab/>
      </w:r>
      <w:r w:rsidRPr="006B78BC">
        <w:rPr>
          <w:bCs/>
          <w:sz w:val="24"/>
          <w:szCs w:val="24"/>
          <w:lang w:eastAsia="en-US"/>
        </w:rPr>
        <w:tab/>
      </w:r>
      <w:r w:rsidRPr="006B78BC">
        <w:rPr>
          <w:bCs/>
          <w:sz w:val="24"/>
          <w:szCs w:val="24"/>
          <w:lang w:eastAsia="en-US"/>
        </w:rPr>
        <w:tab/>
      </w:r>
      <w:r w:rsidRPr="006B78BC">
        <w:rPr>
          <w:bCs/>
          <w:sz w:val="24"/>
          <w:szCs w:val="24"/>
          <w:lang w:eastAsia="en-US"/>
        </w:rPr>
        <w:tab/>
      </w:r>
      <w:r w:rsidRPr="006B78BC">
        <w:rPr>
          <w:bCs/>
          <w:sz w:val="24"/>
          <w:szCs w:val="24"/>
          <w:lang w:eastAsia="en-US"/>
        </w:rPr>
        <w:tab/>
        <w:t>В</w:t>
      </w:r>
    </w:p>
    <w:p w:rsidR="006B78BC" w:rsidRPr="00383403" w:rsidRDefault="006B78BC" w:rsidP="007C37BF">
      <w:pPr>
        <w:widowControl/>
        <w:autoSpaceDE/>
        <w:autoSpaceDN/>
        <w:adjustRightInd/>
        <w:spacing w:line="360" w:lineRule="auto"/>
        <w:jc w:val="center"/>
        <w:rPr>
          <w:bCs/>
          <w:sz w:val="24"/>
          <w:szCs w:val="24"/>
          <w:lang w:eastAsia="en-US"/>
        </w:rPr>
      </w:pPr>
      <w:r w:rsidRPr="00383403">
        <w:rPr>
          <w:bCs/>
          <w:sz w:val="24"/>
          <w:szCs w:val="24"/>
          <w:lang w:eastAsia="en-US"/>
        </w:rPr>
        <w:t>Рисунок 3.2</w:t>
      </w:r>
      <w:r w:rsidR="007B4D52" w:rsidRPr="00383403">
        <w:rPr>
          <w:bCs/>
          <w:sz w:val="24"/>
          <w:szCs w:val="24"/>
          <w:lang w:eastAsia="en-US"/>
        </w:rPr>
        <w:t>.</w:t>
      </w:r>
      <w:r w:rsidRPr="00383403">
        <w:rPr>
          <w:bCs/>
          <w:sz w:val="24"/>
          <w:szCs w:val="24"/>
          <w:lang w:eastAsia="en-US"/>
        </w:rPr>
        <w:t xml:space="preserve"> Карты содержания бора в почвенном </w:t>
      </w:r>
      <w:r w:rsidR="00A801B9" w:rsidRPr="00383403">
        <w:rPr>
          <w:bCs/>
          <w:sz w:val="24"/>
          <w:szCs w:val="24"/>
          <w:lang w:eastAsia="en-US"/>
        </w:rPr>
        <w:t>(</w:t>
      </w:r>
      <w:r w:rsidRPr="00383403">
        <w:rPr>
          <w:bCs/>
          <w:sz w:val="24"/>
          <w:szCs w:val="24"/>
          <w:lang w:eastAsia="en-US"/>
        </w:rPr>
        <w:t>А) и растительном (Б) покрове и схематическое районирование борного субрегиона на их основе (В) с использованием критериев, приведенных в таблицах 3.1 и 3.2.</w:t>
      </w:r>
      <w:r w:rsidR="00A972D2" w:rsidRPr="00383403">
        <w:rPr>
          <w:sz w:val="24"/>
          <w:szCs w:val="24"/>
        </w:rPr>
        <w:t xml:space="preserve"> </w:t>
      </w:r>
      <w:r w:rsidR="00A801B9" w:rsidRPr="00383403">
        <w:rPr>
          <w:bCs/>
          <w:sz w:val="24"/>
          <w:szCs w:val="24"/>
          <w:lang w:eastAsia="en-US"/>
        </w:rPr>
        <w:t xml:space="preserve">[Ковальский, </w:t>
      </w:r>
      <w:r w:rsidR="00A972D2" w:rsidRPr="00383403">
        <w:rPr>
          <w:bCs/>
          <w:sz w:val="24"/>
          <w:szCs w:val="24"/>
          <w:lang w:eastAsia="en-US"/>
        </w:rPr>
        <w:t>Коробова,</w:t>
      </w:r>
      <w:r w:rsidR="00A801B9" w:rsidRPr="00383403">
        <w:rPr>
          <w:bCs/>
          <w:sz w:val="24"/>
          <w:szCs w:val="24"/>
          <w:lang w:eastAsia="en-US"/>
        </w:rPr>
        <w:t>1978]</w:t>
      </w:r>
    </w:p>
    <w:p w:rsidR="007C37BF" w:rsidRPr="00383403" w:rsidRDefault="007C37BF" w:rsidP="007C37BF">
      <w:pPr>
        <w:widowControl/>
        <w:autoSpaceDE/>
        <w:autoSpaceDN/>
        <w:adjustRightInd/>
        <w:spacing w:line="360" w:lineRule="auto"/>
        <w:jc w:val="center"/>
        <w:rPr>
          <w:bCs/>
          <w:sz w:val="16"/>
          <w:szCs w:val="16"/>
          <w:lang w:eastAsia="en-US"/>
        </w:rPr>
      </w:pPr>
    </w:p>
    <w:p w:rsidR="006B78BC" w:rsidRPr="006B78BC" w:rsidRDefault="006B78BC" w:rsidP="006B78BC">
      <w:pPr>
        <w:widowControl/>
        <w:autoSpaceDE/>
        <w:autoSpaceDN/>
        <w:adjustRightInd/>
        <w:spacing w:after="200" w:line="360" w:lineRule="auto"/>
        <w:ind w:firstLine="708"/>
        <w:jc w:val="both"/>
        <w:rPr>
          <w:bCs/>
          <w:sz w:val="24"/>
          <w:szCs w:val="24"/>
          <w:lang w:eastAsia="en-US"/>
        </w:rPr>
      </w:pPr>
      <w:r w:rsidRPr="006B78BC">
        <w:rPr>
          <w:bCs/>
          <w:sz w:val="24"/>
          <w:szCs w:val="24"/>
          <w:lang w:eastAsia="en-US"/>
        </w:rPr>
        <w:t>Используя почвенную карту в качестве базовой, была разработана и методическая процедура комплексной оценки территории по уровню содержания бора в пищевых цепях и проведено зонирование территории по степени опасности заболевания борными энтеритами.</w:t>
      </w:r>
    </w:p>
    <w:p w:rsidR="006B78BC" w:rsidRDefault="006B78BC" w:rsidP="006B78BC">
      <w:pPr>
        <w:widowControl/>
        <w:autoSpaceDE/>
        <w:autoSpaceDN/>
        <w:adjustRightInd/>
        <w:spacing w:after="200" w:line="360" w:lineRule="auto"/>
        <w:ind w:firstLine="708"/>
        <w:jc w:val="both"/>
        <w:rPr>
          <w:bCs/>
          <w:sz w:val="24"/>
          <w:szCs w:val="24"/>
          <w:lang w:eastAsia="en-US"/>
        </w:rPr>
      </w:pPr>
      <w:r w:rsidRPr="006B78BC">
        <w:rPr>
          <w:bCs/>
          <w:sz w:val="24"/>
          <w:szCs w:val="24"/>
          <w:lang w:eastAsia="en-US"/>
        </w:rPr>
        <w:t>В результате территория Прикаспийско-Аральского субрегиона была районирована по характеру биологического отклика на естественно-природные изменения содержания бора в породах, почвах и растительности, проявляющиеся в виде заболеваний людей и сельскохозяйственных животных, длительно пребывающих в условиях той или иной местности. Данная работа фактически явилась первым в мире опытом районирования, включающим в себя оценку уровня риска возникновения эндемических заболеваний с избыточно высоким содержанием биологически важного микроэлемента – бора.</w:t>
      </w:r>
    </w:p>
    <w:p w:rsidR="007C37BF" w:rsidRDefault="007C37BF" w:rsidP="007C37BF">
      <w:pPr>
        <w:widowControl/>
        <w:autoSpaceDE/>
        <w:autoSpaceDN/>
        <w:adjustRightInd/>
        <w:spacing w:after="200" w:line="276" w:lineRule="auto"/>
        <w:ind w:firstLine="708"/>
        <w:jc w:val="both"/>
        <w:rPr>
          <w:bCs/>
          <w:sz w:val="24"/>
          <w:szCs w:val="24"/>
          <w:lang w:eastAsia="en-US"/>
        </w:rPr>
      </w:pPr>
    </w:p>
    <w:p w:rsidR="00B266CF" w:rsidRPr="00391470" w:rsidRDefault="006B78BC" w:rsidP="00391470">
      <w:pPr>
        <w:pStyle w:val="2"/>
      </w:pPr>
      <w:bookmarkStart w:id="38" w:name="_Toc452517048"/>
      <w:bookmarkStart w:id="39" w:name="_Toc454567479"/>
      <w:r w:rsidRPr="00391470">
        <w:t xml:space="preserve">3.2 </w:t>
      </w:r>
      <w:r w:rsidR="00B266CF" w:rsidRPr="00391470">
        <w:t>Геохимическая структура и районирование Н</w:t>
      </w:r>
      <w:r w:rsidRPr="00391470">
        <w:t xml:space="preserve">ечерноземного региона </w:t>
      </w:r>
      <w:r w:rsidR="00B266CF" w:rsidRPr="00391470">
        <w:t xml:space="preserve">Русской равнины по </w:t>
      </w:r>
      <w:r w:rsidRPr="00391470">
        <w:t>меди</w:t>
      </w:r>
      <w:r w:rsidR="00E31694" w:rsidRPr="00391470">
        <w:t>,</w:t>
      </w:r>
      <w:r w:rsidRPr="00391470">
        <w:t xml:space="preserve"> кобальту </w:t>
      </w:r>
      <w:r w:rsidR="00B266CF" w:rsidRPr="00391470">
        <w:t>и йоду</w:t>
      </w:r>
      <w:bookmarkEnd w:id="38"/>
      <w:bookmarkEnd w:id="39"/>
    </w:p>
    <w:p w:rsidR="0061530B" w:rsidRPr="0061530B" w:rsidRDefault="0061530B" w:rsidP="0061530B">
      <w:pPr>
        <w:pStyle w:val="3"/>
        <w:spacing w:after="0"/>
        <w:rPr>
          <w:sz w:val="16"/>
          <w:szCs w:val="16"/>
          <w:lang w:val="ru-RU"/>
        </w:rPr>
      </w:pPr>
      <w:bookmarkStart w:id="40" w:name="_Toc452517049"/>
      <w:bookmarkStart w:id="41" w:name="_Toc454567480"/>
    </w:p>
    <w:p w:rsidR="00B266CF" w:rsidRDefault="00363A8A" w:rsidP="00391470">
      <w:pPr>
        <w:pStyle w:val="3"/>
        <w:rPr>
          <w:lang w:val="ru-RU"/>
        </w:rPr>
      </w:pPr>
      <w:r w:rsidRPr="00360234">
        <w:rPr>
          <w:lang w:val="ru-RU"/>
        </w:rPr>
        <w:t xml:space="preserve">3.2.1 Цели и район </w:t>
      </w:r>
      <w:r w:rsidR="00B266CF" w:rsidRPr="00360234">
        <w:rPr>
          <w:lang w:val="ru-RU"/>
        </w:rPr>
        <w:t>исследований</w:t>
      </w:r>
      <w:bookmarkEnd w:id="40"/>
      <w:bookmarkEnd w:id="41"/>
    </w:p>
    <w:p w:rsidR="007C37BF" w:rsidRPr="007C37BF" w:rsidRDefault="007C37BF" w:rsidP="007C37BF">
      <w:pPr>
        <w:rPr>
          <w:lang w:eastAsia="en-US"/>
        </w:rPr>
      </w:pPr>
    </w:p>
    <w:p w:rsidR="006B78BC" w:rsidRPr="006B78BC" w:rsidRDefault="006B78BC" w:rsidP="00B266CF">
      <w:pPr>
        <w:widowControl/>
        <w:autoSpaceDE/>
        <w:autoSpaceDN/>
        <w:adjustRightInd/>
        <w:spacing w:line="360" w:lineRule="auto"/>
        <w:ind w:firstLine="708"/>
        <w:jc w:val="both"/>
        <w:rPr>
          <w:bCs/>
          <w:sz w:val="24"/>
          <w:szCs w:val="24"/>
          <w:lang w:eastAsia="en-US"/>
        </w:rPr>
      </w:pPr>
      <w:r w:rsidRPr="006B78BC">
        <w:rPr>
          <w:bCs/>
          <w:sz w:val="24"/>
          <w:szCs w:val="24"/>
          <w:lang w:eastAsia="en-US"/>
        </w:rPr>
        <w:t xml:space="preserve">Работы по изучению эколого-геохимических особенностей субрегиона производились автором </w:t>
      </w:r>
      <w:r w:rsidR="00B266CF">
        <w:rPr>
          <w:bCs/>
          <w:sz w:val="24"/>
          <w:szCs w:val="24"/>
          <w:lang w:eastAsia="en-US"/>
        </w:rPr>
        <w:t>на протяжении 14 лет</w:t>
      </w:r>
      <w:r w:rsidRPr="006B78BC">
        <w:rPr>
          <w:bCs/>
          <w:sz w:val="24"/>
          <w:szCs w:val="24"/>
          <w:lang w:eastAsia="en-US"/>
        </w:rPr>
        <w:t xml:space="preserve"> с 19</w:t>
      </w:r>
      <w:r w:rsidR="00B266CF">
        <w:rPr>
          <w:bCs/>
          <w:sz w:val="24"/>
          <w:szCs w:val="24"/>
          <w:lang w:eastAsia="en-US"/>
        </w:rPr>
        <w:t>78 по 1992 год</w:t>
      </w:r>
      <w:r w:rsidRPr="006B78BC">
        <w:rPr>
          <w:bCs/>
          <w:sz w:val="24"/>
          <w:szCs w:val="24"/>
          <w:lang w:eastAsia="en-US"/>
        </w:rPr>
        <w:t>.</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Центральное Нечерноземье (нечерноземная зона - НЗ) представляет собой крупнейший и важнейший сельскохозяйственный и промышленный регион Российской Федерации, характеризующийся весьма значительным разнообразием климатических, геологических, почвенных и геоботанических условий. Протяженность зоны с запада на восток составляет около 3200 км, с севера на юг 2100 км, а площадь объекта исследования - 2.411 млн. км². Геология региона прямо связана с развитием Русской платформы, геоморфологическая дифференциация которой, в свою очередь, представляет собой продукт четвертичной геологической истории, важнейшими событиями которой были чередующиеся волны мощных оледенений. Север и центр НЗ обладает сравнительно молодым ледниково-аккумулятивным рельефом, который еще относительно слабо затронут эрозионными процессами, о чем свидетельствует значительным количеством разновозрастных озер, число которых значительно убывает</w:t>
      </w:r>
      <w:r w:rsidRPr="006B78BC">
        <w:rPr>
          <w:rFonts w:eastAsia="Calibri"/>
          <w:sz w:val="22"/>
          <w:szCs w:val="22"/>
          <w:lang w:eastAsia="en-US"/>
        </w:rPr>
        <w:t xml:space="preserve"> </w:t>
      </w:r>
      <w:r w:rsidRPr="006B78BC">
        <w:rPr>
          <w:sz w:val="24"/>
          <w:szCs w:val="24"/>
          <w:lang w:eastAsia="en-US"/>
        </w:rPr>
        <w:t xml:space="preserve">к югу. </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Глубина залегания фундамента резко различна и колеблется от 100-150 м до нескольких километров. На поверхности практически повсеместно залегают осадочные водно-ледниковые отложения четвертичного возраста, сменяемые в Предуралье элювием коренных пород разного генезиса </w:t>
      </w:r>
      <w:r w:rsidR="00A801B9" w:rsidRPr="00A801B9">
        <w:rPr>
          <w:sz w:val="24"/>
          <w:szCs w:val="24"/>
          <w:lang w:eastAsia="en-US"/>
        </w:rPr>
        <w:t>[</w:t>
      </w:r>
      <w:r w:rsidR="00A801B9">
        <w:rPr>
          <w:sz w:val="24"/>
          <w:szCs w:val="24"/>
          <w:lang w:eastAsia="en-US"/>
        </w:rPr>
        <w:t>Чижиков, 1966]</w:t>
      </w:r>
      <w:r w:rsidRPr="006B78BC">
        <w:rPr>
          <w:sz w:val="24"/>
          <w:szCs w:val="24"/>
          <w:lang w:eastAsia="en-US"/>
        </w:rPr>
        <w:t xml:space="preserve">. Рельеф представлен чередованием обширных холмистых равнин и слабо вогнутых западин, иногда с невысокими моренными грядами с чередованием холмов и волнистых равнин, выполненных разнообразными моренными, песчано-зандровыми, флювиогляциальными отложениями, которые местами прерываются озерно-ледниковыми отложениями ленточных глин и тонких песков. </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Разновозрастные области аккумуляции валдайского (10-12 тыс. лет) и московско-днепровского (300-250 тыс. лет) оледенений последовательно сменяют друг друга в направлении с северо-запада на юго-восток, по мере чего возрастают сглаженность вершин и эрозионная трансформированность рельефа, сопровождающаяся увеличением доли покровных и лёссовидных суглинков.</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Преобладание осадков над испаряемостью и близкое к поверхности залегание грунтовых вод обусловливает относительно высокую степень заболоченности территории и их в среднем низкую гидрокарбонато-кальциевую минерализацию, меняющуюся от 100 </w:t>
      </w:r>
      <w:r w:rsidR="00034440" w:rsidRPr="006B78BC">
        <w:rPr>
          <w:sz w:val="24"/>
          <w:szCs w:val="24"/>
          <w:lang w:eastAsia="en-US"/>
        </w:rPr>
        <w:t xml:space="preserve">мг/л </w:t>
      </w:r>
      <w:r w:rsidRPr="006B78BC">
        <w:rPr>
          <w:sz w:val="24"/>
          <w:szCs w:val="24"/>
          <w:lang w:eastAsia="en-US"/>
        </w:rPr>
        <w:t>до 500 мг/л.</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Лесная область НЗ включает две почвенно-растительные зоны: тайги и смешанных лесов. Тайга является по преимуществу темнохвойной и представлена в основном елью, которая к югу постепенно вытесняется сосной, а к востоку замещается пихтой. Зоне тайги свойственны в основном бедные гумусом подзолистые почвы, в которых по мере продвижения к юго-востоку начинают постепенно усиливаться дерновые процессы. </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Южная тайга сменяется зоной смешанных лесов, где ельники чередуются с дубравами и рядом других переходных ассоциаций, включающих значительную примесь березы, осины, а южнее и западнее таких широколиственных пород, как липа и клен. </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Зональные почвы смешанных лесов - дерново-подзолистые и дерново-палево подзолистые, в которых усиление перегнойно-аккумулятивных процессов приводит к образованию серых лесных почв. При этом на юге и юго-западе НЗ на лёссовидных суглинках и супесях начинают формироваться уже и темноцветные почвы, близкие черноземовидным. </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Биогеохимическое изучение НЗ было начато В.В. Ковальским еще в 1957 году в рамках работ по оценке обеспеченности микроэлементами почв бывшего СССР </w:t>
      </w:r>
      <w:r w:rsidR="00A801B9" w:rsidRPr="00A801B9">
        <w:rPr>
          <w:sz w:val="24"/>
          <w:szCs w:val="24"/>
          <w:lang w:eastAsia="en-US"/>
        </w:rPr>
        <w:t>[</w:t>
      </w:r>
      <w:r w:rsidRPr="006B78BC">
        <w:rPr>
          <w:sz w:val="24"/>
          <w:szCs w:val="24"/>
          <w:lang w:eastAsia="en-US"/>
        </w:rPr>
        <w:t>Ковальский, Алексеев</w:t>
      </w:r>
      <w:r w:rsidR="00305D8D">
        <w:rPr>
          <w:sz w:val="24"/>
          <w:szCs w:val="24"/>
          <w:lang w:eastAsia="en-US"/>
        </w:rPr>
        <w:t>,</w:t>
      </w:r>
      <w:r w:rsidRPr="006B78BC">
        <w:rPr>
          <w:sz w:val="24"/>
          <w:szCs w:val="24"/>
          <w:lang w:eastAsia="en-US"/>
        </w:rPr>
        <w:t xml:space="preserve"> 1957, с 11</w:t>
      </w:r>
      <w:r w:rsidR="00A801B9">
        <w:rPr>
          <w:sz w:val="24"/>
          <w:szCs w:val="24"/>
          <w:lang w:eastAsia="en-US"/>
        </w:rPr>
        <w:t>]</w:t>
      </w:r>
      <w:r w:rsidR="000C685E">
        <w:rPr>
          <w:sz w:val="24"/>
          <w:szCs w:val="24"/>
          <w:lang w:eastAsia="en-US"/>
        </w:rPr>
        <w:t xml:space="preserve">. </w:t>
      </w:r>
      <w:r w:rsidRPr="006B78BC">
        <w:rPr>
          <w:sz w:val="24"/>
          <w:szCs w:val="24"/>
          <w:lang w:eastAsia="en-US"/>
        </w:rPr>
        <w:t>При этом в ходе работ была выявлена существенная геохимическая неоднородность территории, пространственно обусловленная климатическими, ландшафтными и геологическими причинами</w:t>
      </w:r>
      <w:r w:rsidR="000C685E" w:rsidRPr="000C685E">
        <w:rPr>
          <w:sz w:val="24"/>
          <w:szCs w:val="24"/>
          <w:lang w:eastAsia="en-US"/>
        </w:rPr>
        <w:t xml:space="preserve"> </w:t>
      </w:r>
      <w:r w:rsidR="00A801B9" w:rsidRPr="00A801B9">
        <w:rPr>
          <w:sz w:val="24"/>
          <w:szCs w:val="24"/>
          <w:lang w:eastAsia="en-US"/>
        </w:rPr>
        <w:t>[</w:t>
      </w:r>
      <w:r w:rsidR="000C685E">
        <w:rPr>
          <w:sz w:val="24"/>
          <w:szCs w:val="24"/>
          <w:lang w:eastAsia="en-US"/>
        </w:rPr>
        <w:t>Ковальский, Андрианова, 1973</w:t>
      </w:r>
      <w:r w:rsidR="00A801B9" w:rsidRPr="00A801B9">
        <w:rPr>
          <w:sz w:val="24"/>
          <w:szCs w:val="24"/>
          <w:lang w:eastAsia="en-US"/>
        </w:rPr>
        <w:t>]</w:t>
      </w:r>
      <w:r w:rsidRPr="006B78BC">
        <w:rPr>
          <w:sz w:val="24"/>
          <w:szCs w:val="24"/>
          <w:lang w:eastAsia="en-US"/>
        </w:rPr>
        <w:t xml:space="preserve">. </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Выяснилось, что в целом покровные породы четвертичного генезиса характеризуются высоким содержанием кремния и сравнительно низким содержанием алюминия, железа магния, натрия, калия, а также хрома, ванадия, никеля, и других металлов, включая кобальт и медь. Было выяснено, что, несмотря, на наличие значительного числа дифференцирующих факторов, таких, например, как степень гидроморфизма, генезис, возраст и состав почвообразующих пород, данная территория в целом является дефицитной по отношению к большинству важнейших биогенных элементов. В результате, в 1974 году В.В. Ковальский выделил таежно-лесную Нечерноземную зону как единую область (регион биосферы) с недостаточной обеспеченностью Cu, Co и I. По его оценкам (1974 г.) низкой (недостаточной) обеспеченностью медью характеризовались 70% территории, кобальтом - 73% и йодом - 80%, однако эколого-геохимического районирования территории по этим элементам не проводилось. Поэтому изучение специфики пространственного распределения микроэлементов имело большую практическую значимость.</w:t>
      </w:r>
    </w:p>
    <w:p w:rsidR="006B78BC" w:rsidRDefault="006B78BC" w:rsidP="006B78BC">
      <w:pPr>
        <w:widowControl/>
        <w:autoSpaceDE/>
        <w:autoSpaceDN/>
        <w:adjustRightInd/>
        <w:spacing w:line="360" w:lineRule="auto"/>
        <w:ind w:firstLine="709"/>
        <w:jc w:val="both"/>
        <w:rPr>
          <w:sz w:val="24"/>
          <w:szCs w:val="24"/>
          <w:lang w:eastAsia="en-US"/>
        </w:rPr>
      </w:pPr>
      <w:r w:rsidRPr="00383403">
        <w:rPr>
          <w:sz w:val="24"/>
          <w:szCs w:val="24"/>
          <w:lang w:eastAsia="en-US"/>
        </w:rPr>
        <w:t xml:space="preserve">Главной целью работ </w:t>
      </w:r>
      <w:r w:rsidRPr="006B78BC">
        <w:rPr>
          <w:sz w:val="24"/>
          <w:szCs w:val="24"/>
          <w:lang w:eastAsia="en-US"/>
        </w:rPr>
        <w:t xml:space="preserve">явилось уточнение параметров геохимической неоднородности региона. </w:t>
      </w:r>
      <w:r w:rsidR="00B526CF">
        <w:rPr>
          <w:sz w:val="24"/>
          <w:szCs w:val="24"/>
          <w:lang w:eastAsia="en-US"/>
        </w:rPr>
        <w:t>О</w:t>
      </w:r>
      <w:r w:rsidRPr="006B78BC">
        <w:rPr>
          <w:sz w:val="24"/>
          <w:szCs w:val="24"/>
          <w:lang w:eastAsia="en-US"/>
        </w:rPr>
        <w:t>сновная гипотеза, проверяемая в ходе этой работы, состояла в наличии закономерной пространственной дифференциации содержания</w:t>
      </w:r>
      <w:r w:rsidR="00B526CF">
        <w:rPr>
          <w:sz w:val="24"/>
          <w:szCs w:val="24"/>
          <w:lang w:eastAsia="en-US"/>
        </w:rPr>
        <w:t xml:space="preserve"> Cu, Co и I в породах и почвах </w:t>
      </w:r>
      <w:r w:rsidRPr="006B78BC">
        <w:rPr>
          <w:sz w:val="24"/>
          <w:szCs w:val="24"/>
          <w:lang w:eastAsia="en-US"/>
        </w:rPr>
        <w:t>на фоне общего дефицита указанных элементов. Конечным результатом работы должно было явиться выделение геохим</w:t>
      </w:r>
      <w:r w:rsidR="00B526CF">
        <w:rPr>
          <w:sz w:val="24"/>
          <w:szCs w:val="24"/>
          <w:lang w:eastAsia="en-US"/>
        </w:rPr>
        <w:t>ических провинций, маркирующих состояние</w:t>
      </w:r>
      <w:r w:rsidRPr="006B78BC">
        <w:rPr>
          <w:sz w:val="24"/>
          <w:szCs w:val="24"/>
          <w:lang w:eastAsia="en-US"/>
        </w:rPr>
        <w:t xml:space="preserve"> эколого-геохимической обстановки на изучаемой территории.</w:t>
      </w:r>
    </w:p>
    <w:p w:rsidR="00D06D26" w:rsidRPr="00D06D26" w:rsidRDefault="00D06D26" w:rsidP="006B78BC">
      <w:pPr>
        <w:widowControl/>
        <w:autoSpaceDE/>
        <w:autoSpaceDN/>
        <w:adjustRightInd/>
        <w:spacing w:line="360" w:lineRule="auto"/>
        <w:ind w:firstLine="709"/>
        <w:jc w:val="both"/>
        <w:rPr>
          <w:sz w:val="16"/>
          <w:szCs w:val="16"/>
          <w:lang w:eastAsia="en-US"/>
        </w:rPr>
      </w:pPr>
    </w:p>
    <w:p w:rsidR="006B78BC" w:rsidRPr="00360234" w:rsidRDefault="00BE01D1" w:rsidP="00391470">
      <w:pPr>
        <w:pStyle w:val="3"/>
        <w:rPr>
          <w:lang w:val="ru-RU"/>
        </w:rPr>
      </w:pPr>
      <w:bookmarkStart w:id="42" w:name="_Toc452517050"/>
      <w:bookmarkStart w:id="43" w:name="_Toc454567481"/>
      <w:r w:rsidRPr="00360234">
        <w:rPr>
          <w:lang w:val="ru-RU"/>
        </w:rPr>
        <w:t>3.2.2</w:t>
      </w:r>
      <w:r w:rsidR="00FE3DFC" w:rsidRPr="00360234">
        <w:rPr>
          <w:lang w:val="ru-RU"/>
        </w:rPr>
        <w:t xml:space="preserve"> </w:t>
      </w:r>
      <w:r w:rsidR="006B78BC" w:rsidRPr="00360234">
        <w:rPr>
          <w:lang w:val="ru-RU"/>
        </w:rPr>
        <w:t>Подход и методы исследовани</w:t>
      </w:r>
      <w:bookmarkEnd w:id="42"/>
      <w:r w:rsidR="00363A8A" w:rsidRPr="00360234">
        <w:rPr>
          <w:lang w:val="ru-RU"/>
        </w:rPr>
        <w:t>й</w:t>
      </w:r>
      <w:bookmarkEnd w:id="43"/>
    </w:p>
    <w:p w:rsidR="00FD65DC" w:rsidRPr="00FD65DC" w:rsidRDefault="00FD65DC" w:rsidP="00FD65DC">
      <w:pPr>
        <w:rPr>
          <w:lang w:eastAsia="en-US"/>
        </w:rPr>
      </w:pPr>
    </w:p>
    <w:p w:rsidR="006B78BC" w:rsidRPr="006B78BC" w:rsidRDefault="006B78BC" w:rsidP="00BE01D1">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Представление о закономерной пространственной организации распределения химических элементов в пространстве позволяет использовать метод ландшафтного профилирования для районирования обширных территорий. Поскольку такой подход позволяет достаточно быстро получить максимум информации при минимуме вложенных затрат, он и был положен в основу биогеохимического картографирования нечерноземной зоны Восточно-Европейской равнины. Картировались провинции, различающиеся между собой по обеспеченности биологически важными микроэлементами (</w:t>
      </w:r>
      <w:r w:rsidRPr="006B78BC">
        <w:rPr>
          <w:rFonts w:eastAsia="Calibri"/>
          <w:sz w:val="24"/>
          <w:szCs w:val="24"/>
          <w:lang w:val="en-US" w:eastAsia="en-US"/>
        </w:rPr>
        <w:t>Cu</w:t>
      </w:r>
      <w:r w:rsidRPr="006B78BC">
        <w:rPr>
          <w:rFonts w:eastAsia="Calibri"/>
          <w:sz w:val="24"/>
          <w:szCs w:val="24"/>
          <w:lang w:eastAsia="en-US"/>
        </w:rPr>
        <w:t xml:space="preserve">, </w:t>
      </w:r>
      <w:r w:rsidRPr="006B78BC">
        <w:rPr>
          <w:rFonts w:eastAsia="Calibri"/>
          <w:sz w:val="24"/>
          <w:szCs w:val="24"/>
          <w:lang w:val="en-US" w:eastAsia="en-US"/>
        </w:rPr>
        <w:t>Co</w:t>
      </w:r>
      <w:r w:rsidRPr="006B78BC">
        <w:rPr>
          <w:rFonts w:eastAsia="Calibri"/>
          <w:sz w:val="24"/>
          <w:szCs w:val="24"/>
          <w:lang w:eastAsia="en-US"/>
        </w:rPr>
        <w:t xml:space="preserve"> и </w:t>
      </w:r>
      <w:r w:rsidRPr="006B78BC">
        <w:rPr>
          <w:rFonts w:eastAsia="Calibri"/>
          <w:sz w:val="24"/>
          <w:szCs w:val="24"/>
          <w:lang w:val="en-US" w:eastAsia="en-US"/>
        </w:rPr>
        <w:t>I</w:t>
      </w:r>
      <w:r w:rsidRPr="006B78BC">
        <w:rPr>
          <w:rFonts w:eastAsia="Calibri"/>
          <w:sz w:val="24"/>
          <w:szCs w:val="24"/>
          <w:lang w:eastAsia="en-US"/>
        </w:rPr>
        <w:t xml:space="preserve">). Выделение осуществлялось на основе оценки среднего содержания указанных элементов в базовых компонентах биогеохимической пищевой цепи: почвах и почвенных микроорганизмах, природных водах, пастбищных растениях, волосе и молоке крупного рогатого скота, давая таким образом косвенную возможность оценки </w:t>
      </w:r>
      <w:r w:rsidR="000C685E">
        <w:rPr>
          <w:rFonts w:eastAsia="Calibri"/>
          <w:sz w:val="24"/>
          <w:szCs w:val="24"/>
          <w:lang w:eastAsia="en-US"/>
        </w:rPr>
        <w:t>уровня</w:t>
      </w:r>
      <w:r w:rsidRPr="006B78BC">
        <w:rPr>
          <w:rFonts w:eastAsia="Calibri"/>
          <w:sz w:val="24"/>
          <w:szCs w:val="24"/>
          <w:lang w:eastAsia="en-US"/>
        </w:rPr>
        <w:t xml:space="preserve"> поступления указанных микроэлементов в организме человека с водой и продуктами местного производства. В свою очередь это давало возможность сопоставить полученные величины с пороговыми концентрациями микроэлементов в почвах и растениях и</w:t>
      </w:r>
      <w:r w:rsidR="000C685E">
        <w:rPr>
          <w:rFonts w:eastAsia="Calibri"/>
          <w:sz w:val="24"/>
          <w:szCs w:val="24"/>
          <w:lang w:eastAsia="en-US"/>
        </w:rPr>
        <w:t>,</w:t>
      </w:r>
      <w:r w:rsidRPr="006B78BC">
        <w:rPr>
          <w:rFonts w:eastAsia="Calibri"/>
          <w:sz w:val="24"/>
          <w:szCs w:val="24"/>
          <w:lang w:eastAsia="en-US"/>
        </w:rPr>
        <w:t xml:space="preserve"> таким образом</w:t>
      </w:r>
      <w:r w:rsidR="000C685E">
        <w:rPr>
          <w:rFonts w:eastAsia="Calibri"/>
          <w:sz w:val="24"/>
          <w:szCs w:val="24"/>
          <w:lang w:eastAsia="en-US"/>
        </w:rPr>
        <w:t>,</w:t>
      </w:r>
      <w:r w:rsidRPr="006B78BC">
        <w:rPr>
          <w:rFonts w:eastAsia="Calibri"/>
          <w:sz w:val="24"/>
          <w:szCs w:val="24"/>
          <w:lang w:eastAsia="en-US"/>
        </w:rPr>
        <w:t xml:space="preserve"> уточнить картину распространенности дефицита этих элементов.</w:t>
      </w:r>
    </w:p>
    <w:p w:rsidR="006B78BC" w:rsidRPr="006B78BC" w:rsidRDefault="006B78BC" w:rsidP="00BE01D1">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 xml:space="preserve">Основная гипотеза, проверяемая в ходе работы, состояла в том, что на фоне общей недостаточности, в пределах НЗ существует закономерная пространственная дифференциация </w:t>
      </w:r>
      <w:r w:rsidRPr="006B78BC">
        <w:rPr>
          <w:rFonts w:eastAsia="Calibri"/>
          <w:sz w:val="24"/>
          <w:szCs w:val="24"/>
          <w:lang w:val="en-US" w:eastAsia="en-US"/>
        </w:rPr>
        <w:t>Cu</w:t>
      </w:r>
      <w:r w:rsidRPr="006B78BC">
        <w:rPr>
          <w:rFonts w:eastAsia="Calibri"/>
          <w:sz w:val="24"/>
          <w:szCs w:val="24"/>
          <w:lang w:eastAsia="en-US"/>
        </w:rPr>
        <w:t xml:space="preserve">, </w:t>
      </w:r>
      <w:r w:rsidRPr="006B78BC">
        <w:rPr>
          <w:rFonts w:eastAsia="Calibri"/>
          <w:sz w:val="24"/>
          <w:szCs w:val="24"/>
          <w:lang w:val="en-US" w:eastAsia="en-US"/>
        </w:rPr>
        <w:t>Co</w:t>
      </w:r>
      <w:r w:rsidRPr="006B78BC">
        <w:rPr>
          <w:rFonts w:eastAsia="Calibri"/>
          <w:sz w:val="24"/>
          <w:szCs w:val="24"/>
          <w:lang w:eastAsia="en-US"/>
        </w:rPr>
        <w:t xml:space="preserve"> и </w:t>
      </w:r>
      <w:r w:rsidRPr="006B78BC">
        <w:rPr>
          <w:rFonts w:eastAsia="Calibri"/>
          <w:sz w:val="24"/>
          <w:szCs w:val="24"/>
          <w:lang w:val="en-US" w:eastAsia="en-US"/>
        </w:rPr>
        <w:t>I</w:t>
      </w:r>
      <w:r w:rsidRPr="006B78BC">
        <w:rPr>
          <w:rFonts w:eastAsia="Calibri"/>
          <w:sz w:val="24"/>
          <w:szCs w:val="24"/>
          <w:lang w:eastAsia="en-US"/>
        </w:rPr>
        <w:t xml:space="preserve"> в породах и почвах, которая должна найти адекватное отражение и в других компонентах трофической цепи.</w:t>
      </w:r>
    </w:p>
    <w:p w:rsidR="006B78BC" w:rsidRPr="006B78BC" w:rsidRDefault="006B78BC" w:rsidP="00BE01D1">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 xml:space="preserve">Поскольку природным источником </w:t>
      </w:r>
      <w:r w:rsidRPr="006B78BC">
        <w:rPr>
          <w:rFonts w:eastAsia="Calibri"/>
          <w:sz w:val="24"/>
          <w:szCs w:val="24"/>
          <w:lang w:val="en-US" w:eastAsia="en-US"/>
        </w:rPr>
        <w:t>Cu</w:t>
      </w:r>
      <w:r w:rsidRPr="006B78BC">
        <w:rPr>
          <w:rFonts w:eastAsia="Calibri"/>
          <w:sz w:val="24"/>
          <w:szCs w:val="24"/>
          <w:lang w:eastAsia="en-US"/>
        </w:rPr>
        <w:t xml:space="preserve"> и </w:t>
      </w:r>
      <w:r w:rsidRPr="006B78BC">
        <w:rPr>
          <w:rFonts w:eastAsia="Calibri"/>
          <w:sz w:val="24"/>
          <w:szCs w:val="24"/>
          <w:lang w:val="en-US" w:eastAsia="en-US"/>
        </w:rPr>
        <w:t>Co</w:t>
      </w:r>
      <w:r w:rsidRPr="006B78BC">
        <w:rPr>
          <w:rFonts w:eastAsia="Calibri"/>
          <w:sz w:val="24"/>
          <w:szCs w:val="24"/>
          <w:lang w:eastAsia="en-US"/>
        </w:rPr>
        <w:t xml:space="preserve"> в наземных биогеохимических круговоротах являются почвообразующие породы, естественно было предположить, что именно их геохимическая неоднородность является исходным (базовым) фактором, предопределяющим геохимическую неоднородность распространения микроэлементов в природных трофических цепях НЗ. Соответственно, современная пространственная дифференциация </w:t>
      </w:r>
      <w:r w:rsidRPr="006B78BC">
        <w:rPr>
          <w:rFonts w:eastAsia="Calibri"/>
          <w:sz w:val="24"/>
          <w:szCs w:val="24"/>
          <w:lang w:val="en-US" w:eastAsia="en-US"/>
        </w:rPr>
        <w:t>Cu</w:t>
      </w:r>
      <w:r w:rsidRPr="006B78BC">
        <w:rPr>
          <w:rFonts w:eastAsia="Calibri"/>
          <w:sz w:val="24"/>
          <w:szCs w:val="24"/>
          <w:lang w:eastAsia="en-US"/>
        </w:rPr>
        <w:t xml:space="preserve"> и </w:t>
      </w:r>
      <w:r w:rsidRPr="006B78BC">
        <w:rPr>
          <w:rFonts w:eastAsia="Calibri"/>
          <w:sz w:val="24"/>
          <w:szCs w:val="24"/>
          <w:lang w:val="en-US" w:eastAsia="en-US"/>
        </w:rPr>
        <w:t>Co</w:t>
      </w:r>
      <w:r w:rsidRPr="006B78BC">
        <w:rPr>
          <w:rFonts w:eastAsia="Calibri"/>
          <w:sz w:val="24"/>
          <w:szCs w:val="24"/>
          <w:lang w:eastAsia="en-US"/>
        </w:rPr>
        <w:t xml:space="preserve"> на зональном уровне должна контролироваться, геологическим строением субстрата, четвертичной историей и видом геохимического ландшафта (по </w:t>
      </w:r>
      <w:r w:rsidR="00A801B9" w:rsidRPr="00A801B9">
        <w:rPr>
          <w:rFonts w:eastAsia="Calibri"/>
          <w:sz w:val="24"/>
          <w:szCs w:val="24"/>
          <w:lang w:eastAsia="en-US"/>
        </w:rPr>
        <w:t>[</w:t>
      </w:r>
      <w:r w:rsidRPr="006B78BC">
        <w:rPr>
          <w:rFonts w:eastAsia="Calibri"/>
          <w:sz w:val="24"/>
          <w:szCs w:val="24"/>
          <w:lang w:eastAsia="en-US"/>
        </w:rPr>
        <w:t>Перельман, 1966</w:t>
      </w:r>
      <w:r w:rsidR="00A801B9" w:rsidRPr="00A801B9">
        <w:rPr>
          <w:rFonts w:eastAsia="Calibri"/>
          <w:sz w:val="24"/>
          <w:szCs w:val="24"/>
          <w:lang w:eastAsia="en-US"/>
        </w:rPr>
        <w:t>]</w:t>
      </w:r>
      <w:r w:rsidRPr="006B78BC">
        <w:rPr>
          <w:rFonts w:eastAsia="Calibri"/>
          <w:sz w:val="24"/>
          <w:szCs w:val="24"/>
          <w:lang w:eastAsia="en-US"/>
        </w:rPr>
        <w:t>).</w:t>
      </w:r>
    </w:p>
    <w:p w:rsidR="006B78BC" w:rsidRPr="006B78BC" w:rsidRDefault="006B78BC" w:rsidP="00BE01D1">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 xml:space="preserve">Что касается йода, то основной источник его естественно-природного поступления на континенты - атмосферные осадки, переносимые с морской акватории, в качестве временно действующих локальных источников могут выступать вулканические извержения, тогда как почвы являются для этого элемента фиксатором и вторичным источником поступления в пищевые цепи. Поэтому неоднородность пространственного распределения этого микроэлемента по определению должна быть предопределена удаленностью от моря и параметрами структуры современного почвенного покрова </w:t>
      </w:r>
      <w:r w:rsidR="00A801B9" w:rsidRPr="00A801B9">
        <w:rPr>
          <w:rFonts w:eastAsia="Calibri"/>
          <w:sz w:val="24"/>
          <w:szCs w:val="24"/>
          <w:lang w:eastAsia="en-US"/>
        </w:rPr>
        <w:t>[</w:t>
      </w:r>
      <w:r w:rsidRPr="006B78BC">
        <w:rPr>
          <w:rFonts w:eastAsia="Calibri"/>
          <w:sz w:val="24"/>
          <w:szCs w:val="24"/>
          <w:lang w:eastAsia="en-US"/>
        </w:rPr>
        <w:t xml:space="preserve">Виноградов, 1927, 1957; Ковальский, 1974; </w:t>
      </w:r>
      <w:r w:rsidR="00A801B9">
        <w:rPr>
          <w:rFonts w:eastAsia="Calibri"/>
          <w:sz w:val="24"/>
          <w:szCs w:val="24"/>
          <w:lang w:eastAsia="en-US"/>
        </w:rPr>
        <w:t>Ермаков, 1999 и др.]</w:t>
      </w:r>
      <w:r w:rsidRPr="006B78BC">
        <w:rPr>
          <w:rFonts w:eastAsia="Calibri"/>
          <w:sz w:val="24"/>
          <w:szCs w:val="24"/>
          <w:lang w:eastAsia="en-US"/>
        </w:rPr>
        <w:t xml:space="preserve">. </w:t>
      </w:r>
    </w:p>
    <w:p w:rsidR="006B78BC" w:rsidRPr="00FE1FE3" w:rsidRDefault="00FE1FE3" w:rsidP="00BE01D1">
      <w:pPr>
        <w:widowControl/>
        <w:autoSpaceDE/>
        <w:autoSpaceDN/>
        <w:adjustRightInd/>
        <w:spacing w:line="360" w:lineRule="auto"/>
        <w:ind w:firstLine="709"/>
        <w:jc w:val="both"/>
        <w:rPr>
          <w:rFonts w:eastAsia="Calibri"/>
          <w:sz w:val="24"/>
          <w:szCs w:val="24"/>
          <w:lang w:eastAsia="en-US"/>
        </w:rPr>
      </w:pPr>
      <w:r>
        <w:rPr>
          <w:rFonts w:eastAsia="Calibri"/>
          <w:sz w:val="24"/>
          <w:szCs w:val="24"/>
          <w:lang w:eastAsia="en-US"/>
        </w:rPr>
        <w:t>Изучение</w:t>
      </w:r>
      <w:r w:rsidR="006B78BC" w:rsidRPr="00FE1FE3">
        <w:rPr>
          <w:rFonts w:eastAsia="Calibri"/>
          <w:sz w:val="24"/>
          <w:szCs w:val="24"/>
          <w:lang w:eastAsia="en-US"/>
        </w:rPr>
        <w:t xml:space="preserve"> содержания меди, кобальта и йода в почвах </w:t>
      </w:r>
      <w:r w:rsidR="00A801B9" w:rsidRPr="00FE1FE3">
        <w:rPr>
          <w:rFonts w:eastAsia="Calibri"/>
          <w:sz w:val="24"/>
          <w:szCs w:val="24"/>
          <w:lang w:eastAsia="en-US"/>
        </w:rPr>
        <w:t>[</w:t>
      </w:r>
      <w:r w:rsidR="006B78BC" w:rsidRPr="00FE1FE3">
        <w:rPr>
          <w:rFonts w:eastAsia="Calibri"/>
          <w:sz w:val="24"/>
          <w:szCs w:val="24"/>
          <w:lang w:eastAsia="en-US"/>
        </w:rPr>
        <w:t>Зборищук, Зырин, 197</w:t>
      </w:r>
      <w:r w:rsidR="00976DB8" w:rsidRPr="00FE1FE3">
        <w:rPr>
          <w:rFonts w:eastAsia="Calibri"/>
          <w:sz w:val="24"/>
          <w:szCs w:val="24"/>
          <w:lang w:eastAsia="en-US"/>
        </w:rPr>
        <w:t>5</w:t>
      </w:r>
      <w:r w:rsidR="00A801B9" w:rsidRPr="00FE1FE3">
        <w:rPr>
          <w:rFonts w:eastAsia="Calibri"/>
          <w:sz w:val="24"/>
          <w:szCs w:val="24"/>
          <w:lang w:eastAsia="en-US"/>
        </w:rPr>
        <w:t>]</w:t>
      </w:r>
      <w:r w:rsidR="006B78BC" w:rsidRPr="00FE1FE3">
        <w:rPr>
          <w:rFonts w:eastAsia="Calibri"/>
          <w:sz w:val="24"/>
          <w:szCs w:val="24"/>
          <w:lang w:eastAsia="en-US"/>
        </w:rPr>
        <w:t xml:space="preserve"> подтверждает данное предположение, а перегруппировка интервальных оценок, использованных при построении этих карт, по критериям пороговых концентраций В.В. Ковальского и сопоставление полученной картосхемы с картой почвообразующих пород составленной П.Н. Чижиков</w:t>
      </w:r>
      <w:r w:rsidR="000C685E" w:rsidRPr="00FE1FE3">
        <w:rPr>
          <w:rFonts w:eastAsia="Calibri"/>
          <w:sz w:val="24"/>
          <w:szCs w:val="24"/>
          <w:lang w:eastAsia="en-US"/>
        </w:rPr>
        <w:t>ым</w:t>
      </w:r>
      <w:r w:rsidR="006B78BC" w:rsidRPr="00FE1FE3">
        <w:rPr>
          <w:rFonts w:eastAsia="Calibri"/>
          <w:sz w:val="24"/>
          <w:szCs w:val="24"/>
          <w:lang w:eastAsia="en-US"/>
        </w:rPr>
        <w:t xml:space="preserve"> (1968) показывает, что наиболее дефицитными по всем трем элементам являются области преимущественного распространения подзолистых и дерново-подзолистых почв, сформированных на флювиогляциальных и древнеаллювиальных песчаных отложениях. Более высоким уровнем обеспеченности микроэлементами характеризуются области распространения лессовидных покровных суглинков и коренных пород. При этом по содержанию йода вся территория НЗ на этих картах выглядела однозначно дефицитной.</w:t>
      </w:r>
    </w:p>
    <w:p w:rsidR="006B78BC" w:rsidRPr="006B78BC" w:rsidRDefault="006B78BC" w:rsidP="00BE01D1">
      <w:pPr>
        <w:widowControl/>
        <w:autoSpaceDE/>
        <w:autoSpaceDN/>
        <w:adjustRightInd/>
        <w:spacing w:line="360" w:lineRule="auto"/>
        <w:ind w:firstLine="709"/>
        <w:jc w:val="both"/>
        <w:rPr>
          <w:sz w:val="24"/>
          <w:szCs w:val="24"/>
          <w:lang w:eastAsia="en-US"/>
        </w:rPr>
      </w:pPr>
      <w:r w:rsidRPr="00FE1FE3">
        <w:rPr>
          <w:sz w:val="24"/>
          <w:szCs w:val="24"/>
          <w:lang w:eastAsia="en-US"/>
        </w:rPr>
        <w:t xml:space="preserve">Слагающие Нечерноземную зону четвертичные почвообразующие породы в подавляющем большинстве случаев представляют собой аллювиальные и ледниковые отложения разного генезиса и возраста, а поскольку именно они являются единственным природным источником поступления Cu и Co в биогеохимические круговороты, естественно предположить, что пространственная специфика распространения этих пород и является базовым фактором, предопределяющим геохимическую неоднородность распространения этих микроэлементов в пределах НЗ. Соответственно, и наблюдаемая пространственная дифференциация территории по содержанию Cu и Co в почвах и растительности должна была изучаться, исходя из геологического строения, ее четвертичной истории и вида геохимического ландшафта (по классификации А.И. Перельмана, 1966). Поэтому маршруты выездов предполагали максимальный охват разнообразия имеющегося в исследуемом районе, а ключевые профили и точки отбора для оценки параметров пространственной неоднородности размещались на территориях, характеризующихся максимальной геохимической контрастностью, т.е. на флювиогляциальных и песчаных отложениях, покровных и моренных суглинках, элювии пермских карбонатных и красноцветных отложений </w:t>
      </w:r>
      <w:r w:rsidR="00A801B9" w:rsidRPr="00FE1FE3">
        <w:rPr>
          <w:sz w:val="24"/>
          <w:szCs w:val="24"/>
          <w:lang w:eastAsia="en-US"/>
        </w:rPr>
        <w:t>[</w:t>
      </w:r>
      <w:r w:rsidRPr="00FE1FE3">
        <w:rPr>
          <w:sz w:val="24"/>
          <w:szCs w:val="24"/>
          <w:lang w:eastAsia="en-US"/>
        </w:rPr>
        <w:t>Перельман, 1966; Перельм</w:t>
      </w:r>
      <w:r w:rsidR="00A801B9" w:rsidRPr="00FE1FE3">
        <w:rPr>
          <w:sz w:val="24"/>
          <w:szCs w:val="24"/>
          <w:lang w:eastAsia="en-US"/>
        </w:rPr>
        <w:t>ан, Борисенко, 1962]</w:t>
      </w:r>
      <w:r w:rsidRPr="00FE1FE3">
        <w:rPr>
          <w:sz w:val="24"/>
          <w:szCs w:val="24"/>
          <w:lang w:eastAsia="en-US"/>
        </w:rPr>
        <w:t>. В целях унификации методики все закладываемые профили были по возможности ориентированы в широтном либо меридиональном направлении.</w:t>
      </w:r>
      <w:r w:rsidRPr="006B78BC">
        <w:rPr>
          <w:sz w:val="24"/>
          <w:szCs w:val="24"/>
          <w:lang w:eastAsia="en-US"/>
        </w:rPr>
        <w:t xml:space="preserve"> </w:t>
      </w:r>
    </w:p>
    <w:p w:rsidR="006B78BC" w:rsidRPr="006B78BC" w:rsidRDefault="006B78BC" w:rsidP="00BE01D1">
      <w:pPr>
        <w:widowControl/>
        <w:autoSpaceDE/>
        <w:autoSpaceDN/>
        <w:adjustRightInd/>
        <w:spacing w:line="360" w:lineRule="auto"/>
        <w:ind w:firstLine="709"/>
        <w:jc w:val="both"/>
        <w:rPr>
          <w:sz w:val="24"/>
          <w:szCs w:val="24"/>
          <w:lang w:eastAsia="en-US"/>
        </w:rPr>
      </w:pPr>
      <w:r w:rsidRPr="006B78BC">
        <w:rPr>
          <w:sz w:val="24"/>
          <w:szCs w:val="24"/>
          <w:lang w:eastAsia="en-US"/>
        </w:rPr>
        <w:t xml:space="preserve">Явная невозможность исследования столь крупной территории традиционными средствами, требующими детального опробования отдельных объектов или закладки регулярных сетей, обусловила необходимость внесения существенных изменений в методические подходы, использованные для изучения территории НЗ. В результате был разработан модернизированный маршрутно-ключевой метод ландшафтного профилирования, позволявший судить о характере геохимической неоднородности, читающейся как на локальном, так и региональном уровне. Этот же подход был одновременно пригоден и для решения задач эколого-геохимического районирования обширных территорий и, соответственно, биогеохимического картографирования НЗ, применительно к оценке обеспеченности территории медью, кобальтом и йодом. </w:t>
      </w:r>
    </w:p>
    <w:p w:rsidR="006B78BC" w:rsidRPr="00383403" w:rsidRDefault="006B78BC" w:rsidP="001B5A96">
      <w:pPr>
        <w:widowControl/>
        <w:autoSpaceDE/>
        <w:autoSpaceDN/>
        <w:adjustRightInd/>
        <w:spacing w:line="360" w:lineRule="auto"/>
        <w:ind w:firstLine="709"/>
        <w:jc w:val="both"/>
        <w:rPr>
          <w:spacing w:val="-4"/>
          <w:sz w:val="24"/>
          <w:szCs w:val="24"/>
          <w:lang w:eastAsia="en-US"/>
        </w:rPr>
      </w:pPr>
      <w:r w:rsidRPr="00383403">
        <w:rPr>
          <w:spacing w:val="-4"/>
          <w:sz w:val="24"/>
          <w:szCs w:val="24"/>
          <w:lang w:eastAsia="en-US"/>
        </w:rPr>
        <w:t xml:space="preserve">Анализ имеющихся карт содержания меди, кобальта и йода в почвах Европейской территории бывшего СССР </w:t>
      </w:r>
      <w:r w:rsidR="00A801B9" w:rsidRPr="00383403">
        <w:rPr>
          <w:spacing w:val="-4"/>
          <w:sz w:val="24"/>
          <w:szCs w:val="24"/>
          <w:lang w:eastAsia="en-US"/>
        </w:rPr>
        <w:t>[</w:t>
      </w:r>
      <w:r w:rsidRPr="00383403">
        <w:rPr>
          <w:spacing w:val="-4"/>
          <w:sz w:val="24"/>
          <w:szCs w:val="24"/>
          <w:lang w:eastAsia="en-US"/>
        </w:rPr>
        <w:t xml:space="preserve">Тюрюканов, 1968; Зборищук, Зырин, 1974, Лозовский, 1972; </w:t>
      </w:r>
      <w:r w:rsidR="00A801B9" w:rsidRPr="00383403">
        <w:rPr>
          <w:spacing w:val="-4"/>
          <w:sz w:val="24"/>
          <w:szCs w:val="24"/>
          <w:lang w:eastAsia="en-US"/>
        </w:rPr>
        <w:t>Комракова, 1981]</w:t>
      </w:r>
      <w:r w:rsidRPr="00383403">
        <w:rPr>
          <w:spacing w:val="-4"/>
          <w:sz w:val="24"/>
          <w:szCs w:val="24"/>
          <w:lang w:eastAsia="en-US"/>
        </w:rPr>
        <w:t xml:space="preserve"> подтвердил правильность выдвинутой гипотезы о наличии различий в химическом составе пород разного генезиса и возраста. При этом использование методов картографического анализа, аналогичных использованным при картировании борного региона, позволило осуществить применительно к территории НЗ процедуру перегруппировки интервальных оценок, используя в качестве границ интервала критерии пороговых концентраций В.В. Ковальского. В результате был построен набор тематических карто-схем, характеризующий уровень дефицитности территории НЗ применительно ко всем трем изучаемым элементам (рис. 3.3 – 3.5), представляющее собой карто-схемы Ю.Н. Зборищука (А)</w:t>
      </w:r>
      <w:r w:rsidR="00BE01D1" w:rsidRPr="00383403">
        <w:rPr>
          <w:spacing w:val="-4"/>
          <w:sz w:val="24"/>
          <w:szCs w:val="24"/>
          <w:lang w:eastAsia="en-US"/>
        </w:rPr>
        <w:t>,</w:t>
      </w:r>
      <w:r w:rsidR="00C878D1" w:rsidRPr="00383403">
        <w:rPr>
          <w:spacing w:val="-4"/>
          <w:sz w:val="24"/>
          <w:szCs w:val="24"/>
          <w:lang w:eastAsia="en-US"/>
        </w:rPr>
        <w:t xml:space="preserve"> </w:t>
      </w:r>
      <w:r w:rsidRPr="00383403">
        <w:rPr>
          <w:spacing w:val="-4"/>
          <w:sz w:val="24"/>
          <w:szCs w:val="24"/>
          <w:lang w:eastAsia="en-US"/>
        </w:rPr>
        <w:t>представленные в градациях пороговых ко</w:t>
      </w:r>
      <w:r w:rsidR="00A801B9" w:rsidRPr="00383403">
        <w:rPr>
          <w:spacing w:val="-4"/>
          <w:sz w:val="24"/>
          <w:szCs w:val="24"/>
          <w:lang w:eastAsia="en-US"/>
        </w:rPr>
        <w:t>нцентраций В.В. Ковальского (Б)</w:t>
      </w:r>
      <w:r w:rsidR="00976DB8" w:rsidRPr="00383403">
        <w:rPr>
          <w:spacing w:val="-4"/>
        </w:rPr>
        <w:t xml:space="preserve"> </w:t>
      </w:r>
      <w:r w:rsidR="00A801B9" w:rsidRPr="00383403">
        <w:rPr>
          <w:spacing w:val="-4"/>
          <w:sz w:val="24"/>
          <w:szCs w:val="24"/>
          <w:lang w:eastAsia="en-US"/>
        </w:rPr>
        <w:t>[</w:t>
      </w:r>
      <w:r w:rsidR="00976DB8" w:rsidRPr="00383403">
        <w:rPr>
          <w:spacing w:val="-4"/>
          <w:sz w:val="24"/>
          <w:szCs w:val="24"/>
          <w:lang w:eastAsia="en-US"/>
        </w:rPr>
        <w:t>Зырин, Зборищук</w:t>
      </w:r>
      <w:r w:rsidR="000C685E" w:rsidRPr="00383403">
        <w:rPr>
          <w:spacing w:val="-4"/>
          <w:sz w:val="24"/>
          <w:szCs w:val="24"/>
          <w:lang w:eastAsia="en-US"/>
        </w:rPr>
        <w:t>,</w:t>
      </w:r>
      <w:r w:rsidR="00976DB8" w:rsidRPr="00383403">
        <w:rPr>
          <w:spacing w:val="-4"/>
          <w:sz w:val="24"/>
          <w:szCs w:val="24"/>
          <w:lang w:eastAsia="en-US"/>
        </w:rPr>
        <w:t xml:space="preserve"> 1975</w:t>
      </w:r>
      <w:r w:rsidR="00A801B9" w:rsidRPr="00383403">
        <w:rPr>
          <w:spacing w:val="-4"/>
          <w:sz w:val="24"/>
          <w:szCs w:val="24"/>
          <w:lang w:eastAsia="en-US"/>
        </w:rPr>
        <w:t>]</w:t>
      </w:r>
      <w:r w:rsidR="000C685E" w:rsidRPr="00383403">
        <w:rPr>
          <w:spacing w:val="-4"/>
          <w:sz w:val="24"/>
          <w:szCs w:val="24"/>
          <w:lang w:eastAsia="en-US"/>
        </w:rPr>
        <w:t>.</w:t>
      </w:r>
    </w:p>
    <w:p w:rsidR="00FE3DFC" w:rsidRDefault="007C37BF" w:rsidP="007C37BF">
      <w:pPr>
        <w:widowControl/>
        <w:autoSpaceDE/>
        <w:autoSpaceDN/>
        <w:adjustRightInd/>
        <w:spacing w:line="360" w:lineRule="auto"/>
        <w:ind w:firstLine="708"/>
        <w:jc w:val="both"/>
        <w:rPr>
          <w:sz w:val="24"/>
          <w:szCs w:val="24"/>
          <w:lang w:eastAsia="en-US"/>
        </w:rPr>
      </w:pPr>
      <w:r w:rsidRPr="007C37BF">
        <w:rPr>
          <w:sz w:val="24"/>
          <w:szCs w:val="24"/>
          <w:lang w:eastAsia="en-US"/>
        </w:rPr>
        <w:t>Последующее сопоставление полученных картосхем с картой почвообразующих пород П.Н. Чижикова (1968) показало, что наиболее дефицитными по меди и кобальту являются области преимущественного распространения подзолистых и дерново-подзолистых почв, сформированных на флювиогляциальных и древнеаллювиальных песчаных отложениях московского возраста.</w:t>
      </w:r>
    </w:p>
    <w:p w:rsidR="002519AA" w:rsidRDefault="002519AA" w:rsidP="007C37BF">
      <w:pPr>
        <w:widowControl/>
        <w:autoSpaceDE/>
        <w:autoSpaceDN/>
        <w:adjustRightInd/>
        <w:spacing w:line="360" w:lineRule="auto"/>
        <w:ind w:firstLine="708"/>
        <w:jc w:val="both"/>
        <w:rPr>
          <w:sz w:val="24"/>
          <w:szCs w:val="24"/>
          <w:lang w:eastAsia="en-US"/>
        </w:rPr>
      </w:pPr>
      <w:r w:rsidRPr="002519AA">
        <w:rPr>
          <w:rFonts w:ascii="Calibri" w:eastAsia="Calibri" w:hAnsi="Calibri"/>
          <w:noProof/>
          <w:sz w:val="24"/>
          <w:szCs w:val="24"/>
        </w:rPr>
        <w:drawing>
          <wp:anchor distT="0" distB="0" distL="114300" distR="114300" simplePos="0" relativeHeight="251720704" behindDoc="0" locked="1" layoutInCell="0" allowOverlap="0" wp14:anchorId="2B6C5031" wp14:editId="754D2E4E">
            <wp:simplePos x="0" y="0"/>
            <wp:positionH relativeFrom="column">
              <wp:posOffset>2934335</wp:posOffset>
            </wp:positionH>
            <wp:positionV relativeFrom="page">
              <wp:posOffset>968375</wp:posOffset>
            </wp:positionV>
            <wp:extent cx="2592705" cy="1616710"/>
            <wp:effectExtent l="0" t="0" r="0" b="0"/>
            <wp:wrapSquare wrapText="bothSides"/>
            <wp:docPr id="22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8" cstate="print"/>
                    <a:srcRect/>
                    <a:stretch>
                      <a:fillRect/>
                    </a:stretch>
                  </pic:blipFill>
                  <pic:spPr bwMode="auto">
                    <a:xfrm>
                      <a:off x="0" y="0"/>
                      <a:ext cx="2592705" cy="16167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1423E">
        <w:rPr>
          <w:noProof/>
          <w:sz w:val="24"/>
          <w:szCs w:val="24"/>
        </w:rPr>
        <w:drawing>
          <wp:anchor distT="0" distB="0" distL="114300" distR="114300" simplePos="0" relativeHeight="251718656" behindDoc="0" locked="1" layoutInCell="0" allowOverlap="0" wp14:anchorId="24D522E9" wp14:editId="1FA90071">
            <wp:simplePos x="0" y="0"/>
            <wp:positionH relativeFrom="column">
              <wp:posOffset>184150</wp:posOffset>
            </wp:positionH>
            <wp:positionV relativeFrom="page">
              <wp:posOffset>968375</wp:posOffset>
            </wp:positionV>
            <wp:extent cx="2749550" cy="165100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49550" cy="1651000"/>
                    </a:xfrm>
                    <a:prstGeom prst="rect">
                      <a:avLst/>
                    </a:prstGeom>
                    <a:noFill/>
                  </pic:spPr>
                </pic:pic>
              </a:graphicData>
            </a:graphic>
            <wp14:sizeRelH relativeFrom="page">
              <wp14:pctWidth>0</wp14:pctWidth>
            </wp14:sizeRelH>
            <wp14:sizeRelV relativeFrom="page">
              <wp14:pctHeight>0</wp14:pctHeight>
            </wp14:sizeRelV>
          </wp:anchor>
        </w:drawing>
      </w:r>
    </w:p>
    <w:p w:rsidR="004403BD" w:rsidRDefault="004403BD" w:rsidP="007C37BF">
      <w:pPr>
        <w:widowControl/>
        <w:autoSpaceDE/>
        <w:autoSpaceDN/>
        <w:adjustRightInd/>
        <w:spacing w:line="360" w:lineRule="auto"/>
        <w:ind w:firstLine="708"/>
        <w:jc w:val="both"/>
        <w:rPr>
          <w:sz w:val="24"/>
          <w:szCs w:val="24"/>
          <w:lang w:eastAsia="en-US"/>
        </w:rPr>
      </w:pPr>
    </w:p>
    <w:p w:rsidR="00D06D26" w:rsidRDefault="00D06D26" w:rsidP="007C37BF">
      <w:pPr>
        <w:widowControl/>
        <w:autoSpaceDE/>
        <w:autoSpaceDN/>
        <w:adjustRightInd/>
        <w:spacing w:line="360" w:lineRule="auto"/>
        <w:ind w:firstLine="708"/>
        <w:jc w:val="both"/>
        <w:rPr>
          <w:sz w:val="24"/>
          <w:szCs w:val="24"/>
          <w:lang w:eastAsia="en-US"/>
        </w:rPr>
      </w:pPr>
    </w:p>
    <w:p w:rsidR="00D06D26" w:rsidRDefault="00D06D26" w:rsidP="007C37BF">
      <w:pPr>
        <w:widowControl/>
        <w:autoSpaceDE/>
        <w:autoSpaceDN/>
        <w:adjustRightInd/>
        <w:spacing w:line="360" w:lineRule="auto"/>
        <w:ind w:firstLine="708"/>
        <w:jc w:val="both"/>
        <w:rPr>
          <w:sz w:val="24"/>
          <w:szCs w:val="24"/>
          <w:lang w:eastAsia="en-US"/>
        </w:rPr>
      </w:pPr>
    </w:p>
    <w:p w:rsidR="00AD2B71" w:rsidRDefault="00AD2B71" w:rsidP="007C37BF">
      <w:pPr>
        <w:widowControl/>
        <w:autoSpaceDE/>
        <w:autoSpaceDN/>
        <w:adjustRightInd/>
        <w:spacing w:line="360" w:lineRule="auto"/>
        <w:ind w:firstLine="708"/>
        <w:jc w:val="both"/>
        <w:rPr>
          <w:sz w:val="24"/>
          <w:szCs w:val="24"/>
          <w:lang w:eastAsia="en-US"/>
        </w:rPr>
      </w:pPr>
    </w:p>
    <w:p w:rsidR="00AD2B71" w:rsidRDefault="00AD2B71" w:rsidP="007C37BF">
      <w:pPr>
        <w:widowControl/>
        <w:autoSpaceDE/>
        <w:autoSpaceDN/>
        <w:adjustRightInd/>
        <w:spacing w:line="360" w:lineRule="auto"/>
        <w:ind w:firstLine="708"/>
        <w:jc w:val="both"/>
        <w:rPr>
          <w:sz w:val="24"/>
          <w:szCs w:val="24"/>
          <w:lang w:eastAsia="en-US"/>
        </w:rPr>
      </w:pPr>
    </w:p>
    <w:p w:rsidR="002519AA" w:rsidRDefault="002519AA" w:rsidP="002519AA">
      <w:pPr>
        <w:widowControl/>
        <w:autoSpaceDE/>
        <w:autoSpaceDN/>
        <w:adjustRightInd/>
        <w:spacing w:line="360" w:lineRule="auto"/>
        <w:jc w:val="both"/>
        <w:rPr>
          <w:sz w:val="24"/>
          <w:szCs w:val="24"/>
          <w:lang w:eastAsia="en-US"/>
        </w:rPr>
      </w:pPr>
      <w:r>
        <w:rPr>
          <w:sz w:val="24"/>
          <w:szCs w:val="24"/>
          <w:lang w:eastAsia="en-US"/>
        </w:rPr>
        <w:tab/>
      </w:r>
      <w:r>
        <w:rPr>
          <w:sz w:val="24"/>
          <w:szCs w:val="24"/>
          <w:lang w:eastAsia="en-US"/>
        </w:rPr>
        <w:tab/>
      </w:r>
      <w:r w:rsidR="004F0912">
        <w:rPr>
          <w:sz w:val="24"/>
          <w:szCs w:val="24"/>
          <w:lang w:eastAsia="en-US"/>
        </w:rPr>
        <w:tab/>
      </w:r>
      <w:r>
        <w:rPr>
          <w:sz w:val="24"/>
          <w:szCs w:val="24"/>
          <w:lang w:eastAsia="en-US"/>
        </w:rPr>
        <w:tab/>
        <w:t>А</w:t>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Б</w:t>
      </w:r>
    </w:p>
    <w:p w:rsidR="002519AA" w:rsidRPr="006B78BC" w:rsidRDefault="002519AA" w:rsidP="002519AA">
      <w:pPr>
        <w:widowControl/>
        <w:autoSpaceDE/>
        <w:autoSpaceDN/>
        <w:adjustRightInd/>
        <w:spacing w:line="360" w:lineRule="auto"/>
        <w:jc w:val="center"/>
        <w:rPr>
          <w:sz w:val="16"/>
          <w:szCs w:val="16"/>
          <w:lang w:eastAsia="en-US"/>
        </w:rPr>
      </w:pPr>
      <w:r w:rsidRPr="00BE01D1">
        <w:rPr>
          <w:sz w:val="24"/>
          <w:szCs w:val="24"/>
          <w:lang w:eastAsia="en-US"/>
        </w:rPr>
        <w:t>Рисунок 3.3</w:t>
      </w:r>
      <w:r w:rsidR="007B4D52">
        <w:rPr>
          <w:sz w:val="24"/>
          <w:szCs w:val="24"/>
          <w:lang w:eastAsia="en-US"/>
        </w:rPr>
        <w:t>.</w:t>
      </w:r>
      <w:r w:rsidRPr="00C878D1">
        <w:rPr>
          <w:sz w:val="24"/>
          <w:szCs w:val="24"/>
          <w:lang w:eastAsia="en-US"/>
        </w:rPr>
        <w:t xml:space="preserve"> </w:t>
      </w:r>
      <w:r w:rsidRPr="00BE01D1">
        <w:rPr>
          <w:sz w:val="24"/>
          <w:szCs w:val="24"/>
          <w:lang w:eastAsia="en-US"/>
        </w:rPr>
        <w:t>Эколого-геохимическая оценка обеспеченности почв НЗ медью</w:t>
      </w:r>
      <w:r w:rsidRPr="00976DB8">
        <w:rPr>
          <w:sz w:val="24"/>
          <w:szCs w:val="24"/>
          <w:lang w:eastAsia="en-US"/>
        </w:rPr>
        <w:t xml:space="preserve"> </w:t>
      </w:r>
    </w:p>
    <w:p w:rsidR="0071423E" w:rsidRDefault="00AD2B71">
      <w:r w:rsidRPr="00A11C6F">
        <w:rPr>
          <w:noProof/>
          <w:sz w:val="24"/>
          <w:szCs w:val="24"/>
        </w:rPr>
        <w:drawing>
          <wp:anchor distT="0" distB="0" distL="0" distR="0" simplePos="0" relativeHeight="251721728" behindDoc="0" locked="0" layoutInCell="0" allowOverlap="0" wp14:anchorId="3E0A383D" wp14:editId="291C4585">
            <wp:simplePos x="0" y="0"/>
            <wp:positionH relativeFrom="column">
              <wp:posOffset>2851785</wp:posOffset>
            </wp:positionH>
            <wp:positionV relativeFrom="page">
              <wp:posOffset>3319780</wp:posOffset>
            </wp:positionV>
            <wp:extent cx="2865755" cy="1610360"/>
            <wp:effectExtent l="0" t="0" r="0" b="0"/>
            <wp:wrapSquare wrapText="bothSides"/>
            <wp:docPr id="2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65755" cy="16103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11C6F">
        <w:rPr>
          <w:rFonts w:eastAsia="Calibri"/>
          <w:noProof/>
          <w:sz w:val="24"/>
          <w:szCs w:val="24"/>
        </w:rPr>
        <w:drawing>
          <wp:inline distT="0" distB="0" distL="0" distR="0" wp14:anchorId="5DB37C4D" wp14:editId="49B46D1D">
            <wp:extent cx="2590800" cy="1696234"/>
            <wp:effectExtent l="0" t="0" r="0" b="0"/>
            <wp:docPr id="2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96259" cy="1699808"/>
                    </a:xfrm>
                    <a:prstGeom prst="rect">
                      <a:avLst/>
                    </a:prstGeom>
                    <a:noFill/>
                    <a:ln w="9525">
                      <a:noFill/>
                      <a:miter lim="800000"/>
                      <a:headEnd/>
                      <a:tailEnd/>
                    </a:ln>
                  </pic:spPr>
                </pic:pic>
              </a:graphicData>
            </a:graphic>
          </wp:inline>
        </w:drawing>
      </w:r>
    </w:p>
    <w:p w:rsidR="002519AA" w:rsidRDefault="002519AA"/>
    <w:p w:rsidR="004403BD" w:rsidRPr="00D06D26" w:rsidRDefault="004403BD" w:rsidP="00D06D26">
      <w:pPr>
        <w:spacing w:line="360" w:lineRule="auto"/>
        <w:rPr>
          <w:sz w:val="24"/>
          <w:szCs w:val="24"/>
        </w:rPr>
      </w:pPr>
      <w:r w:rsidRPr="004403BD">
        <w:tab/>
      </w:r>
      <w:r w:rsidRPr="004403BD">
        <w:tab/>
      </w:r>
      <w:r w:rsidRPr="004403BD">
        <w:tab/>
      </w:r>
      <w:r w:rsidRPr="00D06D26">
        <w:rPr>
          <w:sz w:val="24"/>
          <w:szCs w:val="24"/>
        </w:rPr>
        <w:t>А</w:t>
      </w:r>
      <w:r w:rsidRPr="004403BD">
        <w:tab/>
      </w:r>
      <w:r w:rsidRPr="004403BD">
        <w:tab/>
      </w:r>
      <w:r w:rsidRPr="004403BD">
        <w:tab/>
      </w:r>
      <w:r w:rsidRPr="004403BD">
        <w:tab/>
      </w:r>
      <w:r w:rsidRPr="004403BD">
        <w:tab/>
      </w:r>
      <w:r w:rsidRPr="004403BD">
        <w:tab/>
      </w:r>
      <w:r w:rsidRPr="00D06D26">
        <w:rPr>
          <w:sz w:val="24"/>
          <w:szCs w:val="24"/>
        </w:rPr>
        <w:t>Б</w:t>
      </w:r>
    </w:p>
    <w:p w:rsidR="004403BD" w:rsidRPr="009907D0" w:rsidRDefault="004403BD" w:rsidP="00D06D26">
      <w:pPr>
        <w:widowControl/>
        <w:autoSpaceDE/>
        <w:autoSpaceDN/>
        <w:adjustRightInd/>
        <w:spacing w:line="276" w:lineRule="auto"/>
        <w:jc w:val="center"/>
        <w:rPr>
          <w:spacing w:val="-10"/>
          <w:sz w:val="24"/>
          <w:szCs w:val="24"/>
          <w:lang w:eastAsia="en-US"/>
        </w:rPr>
      </w:pPr>
      <w:r w:rsidRPr="006B78BC">
        <w:rPr>
          <w:sz w:val="22"/>
          <w:szCs w:val="22"/>
          <w:lang w:eastAsia="en-US"/>
        </w:rPr>
        <w:t>Р</w:t>
      </w:r>
      <w:r w:rsidRPr="00BE01D1">
        <w:rPr>
          <w:sz w:val="24"/>
          <w:szCs w:val="24"/>
          <w:lang w:eastAsia="en-US"/>
        </w:rPr>
        <w:t>исунок 3.4</w:t>
      </w:r>
      <w:r w:rsidR="007B4D52">
        <w:rPr>
          <w:sz w:val="24"/>
          <w:szCs w:val="24"/>
          <w:lang w:eastAsia="en-US"/>
        </w:rPr>
        <w:t>.</w:t>
      </w:r>
      <w:r w:rsidRPr="00BE01D1">
        <w:rPr>
          <w:sz w:val="24"/>
          <w:szCs w:val="24"/>
          <w:lang w:eastAsia="en-US"/>
        </w:rPr>
        <w:t xml:space="preserve"> </w:t>
      </w:r>
      <w:r w:rsidRPr="009907D0">
        <w:rPr>
          <w:spacing w:val="-10"/>
          <w:sz w:val="24"/>
          <w:szCs w:val="24"/>
          <w:lang w:eastAsia="en-US"/>
        </w:rPr>
        <w:t>Эколого-геохимическая оценка обеспеченности почв НЗ кобальтом</w:t>
      </w:r>
    </w:p>
    <w:p w:rsidR="002519AA" w:rsidRDefault="004403BD">
      <w:r w:rsidRPr="00A11C6F">
        <w:rPr>
          <w:noProof/>
          <w:sz w:val="24"/>
          <w:szCs w:val="24"/>
        </w:rPr>
        <w:drawing>
          <wp:anchor distT="0" distB="0" distL="114300" distR="114300" simplePos="0" relativeHeight="251715584" behindDoc="0" locked="0" layoutInCell="1" allowOverlap="1" wp14:anchorId="7BB46E39" wp14:editId="53F5887A">
            <wp:simplePos x="0" y="0"/>
            <wp:positionH relativeFrom="column">
              <wp:posOffset>3001010</wp:posOffset>
            </wp:positionH>
            <wp:positionV relativeFrom="paragraph">
              <wp:posOffset>169545</wp:posOffset>
            </wp:positionV>
            <wp:extent cx="2606040" cy="1524635"/>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06040" cy="1524635"/>
                    </a:xfrm>
                    <a:prstGeom prst="rect">
                      <a:avLst/>
                    </a:prstGeom>
                    <a:noFill/>
                  </pic:spPr>
                </pic:pic>
              </a:graphicData>
            </a:graphic>
            <wp14:sizeRelH relativeFrom="page">
              <wp14:pctWidth>0</wp14:pctWidth>
            </wp14:sizeRelH>
            <wp14:sizeRelV relativeFrom="page">
              <wp14:pctHeight>0</wp14:pctHeight>
            </wp14:sizeRelV>
          </wp:anchor>
        </w:drawing>
      </w:r>
    </w:p>
    <w:p w:rsidR="002519AA" w:rsidRDefault="00D06D26">
      <w:r w:rsidRPr="00A11C6F">
        <w:rPr>
          <w:noProof/>
          <w:sz w:val="24"/>
          <w:szCs w:val="24"/>
        </w:rPr>
        <w:drawing>
          <wp:anchor distT="0" distB="0" distL="114300" distR="114300" simplePos="0" relativeHeight="251723776" behindDoc="0" locked="0" layoutInCell="1" allowOverlap="1" wp14:anchorId="04859A32" wp14:editId="147929B6">
            <wp:simplePos x="0" y="0"/>
            <wp:positionH relativeFrom="column">
              <wp:posOffset>-43180</wp:posOffset>
            </wp:positionH>
            <wp:positionV relativeFrom="paragraph">
              <wp:posOffset>82550</wp:posOffset>
            </wp:positionV>
            <wp:extent cx="2895600" cy="1663700"/>
            <wp:effectExtent l="0" t="0" r="0" b="0"/>
            <wp:wrapSquare wrapText="bothSides"/>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95600" cy="1663700"/>
                    </a:xfrm>
                    <a:prstGeom prst="rect">
                      <a:avLst/>
                    </a:prstGeom>
                    <a:noFill/>
                  </pic:spPr>
                </pic:pic>
              </a:graphicData>
            </a:graphic>
            <wp14:sizeRelH relativeFrom="page">
              <wp14:pctWidth>0</wp14:pctWidth>
            </wp14:sizeRelH>
            <wp14:sizeRelV relativeFrom="page">
              <wp14:pctHeight>0</wp14:pctHeight>
            </wp14:sizeRelV>
          </wp:anchor>
        </w:drawing>
      </w:r>
    </w:p>
    <w:p w:rsidR="004403BD" w:rsidRDefault="004403BD"/>
    <w:p w:rsidR="004403BD" w:rsidRDefault="004403BD"/>
    <w:p w:rsidR="004403BD" w:rsidRDefault="004403BD"/>
    <w:p w:rsidR="004403BD" w:rsidRDefault="004403BD"/>
    <w:p w:rsidR="004403BD" w:rsidRDefault="004403BD"/>
    <w:p w:rsidR="004403BD" w:rsidRDefault="004403BD"/>
    <w:p w:rsidR="004403BD" w:rsidRDefault="004403BD"/>
    <w:p w:rsidR="004403BD" w:rsidRDefault="004403BD"/>
    <w:p w:rsidR="004403BD" w:rsidRDefault="004403BD"/>
    <w:p w:rsidR="004403BD" w:rsidRDefault="004403BD"/>
    <w:p w:rsidR="004403BD" w:rsidRDefault="004403BD"/>
    <w:p w:rsidR="004403BD" w:rsidRPr="007B4D52" w:rsidRDefault="004403BD" w:rsidP="00D06D26">
      <w:pPr>
        <w:spacing w:line="360" w:lineRule="auto"/>
        <w:rPr>
          <w:sz w:val="24"/>
          <w:szCs w:val="24"/>
        </w:rPr>
      </w:pPr>
      <w:r w:rsidRPr="007B4D52">
        <w:rPr>
          <w:sz w:val="24"/>
          <w:szCs w:val="24"/>
        </w:rPr>
        <w:tab/>
      </w:r>
      <w:r w:rsidRPr="007B4D52">
        <w:rPr>
          <w:sz w:val="24"/>
          <w:szCs w:val="24"/>
        </w:rPr>
        <w:tab/>
      </w:r>
      <w:r w:rsidRPr="007B4D52">
        <w:rPr>
          <w:sz w:val="24"/>
          <w:szCs w:val="24"/>
        </w:rPr>
        <w:tab/>
        <w:t>А</w:t>
      </w:r>
      <w:r w:rsidRPr="007B4D52">
        <w:rPr>
          <w:sz w:val="24"/>
          <w:szCs w:val="24"/>
        </w:rPr>
        <w:tab/>
      </w:r>
      <w:r w:rsidRPr="007B4D52">
        <w:rPr>
          <w:sz w:val="24"/>
          <w:szCs w:val="24"/>
        </w:rPr>
        <w:tab/>
      </w:r>
      <w:r w:rsidRPr="007B4D52">
        <w:rPr>
          <w:sz w:val="24"/>
          <w:szCs w:val="24"/>
        </w:rPr>
        <w:tab/>
      </w:r>
      <w:r w:rsidRPr="007B4D52">
        <w:rPr>
          <w:sz w:val="24"/>
          <w:szCs w:val="24"/>
        </w:rPr>
        <w:tab/>
      </w:r>
      <w:r w:rsidRPr="007B4D52">
        <w:rPr>
          <w:sz w:val="24"/>
          <w:szCs w:val="24"/>
        </w:rPr>
        <w:tab/>
      </w:r>
      <w:r w:rsidRPr="007B4D52">
        <w:rPr>
          <w:sz w:val="24"/>
          <w:szCs w:val="24"/>
        </w:rPr>
        <w:tab/>
        <w:t>Б</w:t>
      </w:r>
    </w:p>
    <w:p w:rsidR="0071423E" w:rsidRPr="00BE01D1" w:rsidRDefault="0071423E" w:rsidP="00D06D26">
      <w:pPr>
        <w:widowControl/>
        <w:autoSpaceDE/>
        <w:autoSpaceDN/>
        <w:adjustRightInd/>
        <w:spacing w:line="360" w:lineRule="auto"/>
        <w:jc w:val="center"/>
        <w:rPr>
          <w:sz w:val="24"/>
          <w:szCs w:val="24"/>
          <w:lang w:eastAsia="en-US"/>
        </w:rPr>
      </w:pPr>
      <w:r w:rsidRPr="00BE01D1">
        <w:rPr>
          <w:sz w:val="24"/>
          <w:szCs w:val="24"/>
          <w:lang w:eastAsia="en-US"/>
        </w:rPr>
        <w:t>Рисунок 3.5</w:t>
      </w:r>
      <w:r w:rsidR="007B4D52">
        <w:rPr>
          <w:sz w:val="24"/>
          <w:szCs w:val="24"/>
          <w:lang w:eastAsia="en-US"/>
        </w:rPr>
        <w:t>.</w:t>
      </w:r>
      <w:r w:rsidRPr="00BE01D1">
        <w:rPr>
          <w:sz w:val="24"/>
          <w:szCs w:val="24"/>
          <w:lang w:eastAsia="en-US"/>
        </w:rPr>
        <w:t xml:space="preserve"> Эколого-геохимическая оценка обеспеченности почв НЗ йодом</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Одновременно области распространения лессовидных покровных суглинков и коренных пород, как правило, характеризуются более высоким уровнем</w:t>
      </w:r>
      <w:r w:rsidR="000C685E">
        <w:rPr>
          <w:sz w:val="24"/>
          <w:szCs w:val="24"/>
          <w:lang w:eastAsia="en-US"/>
        </w:rPr>
        <w:t xml:space="preserve"> обеспеченности микроэлементами</w:t>
      </w:r>
      <w:r w:rsidR="00A801B9">
        <w:rPr>
          <w:sz w:val="24"/>
          <w:szCs w:val="24"/>
          <w:lang w:eastAsia="en-US"/>
        </w:rPr>
        <w:t xml:space="preserve"> [</w:t>
      </w:r>
      <w:r w:rsidRPr="006B78BC">
        <w:rPr>
          <w:sz w:val="24"/>
          <w:szCs w:val="24"/>
          <w:lang w:eastAsia="en-US"/>
        </w:rPr>
        <w:t>Геохимические про</w:t>
      </w:r>
      <w:r w:rsidR="007C37BF">
        <w:rPr>
          <w:sz w:val="24"/>
          <w:szCs w:val="24"/>
          <w:lang w:eastAsia="en-US"/>
        </w:rPr>
        <w:t>винции покровных отложений БССР</w:t>
      </w:r>
      <w:r w:rsidRPr="006B78BC">
        <w:rPr>
          <w:sz w:val="24"/>
          <w:szCs w:val="24"/>
          <w:lang w:eastAsia="en-US"/>
        </w:rPr>
        <w:t>, 1969, Коробова</w:t>
      </w:r>
      <w:r w:rsidR="000C685E">
        <w:rPr>
          <w:sz w:val="24"/>
          <w:szCs w:val="24"/>
          <w:lang w:eastAsia="en-US"/>
        </w:rPr>
        <w:t>,</w:t>
      </w:r>
      <w:r w:rsidR="00A801B9">
        <w:rPr>
          <w:sz w:val="24"/>
          <w:szCs w:val="24"/>
          <w:lang w:eastAsia="en-US"/>
        </w:rPr>
        <w:t xml:space="preserve"> 1984, 1990 и др.]</w:t>
      </w:r>
      <w:r w:rsidRPr="006B78BC">
        <w:rPr>
          <w:sz w:val="24"/>
          <w:szCs w:val="24"/>
          <w:lang w:eastAsia="en-US"/>
        </w:rPr>
        <w:t xml:space="preserve">. При этом по содержанию йода вся территория НЗ представлялась практически однородно дефицитной. </w:t>
      </w:r>
    </w:p>
    <w:p w:rsidR="006B78BC" w:rsidRPr="001B5A96" w:rsidRDefault="006B78BC" w:rsidP="007C37BF">
      <w:pPr>
        <w:widowControl/>
        <w:autoSpaceDE/>
        <w:autoSpaceDN/>
        <w:adjustRightInd/>
        <w:spacing w:line="360" w:lineRule="auto"/>
        <w:ind w:firstLine="708"/>
        <w:jc w:val="both"/>
        <w:rPr>
          <w:sz w:val="24"/>
          <w:szCs w:val="24"/>
          <w:lang w:eastAsia="en-US"/>
        </w:rPr>
      </w:pPr>
      <w:r w:rsidRPr="006B78BC">
        <w:rPr>
          <w:sz w:val="24"/>
          <w:szCs w:val="24"/>
          <w:lang w:eastAsia="en-US"/>
        </w:rPr>
        <w:t xml:space="preserve">Полевые исследования систематически проводились с 1977 г. по 1992 г. и осуществлялись на основе базовых теоретических положений и методических подходов, принятых в геохимии ландшафта </w:t>
      </w:r>
      <w:r w:rsidR="00A801B9" w:rsidRPr="00A801B9">
        <w:rPr>
          <w:sz w:val="24"/>
          <w:szCs w:val="24"/>
          <w:lang w:eastAsia="en-US"/>
        </w:rPr>
        <w:t>[</w:t>
      </w:r>
      <w:r w:rsidRPr="006B78BC">
        <w:rPr>
          <w:sz w:val="24"/>
          <w:szCs w:val="24"/>
          <w:lang w:eastAsia="en-US"/>
        </w:rPr>
        <w:t xml:space="preserve">Полынов, 1945, 1953; </w:t>
      </w:r>
      <w:r w:rsidR="00A801B9" w:rsidRPr="00A801B9">
        <w:rPr>
          <w:sz w:val="24"/>
          <w:szCs w:val="24"/>
          <w:lang w:eastAsia="en-US"/>
        </w:rPr>
        <w:t>[</w:t>
      </w:r>
      <w:r w:rsidRPr="006B78BC">
        <w:rPr>
          <w:sz w:val="24"/>
          <w:szCs w:val="24"/>
          <w:lang w:eastAsia="en-US"/>
        </w:rPr>
        <w:t xml:space="preserve">Перельман, 1961, 1975, 1979, 1989; Глазовская, 1964, 1973, 1987, 1988; </w:t>
      </w:r>
      <w:r w:rsidR="000C685E">
        <w:rPr>
          <w:sz w:val="24"/>
          <w:szCs w:val="24"/>
          <w:lang w:eastAsia="en-US"/>
        </w:rPr>
        <w:t xml:space="preserve">В.В. </w:t>
      </w:r>
      <w:r w:rsidRPr="006B78BC">
        <w:rPr>
          <w:sz w:val="24"/>
          <w:szCs w:val="24"/>
          <w:lang w:eastAsia="en-US"/>
        </w:rPr>
        <w:t xml:space="preserve">Добровольский, 1964, 1966, 1983; </w:t>
      </w:r>
      <w:r w:rsidR="00A801B9">
        <w:rPr>
          <w:sz w:val="24"/>
          <w:szCs w:val="24"/>
          <w:lang w:eastAsia="en-US"/>
        </w:rPr>
        <w:t>Снытко, 1978, 1982</w:t>
      </w:r>
      <w:r w:rsidR="00A801B9" w:rsidRPr="00A801B9">
        <w:rPr>
          <w:sz w:val="24"/>
          <w:szCs w:val="24"/>
          <w:lang w:eastAsia="en-US"/>
        </w:rPr>
        <w:t>]</w:t>
      </w:r>
      <w:r w:rsidRPr="006B78BC">
        <w:rPr>
          <w:sz w:val="24"/>
          <w:szCs w:val="24"/>
          <w:lang w:eastAsia="en-US"/>
        </w:rPr>
        <w:t xml:space="preserve"> и биогеоценологии </w:t>
      </w:r>
      <w:r w:rsidR="00A801B9" w:rsidRPr="00A801B9">
        <w:rPr>
          <w:sz w:val="24"/>
          <w:szCs w:val="24"/>
          <w:lang w:eastAsia="en-US"/>
        </w:rPr>
        <w:t>[</w:t>
      </w:r>
      <w:r w:rsidRPr="006B78BC">
        <w:rPr>
          <w:sz w:val="24"/>
          <w:szCs w:val="24"/>
          <w:lang w:eastAsia="en-US"/>
        </w:rPr>
        <w:t xml:space="preserve">Раменский, 1954; Родин, Базилевич, 1964, Базилевич, Титлянова, </w:t>
      </w:r>
      <w:r w:rsidR="00A801B9">
        <w:rPr>
          <w:sz w:val="24"/>
          <w:szCs w:val="24"/>
          <w:lang w:eastAsia="en-US"/>
        </w:rPr>
        <w:t>Смирнов и др., 1978]</w:t>
      </w:r>
      <w:r w:rsidRPr="006B78BC">
        <w:rPr>
          <w:sz w:val="24"/>
          <w:szCs w:val="24"/>
          <w:lang w:eastAsia="en-US"/>
        </w:rPr>
        <w:t xml:space="preserve">. Для выявления особенностей вертикального распределения содержания элементов закладывались почвенные разрезы. В целях дополнительного изучения биологических реакций среды изучался вопрос накопления Cu, Co и I почвенными микроорганизмами </w:t>
      </w:r>
      <w:r w:rsidR="006F1126">
        <w:rPr>
          <w:sz w:val="24"/>
          <w:szCs w:val="24"/>
          <w:lang w:eastAsia="en-US"/>
        </w:rPr>
        <w:t xml:space="preserve">и их адаптации </w:t>
      </w:r>
      <w:r w:rsidR="006F1126" w:rsidRPr="001B5A96">
        <w:rPr>
          <w:sz w:val="24"/>
          <w:szCs w:val="24"/>
          <w:lang w:eastAsia="en-US"/>
        </w:rPr>
        <w:t xml:space="preserve">в разных геохимических условиях региона </w:t>
      </w:r>
      <w:r w:rsidR="006F1126" w:rsidRPr="00FE1FE3">
        <w:rPr>
          <w:sz w:val="24"/>
          <w:szCs w:val="24"/>
          <w:lang w:eastAsia="en-US"/>
        </w:rPr>
        <w:t>(</w:t>
      </w:r>
      <w:r w:rsidR="00A801B9" w:rsidRPr="00FE1FE3">
        <w:rPr>
          <w:sz w:val="24"/>
          <w:szCs w:val="24"/>
          <w:lang w:eastAsia="en-US"/>
        </w:rPr>
        <w:t>р</w:t>
      </w:r>
      <w:r w:rsidR="001B5A96" w:rsidRPr="00FE1FE3">
        <w:rPr>
          <w:sz w:val="24"/>
          <w:szCs w:val="24"/>
          <w:lang w:eastAsia="en-US"/>
        </w:rPr>
        <w:t xml:space="preserve">абота проводилась </w:t>
      </w:r>
      <w:r w:rsidR="006F1126" w:rsidRPr="00FE1FE3">
        <w:rPr>
          <w:sz w:val="24"/>
          <w:szCs w:val="24"/>
          <w:lang w:eastAsia="en-US"/>
        </w:rPr>
        <w:t>совместно с С.В. Летуновой при участии С.А. Алексеевой).</w:t>
      </w:r>
    </w:p>
    <w:p w:rsidR="006B78BC" w:rsidRPr="006B78BC" w:rsidRDefault="00C81C3C" w:rsidP="001B5A96">
      <w:pPr>
        <w:widowControl/>
        <w:autoSpaceDE/>
        <w:autoSpaceDN/>
        <w:adjustRightInd/>
        <w:spacing w:line="360" w:lineRule="auto"/>
        <w:ind w:firstLine="709"/>
        <w:jc w:val="center"/>
        <w:rPr>
          <w:sz w:val="22"/>
          <w:szCs w:val="22"/>
          <w:lang w:eastAsia="en-US"/>
        </w:rPr>
      </w:pPr>
      <w:r>
        <w:rPr>
          <w:noProof/>
          <w:sz w:val="22"/>
          <w:szCs w:val="22"/>
        </w:rPr>
        <w:drawing>
          <wp:inline distT="0" distB="0" distL="0" distR="0" wp14:anchorId="0C38F49D" wp14:editId="000CE183">
            <wp:extent cx="4209803" cy="2381003"/>
            <wp:effectExtent l="0" t="0" r="0" b="0"/>
            <wp:docPr id="261" name="Рисунок 4" descr="NZ_points_Perelman_m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Z_points_Perelman_map1"/>
                    <pic:cNvPicPr>
                      <a:picLocks noChangeAspect="1" noChangeArrowheads="1"/>
                    </pic:cNvPicPr>
                  </pic:nvPicPr>
                  <pic:blipFill>
                    <a:blip r:embed="rId34" cstate="print"/>
                    <a:srcRect/>
                    <a:stretch>
                      <a:fillRect/>
                    </a:stretch>
                  </pic:blipFill>
                  <pic:spPr bwMode="auto">
                    <a:xfrm>
                      <a:off x="0" y="0"/>
                      <a:ext cx="4215876" cy="2384438"/>
                    </a:xfrm>
                    <a:prstGeom prst="rect">
                      <a:avLst/>
                    </a:prstGeom>
                    <a:noFill/>
                    <a:ln w="9525">
                      <a:noFill/>
                      <a:miter lim="800000"/>
                      <a:headEnd/>
                      <a:tailEnd/>
                    </a:ln>
                  </pic:spPr>
                </pic:pic>
              </a:graphicData>
            </a:graphic>
          </wp:inline>
        </w:drawing>
      </w:r>
    </w:p>
    <w:p w:rsidR="006B78BC" w:rsidRPr="005A3B30" w:rsidRDefault="007C37BF" w:rsidP="00984CF6">
      <w:pPr>
        <w:widowControl/>
        <w:autoSpaceDE/>
        <w:autoSpaceDN/>
        <w:adjustRightInd/>
        <w:spacing w:line="360" w:lineRule="auto"/>
        <w:jc w:val="center"/>
        <w:rPr>
          <w:sz w:val="24"/>
          <w:szCs w:val="24"/>
          <w:lang w:eastAsia="en-US"/>
        </w:rPr>
      </w:pPr>
      <w:r>
        <w:rPr>
          <w:sz w:val="24"/>
          <w:szCs w:val="24"/>
          <w:lang w:eastAsia="en-US"/>
        </w:rPr>
        <w:t>Рисунок 3.6</w:t>
      </w:r>
      <w:r w:rsidR="007B4D52">
        <w:rPr>
          <w:sz w:val="24"/>
          <w:szCs w:val="24"/>
          <w:lang w:eastAsia="en-US"/>
        </w:rPr>
        <w:t>.</w:t>
      </w:r>
      <w:r w:rsidR="006B78BC" w:rsidRPr="005A3B30">
        <w:rPr>
          <w:sz w:val="24"/>
          <w:szCs w:val="24"/>
          <w:lang w:eastAsia="en-US"/>
        </w:rPr>
        <w:t xml:space="preserve"> Расположение маршрутных точек и ключевых участков в ландшафтно-геохимической структуре НЗ (на фоне фрагмента карты геохимических ландшафтов А.И. Перельмана с условными обозначениями по: </w:t>
      </w:r>
      <w:r w:rsidR="00A801B9" w:rsidRPr="00A801B9">
        <w:rPr>
          <w:sz w:val="24"/>
          <w:szCs w:val="24"/>
          <w:lang w:eastAsia="en-US"/>
        </w:rPr>
        <w:t>[</w:t>
      </w:r>
      <w:r w:rsidR="006B78BC" w:rsidRPr="005A3B30">
        <w:rPr>
          <w:sz w:val="24"/>
          <w:szCs w:val="24"/>
          <w:lang w:eastAsia="en-US"/>
        </w:rPr>
        <w:t>Перельман, 1966</w:t>
      </w:r>
      <w:r w:rsidR="00A801B9" w:rsidRPr="00A801B9">
        <w:rPr>
          <w:sz w:val="24"/>
          <w:szCs w:val="24"/>
          <w:lang w:eastAsia="en-US"/>
        </w:rPr>
        <w:t>]</w:t>
      </w:r>
    </w:p>
    <w:p w:rsidR="007C37BF" w:rsidRDefault="007C37BF" w:rsidP="006B78BC">
      <w:pPr>
        <w:widowControl/>
        <w:autoSpaceDE/>
        <w:autoSpaceDN/>
        <w:adjustRightInd/>
        <w:spacing w:line="360" w:lineRule="auto"/>
        <w:ind w:firstLine="709"/>
        <w:jc w:val="both"/>
        <w:rPr>
          <w:sz w:val="24"/>
          <w:szCs w:val="24"/>
          <w:lang w:eastAsia="en-US"/>
        </w:rPr>
      </w:pPr>
    </w:p>
    <w:p w:rsid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Таким образом, структурную неоднородность обеспеченности почв НЗ </w:t>
      </w:r>
      <w:r w:rsidRPr="006B78BC">
        <w:rPr>
          <w:sz w:val="24"/>
          <w:szCs w:val="24"/>
          <w:lang w:val="en-US" w:eastAsia="en-US"/>
        </w:rPr>
        <w:t>Cu</w:t>
      </w:r>
      <w:r w:rsidRPr="006B78BC">
        <w:rPr>
          <w:sz w:val="24"/>
          <w:szCs w:val="24"/>
          <w:lang w:eastAsia="en-US"/>
        </w:rPr>
        <w:t xml:space="preserve">, </w:t>
      </w:r>
      <w:r w:rsidRPr="006B78BC">
        <w:rPr>
          <w:sz w:val="24"/>
          <w:szCs w:val="24"/>
          <w:lang w:val="en-US" w:eastAsia="en-US"/>
        </w:rPr>
        <w:t>Co</w:t>
      </w:r>
      <w:r w:rsidRPr="006B78BC">
        <w:rPr>
          <w:sz w:val="24"/>
          <w:szCs w:val="24"/>
          <w:lang w:eastAsia="en-US"/>
        </w:rPr>
        <w:t xml:space="preserve"> и </w:t>
      </w:r>
      <w:r w:rsidRPr="006B78BC">
        <w:rPr>
          <w:sz w:val="24"/>
          <w:szCs w:val="24"/>
          <w:lang w:val="en-US" w:eastAsia="en-US"/>
        </w:rPr>
        <w:t>I</w:t>
      </w:r>
      <w:r w:rsidRPr="006B78BC">
        <w:rPr>
          <w:sz w:val="24"/>
          <w:szCs w:val="24"/>
          <w:lang w:eastAsia="en-US"/>
        </w:rPr>
        <w:t xml:space="preserve"> удалось проконтролировать как на уровне субрегионов (литогеохимических провинций), так и на уровне элементарных геохимических ландшафтов (т.е. структур более низкого порядка). Всего на территории НЗ РФ было заложено 19 ключевых участков, в пределах которых было обследовано 32 ландшафтно-геохимических профиля и 232 тестовых участка</w:t>
      </w:r>
      <w:r w:rsidR="000C685E">
        <w:rPr>
          <w:sz w:val="24"/>
          <w:szCs w:val="24"/>
          <w:lang w:eastAsia="en-US"/>
        </w:rPr>
        <w:t>.</w:t>
      </w:r>
    </w:p>
    <w:p w:rsidR="004F0912" w:rsidRPr="006B78BC" w:rsidRDefault="004F0912" w:rsidP="006B78BC">
      <w:pPr>
        <w:widowControl/>
        <w:autoSpaceDE/>
        <w:autoSpaceDN/>
        <w:adjustRightInd/>
        <w:spacing w:line="360" w:lineRule="auto"/>
        <w:ind w:firstLine="709"/>
        <w:jc w:val="both"/>
        <w:rPr>
          <w:sz w:val="24"/>
          <w:szCs w:val="24"/>
          <w:lang w:eastAsia="en-US"/>
        </w:rPr>
      </w:pPr>
    </w:p>
    <w:p w:rsidR="00B526CF" w:rsidRDefault="00B13150" w:rsidP="00391470">
      <w:pPr>
        <w:pStyle w:val="3"/>
        <w:rPr>
          <w:rStyle w:val="30"/>
          <w:b/>
          <w:bCs/>
          <w:lang w:val="ru-RU"/>
        </w:rPr>
      </w:pPr>
      <w:bookmarkStart w:id="44" w:name="_Toc452517051"/>
      <w:bookmarkStart w:id="45" w:name="_Toc454567482"/>
      <w:r w:rsidRPr="00360234">
        <w:rPr>
          <w:rStyle w:val="30"/>
          <w:b/>
          <w:bCs/>
          <w:lang w:val="ru-RU"/>
        </w:rPr>
        <w:t>3.2.3</w:t>
      </w:r>
      <w:r w:rsidR="00B526CF" w:rsidRPr="00360234">
        <w:rPr>
          <w:rStyle w:val="30"/>
          <w:b/>
          <w:bCs/>
          <w:lang w:val="ru-RU"/>
        </w:rPr>
        <w:t xml:space="preserve"> </w:t>
      </w:r>
      <w:r w:rsidR="00A6527B" w:rsidRPr="00360234">
        <w:rPr>
          <w:rStyle w:val="30"/>
          <w:b/>
          <w:bCs/>
          <w:lang w:val="ru-RU"/>
        </w:rPr>
        <w:t>Медь, кобальт и йод в</w:t>
      </w:r>
      <w:r w:rsidR="00FE3DFC" w:rsidRPr="00360234">
        <w:rPr>
          <w:rStyle w:val="30"/>
          <w:b/>
          <w:bCs/>
          <w:lang w:val="ru-RU"/>
        </w:rPr>
        <w:t xml:space="preserve"> ландшафтах Нечерноземной зоны</w:t>
      </w:r>
      <w:bookmarkEnd w:id="44"/>
      <w:bookmarkEnd w:id="45"/>
    </w:p>
    <w:p w:rsidR="004F0912" w:rsidRPr="004F0912" w:rsidRDefault="004F0912" w:rsidP="004F0912">
      <w:pPr>
        <w:rPr>
          <w:lang w:eastAsia="en-US"/>
        </w:rPr>
      </w:pPr>
    </w:p>
    <w:p w:rsidR="006B78BC" w:rsidRPr="006B78BC" w:rsidRDefault="006B78BC" w:rsidP="00656D5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В ходе работ были выявлены основные особенности пространственно-структурного распределения каждого из исследованных микроэлементов, оценены фоновые уровни концентраций, определены значения коэффициентов перехода и специфика экологического состояния отдельных регионов НЗ по отношению к названным микроэлементам. Полученные результаты показали достаточно высокий уровень региональной неоднородности распределения </w:t>
      </w:r>
      <w:r w:rsidRPr="006B78BC">
        <w:rPr>
          <w:sz w:val="24"/>
          <w:szCs w:val="24"/>
          <w:lang w:val="en-US" w:eastAsia="en-US"/>
        </w:rPr>
        <w:t>Cu</w:t>
      </w:r>
      <w:r w:rsidRPr="006B78BC">
        <w:rPr>
          <w:sz w:val="24"/>
          <w:szCs w:val="24"/>
          <w:lang w:eastAsia="en-US"/>
        </w:rPr>
        <w:t xml:space="preserve"> и </w:t>
      </w:r>
      <w:r w:rsidRPr="006B78BC">
        <w:rPr>
          <w:sz w:val="24"/>
          <w:szCs w:val="24"/>
          <w:lang w:val="en-US" w:eastAsia="en-US"/>
        </w:rPr>
        <w:t>Co</w:t>
      </w:r>
      <w:r w:rsidRPr="006B78BC">
        <w:rPr>
          <w:sz w:val="24"/>
          <w:szCs w:val="24"/>
          <w:lang w:eastAsia="en-US"/>
        </w:rPr>
        <w:t xml:space="preserve"> в почвообразующих породах региона, среди которых, как и ожидалось, значительно обедненными оказались почвы на песчаных отложения</w:t>
      </w:r>
      <w:r w:rsidR="004D49FB">
        <w:rPr>
          <w:sz w:val="24"/>
          <w:szCs w:val="24"/>
          <w:lang w:eastAsia="en-US"/>
        </w:rPr>
        <w:t>х</w:t>
      </w:r>
      <w:r w:rsidRPr="006B78BC">
        <w:rPr>
          <w:sz w:val="24"/>
          <w:szCs w:val="24"/>
          <w:lang w:eastAsia="en-US"/>
        </w:rPr>
        <w:t xml:space="preserve"> водно-ледникового генезиса, а относительно обогащенными – суглинистые почвы, развивающиеся на элювии коренных поро</w:t>
      </w:r>
      <w:r w:rsidR="00714E88">
        <w:rPr>
          <w:sz w:val="24"/>
          <w:szCs w:val="24"/>
          <w:lang w:eastAsia="en-US"/>
        </w:rPr>
        <w:t>д, что хорошо иллюстрирует (рисунок</w:t>
      </w:r>
      <w:r w:rsidRPr="006B78BC">
        <w:rPr>
          <w:sz w:val="24"/>
          <w:szCs w:val="24"/>
          <w:lang w:eastAsia="en-US"/>
        </w:rPr>
        <w:t xml:space="preserve"> 3.7).</w:t>
      </w:r>
    </w:p>
    <w:p w:rsidR="006B78BC" w:rsidRPr="006B78BC" w:rsidRDefault="00C81C3C" w:rsidP="006F3037">
      <w:pPr>
        <w:widowControl/>
        <w:autoSpaceDE/>
        <w:autoSpaceDN/>
        <w:adjustRightInd/>
        <w:ind w:firstLine="1"/>
        <w:rPr>
          <w:noProof/>
          <w:sz w:val="22"/>
          <w:szCs w:val="22"/>
        </w:rPr>
      </w:pPr>
      <w:r>
        <w:rPr>
          <w:rFonts w:eastAsia="Calibri"/>
          <w:noProof/>
          <w:sz w:val="22"/>
          <w:szCs w:val="22"/>
        </w:rPr>
        <w:drawing>
          <wp:anchor distT="0" distB="0" distL="114300" distR="114300" simplePos="0" relativeHeight="251621376" behindDoc="0" locked="0" layoutInCell="1" allowOverlap="1" wp14:anchorId="09341418" wp14:editId="2DF3845C">
            <wp:simplePos x="0" y="0"/>
            <wp:positionH relativeFrom="column">
              <wp:posOffset>688340</wp:posOffset>
            </wp:positionH>
            <wp:positionV relativeFrom="paragraph">
              <wp:posOffset>114300</wp:posOffset>
            </wp:positionV>
            <wp:extent cx="4951095" cy="2155190"/>
            <wp:effectExtent l="19050" t="19050" r="1905" b="0"/>
            <wp:wrapSquare wrapText="bothSides"/>
            <wp:docPr id="48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5" cstate="print"/>
                    <a:srcRect/>
                    <a:stretch>
                      <a:fillRect/>
                    </a:stretch>
                  </pic:blipFill>
                  <pic:spPr bwMode="auto">
                    <a:xfrm>
                      <a:off x="0" y="0"/>
                      <a:ext cx="4951095" cy="2155190"/>
                    </a:xfrm>
                    <a:prstGeom prst="rect">
                      <a:avLst/>
                    </a:prstGeom>
                    <a:noFill/>
                    <a:ln w="6350">
                      <a:solidFill>
                        <a:srgbClr val="000000"/>
                      </a:solidFill>
                      <a:miter lim="800000"/>
                      <a:headEnd/>
                      <a:tailEnd/>
                    </a:ln>
                  </pic:spPr>
                </pic:pic>
              </a:graphicData>
            </a:graphic>
            <wp14:sizeRelV relativeFrom="margin">
              <wp14:pctHeight>0</wp14:pctHeight>
            </wp14:sizeRelV>
          </wp:anchor>
        </w:drawing>
      </w:r>
    </w:p>
    <w:p w:rsidR="006B78BC" w:rsidRPr="006B78BC" w:rsidRDefault="006B78BC" w:rsidP="006B78BC">
      <w:pPr>
        <w:widowControl/>
        <w:autoSpaceDE/>
        <w:autoSpaceDN/>
        <w:adjustRightInd/>
        <w:spacing w:line="360" w:lineRule="auto"/>
        <w:ind w:left="708" w:firstLine="1"/>
        <w:rPr>
          <w:noProof/>
          <w:sz w:val="22"/>
          <w:szCs w:val="22"/>
        </w:rPr>
      </w:pPr>
    </w:p>
    <w:p w:rsidR="006B78BC" w:rsidRPr="006B78BC" w:rsidRDefault="006B78BC" w:rsidP="006B78BC">
      <w:pPr>
        <w:widowControl/>
        <w:autoSpaceDE/>
        <w:autoSpaceDN/>
        <w:adjustRightInd/>
        <w:spacing w:line="360" w:lineRule="auto"/>
        <w:ind w:left="708" w:firstLine="1"/>
        <w:rPr>
          <w:noProof/>
          <w:sz w:val="22"/>
          <w:szCs w:val="22"/>
        </w:rPr>
      </w:pPr>
    </w:p>
    <w:p w:rsidR="006B78BC" w:rsidRPr="006B78BC" w:rsidRDefault="006B78BC" w:rsidP="006B78BC">
      <w:pPr>
        <w:widowControl/>
        <w:autoSpaceDE/>
        <w:autoSpaceDN/>
        <w:adjustRightInd/>
        <w:spacing w:line="360" w:lineRule="auto"/>
        <w:ind w:left="708" w:firstLine="1"/>
        <w:rPr>
          <w:noProof/>
          <w:sz w:val="22"/>
          <w:szCs w:val="22"/>
        </w:rPr>
      </w:pPr>
    </w:p>
    <w:p w:rsidR="006B78BC" w:rsidRPr="006B78BC" w:rsidRDefault="006B78BC" w:rsidP="006B78BC">
      <w:pPr>
        <w:widowControl/>
        <w:autoSpaceDE/>
        <w:autoSpaceDN/>
        <w:adjustRightInd/>
        <w:spacing w:line="360" w:lineRule="auto"/>
        <w:ind w:left="708" w:firstLine="1"/>
        <w:rPr>
          <w:noProof/>
          <w:sz w:val="22"/>
          <w:szCs w:val="22"/>
        </w:rPr>
      </w:pPr>
    </w:p>
    <w:p w:rsidR="006B78BC" w:rsidRPr="006B78BC" w:rsidRDefault="006B78BC" w:rsidP="006B78BC">
      <w:pPr>
        <w:widowControl/>
        <w:autoSpaceDE/>
        <w:autoSpaceDN/>
        <w:adjustRightInd/>
        <w:spacing w:line="360" w:lineRule="auto"/>
        <w:ind w:left="708" w:firstLine="1"/>
        <w:rPr>
          <w:noProof/>
          <w:sz w:val="22"/>
          <w:szCs w:val="22"/>
        </w:rPr>
      </w:pPr>
    </w:p>
    <w:p w:rsidR="006B78BC" w:rsidRPr="006B78BC" w:rsidRDefault="006B78BC" w:rsidP="006B78BC">
      <w:pPr>
        <w:widowControl/>
        <w:autoSpaceDE/>
        <w:autoSpaceDN/>
        <w:adjustRightInd/>
        <w:spacing w:line="360" w:lineRule="auto"/>
        <w:ind w:left="708" w:firstLine="1"/>
        <w:rPr>
          <w:noProof/>
          <w:sz w:val="22"/>
          <w:szCs w:val="22"/>
        </w:rPr>
      </w:pPr>
    </w:p>
    <w:p w:rsidR="006B78BC" w:rsidRDefault="006B78BC" w:rsidP="006B78BC">
      <w:pPr>
        <w:widowControl/>
        <w:autoSpaceDE/>
        <w:autoSpaceDN/>
        <w:adjustRightInd/>
        <w:spacing w:line="360" w:lineRule="auto"/>
        <w:ind w:left="708" w:firstLine="1"/>
        <w:rPr>
          <w:noProof/>
          <w:sz w:val="22"/>
          <w:szCs w:val="22"/>
        </w:rPr>
      </w:pPr>
    </w:p>
    <w:p w:rsidR="005A3B30" w:rsidRDefault="005A3B30" w:rsidP="006B78BC">
      <w:pPr>
        <w:widowControl/>
        <w:autoSpaceDE/>
        <w:autoSpaceDN/>
        <w:adjustRightInd/>
        <w:spacing w:line="360" w:lineRule="auto"/>
        <w:ind w:left="708" w:firstLine="1"/>
        <w:rPr>
          <w:noProof/>
          <w:sz w:val="22"/>
          <w:szCs w:val="22"/>
        </w:rPr>
      </w:pPr>
    </w:p>
    <w:p w:rsidR="00656D5C" w:rsidRDefault="00656D5C" w:rsidP="006B78BC">
      <w:pPr>
        <w:widowControl/>
        <w:autoSpaceDE/>
        <w:autoSpaceDN/>
        <w:adjustRightInd/>
        <w:spacing w:line="360" w:lineRule="auto"/>
        <w:ind w:left="708" w:firstLine="1"/>
        <w:rPr>
          <w:noProof/>
          <w:sz w:val="22"/>
          <w:szCs w:val="22"/>
        </w:rPr>
      </w:pPr>
    </w:p>
    <w:p w:rsidR="006B78BC" w:rsidRPr="005A3B30" w:rsidRDefault="006B78BC" w:rsidP="005A3B30">
      <w:pPr>
        <w:widowControl/>
        <w:autoSpaceDE/>
        <w:autoSpaceDN/>
        <w:adjustRightInd/>
        <w:spacing w:line="360" w:lineRule="auto"/>
        <w:ind w:left="567" w:firstLine="1"/>
        <w:jc w:val="center"/>
        <w:rPr>
          <w:noProof/>
          <w:sz w:val="24"/>
          <w:szCs w:val="24"/>
        </w:rPr>
      </w:pPr>
      <w:r w:rsidRPr="005A3B30">
        <w:rPr>
          <w:noProof/>
          <w:sz w:val="24"/>
          <w:szCs w:val="24"/>
        </w:rPr>
        <w:t>Рисунок 3.7</w:t>
      </w:r>
      <w:r w:rsidR="007B4D52">
        <w:rPr>
          <w:noProof/>
          <w:sz w:val="24"/>
          <w:szCs w:val="24"/>
        </w:rPr>
        <w:t>.</w:t>
      </w:r>
      <w:r w:rsidR="007C37BF">
        <w:rPr>
          <w:noProof/>
          <w:sz w:val="24"/>
          <w:szCs w:val="24"/>
        </w:rPr>
        <w:t xml:space="preserve"> </w:t>
      </w:r>
      <w:r w:rsidRPr="005A3B30">
        <w:rPr>
          <w:noProof/>
          <w:sz w:val="24"/>
          <w:szCs w:val="24"/>
        </w:rPr>
        <w:t xml:space="preserve">Распределение </w:t>
      </w:r>
      <w:r w:rsidRPr="005A3B30">
        <w:rPr>
          <w:noProof/>
          <w:sz w:val="24"/>
          <w:szCs w:val="24"/>
          <w:lang w:val="en-US"/>
        </w:rPr>
        <w:t>Cu</w:t>
      </w:r>
      <w:r w:rsidRPr="005A3B30">
        <w:rPr>
          <w:noProof/>
          <w:sz w:val="24"/>
          <w:szCs w:val="24"/>
        </w:rPr>
        <w:t xml:space="preserve">, </w:t>
      </w:r>
      <w:r w:rsidRPr="005A3B30">
        <w:rPr>
          <w:noProof/>
          <w:sz w:val="24"/>
          <w:szCs w:val="24"/>
          <w:lang w:val="en-US"/>
        </w:rPr>
        <w:t>Co</w:t>
      </w:r>
      <w:r w:rsidRPr="005A3B30">
        <w:rPr>
          <w:noProof/>
          <w:sz w:val="24"/>
          <w:szCs w:val="24"/>
        </w:rPr>
        <w:t xml:space="preserve"> (мг/кг в.с.м.) и </w:t>
      </w:r>
      <w:r w:rsidRPr="005A3B30">
        <w:rPr>
          <w:noProof/>
          <w:sz w:val="24"/>
          <w:szCs w:val="24"/>
          <w:lang w:val="en-US"/>
        </w:rPr>
        <w:t>I</w:t>
      </w:r>
      <w:r w:rsidRPr="005A3B30">
        <w:rPr>
          <w:noProof/>
          <w:sz w:val="24"/>
          <w:szCs w:val="24"/>
        </w:rPr>
        <w:t xml:space="preserve"> (</w:t>
      </w:r>
      <w:r w:rsidRPr="005A3B30">
        <w:rPr>
          <w:noProof/>
          <w:sz w:val="24"/>
          <w:szCs w:val="24"/>
          <w:lang w:val="en-US"/>
        </w:rPr>
        <w:t>n</w:t>
      </w:r>
      <w:r w:rsidRPr="005A3B30">
        <w:rPr>
          <w:noProof/>
          <w:sz w:val="24"/>
          <w:szCs w:val="24"/>
        </w:rPr>
        <w:t>*10</w:t>
      </w:r>
      <w:r w:rsidRPr="005A3B30">
        <w:rPr>
          <w:noProof/>
          <w:sz w:val="24"/>
          <w:szCs w:val="24"/>
          <w:vertAlign w:val="superscript"/>
        </w:rPr>
        <w:t>-1</w:t>
      </w:r>
      <w:r w:rsidRPr="005A3B30">
        <w:rPr>
          <w:noProof/>
          <w:sz w:val="24"/>
          <w:szCs w:val="24"/>
        </w:rPr>
        <w:t xml:space="preserve"> мг/кг в.с.м.) в почвообразующих породах НЗ</w:t>
      </w:r>
    </w:p>
    <w:p w:rsidR="006B78BC" w:rsidRPr="006B78BC" w:rsidRDefault="006B78BC" w:rsidP="006B78BC">
      <w:pPr>
        <w:widowControl/>
        <w:autoSpaceDE/>
        <w:autoSpaceDN/>
        <w:adjustRightInd/>
        <w:spacing w:line="360" w:lineRule="auto"/>
        <w:ind w:firstLine="567"/>
        <w:jc w:val="both"/>
        <w:rPr>
          <w:noProof/>
          <w:sz w:val="24"/>
          <w:szCs w:val="24"/>
        </w:rPr>
      </w:pPr>
      <w:r w:rsidRPr="006B78BC">
        <w:rPr>
          <w:noProof/>
          <w:sz w:val="24"/>
          <w:szCs w:val="24"/>
        </w:rPr>
        <w:t xml:space="preserve">Представленные данные иллюстрируют значимость различия средних значений, наблюдаемых </w:t>
      </w:r>
      <w:r w:rsidR="004D49FB">
        <w:rPr>
          <w:noProof/>
          <w:sz w:val="24"/>
          <w:szCs w:val="24"/>
        </w:rPr>
        <w:t xml:space="preserve">в </w:t>
      </w:r>
      <w:r w:rsidRPr="006B78BC">
        <w:rPr>
          <w:noProof/>
          <w:sz w:val="24"/>
          <w:szCs w:val="24"/>
        </w:rPr>
        <w:t>автоморфных почвах различных провинций НЗ, но иссле</w:t>
      </w:r>
      <w:r w:rsidR="004D49FB">
        <w:rPr>
          <w:noProof/>
          <w:sz w:val="24"/>
          <w:szCs w:val="24"/>
        </w:rPr>
        <w:t>дования вместе показали и высокую стпепень</w:t>
      </w:r>
      <w:r w:rsidRPr="006B78BC">
        <w:rPr>
          <w:noProof/>
          <w:sz w:val="24"/>
          <w:szCs w:val="24"/>
        </w:rPr>
        <w:t xml:space="preserve"> уровень геохимической контра</w:t>
      </w:r>
      <w:r w:rsidR="004D49FB">
        <w:rPr>
          <w:noProof/>
          <w:sz w:val="24"/>
          <w:szCs w:val="24"/>
        </w:rPr>
        <w:t>с</w:t>
      </w:r>
      <w:r w:rsidRPr="006B78BC">
        <w:rPr>
          <w:noProof/>
          <w:sz w:val="24"/>
          <w:szCs w:val="24"/>
        </w:rPr>
        <w:t>тности, содержание указанных микроэлементов, наблюдаемый на уровне локальной почвенной неоднородности, которая проявила себя на уровне ЛГС, трактуемой А.И. Перельманом как парагенетическая ассоциация элементарных ландшафтов, как катена в представлении Милна или система вершина-склон – замыкающее понижение</w:t>
      </w:r>
      <w:r w:rsidRPr="006B78BC">
        <w:rPr>
          <w:rFonts w:eastAsia="Calibri"/>
          <w:sz w:val="22"/>
          <w:szCs w:val="22"/>
          <w:lang w:eastAsia="en-US"/>
        </w:rPr>
        <w:t xml:space="preserve"> в работах </w:t>
      </w:r>
      <w:r w:rsidRPr="006B78BC">
        <w:rPr>
          <w:noProof/>
          <w:sz w:val="24"/>
          <w:szCs w:val="24"/>
        </w:rPr>
        <w:t xml:space="preserve">Б.Б.Полынова и М.А. Глазовской. </w:t>
      </w:r>
    </w:p>
    <w:p w:rsidR="00A6527B" w:rsidRPr="00391470" w:rsidRDefault="00A6527B" w:rsidP="00391470">
      <w:pPr>
        <w:pStyle w:val="4"/>
        <w:numPr>
          <w:ilvl w:val="3"/>
          <w:numId w:val="38"/>
        </w:numPr>
        <w:rPr>
          <w:lang w:val="ru-RU"/>
        </w:rPr>
      </w:pPr>
      <w:r w:rsidRPr="00391470">
        <w:rPr>
          <w:lang w:val="ru-RU"/>
        </w:rPr>
        <w:t>Медь в ландшафтах Нечерноземной зоны</w:t>
      </w:r>
    </w:p>
    <w:p w:rsidR="006B78BC" w:rsidRPr="006B78BC" w:rsidRDefault="006B78BC" w:rsidP="006B78BC">
      <w:pPr>
        <w:widowControl/>
        <w:autoSpaceDE/>
        <w:autoSpaceDN/>
        <w:adjustRightInd/>
        <w:spacing w:line="360" w:lineRule="auto"/>
        <w:ind w:firstLine="709"/>
        <w:jc w:val="both"/>
        <w:rPr>
          <w:sz w:val="24"/>
          <w:szCs w:val="24"/>
        </w:rPr>
      </w:pPr>
      <w:r w:rsidRPr="006B78BC">
        <w:rPr>
          <w:sz w:val="24"/>
          <w:szCs w:val="24"/>
        </w:rPr>
        <w:t xml:space="preserve">Анализ полученных результатов показал, что в ненарушенных естественно-природных условиях обеспеченность отдельных регионов НЗ медью в первую очередь обусловлена спецификой их геологической истории и генетическими особенностями зональных процессов почвообразования. Так на фоне общего низкого содержания меди в осадочных породах Нечерноземной зоны отчетливо выделяется области распространения элювия коренных пород пермского возраста – пермские красноцветные песчаники, характеризующиеся повышенным содержанием меди </w:t>
      </w:r>
      <w:r w:rsidR="00A801B9" w:rsidRPr="00A801B9">
        <w:rPr>
          <w:sz w:val="24"/>
          <w:szCs w:val="24"/>
        </w:rPr>
        <w:t>[</w:t>
      </w:r>
      <w:r w:rsidR="00A801B9">
        <w:rPr>
          <w:sz w:val="24"/>
          <w:szCs w:val="24"/>
        </w:rPr>
        <w:t>Перельман, Борисенко, 1962]</w:t>
      </w:r>
      <w:r w:rsidRPr="006B78BC">
        <w:rPr>
          <w:sz w:val="24"/>
          <w:szCs w:val="24"/>
        </w:rPr>
        <w:t>. В значительно меньших масштабах оказались обогащёнными медью покровные и моренные суглинки, еще меньше - водно-ледниковые пески. Характерно, что варьирование уровня содержания меди в почвообразующих породах параллельно отражалось н</w:t>
      </w:r>
      <w:r w:rsidR="00656D5C">
        <w:rPr>
          <w:sz w:val="24"/>
          <w:szCs w:val="24"/>
        </w:rPr>
        <w:t>а</w:t>
      </w:r>
      <w:r w:rsidRPr="006B78BC">
        <w:rPr>
          <w:sz w:val="24"/>
          <w:szCs w:val="24"/>
        </w:rPr>
        <w:t xml:space="preserve"> ее содержании в растительном покрове (рисунок 4.8) и волосе сельскохозяйственных животных</w:t>
      </w:r>
      <w:r w:rsidR="00656D5C">
        <w:rPr>
          <w:sz w:val="24"/>
          <w:szCs w:val="24"/>
        </w:rPr>
        <w:t>.</w:t>
      </w:r>
      <w:r w:rsidRPr="006B78BC">
        <w:rPr>
          <w:sz w:val="24"/>
          <w:szCs w:val="24"/>
        </w:rPr>
        <w:t xml:space="preserve"> </w:t>
      </w:r>
    </w:p>
    <w:p w:rsidR="006B78BC" w:rsidRPr="006B78BC" w:rsidRDefault="006B78BC" w:rsidP="006B78BC">
      <w:pPr>
        <w:widowControl/>
        <w:autoSpaceDE/>
        <w:autoSpaceDN/>
        <w:adjustRightInd/>
        <w:spacing w:line="360" w:lineRule="auto"/>
        <w:ind w:firstLine="709"/>
        <w:jc w:val="both"/>
        <w:rPr>
          <w:sz w:val="24"/>
          <w:szCs w:val="24"/>
        </w:rPr>
      </w:pPr>
      <w:r w:rsidRPr="006B78BC">
        <w:rPr>
          <w:sz w:val="24"/>
          <w:szCs w:val="24"/>
        </w:rPr>
        <w:t>Использование методов профилирования позволило выявить специфику пространственной неоднородности распределения меди и на более низком уровне пространственной организации геосистем. Так в условиях однородного регионального фона исследования показали наличие существенного локального перераспределения этого элемента, осуществляющегося в пределах элементарных ландшафтно-геохимических систем (ЛГС). При этом весьма высокий уровень геохимической контрастности обнаружился на уровне автономных и подчиненных ландшафтов, рассматриваемых, в соответствии с подходом Полынова-Глазовской, в системе вершина-склон-замыкающее понижение. Значимыми, таким образом, оказались различия, контролируемые не только на уровне почвообразующих пород, но и почвенных типов, причем механизм вторичного перераспределения элемента работал, как в вертикальном, так и в горизонтальном направлении (таблица 3.3).</w:t>
      </w:r>
    </w:p>
    <w:p w:rsidR="00656D5C" w:rsidRDefault="00656D5C" w:rsidP="006B78BC">
      <w:pPr>
        <w:widowControl/>
        <w:autoSpaceDE/>
        <w:autoSpaceDN/>
        <w:adjustRightInd/>
        <w:spacing w:line="360" w:lineRule="auto"/>
        <w:rPr>
          <w:sz w:val="24"/>
          <w:szCs w:val="24"/>
        </w:rPr>
      </w:pPr>
    </w:p>
    <w:p w:rsidR="006B78BC" w:rsidRPr="00410FE4" w:rsidRDefault="007C37BF" w:rsidP="006B78BC">
      <w:pPr>
        <w:widowControl/>
        <w:autoSpaceDE/>
        <w:autoSpaceDN/>
        <w:adjustRightInd/>
        <w:spacing w:line="360" w:lineRule="auto"/>
        <w:rPr>
          <w:sz w:val="24"/>
          <w:szCs w:val="24"/>
        </w:rPr>
      </w:pPr>
      <w:r>
        <w:rPr>
          <w:sz w:val="24"/>
          <w:szCs w:val="24"/>
        </w:rPr>
        <w:t>Таблица 3.3</w:t>
      </w:r>
      <w:r w:rsidR="007B4D52">
        <w:rPr>
          <w:sz w:val="24"/>
          <w:szCs w:val="24"/>
        </w:rPr>
        <w:t>.</w:t>
      </w:r>
      <w:r>
        <w:rPr>
          <w:sz w:val="24"/>
          <w:szCs w:val="24"/>
        </w:rPr>
        <w:t xml:space="preserve"> </w:t>
      </w:r>
      <w:r w:rsidR="006B78BC" w:rsidRPr="00410FE4">
        <w:rPr>
          <w:sz w:val="24"/>
          <w:szCs w:val="24"/>
        </w:rPr>
        <w:t>Контрастность распределения Cu в сопряженных элементарных ландшафтах</w:t>
      </w:r>
    </w:p>
    <w:tbl>
      <w:tblPr>
        <w:tblW w:w="9643" w:type="dxa"/>
        <w:jc w:val="center"/>
        <w:tblBorders>
          <w:top w:val="single" w:sz="4" w:space="0" w:color="auto"/>
          <w:bottom w:val="single" w:sz="4" w:space="0" w:color="auto"/>
          <w:insideH w:val="single" w:sz="6" w:space="0" w:color="000000"/>
        </w:tblBorders>
        <w:tblLayout w:type="fixed"/>
        <w:tblLook w:val="0000" w:firstRow="0" w:lastRow="0" w:firstColumn="0" w:lastColumn="0" w:noHBand="0" w:noVBand="0"/>
      </w:tblPr>
      <w:tblGrid>
        <w:gridCol w:w="3972"/>
        <w:gridCol w:w="3260"/>
        <w:gridCol w:w="2411"/>
      </w:tblGrid>
      <w:tr w:rsidR="006B78BC" w:rsidRPr="006B78BC" w:rsidTr="007C37BF">
        <w:trPr>
          <w:trHeight w:val="579"/>
          <w:jc w:val="center"/>
        </w:trPr>
        <w:tc>
          <w:tcPr>
            <w:tcW w:w="3972" w:type="dxa"/>
            <w:vMerge w:val="restart"/>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Геохимические ландшафты по А.И. Перельману и их местоположение</w:t>
            </w:r>
          </w:p>
        </w:tc>
        <w:tc>
          <w:tcPr>
            <w:tcW w:w="3260" w:type="dxa"/>
            <w:vMerge w:val="restart"/>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Почвообразующая порода</w:t>
            </w:r>
          </w:p>
        </w:tc>
        <w:tc>
          <w:tcPr>
            <w:tcW w:w="2411" w:type="dxa"/>
            <w:vMerge w:val="restart"/>
          </w:tcPr>
          <w:p w:rsidR="006B78BC" w:rsidRPr="006B78BC" w:rsidRDefault="006B78BC" w:rsidP="00656D5C">
            <w:pPr>
              <w:widowControl/>
              <w:autoSpaceDE/>
              <w:autoSpaceDN/>
              <w:adjustRightInd/>
              <w:spacing w:line="360" w:lineRule="auto"/>
              <w:jc w:val="center"/>
              <w:rPr>
                <w:sz w:val="22"/>
                <w:szCs w:val="22"/>
              </w:rPr>
            </w:pPr>
            <w:r w:rsidRPr="006B78BC">
              <w:rPr>
                <w:sz w:val="22"/>
                <w:szCs w:val="22"/>
              </w:rPr>
              <w:t>Радиальная и латеральная дифференциация почв сопряженных ЭЛГС</w:t>
            </w:r>
          </w:p>
        </w:tc>
      </w:tr>
      <w:tr w:rsidR="006B78BC" w:rsidRPr="006B78BC" w:rsidTr="007C37BF">
        <w:trPr>
          <w:trHeight w:val="555"/>
          <w:jc w:val="center"/>
        </w:trPr>
        <w:tc>
          <w:tcPr>
            <w:tcW w:w="3972" w:type="dxa"/>
            <w:vMerge/>
          </w:tcPr>
          <w:p w:rsidR="006B78BC" w:rsidRPr="006B78BC" w:rsidRDefault="006B78BC" w:rsidP="00656D5C">
            <w:pPr>
              <w:widowControl/>
              <w:autoSpaceDE/>
              <w:autoSpaceDN/>
              <w:adjustRightInd/>
              <w:spacing w:line="360" w:lineRule="auto"/>
              <w:jc w:val="center"/>
              <w:rPr>
                <w:sz w:val="22"/>
                <w:szCs w:val="22"/>
              </w:rPr>
            </w:pPr>
          </w:p>
        </w:tc>
        <w:tc>
          <w:tcPr>
            <w:tcW w:w="3260" w:type="dxa"/>
            <w:vMerge/>
          </w:tcPr>
          <w:p w:rsidR="006B78BC" w:rsidRPr="006B78BC" w:rsidRDefault="006B78BC" w:rsidP="00656D5C">
            <w:pPr>
              <w:widowControl/>
              <w:autoSpaceDE/>
              <w:autoSpaceDN/>
              <w:adjustRightInd/>
              <w:spacing w:line="360" w:lineRule="auto"/>
              <w:jc w:val="center"/>
              <w:rPr>
                <w:sz w:val="22"/>
                <w:szCs w:val="22"/>
              </w:rPr>
            </w:pPr>
          </w:p>
        </w:tc>
        <w:tc>
          <w:tcPr>
            <w:tcW w:w="2411" w:type="dxa"/>
            <w:vMerge/>
          </w:tcPr>
          <w:p w:rsidR="006B78BC" w:rsidRPr="006B78BC" w:rsidRDefault="006B78BC" w:rsidP="00656D5C">
            <w:pPr>
              <w:widowControl/>
              <w:autoSpaceDE/>
              <w:autoSpaceDN/>
              <w:adjustRightInd/>
              <w:spacing w:line="360" w:lineRule="auto"/>
              <w:jc w:val="center"/>
              <w:rPr>
                <w:sz w:val="22"/>
                <w:szCs w:val="22"/>
              </w:rPr>
            </w:pPr>
          </w:p>
        </w:tc>
      </w:tr>
      <w:tr w:rsidR="006B78BC" w:rsidRPr="006B78BC" w:rsidTr="007C37BF">
        <w:trPr>
          <w:trHeight w:val="648"/>
          <w:jc w:val="center"/>
        </w:trPr>
        <w:tc>
          <w:tcPr>
            <w:tcW w:w="3972"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Полесские (Лакаш, Рязанская область)</w:t>
            </w:r>
          </w:p>
        </w:tc>
        <w:tc>
          <w:tcPr>
            <w:tcW w:w="3260" w:type="dxa"/>
          </w:tcPr>
          <w:p w:rsidR="006B78BC" w:rsidRPr="006B78BC" w:rsidRDefault="006B78BC" w:rsidP="00656D5C">
            <w:pPr>
              <w:widowControl/>
              <w:autoSpaceDE/>
              <w:autoSpaceDN/>
              <w:adjustRightInd/>
              <w:spacing w:line="360" w:lineRule="auto"/>
              <w:jc w:val="center"/>
              <w:rPr>
                <w:sz w:val="22"/>
                <w:szCs w:val="22"/>
              </w:rPr>
            </w:pPr>
            <w:r w:rsidRPr="006B78BC">
              <w:rPr>
                <w:sz w:val="22"/>
                <w:szCs w:val="22"/>
              </w:rPr>
              <w:t>Древнеаллювиальные пески</w:t>
            </w:r>
          </w:p>
        </w:tc>
        <w:tc>
          <w:tcPr>
            <w:tcW w:w="2411" w:type="dxa"/>
          </w:tcPr>
          <w:p w:rsidR="006B78BC" w:rsidRPr="006B78BC" w:rsidRDefault="006B78BC" w:rsidP="00656D5C">
            <w:pPr>
              <w:widowControl/>
              <w:autoSpaceDE/>
              <w:autoSpaceDN/>
              <w:adjustRightInd/>
              <w:spacing w:line="360" w:lineRule="auto"/>
              <w:jc w:val="center"/>
              <w:rPr>
                <w:sz w:val="22"/>
                <w:szCs w:val="22"/>
              </w:rPr>
            </w:pPr>
            <w:r w:rsidRPr="006B78BC">
              <w:rPr>
                <w:sz w:val="22"/>
                <w:szCs w:val="22"/>
                <w:lang w:val="en-US"/>
              </w:rPr>
              <w:t>R(a</w:t>
            </w:r>
            <w:r w:rsidRPr="006B78BC">
              <w:rPr>
                <w:bCs/>
                <w:sz w:val="22"/>
                <w:szCs w:val="22"/>
                <w:vertAlign w:val="subscript"/>
              </w:rPr>
              <w:t>0,8</w:t>
            </w:r>
            <w:r w:rsidRPr="006B78BC">
              <w:rPr>
                <w:sz w:val="22"/>
                <w:szCs w:val="22"/>
                <w:lang w:val="en-US"/>
              </w:rPr>
              <w:t>t</w:t>
            </w:r>
            <w:r w:rsidRPr="006B78BC">
              <w:rPr>
                <w:bCs/>
                <w:sz w:val="22"/>
                <w:szCs w:val="22"/>
                <w:vertAlign w:val="subscript"/>
              </w:rPr>
              <w:t>0,9</w:t>
            </w:r>
            <w:r w:rsidRPr="006B78BC">
              <w:rPr>
                <w:sz w:val="22"/>
                <w:szCs w:val="22"/>
                <w:lang w:val="en-US"/>
              </w:rPr>
              <w:t>g</w:t>
            </w:r>
            <w:r w:rsidRPr="006B78BC">
              <w:rPr>
                <w:bCs/>
                <w:sz w:val="22"/>
                <w:szCs w:val="22"/>
                <w:vertAlign w:val="subscript"/>
              </w:rPr>
              <w:t>0,6</w:t>
            </w:r>
            <w:r w:rsidRPr="006B78BC">
              <w:rPr>
                <w:sz w:val="22"/>
                <w:szCs w:val="22"/>
                <w:lang w:val="en-US"/>
              </w:rPr>
              <w:t>)L</w:t>
            </w:r>
            <w:r w:rsidRPr="006B78BC">
              <w:rPr>
                <w:bCs/>
                <w:sz w:val="22"/>
                <w:szCs w:val="22"/>
                <w:vertAlign w:val="subscript"/>
                <w:lang w:val="en-US"/>
              </w:rPr>
              <w:t>2</w:t>
            </w:r>
            <w:r w:rsidRPr="006B78BC">
              <w:rPr>
                <w:bCs/>
                <w:sz w:val="22"/>
                <w:szCs w:val="22"/>
                <w:vertAlign w:val="subscript"/>
              </w:rPr>
              <w:t>,4</w:t>
            </w:r>
          </w:p>
        </w:tc>
      </w:tr>
      <w:tr w:rsidR="006B78BC" w:rsidRPr="006B78BC" w:rsidTr="007C37BF">
        <w:trPr>
          <w:trHeight w:val="334"/>
          <w:jc w:val="center"/>
        </w:trPr>
        <w:tc>
          <w:tcPr>
            <w:tcW w:w="3972"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Полесские (Углич)</w:t>
            </w:r>
          </w:p>
        </w:tc>
        <w:tc>
          <w:tcPr>
            <w:tcW w:w="3260" w:type="dxa"/>
          </w:tcPr>
          <w:p w:rsidR="006B78BC" w:rsidRPr="006B78BC" w:rsidRDefault="006B78BC" w:rsidP="00656D5C">
            <w:pPr>
              <w:widowControl/>
              <w:autoSpaceDE/>
              <w:autoSpaceDN/>
              <w:adjustRightInd/>
              <w:spacing w:line="360" w:lineRule="auto"/>
              <w:jc w:val="center"/>
              <w:rPr>
                <w:sz w:val="22"/>
                <w:szCs w:val="22"/>
              </w:rPr>
            </w:pPr>
            <w:r w:rsidRPr="006B78BC">
              <w:rPr>
                <w:sz w:val="22"/>
                <w:szCs w:val="22"/>
              </w:rPr>
              <w:t>Флювиогляциальные и моренные пески и супеси</w:t>
            </w:r>
          </w:p>
        </w:tc>
        <w:tc>
          <w:tcPr>
            <w:tcW w:w="2411" w:type="dxa"/>
          </w:tcPr>
          <w:p w:rsidR="006B78BC" w:rsidRPr="006B78BC" w:rsidRDefault="006B78BC" w:rsidP="00656D5C">
            <w:pPr>
              <w:widowControl/>
              <w:autoSpaceDE/>
              <w:autoSpaceDN/>
              <w:adjustRightInd/>
              <w:spacing w:line="360" w:lineRule="auto"/>
              <w:jc w:val="center"/>
              <w:rPr>
                <w:bCs/>
                <w:sz w:val="22"/>
                <w:szCs w:val="22"/>
                <w:lang w:val="en-US"/>
              </w:rPr>
            </w:pPr>
            <w:r w:rsidRPr="006B78BC">
              <w:rPr>
                <w:sz w:val="22"/>
                <w:szCs w:val="22"/>
                <w:lang w:val="en-US"/>
              </w:rPr>
              <w:t>R(a</w:t>
            </w:r>
            <w:r w:rsidRPr="006B78BC">
              <w:rPr>
                <w:bCs/>
                <w:sz w:val="22"/>
                <w:szCs w:val="22"/>
                <w:vertAlign w:val="subscript"/>
                <w:lang w:val="en-US"/>
              </w:rPr>
              <w:t>0,2</w:t>
            </w:r>
            <w:r w:rsidRPr="006B78BC">
              <w:rPr>
                <w:sz w:val="22"/>
                <w:szCs w:val="22"/>
                <w:lang w:val="en-US"/>
              </w:rPr>
              <w:t>t</w:t>
            </w:r>
            <w:r w:rsidRPr="006B78BC">
              <w:rPr>
                <w:bCs/>
                <w:sz w:val="22"/>
                <w:szCs w:val="22"/>
                <w:vertAlign w:val="subscript"/>
                <w:lang w:val="en-US"/>
              </w:rPr>
              <w:t>0,4</w:t>
            </w:r>
            <w:r w:rsidRPr="006B78BC">
              <w:rPr>
                <w:sz w:val="22"/>
                <w:szCs w:val="22"/>
                <w:lang w:val="en-US"/>
              </w:rPr>
              <w:t>g</w:t>
            </w:r>
            <w:r w:rsidRPr="006B78BC">
              <w:rPr>
                <w:bCs/>
                <w:sz w:val="22"/>
                <w:szCs w:val="22"/>
                <w:vertAlign w:val="subscript"/>
                <w:lang w:val="en-US"/>
              </w:rPr>
              <w:t>2,0</w:t>
            </w:r>
            <w:r w:rsidRPr="006B78BC">
              <w:rPr>
                <w:sz w:val="22"/>
                <w:szCs w:val="22"/>
                <w:lang w:val="en-US"/>
              </w:rPr>
              <w:t>)L</w:t>
            </w:r>
            <w:r w:rsidRPr="006B78BC">
              <w:rPr>
                <w:bCs/>
                <w:sz w:val="22"/>
                <w:szCs w:val="22"/>
                <w:vertAlign w:val="subscript"/>
                <w:lang w:val="en-US"/>
              </w:rPr>
              <w:t>2,0</w:t>
            </w:r>
          </w:p>
        </w:tc>
      </w:tr>
      <w:tr w:rsidR="006B78BC" w:rsidRPr="006B78BC" w:rsidTr="007C37BF">
        <w:trPr>
          <w:trHeight w:val="345"/>
          <w:jc w:val="center"/>
        </w:trPr>
        <w:tc>
          <w:tcPr>
            <w:tcW w:w="3972"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Валдайские (Боровичи)</w:t>
            </w:r>
          </w:p>
        </w:tc>
        <w:tc>
          <w:tcPr>
            <w:tcW w:w="3260" w:type="dxa"/>
          </w:tcPr>
          <w:p w:rsidR="006B78BC" w:rsidRPr="006B78BC" w:rsidRDefault="006B78BC" w:rsidP="00656D5C">
            <w:pPr>
              <w:widowControl/>
              <w:autoSpaceDE/>
              <w:autoSpaceDN/>
              <w:adjustRightInd/>
              <w:spacing w:line="360" w:lineRule="auto"/>
              <w:jc w:val="center"/>
              <w:rPr>
                <w:sz w:val="22"/>
                <w:szCs w:val="22"/>
                <w:lang w:val="en-US"/>
              </w:rPr>
            </w:pPr>
            <w:r w:rsidRPr="006B78BC">
              <w:rPr>
                <w:sz w:val="22"/>
                <w:szCs w:val="22"/>
              </w:rPr>
              <w:t>Моренные</w:t>
            </w:r>
            <w:r w:rsidRPr="006B78BC">
              <w:rPr>
                <w:sz w:val="22"/>
                <w:szCs w:val="22"/>
                <w:lang w:val="en-US"/>
              </w:rPr>
              <w:t xml:space="preserve"> </w:t>
            </w:r>
            <w:r w:rsidRPr="006B78BC">
              <w:rPr>
                <w:sz w:val="22"/>
                <w:szCs w:val="22"/>
              </w:rPr>
              <w:t>суглинки</w:t>
            </w:r>
          </w:p>
        </w:tc>
        <w:tc>
          <w:tcPr>
            <w:tcW w:w="2411" w:type="dxa"/>
          </w:tcPr>
          <w:p w:rsidR="006B78BC" w:rsidRPr="006B78BC" w:rsidRDefault="006B78BC" w:rsidP="00656D5C">
            <w:pPr>
              <w:widowControl/>
              <w:autoSpaceDE/>
              <w:autoSpaceDN/>
              <w:adjustRightInd/>
              <w:spacing w:line="360" w:lineRule="auto"/>
              <w:jc w:val="center"/>
              <w:rPr>
                <w:bCs/>
                <w:sz w:val="22"/>
                <w:szCs w:val="22"/>
                <w:lang w:val="en-US"/>
              </w:rPr>
            </w:pPr>
            <w:r w:rsidRPr="006B78BC">
              <w:rPr>
                <w:sz w:val="22"/>
                <w:szCs w:val="22"/>
                <w:lang w:val="en-US"/>
              </w:rPr>
              <w:t>R(a</w:t>
            </w:r>
            <w:r w:rsidRPr="006B78BC">
              <w:rPr>
                <w:bCs/>
                <w:sz w:val="22"/>
                <w:szCs w:val="22"/>
                <w:vertAlign w:val="subscript"/>
                <w:lang w:val="en-US"/>
              </w:rPr>
              <w:t>0,</w:t>
            </w:r>
            <w:r w:rsidRPr="006B78BC">
              <w:rPr>
                <w:bCs/>
                <w:sz w:val="22"/>
                <w:szCs w:val="22"/>
                <w:vertAlign w:val="subscript"/>
              </w:rPr>
              <w:t>8</w:t>
            </w:r>
            <w:r w:rsidRPr="006B78BC">
              <w:rPr>
                <w:sz w:val="22"/>
                <w:szCs w:val="22"/>
                <w:lang w:val="en-US"/>
              </w:rPr>
              <w:t>t</w:t>
            </w:r>
            <w:r w:rsidRPr="006B78BC">
              <w:rPr>
                <w:bCs/>
                <w:sz w:val="22"/>
                <w:szCs w:val="22"/>
                <w:vertAlign w:val="subscript"/>
                <w:lang w:val="en-US"/>
              </w:rPr>
              <w:t>1,1</w:t>
            </w:r>
            <w:r w:rsidRPr="006B78BC">
              <w:rPr>
                <w:sz w:val="22"/>
                <w:szCs w:val="22"/>
                <w:lang w:val="en-US"/>
              </w:rPr>
              <w:t>g</w:t>
            </w:r>
            <w:r w:rsidRPr="006B78BC">
              <w:rPr>
                <w:bCs/>
                <w:sz w:val="22"/>
                <w:szCs w:val="22"/>
                <w:vertAlign w:val="subscript"/>
              </w:rPr>
              <w:t>2</w:t>
            </w:r>
            <w:r w:rsidRPr="006B78BC">
              <w:rPr>
                <w:bCs/>
                <w:sz w:val="22"/>
                <w:szCs w:val="22"/>
                <w:vertAlign w:val="subscript"/>
                <w:lang w:val="en-US"/>
              </w:rPr>
              <w:t>,</w:t>
            </w:r>
            <w:r w:rsidRPr="006B78BC">
              <w:rPr>
                <w:bCs/>
                <w:sz w:val="22"/>
                <w:szCs w:val="22"/>
                <w:vertAlign w:val="subscript"/>
              </w:rPr>
              <w:t>7</w:t>
            </w:r>
            <w:r w:rsidRPr="006B78BC">
              <w:rPr>
                <w:sz w:val="22"/>
                <w:szCs w:val="22"/>
                <w:lang w:val="en-US"/>
              </w:rPr>
              <w:t>)L</w:t>
            </w:r>
            <w:r w:rsidRPr="006B78BC">
              <w:rPr>
                <w:bCs/>
                <w:sz w:val="22"/>
                <w:szCs w:val="22"/>
                <w:vertAlign w:val="subscript"/>
                <w:lang w:val="en-US"/>
              </w:rPr>
              <w:t>3,1</w:t>
            </w:r>
          </w:p>
        </w:tc>
      </w:tr>
      <w:tr w:rsidR="006B78BC" w:rsidRPr="006B78BC" w:rsidTr="007C37BF">
        <w:trPr>
          <w:trHeight w:val="354"/>
          <w:jc w:val="center"/>
        </w:trPr>
        <w:tc>
          <w:tcPr>
            <w:tcW w:w="3972"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Стародубские (Юрьев-Польский)</w:t>
            </w:r>
          </w:p>
        </w:tc>
        <w:tc>
          <w:tcPr>
            <w:tcW w:w="3260" w:type="dxa"/>
          </w:tcPr>
          <w:p w:rsidR="006B78BC" w:rsidRPr="006B78BC" w:rsidRDefault="006B78BC" w:rsidP="00656D5C">
            <w:pPr>
              <w:widowControl/>
              <w:autoSpaceDE/>
              <w:autoSpaceDN/>
              <w:adjustRightInd/>
              <w:spacing w:line="360" w:lineRule="auto"/>
              <w:jc w:val="center"/>
              <w:rPr>
                <w:sz w:val="22"/>
                <w:szCs w:val="22"/>
                <w:lang w:val="en-US"/>
              </w:rPr>
            </w:pPr>
            <w:r w:rsidRPr="006B78BC">
              <w:rPr>
                <w:sz w:val="22"/>
                <w:szCs w:val="22"/>
              </w:rPr>
              <w:t>Покровные</w:t>
            </w:r>
            <w:r w:rsidRPr="006B78BC">
              <w:rPr>
                <w:sz w:val="22"/>
                <w:szCs w:val="22"/>
                <w:lang w:val="en-US"/>
              </w:rPr>
              <w:t xml:space="preserve"> </w:t>
            </w:r>
            <w:r w:rsidRPr="006B78BC">
              <w:rPr>
                <w:sz w:val="22"/>
                <w:szCs w:val="22"/>
              </w:rPr>
              <w:t>суглинки</w:t>
            </w:r>
          </w:p>
        </w:tc>
        <w:tc>
          <w:tcPr>
            <w:tcW w:w="2411" w:type="dxa"/>
          </w:tcPr>
          <w:p w:rsidR="006B78BC" w:rsidRPr="006B78BC" w:rsidRDefault="006B78BC" w:rsidP="00656D5C">
            <w:pPr>
              <w:widowControl/>
              <w:autoSpaceDE/>
              <w:autoSpaceDN/>
              <w:adjustRightInd/>
              <w:spacing w:line="360" w:lineRule="auto"/>
              <w:jc w:val="center"/>
              <w:rPr>
                <w:bCs/>
                <w:sz w:val="22"/>
                <w:szCs w:val="22"/>
              </w:rPr>
            </w:pPr>
            <w:r w:rsidRPr="006B78BC">
              <w:rPr>
                <w:sz w:val="22"/>
                <w:szCs w:val="22"/>
                <w:lang w:val="en-US"/>
              </w:rPr>
              <w:t>R(a</w:t>
            </w:r>
            <w:r w:rsidRPr="006B78BC">
              <w:rPr>
                <w:bCs/>
                <w:sz w:val="22"/>
                <w:szCs w:val="22"/>
                <w:vertAlign w:val="subscript"/>
                <w:lang w:val="en-US"/>
              </w:rPr>
              <w:t>0,5</w:t>
            </w:r>
            <w:r w:rsidRPr="006B78BC">
              <w:rPr>
                <w:sz w:val="22"/>
                <w:szCs w:val="22"/>
                <w:lang w:val="en-US"/>
              </w:rPr>
              <w:t>t</w:t>
            </w:r>
            <w:r w:rsidRPr="006B78BC">
              <w:rPr>
                <w:bCs/>
                <w:sz w:val="22"/>
                <w:szCs w:val="22"/>
                <w:vertAlign w:val="subscript"/>
                <w:lang w:val="en-US"/>
              </w:rPr>
              <w:t>0,5</w:t>
            </w:r>
            <w:r w:rsidRPr="006B78BC">
              <w:rPr>
                <w:sz w:val="22"/>
                <w:szCs w:val="22"/>
                <w:lang w:val="en-US"/>
              </w:rPr>
              <w:t>g</w:t>
            </w:r>
            <w:r w:rsidRPr="006B78BC">
              <w:rPr>
                <w:bCs/>
                <w:sz w:val="22"/>
                <w:szCs w:val="22"/>
                <w:vertAlign w:val="subscript"/>
                <w:lang w:val="en-US"/>
              </w:rPr>
              <w:t>0,</w:t>
            </w:r>
            <w:r w:rsidRPr="006B78BC">
              <w:rPr>
                <w:bCs/>
                <w:sz w:val="22"/>
                <w:szCs w:val="22"/>
                <w:vertAlign w:val="subscript"/>
              </w:rPr>
              <w:t>4</w:t>
            </w:r>
            <w:r w:rsidRPr="006B78BC">
              <w:rPr>
                <w:sz w:val="22"/>
                <w:szCs w:val="22"/>
                <w:lang w:val="en-US"/>
              </w:rPr>
              <w:t>)L</w:t>
            </w:r>
            <w:r w:rsidRPr="006B78BC">
              <w:rPr>
                <w:bCs/>
                <w:sz w:val="22"/>
                <w:szCs w:val="22"/>
                <w:vertAlign w:val="subscript"/>
              </w:rPr>
              <w:t>4</w:t>
            </w:r>
            <w:r w:rsidRPr="006B78BC">
              <w:rPr>
                <w:bCs/>
                <w:sz w:val="22"/>
                <w:szCs w:val="22"/>
                <w:vertAlign w:val="subscript"/>
                <w:lang w:val="en-US"/>
              </w:rPr>
              <w:t>,</w:t>
            </w:r>
            <w:r w:rsidRPr="006B78BC">
              <w:rPr>
                <w:bCs/>
                <w:sz w:val="22"/>
                <w:szCs w:val="22"/>
                <w:vertAlign w:val="subscript"/>
              </w:rPr>
              <w:t>5</w:t>
            </w:r>
          </w:p>
        </w:tc>
      </w:tr>
      <w:tr w:rsidR="006B78BC" w:rsidRPr="006B78BC" w:rsidTr="007C37BF">
        <w:trPr>
          <w:trHeight w:val="336"/>
          <w:jc w:val="center"/>
        </w:trPr>
        <w:tc>
          <w:tcPr>
            <w:tcW w:w="3972"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Сарапульские (Пермь)</w:t>
            </w:r>
          </w:p>
        </w:tc>
        <w:tc>
          <w:tcPr>
            <w:tcW w:w="3260" w:type="dxa"/>
          </w:tcPr>
          <w:p w:rsidR="006B78BC" w:rsidRPr="006B78BC" w:rsidRDefault="006B78BC" w:rsidP="00656D5C">
            <w:pPr>
              <w:widowControl/>
              <w:autoSpaceDE/>
              <w:autoSpaceDN/>
              <w:adjustRightInd/>
              <w:spacing w:line="360" w:lineRule="auto"/>
              <w:jc w:val="center"/>
              <w:rPr>
                <w:sz w:val="22"/>
                <w:szCs w:val="22"/>
              </w:rPr>
            </w:pPr>
            <w:r w:rsidRPr="006B78BC">
              <w:rPr>
                <w:sz w:val="22"/>
                <w:szCs w:val="22"/>
              </w:rPr>
              <w:t>Элювий пермских коренных пород</w:t>
            </w:r>
          </w:p>
        </w:tc>
        <w:tc>
          <w:tcPr>
            <w:tcW w:w="2411" w:type="dxa"/>
          </w:tcPr>
          <w:p w:rsidR="006B78BC" w:rsidRPr="006B78BC" w:rsidRDefault="006B78BC" w:rsidP="00656D5C">
            <w:pPr>
              <w:widowControl/>
              <w:autoSpaceDE/>
              <w:autoSpaceDN/>
              <w:adjustRightInd/>
              <w:spacing w:line="360" w:lineRule="auto"/>
              <w:jc w:val="center"/>
              <w:rPr>
                <w:bCs/>
                <w:sz w:val="22"/>
                <w:szCs w:val="22"/>
              </w:rPr>
            </w:pPr>
            <w:r w:rsidRPr="006B78BC">
              <w:rPr>
                <w:sz w:val="22"/>
                <w:szCs w:val="22"/>
                <w:lang w:val="en-US"/>
              </w:rPr>
              <w:t>R</w:t>
            </w:r>
            <w:r w:rsidRPr="006B78BC">
              <w:rPr>
                <w:sz w:val="22"/>
                <w:szCs w:val="22"/>
              </w:rPr>
              <w:t>(</w:t>
            </w:r>
            <w:r w:rsidRPr="006B78BC">
              <w:rPr>
                <w:sz w:val="22"/>
                <w:szCs w:val="22"/>
                <w:lang w:val="en-US"/>
              </w:rPr>
              <w:t>a</w:t>
            </w:r>
            <w:r w:rsidRPr="006B78BC">
              <w:rPr>
                <w:bCs/>
                <w:sz w:val="22"/>
                <w:szCs w:val="22"/>
                <w:vertAlign w:val="subscript"/>
              </w:rPr>
              <w:t>0,6</w:t>
            </w:r>
            <w:r w:rsidRPr="006B78BC">
              <w:rPr>
                <w:sz w:val="22"/>
                <w:szCs w:val="22"/>
                <w:lang w:val="en-US"/>
              </w:rPr>
              <w:t>t</w:t>
            </w:r>
            <w:r w:rsidRPr="006B78BC">
              <w:rPr>
                <w:bCs/>
                <w:sz w:val="22"/>
                <w:szCs w:val="22"/>
                <w:vertAlign w:val="subscript"/>
              </w:rPr>
              <w:t>6,5</w:t>
            </w:r>
            <w:r w:rsidRPr="006B78BC">
              <w:rPr>
                <w:sz w:val="22"/>
                <w:szCs w:val="22"/>
                <w:lang w:val="en-US"/>
              </w:rPr>
              <w:t>g</w:t>
            </w:r>
            <w:r w:rsidRPr="006B78BC">
              <w:rPr>
                <w:bCs/>
                <w:sz w:val="22"/>
                <w:szCs w:val="22"/>
                <w:vertAlign w:val="subscript"/>
              </w:rPr>
              <w:t>1,2</w:t>
            </w:r>
            <w:r w:rsidRPr="006B78BC">
              <w:rPr>
                <w:sz w:val="22"/>
                <w:szCs w:val="22"/>
              </w:rPr>
              <w:t>)</w:t>
            </w:r>
            <w:r w:rsidRPr="006B78BC">
              <w:rPr>
                <w:sz w:val="22"/>
                <w:szCs w:val="22"/>
                <w:lang w:val="en-US"/>
              </w:rPr>
              <w:t>L</w:t>
            </w:r>
            <w:r w:rsidRPr="006B78BC">
              <w:rPr>
                <w:bCs/>
                <w:sz w:val="22"/>
                <w:szCs w:val="22"/>
                <w:vertAlign w:val="subscript"/>
              </w:rPr>
              <w:t>5,0</w:t>
            </w:r>
          </w:p>
        </w:tc>
      </w:tr>
    </w:tbl>
    <w:p w:rsidR="0043110A" w:rsidRDefault="007C37BF" w:rsidP="0043110A">
      <w:pPr>
        <w:widowControl/>
        <w:autoSpaceDE/>
        <w:autoSpaceDN/>
        <w:adjustRightInd/>
        <w:spacing w:line="276" w:lineRule="auto"/>
        <w:jc w:val="both"/>
        <w:rPr>
          <w:sz w:val="22"/>
          <w:szCs w:val="22"/>
        </w:rPr>
      </w:pPr>
      <w:r>
        <w:rPr>
          <w:sz w:val="22"/>
          <w:szCs w:val="22"/>
        </w:rPr>
        <w:t>Примечание</w:t>
      </w:r>
      <w:r w:rsidR="0043110A">
        <w:rPr>
          <w:sz w:val="22"/>
          <w:szCs w:val="22"/>
        </w:rPr>
        <w:t>:</w:t>
      </w:r>
      <w:r>
        <w:rPr>
          <w:sz w:val="22"/>
          <w:szCs w:val="22"/>
        </w:rPr>
        <w:t xml:space="preserve"> </w:t>
      </w:r>
    </w:p>
    <w:p w:rsidR="006B78BC" w:rsidRPr="0043110A" w:rsidRDefault="006B78BC" w:rsidP="0043110A">
      <w:pPr>
        <w:pStyle w:val="a4"/>
        <w:widowControl/>
        <w:numPr>
          <w:ilvl w:val="0"/>
          <w:numId w:val="39"/>
        </w:numPr>
        <w:autoSpaceDE/>
        <w:autoSpaceDN/>
        <w:adjustRightInd/>
        <w:spacing w:line="276" w:lineRule="auto"/>
        <w:jc w:val="both"/>
        <w:rPr>
          <w:sz w:val="22"/>
          <w:szCs w:val="22"/>
        </w:rPr>
      </w:pPr>
      <w:r w:rsidRPr="0043110A">
        <w:rPr>
          <w:sz w:val="22"/>
          <w:szCs w:val="22"/>
        </w:rPr>
        <w:t xml:space="preserve">Элементарные ландшафты </w:t>
      </w:r>
      <w:r w:rsidRPr="0043110A">
        <w:rPr>
          <w:sz w:val="22"/>
          <w:szCs w:val="22"/>
          <w:lang w:val="en-US"/>
        </w:rPr>
        <w:t>a</w:t>
      </w:r>
      <w:r w:rsidRPr="0043110A">
        <w:rPr>
          <w:sz w:val="22"/>
          <w:szCs w:val="22"/>
        </w:rPr>
        <w:t xml:space="preserve"> – автономные; </w:t>
      </w:r>
      <w:r w:rsidRPr="0043110A">
        <w:rPr>
          <w:sz w:val="22"/>
          <w:szCs w:val="22"/>
          <w:lang w:val="en-US"/>
        </w:rPr>
        <w:t>t</w:t>
      </w:r>
      <w:r w:rsidRPr="0043110A">
        <w:rPr>
          <w:sz w:val="22"/>
          <w:szCs w:val="22"/>
        </w:rPr>
        <w:t xml:space="preserve"> – транзитные (склоновые); </w:t>
      </w:r>
      <w:r w:rsidRPr="0043110A">
        <w:rPr>
          <w:sz w:val="22"/>
          <w:szCs w:val="22"/>
          <w:lang w:val="en-US"/>
        </w:rPr>
        <w:t>g</w:t>
      </w:r>
      <w:r w:rsidRPr="0043110A">
        <w:rPr>
          <w:sz w:val="22"/>
          <w:szCs w:val="22"/>
        </w:rPr>
        <w:t xml:space="preserve"> – гетерономные (пойменные); </w:t>
      </w:r>
      <w:r w:rsidRPr="0043110A">
        <w:rPr>
          <w:sz w:val="22"/>
          <w:szCs w:val="22"/>
          <w:lang w:val="en-US"/>
        </w:rPr>
        <w:t>R</w:t>
      </w:r>
      <w:r w:rsidRPr="0043110A">
        <w:rPr>
          <w:sz w:val="22"/>
          <w:szCs w:val="22"/>
        </w:rPr>
        <w:t xml:space="preserve"> – коэффициент радиальной контрастности (элювиально-аккумулятивный коэффициент: отношение содержания элемента в верхнем почвенном горизонте к его содержанию в почвообразующей породе); </w:t>
      </w:r>
      <w:r w:rsidRPr="0043110A">
        <w:rPr>
          <w:sz w:val="22"/>
          <w:szCs w:val="22"/>
          <w:lang w:val="en-US"/>
        </w:rPr>
        <w:t>L</w:t>
      </w:r>
      <w:r w:rsidRPr="0043110A">
        <w:rPr>
          <w:sz w:val="22"/>
          <w:szCs w:val="22"/>
        </w:rPr>
        <w:t xml:space="preserve"> – коэффициент максимальной латеральной контрастности (отношение содержания элемента в 0-50 см слое почв автономных и подчиненных элементарных ландшафтов)</w:t>
      </w:r>
      <w:r w:rsidR="0043110A" w:rsidRPr="0043110A">
        <w:rPr>
          <w:sz w:val="22"/>
          <w:szCs w:val="22"/>
        </w:rPr>
        <w:t>,</w:t>
      </w:r>
    </w:p>
    <w:p w:rsidR="0043110A" w:rsidRPr="0043110A" w:rsidRDefault="0043110A" w:rsidP="0043110A">
      <w:pPr>
        <w:pStyle w:val="a4"/>
        <w:widowControl/>
        <w:numPr>
          <w:ilvl w:val="0"/>
          <w:numId w:val="39"/>
        </w:numPr>
        <w:autoSpaceDE/>
        <w:autoSpaceDN/>
        <w:adjustRightInd/>
        <w:spacing w:line="276" w:lineRule="auto"/>
        <w:jc w:val="both"/>
        <w:rPr>
          <w:sz w:val="22"/>
          <w:szCs w:val="22"/>
        </w:rPr>
      </w:pPr>
      <w:r>
        <w:rPr>
          <w:sz w:val="22"/>
          <w:szCs w:val="22"/>
        </w:rPr>
        <w:t>р</w:t>
      </w:r>
      <w:r w:rsidRPr="0043110A">
        <w:rPr>
          <w:sz w:val="22"/>
          <w:szCs w:val="22"/>
        </w:rPr>
        <w:t>ас</w:t>
      </w:r>
      <w:r>
        <w:rPr>
          <w:sz w:val="22"/>
          <w:szCs w:val="22"/>
        </w:rPr>
        <w:t>чет</w:t>
      </w:r>
      <w:r w:rsidRPr="0043110A">
        <w:rPr>
          <w:sz w:val="22"/>
          <w:szCs w:val="22"/>
        </w:rPr>
        <w:t xml:space="preserve"> по [Гаврилова, Касимов, 1989].</w:t>
      </w:r>
    </w:p>
    <w:p w:rsidR="004F0912" w:rsidRDefault="004F0912" w:rsidP="006B78BC">
      <w:pPr>
        <w:widowControl/>
        <w:autoSpaceDE/>
        <w:autoSpaceDN/>
        <w:adjustRightInd/>
        <w:spacing w:line="360" w:lineRule="auto"/>
        <w:ind w:firstLine="709"/>
        <w:jc w:val="both"/>
        <w:rPr>
          <w:sz w:val="24"/>
          <w:szCs w:val="24"/>
        </w:rPr>
      </w:pPr>
    </w:p>
    <w:p w:rsidR="006B78BC" w:rsidRDefault="006B78BC" w:rsidP="006B78BC">
      <w:pPr>
        <w:widowControl/>
        <w:autoSpaceDE/>
        <w:autoSpaceDN/>
        <w:adjustRightInd/>
        <w:spacing w:line="360" w:lineRule="auto"/>
        <w:ind w:firstLine="709"/>
        <w:jc w:val="both"/>
        <w:rPr>
          <w:sz w:val="24"/>
          <w:szCs w:val="24"/>
        </w:rPr>
      </w:pPr>
      <w:r w:rsidRPr="006B78BC">
        <w:rPr>
          <w:sz w:val="24"/>
          <w:szCs w:val="24"/>
        </w:rPr>
        <w:t>Содержание меди не только в почвах, но и в растениях в среднем существенно увеличивалось в направлении от элювиальных к транзитным и далее к супераквальным ландшафтам, демонстрируя достаточно высокий уровень локальной геохимической контрастности, хорошо читающийся на уровне средне-региональных значений (рисунок 3.8).</w:t>
      </w:r>
    </w:p>
    <w:p w:rsidR="006F3E0B" w:rsidRPr="006B78BC" w:rsidRDefault="006F3E0B" w:rsidP="006B78BC">
      <w:pPr>
        <w:widowControl/>
        <w:autoSpaceDE/>
        <w:autoSpaceDN/>
        <w:adjustRightInd/>
        <w:spacing w:line="360" w:lineRule="auto"/>
        <w:ind w:firstLine="709"/>
        <w:jc w:val="both"/>
        <w:rPr>
          <w:sz w:val="24"/>
          <w:szCs w:val="24"/>
        </w:rPr>
      </w:pPr>
    </w:p>
    <w:p w:rsidR="006B78BC" w:rsidRPr="006B78BC" w:rsidRDefault="00C81C3C" w:rsidP="0043110A">
      <w:pPr>
        <w:widowControl/>
        <w:autoSpaceDE/>
        <w:autoSpaceDN/>
        <w:adjustRightInd/>
        <w:spacing w:line="360" w:lineRule="auto"/>
        <w:ind w:firstLine="709"/>
        <w:jc w:val="center"/>
        <w:rPr>
          <w:sz w:val="22"/>
          <w:szCs w:val="22"/>
        </w:rPr>
      </w:pPr>
      <w:r>
        <w:rPr>
          <w:noProof/>
          <w:sz w:val="22"/>
          <w:szCs w:val="22"/>
        </w:rPr>
        <w:drawing>
          <wp:inline distT="0" distB="0" distL="0" distR="0" wp14:anchorId="722981EC" wp14:editId="3D6A33DB">
            <wp:extent cx="4305300" cy="1578610"/>
            <wp:effectExtent l="19050" t="0" r="0" b="0"/>
            <wp:docPr id="50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6" cstate="print"/>
                    <a:srcRect/>
                    <a:stretch>
                      <a:fillRect/>
                    </a:stretch>
                  </pic:blipFill>
                  <pic:spPr bwMode="auto">
                    <a:xfrm>
                      <a:off x="0" y="0"/>
                      <a:ext cx="4305300" cy="1578610"/>
                    </a:xfrm>
                    <a:prstGeom prst="rect">
                      <a:avLst/>
                    </a:prstGeom>
                    <a:noFill/>
                    <a:ln w="9525">
                      <a:noFill/>
                      <a:miter lim="800000"/>
                      <a:headEnd/>
                      <a:tailEnd/>
                    </a:ln>
                  </pic:spPr>
                </pic:pic>
              </a:graphicData>
            </a:graphic>
          </wp:inline>
        </w:drawing>
      </w:r>
    </w:p>
    <w:p w:rsidR="0043110A" w:rsidRDefault="006B78BC" w:rsidP="0043110A">
      <w:pPr>
        <w:widowControl/>
        <w:autoSpaceDE/>
        <w:autoSpaceDN/>
        <w:adjustRightInd/>
        <w:spacing w:line="360" w:lineRule="auto"/>
        <w:jc w:val="center"/>
        <w:rPr>
          <w:sz w:val="22"/>
          <w:szCs w:val="22"/>
        </w:rPr>
      </w:pPr>
      <w:r w:rsidRPr="0043110A">
        <w:rPr>
          <w:sz w:val="22"/>
          <w:szCs w:val="22"/>
        </w:rPr>
        <w:t>Рисунок 3.8</w:t>
      </w:r>
      <w:r w:rsidR="007B4D52">
        <w:rPr>
          <w:sz w:val="22"/>
          <w:szCs w:val="22"/>
        </w:rPr>
        <w:t>.</w:t>
      </w:r>
      <w:r w:rsidRPr="0043110A">
        <w:rPr>
          <w:sz w:val="22"/>
          <w:szCs w:val="22"/>
        </w:rPr>
        <w:t xml:space="preserve"> Распределение меди в системе породы-почвы-растения различных литогеохимических провинций Нечерноземной зоны. </w:t>
      </w:r>
    </w:p>
    <w:p w:rsidR="006B78BC" w:rsidRPr="0043110A" w:rsidRDefault="006B78BC" w:rsidP="0043110A">
      <w:pPr>
        <w:widowControl/>
        <w:autoSpaceDE/>
        <w:autoSpaceDN/>
        <w:adjustRightInd/>
        <w:spacing w:line="360" w:lineRule="auto"/>
        <w:jc w:val="center"/>
        <w:rPr>
          <w:sz w:val="22"/>
          <w:szCs w:val="22"/>
        </w:rPr>
      </w:pPr>
      <w:r w:rsidRPr="0043110A">
        <w:rPr>
          <w:sz w:val="22"/>
          <w:szCs w:val="22"/>
        </w:rPr>
        <w:t>Тип отложений и наименование ландшафтов по А.И. Перельману, места расположения профилей: 1 - моренные супесчаные отложения (валдайские, Боровичи); 2 - флювиогляциальные пески, подстилаемые моренными суглинками (полесские, Углич); 3 - покровные суглинки (стародубские, Юрьев-Польской); 4 -древнеаллювиальные песчаные отложения (полесские, Лакаш); 5 - моренные и флювиогляциальные супесчаные отложения (вологодские, Лальск); 6 -  флювиогляциальные, подстилаемые элювием пермских отложений (чепецкие, Кирово-Чепецк); 7 - элювий карбонатных отложений (сарапульские, Малмыж); 8 - элювий пермских отложений (сарапульские, Пермь). Элементарные ландшафты: э –элювиальные, с – супераквальные.</w:t>
      </w:r>
    </w:p>
    <w:p w:rsidR="00A6527B" w:rsidRPr="006B78BC" w:rsidRDefault="00A6527B" w:rsidP="006B78BC">
      <w:pPr>
        <w:widowControl/>
        <w:autoSpaceDE/>
        <w:autoSpaceDN/>
        <w:adjustRightInd/>
        <w:spacing w:line="360" w:lineRule="auto"/>
        <w:jc w:val="both"/>
        <w:rPr>
          <w:sz w:val="22"/>
          <w:szCs w:val="22"/>
        </w:rPr>
      </w:pPr>
    </w:p>
    <w:p w:rsidR="006B78BC" w:rsidRPr="00360234" w:rsidRDefault="00235622" w:rsidP="00235622">
      <w:pPr>
        <w:pStyle w:val="4"/>
        <w:rPr>
          <w:lang w:val="ru-RU"/>
        </w:rPr>
      </w:pPr>
      <w:bookmarkStart w:id="46" w:name="_Toc323578154"/>
      <w:r w:rsidRPr="00360234">
        <w:rPr>
          <w:lang w:val="ru-RU"/>
        </w:rPr>
        <w:t xml:space="preserve">3.2.3.2 </w:t>
      </w:r>
      <w:r w:rsidR="006B78BC" w:rsidRPr="00360234">
        <w:rPr>
          <w:lang w:val="ru-RU"/>
        </w:rPr>
        <w:t>Кобальт в ландшафтах Нечерноземной зоны</w:t>
      </w:r>
      <w:bookmarkEnd w:id="46"/>
    </w:p>
    <w:p w:rsidR="00A6527B" w:rsidRPr="005A3B30" w:rsidRDefault="00A6527B" w:rsidP="00A6527B">
      <w:pPr>
        <w:keepNext/>
        <w:keepLines/>
        <w:widowControl/>
        <w:autoSpaceDE/>
        <w:autoSpaceDN/>
        <w:adjustRightInd/>
        <w:spacing w:line="360" w:lineRule="auto"/>
        <w:jc w:val="center"/>
        <w:outlineLvl w:val="2"/>
        <w:rPr>
          <w:b/>
          <w:bCs/>
          <w:i/>
          <w:sz w:val="16"/>
          <w:szCs w:val="16"/>
        </w:rPr>
      </w:pPr>
    </w:p>
    <w:p w:rsidR="006B78BC" w:rsidRPr="006B78BC" w:rsidRDefault="006B78BC" w:rsidP="006B78BC">
      <w:pPr>
        <w:widowControl/>
        <w:tabs>
          <w:tab w:val="left" w:pos="3969"/>
        </w:tabs>
        <w:autoSpaceDE/>
        <w:autoSpaceDN/>
        <w:adjustRightInd/>
        <w:spacing w:line="360" w:lineRule="auto"/>
        <w:ind w:firstLine="709"/>
        <w:jc w:val="both"/>
        <w:rPr>
          <w:sz w:val="24"/>
          <w:szCs w:val="24"/>
        </w:rPr>
      </w:pPr>
      <w:r w:rsidRPr="006B78BC">
        <w:rPr>
          <w:sz w:val="24"/>
          <w:szCs w:val="24"/>
        </w:rPr>
        <w:t xml:space="preserve">Имея аналогично меди почвообразующие породы единственным источником поступления в круговороты, кобальт не только характеризовался меньшими </w:t>
      </w:r>
      <w:r w:rsidR="006F3037">
        <w:rPr>
          <w:sz w:val="24"/>
          <w:szCs w:val="24"/>
        </w:rPr>
        <w:t>значениями концентрации, но так</w:t>
      </w:r>
      <w:r w:rsidRPr="006B78BC">
        <w:rPr>
          <w:sz w:val="24"/>
          <w:szCs w:val="24"/>
        </w:rPr>
        <w:t>же и меньшей подвижностью. В этой связи специфика его пространственного распространения должна была быть аналогична ранее описанной для меди. Результаты работ в целом подтвердили этот вывод и показали, что доминирующими факторам пространственной диф</w:t>
      </w:r>
      <w:r w:rsidR="006F3E0B">
        <w:rPr>
          <w:sz w:val="24"/>
          <w:szCs w:val="24"/>
        </w:rPr>
        <w:t>ференциации в данном случае так</w:t>
      </w:r>
      <w:r w:rsidRPr="006B78BC">
        <w:rPr>
          <w:sz w:val="24"/>
          <w:szCs w:val="24"/>
        </w:rPr>
        <w:t xml:space="preserve">же выступают генезис почвообразующих пород и положение </w:t>
      </w:r>
      <w:r w:rsidR="006F3E0B">
        <w:rPr>
          <w:sz w:val="24"/>
          <w:szCs w:val="24"/>
        </w:rPr>
        <w:t>участка</w:t>
      </w:r>
      <w:r w:rsidRPr="006B78BC">
        <w:rPr>
          <w:sz w:val="24"/>
          <w:szCs w:val="24"/>
        </w:rPr>
        <w:t xml:space="preserve"> в ЛГС. Так средние содержания валового кобальта последовательно уменьшалась в ряду: коренные породы - покровные суглинки - моренные суглинки - водно-ледниковые пески, хотя по отношению к меди различия были выражены м</w:t>
      </w:r>
      <w:r w:rsidR="006F3E0B">
        <w:rPr>
          <w:sz w:val="24"/>
          <w:szCs w:val="24"/>
        </w:rPr>
        <w:t>енее заметно. На уровне ЛГС так</w:t>
      </w:r>
      <w:r w:rsidRPr="006B78BC">
        <w:rPr>
          <w:sz w:val="24"/>
          <w:szCs w:val="24"/>
        </w:rPr>
        <w:t>же обнаружилась заметная вертикальная и горизонтальная неоднородность (таблица 3.4). Латеральный рост кон</w:t>
      </w:r>
      <w:r w:rsidR="006F3E0B">
        <w:rPr>
          <w:sz w:val="24"/>
          <w:szCs w:val="24"/>
        </w:rPr>
        <w:t>центрации, как это видно из рисунка 3.9,</w:t>
      </w:r>
      <w:r w:rsidRPr="006B78BC">
        <w:rPr>
          <w:sz w:val="24"/>
          <w:szCs w:val="24"/>
        </w:rPr>
        <w:t xml:space="preserve"> имел ту же тенденцию, что и для меди, однако специфика вторичного перераспределения определялась даже более выраженными сродством к сорбционному и сорбционно-окислительному барьерам</w:t>
      </w:r>
      <w:r w:rsidR="006F3E0B">
        <w:rPr>
          <w:sz w:val="24"/>
          <w:szCs w:val="24"/>
        </w:rPr>
        <w:t xml:space="preserve"> </w:t>
      </w:r>
      <w:r w:rsidR="00A801B9" w:rsidRPr="00A801B9">
        <w:rPr>
          <w:sz w:val="24"/>
          <w:szCs w:val="24"/>
        </w:rPr>
        <w:t>[</w:t>
      </w:r>
      <w:r w:rsidR="006F3E0B">
        <w:rPr>
          <w:sz w:val="24"/>
          <w:szCs w:val="24"/>
        </w:rPr>
        <w:t>Коробова, 1992</w:t>
      </w:r>
      <w:r w:rsidR="00A801B9" w:rsidRPr="00A801B9">
        <w:rPr>
          <w:sz w:val="24"/>
          <w:szCs w:val="24"/>
        </w:rPr>
        <w:t>]</w:t>
      </w:r>
      <w:r w:rsidRPr="006B78BC">
        <w:rPr>
          <w:sz w:val="24"/>
          <w:szCs w:val="24"/>
        </w:rPr>
        <w:t xml:space="preserve">. </w:t>
      </w:r>
    </w:p>
    <w:p w:rsidR="006B78BC" w:rsidRPr="00984CF6" w:rsidRDefault="00C81C3C" w:rsidP="006B78BC">
      <w:pPr>
        <w:widowControl/>
        <w:autoSpaceDE/>
        <w:autoSpaceDN/>
        <w:adjustRightInd/>
        <w:spacing w:line="360" w:lineRule="auto"/>
        <w:jc w:val="center"/>
        <w:rPr>
          <w:sz w:val="24"/>
          <w:szCs w:val="24"/>
        </w:rPr>
      </w:pPr>
      <w:r w:rsidRPr="00984CF6">
        <w:rPr>
          <w:noProof/>
          <w:sz w:val="24"/>
          <w:szCs w:val="24"/>
        </w:rPr>
        <w:drawing>
          <wp:inline distT="0" distB="0" distL="0" distR="0" wp14:anchorId="2E54370B" wp14:editId="6FD07CB5">
            <wp:extent cx="4768215" cy="1725295"/>
            <wp:effectExtent l="19050" t="0" r="0" b="0"/>
            <wp:docPr id="5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7" cstate="print"/>
                    <a:srcRect/>
                    <a:stretch>
                      <a:fillRect/>
                    </a:stretch>
                  </pic:blipFill>
                  <pic:spPr bwMode="auto">
                    <a:xfrm>
                      <a:off x="0" y="0"/>
                      <a:ext cx="4768215" cy="1725295"/>
                    </a:xfrm>
                    <a:prstGeom prst="rect">
                      <a:avLst/>
                    </a:prstGeom>
                    <a:noFill/>
                    <a:ln w="9525">
                      <a:noFill/>
                      <a:miter lim="800000"/>
                      <a:headEnd/>
                      <a:tailEnd/>
                    </a:ln>
                  </pic:spPr>
                </pic:pic>
              </a:graphicData>
            </a:graphic>
          </wp:inline>
        </w:drawing>
      </w:r>
    </w:p>
    <w:p w:rsidR="006B78BC" w:rsidRPr="00984CF6" w:rsidRDefault="006B78BC" w:rsidP="006B78BC">
      <w:pPr>
        <w:widowControl/>
        <w:autoSpaceDE/>
        <w:autoSpaceDN/>
        <w:adjustRightInd/>
        <w:spacing w:line="360" w:lineRule="auto"/>
        <w:jc w:val="both"/>
        <w:rPr>
          <w:sz w:val="24"/>
          <w:szCs w:val="24"/>
        </w:rPr>
      </w:pPr>
      <w:r w:rsidRPr="00984CF6">
        <w:rPr>
          <w:sz w:val="24"/>
          <w:szCs w:val="24"/>
        </w:rPr>
        <w:t>Рисунок 3.9</w:t>
      </w:r>
      <w:r w:rsidR="007B4D52">
        <w:rPr>
          <w:sz w:val="24"/>
          <w:szCs w:val="24"/>
        </w:rPr>
        <w:t>.</w:t>
      </w:r>
      <w:r w:rsidRPr="00984CF6">
        <w:rPr>
          <w:sz w:val="24"/>
          <w:szCs w:val="24"/>
        </w:rPr>
        <w:t xml:space="preserve"> Распределение кобальта в системе породы-почвы-растения различных литогеохимических провинций Нечерноземной зоны. Услов</w:t>
      </w:r>
      <w:r w:rsidR="0043110A">
        <w:rPr>
          <w:sz w:val="24"/>
          <w:szCs w:val="24"/>
        </w:rPr>
        <w:t>ные обозначения - см. рисунок 3.7</w:t>
      </w:r>
    </w:p>
    <w:p w:rsidR="006B78BC" w:rsidRPr="006B78BC" w:rsidRDefault="006B78BC" w:rsidP="006B78BC">
      <w:pPr>
        <w:widowControl/>
        <w:autoSpaceDE/>
        <w:autoSpaceDN/>
        <w:adjustRightInd/>
        <w:spacing w:line="360" w:lineRule="auto"/>
        <w:ind w:firstLine="709"/>
        <w:jc w:val="both"/>
        <w:rPr>
          <w:sz w:val="16"/>
          <w:szCs w:val="16"/>
        </w:rPr>
      </w:pPr>
    </w:p>
    <w:p w:rsidR="006B78BC" w:rsidRPr="00410FE4" w:rsidRDefault="007B4D52" w:rsidP="0043110A">
      <w:pPr>
        <w:widowControl/>
        <w:autoSpaceDE/>
        <w:autoSpaceDN/>
        <w:adjustRightInd/>
        <w:spacing w:line="360" w:lineRule="auto"/>
        <w:rPr>
          <w:sz w:val="24"/>
          <w:szCs w:val="24"/>
          <w:lang w:eastAsia="en-US"/>
        </w:rPr>
      </w:pPr>
      <w:r>
        <w:rPr>
          <w:sz w:val="24"/>
          <w:szCs w:val="24"/>
          <w:lang w:eastAsia="en-US"/>
        </w:rPr>
        <w:t>Таблица 3.4.</w:t>
      </w:r>
      <w:r w:rsidR="006B78BC" w:rsidRPr="00410FE4">
        <w:rPr>
          <w:sz w:val="24"/>
          <w:szCs w:val="24"/>
          <w:lang w:eastAsia="en-US"/>
        </w:rPr>
        <w:t xml:space="preserve"> Контрастность распределения C</w:t>
      </w:r>
      <w:r w:rsidR="006B78BC" w:rsidRPr="00410FE4">
        <w:rPr>
          <w:sz w:val="24"/>
          <w:szCs w:val="24"/>
          <w:lang w:val="en-US" w:eastAsia="en-US"/>
        </w:rPr>
        <w:t>o</w:t>
      </w:r>
      <w:r w:rsidR="006B78BC" w:rsidRPr="00410FE4">
        <w:rPr>
          <w:sz w:val="24"/>
          <w:szCs w:val="24"/>
          <w:lang w:eastAsia="en-US"/>
        </w:rPr>
        <w:t xml:space="preserve"> в сопряженных элементарных ландшафтах</w:t>
      </w:r>
    </w:p>
    <w:tbl>
      <w:tblPr>
        <w:tblW w:w="9889" w:type="dxa"/>
        <w:tblBorders>
          <w:top w:val="single" w:sz="6" w:space="0" w:color="000000"/>
          <w:bottom w:val="single" w:sz="6" w:space="0" w:color="000000"/>
          <w:insideH w:val="single" w:sz="6" w:space="0" w:color="000000"/>
        </w:tblBorders>
        <w:tblLayout w:type="fixed"/>
        <w:tblLook w:val="0000" w:firstRow="0" w:lastRow="0" w:firstColumn="0" w:lastColumn="0" w:noHBand="0" w:noVBand="0"/>
      </w:tblPr>
      <w:tblGrid>
        <w:gridCol w:w="2660"/>
        <w:gridCol w:w="3402"/>
        <w:gridCol w:w="3827"/>
      </w:tblGrid>
      <w:tr w:rsidR="006B78BC" w:rsidRPr="006B78BC" w:rsidTr="00385C64">
        <w:trPr>
          <w:trHeight w:val="1564"/>
        </w:trPr>
        <w:tc>
          <w:tcPr>
            <w:tcW w:w="2660"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Геохимические ландшафты по А.И. Перельману и их местоположение</w:t>
            </w:r>
          </w:p>
        </w:tc>
        <w:tc>
          <w:tcPr>
            <w:tcW w:w="3402"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Почвообразующая порода</w:t>
            </w:r>
          </w:p>
        </w:tc>
        <w:tc>
          <w:tcPr>
            <w:tcW w:w="3827"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Радиальная и латеральная контрастность почв сопряженных ЭЛГС</w:t>
            </w:r>
          </w:p>
        </w:tc>
      </w:tr>
      <w:tr w:rsidR="006B78BC" w:rsidRPr="006B78BC" w:rsidTr="005949A1">
        <w:trPr>
          <w:trHeight w:val="832"/>
        </w:trPr>
        <w:tc>
          <w:tcPr>
            <w:tcW w:w="2660"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Полесские (Лакаш, Рязанская область)</w:t>
            </w:r>
          </w:p>
        </w:tc>
        <w:tc>
          <w:tcPr>
            <w:tcW w:w="3402"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Древнеаллювиальные пески</w:t>
            </w:r>
          </w:p>
        </w:tc>
        <w:tc>
          <w:tcPr>
            <w:tcW w:w="3827"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val="en-US" w:eastAsia="en-US"/>
              </w:rPr>
              <w:t>R(a</w:t>
            </w:r>
            <w:r w:rsidRPr="006B78BC">
              <w:rPr>
                <w:bCs/>
                <w:sz w:val="22"/>
                <w:szCs w:val="22"/>
                <w:vertAlign w:val="subscript"/>
                <w:lang w:val="en-US" w:eastAsia="en-US"/>
              </w:rPr>
              <w:t>0</w:t>
            </w:r>
            <w:r w:rsidRPr="006B78BC">
              <w:rPr>
                <w:bCs/>
                <w:sz w:val="22"/>
                <w:szCs w:val="22"/>
                <w:vertAlign w:val="subscript"/>
                <w:lang w:eastAsia="en-US"/>
              </w:rPr>
              <w:t>,5</w:t>
            </w:r>
            <w:r w:rsidRPr="006B78BC">
              <w:rPr>
                <w:sz w:val="22"/>
                <w:szCs w:val="22"/>
                <w:lang w:val="en-US" w:eastAsia="en-US"/>
              </w:rPr>
              <w:t>t</w:t>
            </w:r>
            <w:r w:rsidRPr="006B78BC">
              <w:rPr>
                <w:bCs/>
                <w:sz w:val="22"/>
                <w:szCs w:val="22"/>
                <w:vertAlign w:val="subscript"/>
                <w:lang w:val="en-US" w:eastAsia="en-US"/>
              </w:rPr>
              <w:t>1.</w:t>
            </w:r>
            <w:r w:rsidRPr="006B78BC">
              <w:rPr>
                <w:bCs/>
                <w:sz w:val="22"/>
                <w:szCs w:val="22"/>
                <w:vertAlign w:val="subscript"/>
                <w:lang w:eastAsia="en-US"/>
              </w:rPr>
              <w:t>0</w:t>
            </w:r>
            <w:r w:rsidRPr="006B78BC">
              <w:rPr>
                <w:sz w:val="22"/>
                <w:szCs w:val="22"/>
                <w:lang w:val="en-US" w:eastAsia="en-US"/>
              </w:rPr>
              <w:t>g</w:t>
            </w:r>
            <w:r w:rsidRPr="006B78BC">
              <w:rPr>
                <w:bCs/>
                <w:sz w:val="22"/>
                <w:szCs w:val="22"/>
                <w:vertAlign w:val="subscript"/>
                <w:lang w:val="en-US" w:eastAsia="en-US"/>
              </w:rPr>
              <w:t>1,</w:t>
            </w:r>
            <w:r w:rsidRPr="006B78BC">
              <w:rPr>
                <w:bCs/>
                <w:sz w:val="22"/>
                <w:szCs w:val="22"/>
                <w:vertAlign w:val="subscript"/>
                <w:lang w:eastAsia="en-US"/>
              </w:rPr>
              <w:t>5</w:t>
            </w:r>
            <w:r w:rsidRPr="006B78BC">
              <w:rPr>
                <w:sz w:val="22"/>
                <w:szCs w:val="22"/>
                <w:lang w:val="en-US" w:eastAsia="en-US"/>
              </w:rPr>
              <w:t>)L</w:t>
            </w:r>
            <w:r w:rsidRPr="006B78BC">
              <w:rPr>
                <w:bCs/>
                <w:sz w:val="22"/>
                <w:szCs w:val="22"/>
                <w:vertAlign w:val="subscript"/>
                <w:lang w:eastAsia="en-US"/>
              </w:rPr>
              <w:t>3,0</w:t>
            </w:r>
          </w:p>
        </w:tc>
      </w:tr>
      <w:tr w:rsidR="006B78BC" w:rsidRPr="006B78BC" w:rsidTr="005949A1">
        <w:trPr>
          <w:trHeight w:val="692"/>
        </w:trPr>
        <w:tc>
          <w:tcPr>
            <w:tcW w:w="2660"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Полесские (Углич)</w:t>
            </w:r>
          </w:p>
        </w:tc>
        <w:tc>
          <w:tcPr>
            <w:tcW w:w="3402"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Флювиогляциальные пески, подстилаемые мореной</w:t>
            </w:r>
          </w:p>
        </w:tc>
        <w:tc>
          <w:tcPr>
            <w:tcW w:w="3827" w:type="dxa"/>
          </w:tcPr>
          <w:p w:rsidR="006B78BC" w:rsidRPr="006B78BC" w:rsidRDefault="006B78BC" w:rsidP="00656D5C">
            <w:pPr>
              <w:widowControl/>
              <w:autoSpaceDE/>
              <w:autoSpaceDN/>
              <w:adjustRightInd/>
              <w:spacing w:line="360" w:lineRule="auto"/>
              <w:jc w:val="center"/>
              <w:rPr>
                <w:bCs/>
                <w:sz w:val="22"/>
                <w:szCs w:val="22"/>
                <w:lang w:val="en-US" w:eastAsia="en-US"/>
              </w:rPr>
            </w:pPr>
            <w:r w:rsidRPr="006B78BC">
              <w:rPr>
                <w:sz w:val="22"/>
                <w:szCs w:val="22"/>
                <w:lang w:val="en-US" w:eastAsia="en-US"/>
              </w:rPr>
              <w:t>R(a</w:t>
            </w:r>
            <w:r w:rsidRPr="006B78BC">
              <w:rPr>
                <w:bCs/>
                <w:sz w:val="22"/>
                <w:szCs w:val="22"/>
                <w:vertAlign w:val="subscript"/>
                <w:lang w:eastAsia="en-US"/>
              </w:rPr>
              <w:t>0,9</w:t>
            </w:r>
            <w:r w:rsidRPr="006B78BC">
              <w:rPr>
                <w:sz w:val="22"/>
                <w:szCs w:val="22"/>
                <w:lang w:val="en-US" w:eastAsia="en-US"/>
              </w:rPr>
              <w:t>t</w:t>
            </w:r>
            <w:r w:rsidRPr="006B78BC">
              <w:rPr>
                <w:bCs/>
                <w:sz w:val="22"/>
                <w:szCs w:val="22"/>
                <w:vertAlign w:val="subscript"/>
                <w:lang w:eastAsia="en-US"/>
              </w:rPr>
              <w:t>1,8</w:t>
            </w:r>
            <w:r w:rsidRPr="006B78BC">
              <w:rPr>
                <w:sz w:val="22"/>
                <w:szCs w:val="22"/>
                <w:lang w:val="en-US" w:eastAsia="en-US"/>
              </w:rPr>
              <w:t xml:space="preserve">g </w:t>
            </w:r>
            <w:r w:rsidRPr="006B78BC">
              <w:rPr>
                <w:bCs/>
                <w:sz w:val="22"/>
                <w:szCs w:val="22"/>
                <w:vertAlign w:val="subscript"/>
                <w:lang w:val="en-US" w:eastAsia="en-US"/>
              </w:rPr>
              <w:t>2</w:t>
            </w:r>
            <w:r w:rsidRPr="006B78BC">
              <w:rPr>
                <w:bCs/>
                <w:sz w:val="22"/>
                <w:szCs w:val="22"/>
                <w:vertAlign w:val="subscript"/>
                <w:lang w:eastAsia="en-US"/>
              </w:rPr>
              <w:t>,</w:t>
            </w:r>
            <w:r w:rsidRPr="006B78BC">
              <w:rPr>
                <w:bCs/>
                <w:sz w:val="22"/>
                <w:szCs w:val="22"/>
                <w:vertAlign w:val="subscript"/>
                <w:lang w:val="en-US" w:eastAsia="en-US"/>
              </w:rPr>
              <w:t>0</w:t>
            </w:r>
            <w:r w:rsidRPr="006B78BC">
              <w:rPr>
                <w:sz w:val="22"/>
                <w:szCs w:val="22"/>
                <w:lang w:val="en-US" w:eastAsia="en-US"/>
              </w:rPr>
              <w:t>)L</w:t>
            </w:r>
            <w:r w:rsidRPr="006B78BC">
              <w:rPr>
                <w:bCs/>
                <w:sz w:val="22"/>
                <w:szCs w:val="22"/>
                <w:vertAlign w:val="subscript"/>
                <w:lang w:val="en-US" w:eastAsia="en-US"/>
              </w:rPr>
              <w:t>2</w:t>
            </w:r>
            <w:r w:rsidRPr="006B78BC">
              <w:rPr>
                <w:bCs/>
                <w:sz w:val="22"/>
                <w:szCs w:val="22"/>
                <w:vertAlign w:val="subscript"/>
                <w:lang w:eastAsia="en-US"/>
              </w:rPr>
              <w:t>,2</w:t>
            </w:r>
          </w:p>
        </w:tc>
      </w:tr>
      <w:tr w:rsidR="006B78BC" w:rsidRPr="006B78BC" w:rsidTr="005949A1">
        <w:trPr>
          <w:trHeight w:val="345"/>
        </w:trPr>
        <w:tc>
          <w:tcPr>
            <w:tcW w:w="2660"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Валдайские (Боровичи)</w:t>
            </w:r>
          </w:p>
        </w:tc>
        <w:tc>
          <w:tcPr>
            <w:tcW w:w="3402"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Моренные</w:t>
            </w:r>
          </w:p>
        </w:tc>
        <w:tc>
          <w:tcPr>
            <w:tcW w:w="3827" w:type="dxa"/>
          </w:tcPr>
          <w:p w:rsidR="006B78BC" w:rsidRPr="006B78BC" w:rsidRDefault="006B78BC" w:rsidP="00656D5C">
            <w:pPr>
              <w:widowControl/>
              <w:autoSpaceDE/>
              <w:autoSpaceDN/>
              <w:adjustRightInd/>
              <w:spacing w:line="360" w:lineRule="auto"/>
              <w:jc w:val="center"/>
              <w:rPr>
                <w:bCs/>
                <w:sz w:val="22"/>
                <w:szCs w:val="22"/>
                <w:lang w:eastAsia="en-US"/>
              </w:rPr>
            </w:pPr>
            <w:r w:rsidRPr="006B78BC">
              <w:rPr>
                <w:sz w:val="22"/>
                <w:szCs w:val="22"/>
                <w:lang w:val="en-US" w:eastAsia="en-US"/>
              </w:rPr>
              <w:t>R</w:t>
            </w:r>
            <w:r w:rsidRPr="006B78BC">
              <w:rPr>
                <w:sz w:val="22"/>
                <w:szCs w:val="22"/>
                <w:lang w:eastAsia="en-US"/>
              </w:rPr>
              <w:t>(</w:t>
            </w:r>
            <w:r w:rsidRPr="006B78BC">
              <w:rPr>
                <w:sz w:val="22"/>
                <w:szCs w:val="22"/>
                <w:lang w:val="en-US" w:eastAsia="en-US"/>
              </w:rPr>
              <w:t>a</w:t>
            </w:r>
            <w:r w:rsidRPr="006B78BC">
              <w:rPr>
                <w:bCs/>
                <w:sz w:val="22"/>
                <w:szCs w:val="22"/>
                <w:vertAlign w:val="subscript"/>
                <w:lang w:eastAsia="en-US"/>
              </w:rPr>
              <w:t>1,0</w:t>
            </w:r>
            <w:r w:rsidRPr="006B78BC">
              <w:rPr>
                <w:sz w:val="22"/>
                <w:szCs w:val="22"/>
                <w:lang w:val="en-US" w:eastAsia="en-US"/>
              </w:rPr>
              <w:t>t</w:t>
            </w:r>
            <w:r w:rsidRPr="006B78BC">
              <w:rPr>
                <w:bCs/>
                <w:sz w:val="22"/>
                <w:szCs w:val="22"/>
                <w:vertAlign w:val="subscript"/>
                <w:lang w:eastAsia="en-US"/>
              </w:rPr>
              <w:t>3,1</w:t>
            </w:r>
            <w:r w:rsidRPr="006B78BC">
              <w:rPr>
                <w:sz w:val="22"/>
                <w:szCs w:val="22"/>
                <w:lang w:val="en-US" w:eastAsia="en-US"/>
              </w:rPr>
              <w:t>g</w:t>
            </w:r>
            <w:r w:rsidRPr="006B78BC">
              <w:rPr>
                <w:bCs/>
                <w:sz w:val="22"/>
                <w:szCs w:val="22"/>
                <w:vertAlign w:val="subscript"/>
                <w:lang w:eastAsia="en-US"/>
              </w:rPr>
              <w:t>0,9</w:t>
            </w:r>
            <w:r w:rsidRPr="006B78BC">
              <w:rPr>
                <w:sz w:val="22"/>
                <w:szCs w:val="22"/>
                <w:lang w:eastAsia="en-US"/>
              </w:rPr>
              <w:t>)</w:t>
            </w:r>
            <w:r w:rsidRPr="006B78BC">
              <w:rPr>
                <w:sz w:val="22"/>
                <w:szCs w:val="22"/>
                <w:lang w:val="en-US" w:eastAsia="en-US"/>
              </w:rPr>
              <w:t>L</w:t>
            </w:r>
            <w:r w:rsidRPr="006B78BC">
              <w:rPr>
                <w:bCs/>
                <w:sz w:val="22"/>
                <w:szCs w:val="22"/>
                <w:vertAlign w:val="subscript"/>
                <w:lang w:eastAsia="en-US"/>
              </w:rPr>
              <w:t>8,6</w:t>
            </w:r>
          </w:p>
        </w:tc>
      </w:tr>
      <w:tr w:rsidR="006B78BC" w:rsidRPr="006B78BC" w:rsidTr="005949A1">
        <w:trPr>
          <w:trHeight w:val="354"/>
        </w:trPr>
        <w:tc>
          <w:tcPr>
            <w:tcW w:w="2660"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Стародубские (Юрьев-Польский)</w:t>
            </w:r>
          </w:p>
        </w:tc>
        <w:tc>
          <w:tcPr>
            <w:tcW w:w="3402"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Покровные суглинки</w:t>
            </w:r>
          </w:p>
        </w:tc>
        <w:tc>
          <w:tcPr>
            <w:tcW w:w="3827" w:type="dxa"/>
          </w:tcPr>
          <w:p w:rsidR="006B78BC" w:rsidRPr="006B78BC" w:rsidRDefault="006B78BC" w:rsidP="00656D5C">
            <w:pPr>
              <w:widowControl/>
              <w:autoSpaceDE/>
              <w:autoSpaceDN/>
              <w:adjustRightInd/>
              <w:spacing w:line="360" w:lineRule="auto"/>
              <w:jc w:val="center"/>
              <w:rPr>
                <w:bCs/>
                <w:sz w:val="22"/>
                <w:szCs w:val="22"/>
                <w:lang w:eastAsia="en-US"/>
              </w:rPr>
            </w:pPr>
            <w:r w:rsidRPr="006B78BC">
              <w:rPr>
                <w:sz w:val="22"/>
                <w:szCs w:val="22"/>
                <w:lang w:val="en-US" w:eastAsia="en-US"/>
              </w:rPr>
              <w:t>R</w:t>
            </w:r>
            <w:r w:rsidRPr="006B78BC">
              <w:rPr>
                <w:sz w:val="22"/>
                <w:szCs w:val="22"/>
                <w:lang w:eastAsia="en-US"/>
              </w:rPr>
              <w:t>(</w:t>
            </w:r>
            <w:r w:rsidRPr="006B78BC">
              <w:rPr>
                <w:sz w:val="22"/>
                <w:szCs w:val="22"/>
                <w:lang w:val="en-US" w:eastAsia="en-US"/>
              </w:rPr>
              <w:t>a</w:t>
            </w:r>
            <w:r w:rsidRPr="006B78BC">
              <w:rPr>
                <w:bCs/>
                <w:sz w:val="22"/>
                <w:szCs w:val="22"/>
                <w:vertAlign w:val="subscript"/>
                <w:lang w:eastAsia="en-US"/>
              </w:rPr>
              <w:t>0,6</w:t>
            </w:r>
            <w:r w:rsidRPr="006B78BC">
              <w:rPr>
                <w:sz w:val="22"/>
                <w:szCs w:val="22"/>
                <w:lang w:val="en-US" w:eastAsia="en-US"/>
              </w:rPr>
              <w:t>t</w:t>
            </w:r>
            <w:r w:rsidRPr="006B78BC">
              <w:rPr>
                <w:bCs/>
                <w:sz w:val="22"/>
                <w:szCs w:val="22"/>
                <w:vertAlign w:val="subscript"/>
                <w:lang w:eastAsia="en-US"/>
              </w:rPr>
              <w:t>0,6</w:t>
            </w:r>
            <w:r w:rsidRPr="006B78BC">
              <w:rPr>
                <w:sz w:val="22"/>
                <w:szCs w:val="22"/>
                <w:lang w:val="en-US" w:eastAsia="en-US"/>
              </w:rPr>
              <w:t>g</w:t>
            </w:r>
            <w:r w:rsidRPr="006B78BC">
              <w:rPr>
                <w:bCs/>
                <w:sz w:val="22"/>
                <w:szCs w:val="22"/>
                <w:vertAlign w:val="subscript"/>
                <w:lang w:eastAsia="en-US"/>
              </w:rPr>
              <w:t>1,15</w:t>
            </w:r>
            <w:r w:rsidRPr="006B78BC">
              <w:rPr>
                <w:sz w:val="22"/>
                <w:szCs w:val="22"/>
                <w:lang w:eastAsia="en-US"/>
              </w:rPr>
              <w:t>)</w:t>
            </w:r>
            <w:r w:rsidRPr="006B78BC">
              <w:rPr>
                <w:sz w:val="22"/>
                <w:szCs w:val="22"/>
                <w:lang w:val="en-US" w:eastAsia="en-US"/>
              </w:rPr>
              <w:t>L</w:t>
            </w:r>
            <w:r w:rsidRPr="006B78BC">
              <w:rPr>
                <w:bCs/>
                <w:sz w:val="22"/>
                <w:szCs w:val="22"/>
                <w:vertAlign w:val="subscript"/>
                <w:lang w:eastAsia="en-US"/>
              </w:rPr>
              <w:t>1,8</w:t>
            </w:r>
          </w:p>
        </w:tc>
      </w:tr>
      <w:tr w:rsidR="006B78BC" w:rsidRPr="006B78BC" w:rsidTr="005949A1">
        <w:trPr>
          <w:trHeight w:val="336"/>
        </w:trPr>
        <w:tc>
          <w:tcPr>
            <w:tcW w:w="2660" w:type="dxa"/>
          </w:tcPr>
          <w:p w:rsidR="006B78BC" w:rsidRPr="006B78BC" w:rsidRDefault="006B78BC" w:rsidP="00656D5C">
            <w:pPr>
              <w:widowControl/>
              <w:autoSpaceDE/>
              <w:autoSpaceDN/>
              <w:adjustRightInd/>
              <w:spacing w:line="360" w:lineRule="auto"/>
              <w:rPr>
                <w:sz w:val="22"/>
                <w:szCs w:val="22"/>
                <w:lang w:eastAsia="en-US"/>
              </w:rPr>
            </w:pPr>
            <w:r w:rsidRPr="006B78BC">
              <w:rPr>
                <w:sz w:val="22"/>
                <w:szCs w:val="22"/>
                <w:lang w:eastAsia="en-US"/>
              </w:rPr>
              <w:t>Сарапульские (Пермь)</w:t>
            </w:r>
          </w:p>
        </w:tc>
        <w:tc>
          <w:tcPr>
            <w:tcW w:w="3402" w:type="dxa"/>
          </w:tcPr>
          <w:p w:rsidR="006B78BC" w:rsidRPr="006B78BC" w:rsidRDefault="006B78BC" w:rsidP="00656D5C">
            <w:pPr>
              <w:widowControl/>
              <w:autoSpaceDE/>
              <w:autoSpaceDN/>
              <w:adjustRightInd/>
              <w:spacing w:line="360" w:lineRule="auto"/>
              <w:jc w:val="center"/>
              <w:rPr>
                <w:sz w:val="22"/>
                <w:szCs w:val="22"/>
                <w:lang w:eastAsia="en-US"/>
              </w:rPr>
            </w:pPr>
            <w:r w:rsidRPr="006B78BC">
              <w:rPr>
                <w:sz w:val="22"/>
                <w:szCs w:val="22"/>
                <w:lang w:eastAsia="en-US"/>
              </w:rPr>
              <w:t>Элювий пермских пород</w:t>
            </w:r>
          </w:p>
        </w:tc>
        <w:tc>
          <w:tcPr>
            <w:tcW w:w="3827" w:type="dxa"/>
          </w:tcPr>
          <w:p w:rsidR="006B78BC" w:rsidRPr="006B78BC" w:rsidRDefault="006B78BC" w:rsidP="00656D5C">
            <w:pPr>
              <w:widowControl/>
              <w:autoSpaceDE/>
              <w:autoSpaceDN/>
              <w:adjustRightInd/>
              <w:spacing w:line="360" w:lineRule="auto"/>
              <w:jc w:val="center"/>
              <w:rPr>
                <w:bCs/>
                <w:sz w:val="22"/>
                <w:szCs w:val="22"/>
                <w:lang w:eastAsia="en-US"/>
              </w:rPr>
            </w:pPr>
            <w:r w:rsidRPr="006B78BC">
              <w:rPr>
                <w:sz w:val="22"/>
                <w:szCs w:val="22"/>
                <w:lang w:val="en-US" w:eastAsia="en-US"/>
              </w:rPr>
              <w:t>R(a</w:t>
            </w:r>
            <w:r w:rsidRPr="006B78BC">
              <w:rPr>
                <w:bCs/>
                <w:sz w:val="22"/>
                <w:szCs w:val="22"/>
                <w:vertAlign w:val="subscript"/>
                <w:lang w:val="en-US" w:eastAsia="en-US"/>
              </w:rPr>
              <w:t>0,8</w:t>
            </w:r>
            <w:r w:rsidRPr="006B78BC">
              <w:rPr>
                <w:sz w:val="22"/>
                <w:szCs w:val="22"/>
                <w:lang w:val="en-US" w:eastAsia="en-US"/>
              </w:rPr>
              <w:t>t</w:t>
            </w:r>
            <w:r w:rsidRPr="006B78BC">
              <w:rPr>
                <w:bCs/>
                <w:sz w:val="22"/>
                <w:szCs w:val="22"/>
                <w:vertAlign w:val="subscript"/>
                <w:lang w:val="en-US" w:eastAsia="en-US"/>
              </w:rPr>
              <w:t>1,7</w:t>
            </w:r>
            <w:r w:rsidRPr="006B78BC">
              <w:rPr>
                <w:sz w:val="22"/>
                <w:szCs w:val="22"/>
                <w:lang w:val="en-US" w:eastAsia="en-US"/>
              </w:rPr>
              <w:t>g</w:t>
            </w:r>
            <w:r w:rsidRPr="006B78BC">
              <w:rPr>
                <w:bCs/>
                <w:sz w:val="22"/>
                <w:szCs w:val="22"/>
                <w:vertAlign w:val="subscript"/>
                <w:lang w:eastAsia="en-US"/>
              </w:rPr>
              <w:t>0,9</w:t>
            </w:r>
            <w:r w:rsidRPr="006B78BC">
              <w:rPr>
                <w:sz w:val="22"/>
                <w:szCs w:val="22"/>
                <w:lang w:val="en-US" w:eastAsia="en-US"/>
              </w:rPr>
              <w:t>)L</w:t>
            </w:r>
            <w:r w:rsidRPr="006B78BC">
              <w:rPr>
                <w:bCs/>
                <w:sz w:val="22"/>
                <w:szCs w:val="22"/>
                <w:vertAlign w:val="subscript"/>
                <w:lang w:eastAsia="en-US"/>
              </w:rPr>
              <w:t>1,8</w:t>
            </w:r>
          </w:p>
        </w:tc>
      </w:tr>
    </w:tbl>
    <w:p w:rsidR="006B78BC" w:rsidRPr="0043110A" w:rsidRDefault="006F3E0B" w:rsidP="00235622">
      <w:pPr>
        <w:pStyle w:val="4"/>
        <w:rPr>
          <w:lang w:val="ru-RU"/>
        </w:rPr>
      </w:pPr>
      <w:bookmarkStart w:id="47" w:name="_Toc323578155"/>
      <w:r w:rsidRPr="0043110A">
        <w:rPr>
          <w:lang w:val="ru-RU"/>
        </w:rPr>
        <w:t xml:space="preserve">3.2.3.3 </w:t>
      </w:r>
      <w:r w:rsidR="006B78BC" w:rsidRPr="0043110A">
        <w:rPr>
          <w:lang w:val="ru-RU"/>
        </w:rPr>
        <w:t>Йод в ландшафтах Нечерноземной зоны</w:t>
      </w:r>
      <w:bookmarkEnd w:id="47"/>
    </w:p>
    <w:p w:rsidR="00A6527B" w:rsidRPr="006B78BC" w:rsidRDefault="00A6527B" w:rsidP="00A6527B">
      <w:pPr>
        <w:keepNext/>
        <w:keepLines/>
        <w:widowControl/>
        <w:autoSpaceDE/>
        <w:autoSpaceDN/>
        <w:adjustRightInd/>
        <w:spacing w:line="360" w:lineRule="auto"/>
        <w:jc w:val="center"/>
        <w:outlineLvl w:val="2"/>
        <w:rPr>
          <w:b/>
          <w:bCs/>
          <w:i/>
          <w:sz w:val="24"/>
          <w:szCs w:val="24"/>
        </w:rPr>
      </w:pPr>
    </w:p>
    <w:p w:rsidR="00113C0C" w:rsidRDefault="006B78BC" w:rsidP="006B78BC">
      <w:pPr>
        <w:widowControl/>
        <w:autoSpaceDE/>
        <w:autoSpaceDN/>
        <w:adjustRightInd/>
        <w:spacing w:line="360" w:lineRule="auto"/>
        <w:ind w:firstLine="709"/>
        <w:jc w:val="both"/>
        <w:rPr>
          <w:sz w:val="24"/>
          <w:szCs w:val="24"/>
        </w:rPr>
      </w:pPr>
      <w:r w:rsidRPr="006B78BC">
        <w:rPr>
          <w:sz w:val="24"/>
          <w:szCs w:val="24"/>
        </w:rPr>
        <w:t>В отличии от меди и кобальта пространственное распределение йода в пределах НЗ обнаружило ярко выраженную специфику, которая, помимо значительно большей подвижности этого микроэлемента, состояла в наличии внешнего источника, обеспечивающего постоянное дополнительное поступления этого эл</w:t>
      </w:r>
      <w:r w:rsidR="0043110A">
        <w:rPr>
          <w:sz w:val="24"/>
          <w:szCs w:val="24"/>
        </w:rPr>
        <w:t>емента с атмосферными осадками (рисунок 3.10).</w:t>
      </w:r>
    </w:p>
    <w:p w:rsidR="006B78BC" w:rsidRPr="006B78BC" w:rsidRDefault="006B78BC" w:rsidP="006B78BC">
      <w:pPr>
        <w:widowControl/>
        <w:autoSpaceDE/>
        <w:autoSpaceDN/>
        <w:adjustRightInd/>
        <w:spacing w:line="360" w:lineRule="auto"/>
        <w:ind w:firstLine="709"/>
        <w:jc w:val="both"/>
        <w:rPr>
          <w:sz w:val="24"/>
          <w:szCs w:val="24"/>
        </w:rPr>
      </w:pPr>
      <w:r w:rsidRPr="006B78BC">
        <w:rPr>
          <w:sz w:val="24"/>
          <w:szCs w:val="24"/>
        </w:rPr>
        <w:t xml:space="preserve">Таким образом, применительно к йоду в пределах НЗ нашли отражение три фактора территориальной дифференциации. Во-первых, сказались серьезные климатические различия большой территории Нечерноземья, в соответствии с которыми содержание йода в почвенном покрове имело выраженную тенденцию изменения по мере удаления от моря, причем в направлении как с севера на юг, так и с запада на восток, во-вторых, сказались различий гранулометрического состава и емкости поглощения почвообразующих пород разного генезиса и возраста (содержание валового йода было максимальным для почв на моренных суглинках и значимо снижалось на водно-ледниковых песках) и, в-третьих, распределение йода на уровне ЛГС показало четкую корреляцию с содержанием гумуса и сродство к щелочному барьеру, выразившееся в снижении концентрации с глубиной, прослеживаемом на фоне ее роста в направлении от вершины к понижению. </w:t>
      </w:r>
    </w:p>
    <w:p w:rsidR="006B78BC" w:rsidRPr="006B78BC" w:rsidRDefault="00C81C3C" w:rsidP="00385C64">
      <w:pPr>
        <w:widowControl/>
        <w:autoSpaceDE/>
        <w:autoSpaceDN/>
        <w:adjustRightInd/>
        <w:spacing w:line="360" w:lineRule="auto"/>
        <w:jc w:val="center"/>
        <w:rPr>
          <w:sz w:val="22"/>
          <w:szCs w:val="22"/>
        </w:rPr>
      </w:pPr>
      <w:r>
        <w:rPr>
          <w:noProof/>
          <w:sz w:val="22"/>
          <w:szCs w:val="22"/>
        </w:rPr>
        <w:drawing>
          <wp:inline distT="0" distB="0" distL="0" distR="0" wp14:anchorId="2C4D122F" wp14:editId="23BF543E">
            <wp:extent cx="4647062" cy="2006221"/>
            <wp:effectExtent l="0" t="0" r="0" b="0"/>
            <wp:docPr id="5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8" cstate="print"/>
                    <a:srcRect/>
                    <a:stretch>
                      <a:fillRect/>
                    </a:stretch>
                  </pic:blipFill>
                  <pic:spPr bwMode="auto">
                    <a:xfrm>
                      <a:off x="0" y="0"/>
                      <a:ext cx="4648200" cy="2006712"/>
                    </a:xfrm>
                    <a:prstGeom prst="rect">
                      <a:avLst/>
                    </a:prstGeom>
                    <a:noFill/>
                    <a:ln w="9525">
                      <a:noFill/>
                      <a:miter lim="800000"/>
                      <a:headEnd/>
                      <a:tailEnd/>
                    </a:ln>
                  </pic:spPr>
                </pic:pic>
              </a:graphicData>
            </a:graphic>
          </wp:inline>
        </w:drawing>
      </w:r>
    </w:p>
    <w:p w:rsidR="006B78BC" w:rsidRDefault="006B78BC" w:rsidP="00D06D26">
      <w:pPr>
        <w:widowControl/>
        <w:autoSpaceDE/>
        <w:autoSpaceDN/>
        <w:adjustRightInd/>
        <w:spacing w:line="360" w:lineRule="auto"/>
        <w:jc w:val="center"/>
        <w:rPr>
          <w:sz w:val="24"/>
          <w:szCs w:val="24"/>
        </w:rPr>
      </w:pPr>
      <w:r w:rsidRPr="005A3B30">
        <w:rPr>
          <w:sz w:val="24"/>
          <w:szCs w:val="24"/>
        </w:rPr>
        <w:t>Рисунок 3.10</w:t>
      </w:r>
      <w:r w:rsidR="00656D5C">
        <w:rPr>
          <w:sz w:val="24"/>
          <w:szCs w:val="24"/>
        </w:rPr>
        <w:t>.</w:t>
      </w:r>
      <w:r w:rsidRPr="005A3B30">
        <w:rPr>
          <w:sz w:val="24"/>
          <w:szCs w:val="24"/>
        </w:rPr>
        <w:t xml:space="preserve"> Распределение йода в системе породы-почвы-растения различных литогеохимических провинций Нечерноземной зон</w:t>
      </w:r>
      <w:r w:rsidR="00984CF6">
        <w:rPr>
          <w:sz w:val="24"/>
          <w:szCs w:val="24"/>
        </w:rPr>
        <w:t xml:space="preserve">ы. Условные обозначения см. рисунок </w:t>
      </w:r>
      <w:r w:rsidR="0043110A">
        <w:rPr>
          <w:sz w:val="24"/>
          <w:szCs w:val="24"/>
        </w:rPr>
        <w:t>3.7</w:t>
      </w:r>
      <w:r w:rsidR="005A3B30">
        <w:rPr>
          <w:sz w:val="24"/>
          <w:szCs w:val="24"/>
        </w:rPr>
        <w:t>.</w:t>
      </w:r>
    </w:p>
    <w:p w:rsidR="00D06D26" w:rsidRPr="005A3B30" w:rsidRDefault="00D06D26" w:rsidP="00984CF6">
      <w:pPr>
        <w:widowControl/>
        <w:autoSpaceDE/>
        <w:autoSpaceDN/>
        <w:adjustRightInd/>
        <w:spacing w:line="360" w:lineRule="auto"/>
        <w:rPr>
          <w:sz w:val="24"/>
          <w:szCs w:val="24"/>
        </w:rPr>
      </w:pPr>
    </w:p>
    <w:p w:rsid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Более детальное представление о характере распределения йода в почвах, развитых на осадочных породах разного типа, дают таблицы, построенные как по измеренным, так и по литературным данным. </w:t>
      </w:r>
    </w:p>
    <w:p w:rsidR="00113C0C" w:rsidRPr="005A3B30" w:rsidRDefault="00113C0C" w:rsidP="00113C0C">
      <w:pPr>
        <w:widowControl/>
        <w:autoSpaceDE/>
        <w:autoSpaceDN/>
        <w:adjustRightInd/>
        <w:spacing w:line="360" w:lineRule="auto"/>
        <w:rPr>
          <w:sz w:val="24"/>
          <w:szCs w:val="24"/>
        </w:rPr>
      </w:pPr>
      <w:r w:rsidRPr="005A3B30">
        <w:rPr>
          <w:sz w:val="24"/>
          <w:szCs w:val="24"/>
        </w:rPr>
        <w:t>Таблица 3.5 Распространенность йода в различных типах осадочных пород НЗ</w:t>
      </w:r>
    </w:p>
    <w:tbl>
      <w:tblPr>
        <w:tblW w:w="9781"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1596"/>
        <w:gridCol w:w="2847"/>
        <w:gridCol w:w="1427"/>
        <w:gridCol w:w="1449"/>
        <w:gridCol w:w="2462"/>
      </w:tblGrid>
      <w:tr w:rsidR="00113C0C" w:rsidRPr="006B78BC" w:rsidTr="00F343A1">
        <w:trPr>
          <w:trHeight w:val="771"/>
        </w:trPr>
        <w:tc>
          <w:tcPr>
            <w:tcW w:w="1596"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Район</w:t>
            </w:r>
          </w:p>
        </w:tc>
        <w:tc>
          <w:tcPr>
            <w:tcW w:w="284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Осадочная порода</w:t>
            </w:r>
          </w:p>
        </w:tc>
        <w:tc>
          <w:tcPr>
            <w:tcW w:w="142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Среднее содержание</w:t>
            </w:r>
          </w:p>
          <w:p w:rsidR="00113C0C" w:rsidRPr="006B78BC" w:rsidRDefault="00113C0C" w:rsidP="0043110A">
            <w:pPr>
              <w:widowControl/>
              <w:autoSpaceDE/>
              <w:autoSpaceDN/>
              <w:adjustRightInd/>
              <w:spacing w:line="360" w:lineRule="auto"/>
              <w:jc w:val="center"/>
              <w:rPr>
                <w:sz w:val="22"/>
                <w:szCs w:val="22"/>
                <w:lang w:val="en-US"/>
              </w:rPr>
            </w:pPr>
            <w:r w:rsidRPr="006B78BC">
              <w:rPr>
                <w:bCs/>
                <w:sz w:val="22"/>
                <w:szCs w:val="22"/>
                <w:lang w:val="en-US"/>
              </w:rPr>
              <w:t>(</w:t>
            </w:r>
            <w:r w:rsidRPr="006B78BC">
              <w:rPr>
                <w:bCs/>
                <w:sz w:val="22"/>
                <w:szCs w:val="22"/>
              </w:rPr>
              <w:t>мг</w:t>
            </w:r>
            <w:r w:rsidRPr="006B78BC">
              <w:rPr>
                <w:bCs/>
                <w:sz w:val="22"/>
                <w:szCs w:val="22"/>
                <w:lang w:val="en-US"/>
              </w:rPr>
              <w:t>/</w:t>
            </w:r>
            <w:r w:rsidRPr="006B78BC">
              <w:rPr>
                <w:bCs/>
                <w:sz w:val="22"/>
                <w:szCs w:val="22"/>
              </w:rPr>
              <w:t>кг</w:t>
            </w:r>
            <w:r w:rsidRPr="006B78BC">
              <w:rPr>
                <w:bCs/>
                <w:sz w:val="22"/>
                <w:szCs w:val="22"/>
                <w:lang w:val="en-US"/>
              </w:rPr>
              <w:t>)</w:t>
            </w:r>
          </w:p>
        </w:tc>
        <w:tc>
          <w:tcPr>
            <w:tcW w:w="1449" w:type="dxa"/>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Интервал содержаний</w:t>
            </w:r>
          </w:p>
          <w:p w:rsidR="00113C0C" w:rsidRPr="006B78BC" w:rsidRDefault="00113C0C" w:rsidP="0043110A">
            <w:pPr>
              <w:widowControl/>
              <w:autoSpaceDE/>
              <w:autoSpaceDN/>
              <w:adjustRightInd/>
              <w:spacing w:line="360" w:lineRule="auto"/>
              <w:jc w:val="center"/>
              <w:rPr>
                <w:sz w:val="22"/>
                <w:szCs w:val="22"/>
                <w:lang w:val="en-US"/>
              </w:rPr>
            </w:pPr>
            <w:r w:rsidRPr="006B78BC">
              <w:rPr>
                <w:bCs/>
                <w:sz w:val="22"/>
                <w:szCs w:val="22"/>
                <w:lang w:val="en-US"/>
              </w:rPr>
              <w:t>(</w:t>
            </w:r>
            <w:r w:rsidRPr="006B78BC">
              <w:rPr>
                <w:bCs/>
                <w:sz w:val="22"/>
                <w:szCs w:val="22"/>
              </w:rPr>
              <w:t>мг</w:t>
            </w:r>
            <w:r w:rsidRPr="006B78BC">
              <w:rPr>
                <w:bCs/>
                <w:sz w:val="22"/>
                <w:szCs w:val="22"/>
                <w:lang w:val="en-US"/>
              </w:rPr>
              <w:t>/</w:t>
            </w:r>
            <w:r w:rsidRPr="006B78BC">
              <w:rPr>
                <w:bCs/>
                <w:sz w:val="22"/>
                <w:szCs w:val="22"/>
              </w:rPr>
              <w:t>кг</w:t>
            </w:r>
            <w:r w:rsidRPr="006B78BC">
              <w:rPr>
                <w:bCs/>
                <w:sz w:val="22"/>
                <w:szCs w:val="22"/>
                <w:lang w:val="en-US"/>
              </w:rPr>
              <w:t>)</w:t>
            </w:r>
          </w:p>
        </w:tc>
        <w:tc>
          <w:tcPr>
            <w:tcW w:w="2462"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Источник</w:t>
            </w:r>
          </w:p>
        </w:tc>
      </w:tr>
      <w:tr w:rsidR="00113C0C" w:rsidRPr="006B78BC" w:rsidTr="00F343A1">
        <w:trPr>
          <w:trHeight w:val="420"/>
        </w:trPr>
        <w:tc>
          <w:tcPr>
            <w:tcW w:w="1596" w:type="dxa"/>
            <w:vMerge w:val="restart"/>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Москворецко-Окская равнина</w:t>
            </w:r>
          </w:p>
        </w:tc>
        <w:tc>
          <w:tcPr>
            <w:tcW w:w="284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Покровные лессовидные суглинки</w:t>
            </w:r>
          </w:p>
        </w:tc>
        <w:tc>
          <w:tcPr>
            <w:tcW w:w="142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1</w:t>
            </w:r>
          </w:p>
        </w:tc>
        <w:tc>
          <w:tcPr>
            <w:tcW w:w="1449"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0,80-1,20</w:t>
            </w:r>
          </w:p>
        </w:tc>
        <w:tc>
          <w:tcPr>
            <w:tcW w:w="2462" w:type="dxa"/>
          </w:tcPr>
          <w:p w:rsidR="00113C0C" w:rsidRPr="006B78BC" w:rsidRDefault="00113C0C" w:rsidP="0043110A">
            <w:pPr>
              <w:widowControl/>
              <w:autoSpaceDE/>
              <w:autoSpaceDN/>
              <w:adjustRightInd/>
              <w:spacing w:line="360" w:lineRule="auto"/>
              <w:jc w:val="center"/>
              <w:rPr>
                <w:sz w:val="22"/>
                <w:szCs w:val="22"/>
              </w:rPr>
            </w:pPr>
            <w:r w:rsidRPr="006B78BC">
              <w:rPr>
                <w:bCs/>
                <w:iCs/>
                <w:sz w:val="22"/>
                <w:szCs w:val="22"/>
              </w:rPr>
              <w:t>Обухова, Гололобов, 1969</w:t>
            </w:r>
          </w:p>
        </w:tc>
      </w:tr>
      <w:tr w:rsidR="00113C0C" w:rsidRPr="006B78BC" w:rsidTr="00F343A1">
        <w:trPr>
          <w:trHeight w:val="420"/>
        </w:trPr>
        <w:tc>
          <w:tcPr>
            <w:tcW w:w="1596" w:type="dxa"/>
            <w:vMerge/>
          </w:tcPr>
          <w:p w:rsidR="00113C0C" w:rsidRPr="006B78BC" w:rsidRDefault="00113C0C" w:rsidP="0043110A">
            <w:pPr>
              <w:widowControl/>
              <w:autoSpaceDE/>
              <w:autoSpaceDN/>
              <w:adjustRightInd/>
              <w:spacing w:line="360" w:lineRule="auto"/>
              <w:jc w:val="center"/>
              <w:rPr>
                <w:sz w:val="22"/>
                <w:szCs w:val="22"/>
              </w:rPr>
            </w:pPr>
          </w:p>
        </w:tc>
        <w:tc>
          <w:tcPr>
            <w:tcW w:w="284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Известняки</w:t>
            </w:r>
          </w:p>
        </w:tc>
        <w:tc>
          <w:tcPr>
            <w:tcW w:w="142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2,44</w:t>
            </w:r>
          </w:p>
        </w:tc>
        <w:tc>
          <w:tcPr>
            <w:tcW w:w="1449"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1,57-2,32</w:t>
            </w:r>
          </w:p>
        </w:tc>
        <w:tc>
          <w:tcPr>
            <w:tcW w:w="2462" w:type="dxa"/>
          </w:tcPr>
          <w:p w:rsidR="00113C0C" w:rsidRPr="006B78BC" w:rsidRDefault="006F3E0B" w:rsidP="0043110A">
            <w:pPr>
              <w:widowControl/>
              <w:autoSpaceDE/>
              <w:autoSpaceDN/>
              <w:adjustRightInd/>
              <w:spacing w:line="360" w:lineRule="auto"/>
              <w:jc w:val="center"/>
              <w:rPr>
                <w:sz w:val="22"/>
                <w:szCs w:val="22"/>
              </w:rPr>
            </w:pPr>
            <w:r>
              <w:rPr>
                <w:sz w:val="22"/>
                <w:szCs w:val="22"/>
              </w:rPr>
              <w:t>Там же</w:t>
            </w:r>
          </w:p>
        </w:tc>
      </w:tr>
      <w:tr w:rsidR="00113C0C" w:rsidRPr="006B78BC" w:rsidTr="00F343A1">
        <w:trPr>
          <w:trHeight w:val="420"/>
        </w:trPr>
        <w:tc>
          <w:tcPr>
            <w:tcW w:w="1596" w:type="dxa"/>
            <w:vMerge/>
          </w:tcPr>
          <w:p w:rsidR="00113C0C" w:rsidRPr="006B78BC" w:rsidRDefault="00113C0C" w:rsidP="0043110A">
            <w:pPr>
              <w:widowControl/>
              <w:autoSpaceDE/>
              <w:autoSpaceDN/>
              <w:adjustRightInd/>
              <w:spacing w:line="360" w:lineRule="auto"/>
              <w:jc w:val="center"/>
              <w:rPr>
                <w:sz w:val="22"/>
                <w:szCs w:val="22"/>
              </w:rPr>
            </w:pPr>
          </w:p>
        </w:tc>
        <w:tc>
          <w:tcPr>
            <w:tcW w:w="284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Аллювий песчаный</w:t>
            </w:r>
          </w:p>
        </w:tc>
        <w:tc>
          <w:tcPr>
            <w:tcW w:w="1427"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0,25</w:t>
            </w:r>
          </w:p>
        </w:tc>
        <w:tc>
          <w:tcPr>
            <w:tcW w:w="1449" w:type="dxa"/>
          </w:tcPr>
          <w:p w:rsidR="00113C0C" w:rsidRPr="006B78BC" w:rsidRDefault="00113C0C" w:rsidP="0043110A">
            <w:pPr>
              <w:widowControl/>
              <w:autoSpaceDE/>
              <w:autoSpaceDN/>
              <w:adjustRightInd/>
              <w:spacing w:line="360" w:lineRule="auto"/>
              <w:jc w:val="center"/>
              <w:rPr>
                <w:sz w:val="22"/>
                <w:szCs w:val="22"/>
              </w:rPr>
            </w:pPr>
            <w:r w:rsidRPr="006B78BC">
              <w:rPr>
                <w:bCs/>
                <w:sz w:val="22"/>
                <w:szCs w:val="22"/>
              </w:rPr>
              <w:t>0,01-0,50</w:t>
            </w:r>
          </w:p>
        </w:tc>
        <w:tc>
          <w:tcPr>
            <w:tcW w:w="2462" w:type="dxa"/>
          </w:tcPr>
          <w:p w:rsidR="00113C0C" w:rsidRPr="006B78BC" w:rsidRDefault="006F3E0B" w:rsidP="0043110A">
            <w:pPr>
              <w:widowControl/>
              <w:autoSpaceDE/>
              <w:autoSpaceDN/>
              <w:adjustRightInd/>
              <w:spacing w:line="360" w:lineRule="auto"/>
              <w:jc w:val="center"/>
              <w:rPr>
                <w:sz w:val="22"/>
                <w:szCs w:val="22"/>
              </w:rPr>
            </w:pPr>
            <w:r>
              <w:rPr>
                <w:sz w:val="22"/>
                <w:szCs w:val="22"/>
              </w:rPr>
              <w:t>Там же</w:t>
            </w:r>
          </w:p>
        </w:tc>
      </w:tr>
      <w:tr w:rsidR="00113C0C" w:rsidRPr="006B78BC" w:rsidTr="00F343A1">
        <w:trPr>
          <w:trHeight w:val="390"/>
        </w:trPr>
        <w:tc>
          <w:tcPr>
            <w:tcW w:w="1596" w:type="dxa"/>
            <w:vMerge w:val="restart"/>
            <w:tcBorders>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Беларусь</w:t>
            </w:r>
          </w:p>
        </w:tc>
        <w:tc>
          <w:tcPr>
            <w:tcW w:w="284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Флювиогляциальные и древнеаллювиальные пески</w:t>
            </w:r>
          </w:p>
        </w:tc>
        <w:tc>
          <w:tcPr>
            <w:tcW w:w="142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0,16</w:t>
            </w:r>
          </w:p>
        </w:tc>
        <w:tc>
          <w:tcPr>
            <w:tcW w:w="1449"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0,02-0,36</w:t>
            </w:r>
          </w:p>
        </w:tc>
        <w:tc>
          <w:tcPr>
            <w:tcW w:w="2462" w:type="dxa"/>
            <w:tcBorders>
              <w:left w:val="nil"/>
            </w:tcBorders>
          </w:tcPr>
          <w:p w:rsidR="00113C0C" w:rsidRPr="006B78BC" w:rsidRDefault="00113C0C" w:rsidP="0043110A">
            <w:pPr>
              <w:widowControl/>
              <w:autoSpaceDE/>
              <w:autoSpaceDN/>
              <w:adjustRightInd/>
              <w:spacing w:line="360" w:lineRule="auto"/>
              <w:jc w:val="center"/>
              <w:rPr>
                <w:bCs/>
                <w:iCs/>
                <w:sz w:val="22"/>
                <w:szCs w:val="22"/>
                <w:lang w:val="en-US"/>
              </w:rPr>
            </w:pPr>
            <w:r w:rsidRPr="006B78BC">
              <w:rPr>
                <w:bCs/>
                <w:iCs/>
                <w:sz w:val="22"/>
                <w:szCs w:val="22"/>
              </w:rPr>
              <w:t>Санько</w:t>
            </w:r>
            <w:r w:rsidRPr="006B78BC">
              <w:rPr>
                <w:bCs/>
                <w:iCs/>
                <w:sz w:val="22"/>
                <w:szCs w:val="22"/>
                <w:lang w:val="en-US"/>
              </w:rPr>
              <w:t xml:space="preserve"> </w:t>
            </w:r>
            <w:r w:rsidRPr="006B78BC">
              <w:rPr>
                <w:bCs/>
                <w:iCs/>
                <w:sz w:val="22"/>
                <w:szCs w:val="22"/>
              </w:rPr>
              <w:t>и</w:t>
            </w:r>
            <w:r w:rsidRPr="006B78BC">
              <w:rPr>
                <w:bCs/>
                <w:iCs/>
                <w:sz w:val="22"/>
                <w:szCs w:val="22"/>
                <w:lang w:val="en-US"/>
              </w:rPr>
              <w:t xml:space="preserve"> </w:t>
            </w:r>
            <w:r w:rsidRPr="006B78BC">
              <w:rPr>
                <w:bCs/>
                <w:iCs/>
                <w:sz w:val="22"/>
                <w:szCs w:val="22"/>
              </w:rPr>
              <w:t>др</w:t>
            </w:r>
            <w:r w:rsidRPr="006B78BC">
              <w:rPr>
                <w:bCs/>
                <w:iCs/>
                <w:sz w:val="22"/>
                <w:szCs w:val="22"/>
                <w:lang w:val="en-US"/>
              </w:rPr>
              <w:t>., 1973</w:t>
            </w:r>
          </w:p>
        </w:tc>
      </w:tr>
      <w:tr w:rsidR="00113C0C" w:rsidRPr="006B78BC" w:rsidTr="00F343A1">
        <w:trPr>
          <w:trHeight w:val="390"/>
        </w:trPr>
        <w:tc>
          <w:tcPr>
            <w:tcW w:w="1596" w:type="dxa"/>
            <w:vMerge/>
            <w:tcBorders>
              <w:right w:val="nil"/>
            </w:tcBorders>
          </w:tcPr>
          <w:p w:rsidR="00113C0C" w:rsidRPr="006B78BC" w:rsidRDefault="00113C0C" w:rsidP="0043110A">
            <w:pPr>
              <w:widowControl/>
              <w:autoSpaceDE/>
              <w:autoSpaceDN/>
              <w:adjustRightInd/>
              <w:spacing w:line="360" w:lineRule="auto"/>
              <w:jc w:val="center"/>
              <w:rPr>
                <w:bCs/>
                <w:sz w:val="22"/>
                <w:szCs w:val="22"/>
                <w:lang w:val="en-US"/>
              </w:rPr>
            </w:pPr>
          </w:p>
        </w:tc>
        <w:tc>
          <w:tcPr>
            <w:tcW w:w="284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Моренные суглинки</w:t>
            </w:r>
          </w:p>
        </w:tc>
        <w:tc>
          <w:tcPr>
            <w:tcW w:w="142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lang w:val="en-US"/>
              </w:rPr>
            </w:pPr>
            <w:r w:rsidRPr="006B78BC">
              <w:rPr>
                <w:bCs/>
                <w:sz w:val="22"/>
                <w:szCs w:val="22"/>
                <w:lang w:val="en-US"/>
              </w:rPr>
              <w:t>0,44</w:t>
            </w:r>
          </w:p>
        </w:tc>
        <w:tc>
          <w:tcPr>
            <w:tcW w:w="1449"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lang w:val="en-US"/>
              </w:rPr>
            </w:pPr>
            <w:r w:rsidRPr="006B78BC">
              <w:rPr>
                <w:bCs/>
                <w:sz w:val="22"/>
                <w:szCs w:val="22"/>
                <w:lang w:val="en-US"/>
              </w:rPr>
              <w:t>0,23-0,68</w:t>
            </w:r>
          </w:p>
        </w:tc>
        <w:tc>
          <w:tcPr>
            <w:tcW w:w="2462" w:type="dxa"/>
            <w:tcBorders>
              <w:left w:val="nil"/>
            </w:tcBorders>
          </w:tcPr>
          <w:p w:rsidR="00113C0C" w:rsidRPr="006B78BC" w:rsidRDefault="00113C0C" w:rsidP="0043110A">
            <w:pPr>
              <w:widowControl/>
              <w:autoSpaceDE/>
              <w:autoSpaceDN/>
              <w:adjustRightInd/>
              <w:spacing w:line="360" w:lineRule="auto"/>
              <w:jc w:val="center"/>
              <w:rPr>
                <w:bCs/>
                <w:iCs/>
                <w:sz w:val="22"/>
                <w:szCs w:val="22"/>
              </w:rPr>
            </w:pPr>
            <w:r w:rsidRPr="006B78BC">
              <w:rPr>
                <w:bCs/>
                <w:iCs/>
                <w:sz w:val="22"/>
                <w:szCs w:val="22"/>
              </w:rPr>
              <w:t>Там же</w:t>
            </w:r>
          </w:p>
        </w:tc>
      </w:tr>
      <w:tr w:rsidR="00113C0C" w:rsidRPr="006B78BC" w:rsidTr="00F343A1">
        <w:trPr>
          <w:trHeight w:val="390"/>
        </w:trPr>
        <w:tc>
          <w:tcPr>
            <w:tcW w:w="1596" w:type="dxa"/>
            <w:vMerge/>
            <w:tcBorders>
              <w:right w:val="nil"/>
            </w:tcBorders>
          </w:tcPr>
          <w:p w:rsidR="00113C0C" w:rsidRPr="006B78BC" w:rsidRDefault="00113C0C" w:rsidP="0043110A">
            <w:pPr>
              <w:widowControl/>
              <w:autoSpaceDE/>
              <w:autoSpaceDN/>
              <w:adjustRightInd/>
              <w:spacing w:line="360" w:lineRule="auto"/>
              <w:jc w:val="center"/>
              <w:rPr>
                <w:bCs/>
                <w:sz w:val="22"/>
                <w:szCs w:val="22"/>
                <w:lang w:val="en-US"/>
              </w:rPr>
            </w:pPr>
          </w:p>
        </w:tc>
        <w:tc>
          <w:tcPr>
            <w:tcW w:w="284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Лессовидные суглинки</w:t>
            </w:r>
          </w:p>
        </w:tc>
        <w:tc>
          <w:tcPr>
            <w:tcW w:w="142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lang w:val="en-US"/>
              </w:rPr>
            </w:pPr>
            <w:r w:rsidRPr="006B78BC">
              <w:rPr>
                <w:bCs/>
                <w:sz w:val="22"/>
                <w:szCs w:val="22"/>
                <w:lang w:val="en-US"/>
              </w:rPr>
              <w:t>0,57</w:t>
            </w:r>
          </w:p>
        </w:tc>
        <w:tc>
          <w:tcPr>
            <w:tcW w:w="1449"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lang w:val="en-US"/>
              </w:rPr>
            </w:pPr>
            <w:r w:rsidRPr="006B78BC">
              <w:rPr>
                <w:bCs/>
                <w:sz w:val="22"/>
                <w:szCs w:val="22"/>
                <w:lang w:val="en-US"/>
              </w:rPr>
              <w:t>0,30-0,97</w:t>
            </w:r>
          </w:p>
        </w:tc>
        <w:tc>
          <w:tcPr>
            <w:tcW w:w="2462" w:type="dxa"/>
            <w:tcBorders>
              <w:left w:val="nil"/>
            </w:tcBorders>
          </w:tcPr>
          <w:p w:rsidR="00113C0C" w:rsidRPr="006B78BC" w:rsidRDefault="00113C0C" w:rsidP="0043110A">
            <w:pPr>
              <w:widowControl/>
              <w:autoSpaceDE/>
              <w:autoSpaceDN/>
              <w:adjustRightInd/>
              <w:spacing w:line="360" w:lineRule="auto"/>
              <w:jc w:val="center"/>
              <w:rPr>
                <w:bCs/>
                <w:iCs/>
                <w:sz w:val="22"/>
                <w:szCs w:val="22"/>
                <w:lang w:val="en-US"/>
              </w:rPr>
            </w:pPr>
            <w:r w:rsidRPr="006B78BC">
              <w:rPr>
                <w:bCs/>
                <w:iCs/>
                <w:sz w:val="22"/>
                <w:szCs w:val="22"/>
              </w:rPr>
              <w:t>Там же</w:t>
            </w:r>
          </w:p>
        </w:tc>
      </w:tr>
      <w:tr w:rsidR="00113C0C" w:rsidRPr="006B78BC" w:rsidTr="00F343A1">
        <w:trPr>
          <w:trHeight w:val="390"/>
        </w:trPr>
        <w:tc>
          <w:tcPr>
            <w:tcW w:w="1596" w:type="dxa"/>
            <w:vMerge/>
            <w:tcBorders>
              <w:right w:val="nil"/>
            </w:tcBorders>
          </w:tcPr>
          <w:p w:rsidR="00113C0C" w:rsidRPr="006B78BC" w:rsidRDefault="00113C0C" w:rsidP="0043110A">
            <w:pPr>
              <w:widowControl/>
              <w:autoSpaceDE/>
              <w:autoSpaceDN/>
              <w:adjustRightInd/>
              <w:spacing w:line="360" w:lineRule="auto"/>
              <w:jc w:val="center"/>
              <w:rPr>
                <w:bCs/>
                <w:sz w:val="22"/>
                <w:szCs w:val="22"/>
                <w:lang w:val="en-US"/>
              </w:rPr>
            </w:pPr>
          </w:p>
        </w:tc>
        <w:tc>
          <w:tcPr>
            <w:tcW w:w="284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Лимно-гляциальные суглинки</w:t>
            </w:r>
          </w:p>
        </w:tc>
        <w:tc>
          <w:tcPr>
            <w:tcW w:w="1427"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0,88</w:t>
            </w:r>
          </w:p>
        </w:tc>
        <w:tc>
          <w:tcPr>
            <w:tcW w:w="1449" w:type="dxa"/>
            <w:tcBorders>
              <w:left w:val="nil"/>
              <w:right w:val="nil"/>
            </w:tcBorders>
          </w:tcPr>
          <w:p w:rsidR="00113C0C" w:rsidRPr="006B78BC" w:rsidRDefault="00113C0C" w:rsidP="0043110A">
            <w:pPr>
              <w:widowControl/>
              <w:autoSpaceDE/>
              <w:autoSpaceDN/>
              <w:adjustRightInd/>
              <w:spacing w:line="360" w:lineRule="auto"/>
              <w:jc w:val="center"/>
              <w:rPr>
                <w:bCs/>
                <w:sz w:val="22"/>
                <w:szCs w:val="22"/>
              </w:rPr>
            </w:pPr>
            <w:r w:rsidRPr="006B78BC">
              <w:rPr>
                <w:bCs/>
                <w:sz w:val="22"/>
                <w:szCs w:val="22"/>
              </w:rPr>
              <w:t>0,53-1,32</w:t>
            </w:r>
          </w:p>
        </w:tc>
        <w:tc>
          <w:tcPr>
            <w:tcW w:w="2462" w:type="dxa"/>
            <w:tcBorders>
              <w:left w:val="nil"/>
            </w:tcBorders>
          </w:tcPr>
          <w:p w:rsidR="00113C0C" w:rsidRPr="006B78BC" w:rsidRDefault="00113C0C" w:rsidP="0043110A">
            <w:pPr>
              <w:widowControl/>
              <w:autoSpaceDE/>
              <w:autoSpaceDN/>
              <w:adjustRightInd/>
              <w:spacing w:line="360" w:lineRule="auto"/>
              <w:jc w:val="center"/>
              <w:rPr>
                <w:bCs/>
                <w:iCs/>
                <w:sz w:val="22"/>
                <w:szCs w:val="22"/>
                <w:lang w:val="en-US"/>
              </w:rPr>
            </w:pPr>
            <w:r w:rsidRPr="006B78BC">
              <w:rPr>
                <w:bCs/>
                <w:iCs/>
                <w:sz w:val="22"/>
                <w:szCs w:val="22"/>
              </w:rPr>
              <w:t>Там же</w:t>
            </w:r>
          </w:p>
        </w:tc>
      </w:tr>
    </w:tbl>
    <w:p w:rsidR="00AD2B71" w:rsidRDefault="00AD2B71" w:rsidP="00113C0C">
      <w:pPr>
        <w:widowControl/>
        <w:autoSpaceDE/>
        <w:autoSpaceDN/>
        <w:adjustRightInd/>
        <w:spacing w:line="360" w:lineRule="auto"/>
        <w:rPr>
          <w:bCs/>
          <w:sz w:val="24"/>
          <w:szCs w:val="24"/>
        </w:rPr>
      </w:pPr>
    </w:p>
    <w:p w:rsidR="00113C0C" w:rsidRDefault="00113C0C" w:rsidP="00113C0C">
      <w:pPr>
        <w:widowControl/>
        <w:autoSpaceDE/>
        <w:autoSpaceDN/>
        <w:adjustRightInd/>
        <w:spacing w:line="360" w:lineRule="auto"/>
        <w:rPr>
          <w:bCs/>
          <w:sz w:val="24"/>
          <w:szCs w:val="24"/>
        </w:rPr>
      </w:pPr>
      <w:r w:rsidRPr="005A3B30">
        <w:rPr>
          <w:bCs/>
          <w:sz w:val="24"/>
          <w:szCs w:val="24"/>
        </w:rPr>
        <w:t>Таблица 3.6</w:t>
      </w:r>
      <w:r w:rsidR="007B4D52">
        <w:rPr>
          <w:bCs/>
          <w:sz w:val="24"/>
          <w:szCs w:val="24"/>
        </w:rPr>
        <w:t>.</w:t>
      </w:r>
      <w:r w:rsidR="00F343A1">
        <w:rPr>
          <w:bCs/>
          <w:sz w:val="24"/>
          <w:szCs w:val="24"/>
        </w:rPr>
        <w:t xml:space="preserve"> </w:t>
      </w:r>
      <w:r w:rsidRPr="005A3B30">
        <w:rPr>
          <w:bCs/>
          <w:sz w:val="24"/>
          <w:szCs w:val="24"/>
        </w:rPr>
        <w:t>Содержание йода в дерново-подзолистых почвах (слой 0-20 см), сф</w:t>
      </w:r>
      <w:r w:rsidR="005A3B30">
        <w:rPr>
          <w:bCs/>
          <w:sz w:val="24"/>
          <w:szCs w:val="24"/>
        </w:rPr>
        <w:t>ормированных в разных регионах Н</w:t>
      </w:r>
      <w:r w:rsidRPr="005A3B30">
        <w:rPr>
          <w:bCs/>
          <w:sz w:val="24"/>
          <w:szCs w:val="24"/>
        </w:rPr>
        <w:t>ечерноземной зоны</w:t>
      </w:r>
      <w:r w:rsidR="005A3B30">
        <w:rPr>
          <w:bCs/>
          <w:sz w:val="24"/>
          <w:szCs w:val="24"/>
        </w:rPr>
        <w:t xml:space="preserve"> на</w:t>
      </w:r>
      <w:r w:rsidRPr="005A3B30">
        <w:rPr>
          <w:bCs/>
          <w:sz w:val="24"/>
          <w:szCs w:val="24"/>
        </w:rPr>
        <w:t xml:space="preserve"> разных тип</w:t>
      </w:r>
      <w:r w:rsidR="005A3B30">
        <w:rPr>
          <w:bCs/>
          <w:sz w:val="24"/>
          <w:szCs w:val="24"/>
        </w:rPr>
        <w:t>ах</w:t>
      </w:r>
      <w:r w:rsidRPr="005A3B30">
        <w:rPr>
          <w:bCs/>
          <w:sz w:val="24"/>
          <w:szCs w:val="24"/>
        </w:rPr>
        <w:t xml:space="preserve"> пород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9"/>
        <w:gridCol w:w="2417"/>
        <w:gridCol w:w="1544"/>
        <w:gridCol w:w="1437"/>
        <w:gridCol w:w="1383"/>
        <w:gridCol w:w="1384"/>
      </w:tblGrid>
      <w:tr w:rsidR="00113C0C" w:rsidRPr="006B78BC" w:rsidTr="00F343A1">
        <w:tc>
          <w:tcPr>
            <w:tcW w:w="1459" w:type="dxa"/>
            <w:vMerge w:val="restart"/>
          </w:tcPr>
          <w:p w:rsidR="00113C0C" w:rsidRPr="006B78BC" w:rsidRDefault="00113C0C" w:rsidP="007A794A">
            <w:pPr>
              <w:widowControl/>
              <w:autoSpaceDE/>
              <w:autoSpaceDN/>
              <w:adjustRightInd/>
              <w:spacing w:line="276" w:lineRule="auto"/>
              <w:jc w:val="center"/>
              <w:rPr>
                <w:bCs/>
                <w:sz w:val="22"/>
                <w:szCs w:val="22"/>
              </w:rPr>
            </w:pPr>
            <w:r w:rsidRPr="006B78BC">
              <w:rPr>
                <w:bCs/>
                <w:sz w:val="22"/>
                <w:szCs w:val="22"/>
              </w:rPr>
              <w:t>Профиль (регион)</w:t>
            </w:r>
          </w:p>
        </w:tc>
        <w:tc>
          <w:tcPr>
            <w:tcW w:w="2417" w:type="dxa"/>
            <w:vMerge w:val="restart"/>
          </w:tcPr>
          <w:p w:rsidR="00113C0C" w:rsidRPr="006B78BC" w:rsidRDefault="00113C0C" w:rsidP="007A794A">
            <w:pPr>
              <w:widowControl/>
              <w:autoSpaceDE/>
              <w:autoSpaceDN/>
              <w:adjustRightInd/>
              <w:spacing w:line="276" w:lineRule="auto"/>
              <w:jc w:val="center"/>
              <w:rPr>
                <w:bCs/>
                <w:sz w:val="22"/>
                <w:szCs w:val="22"/>
              </w:rPr>
            </w:pPr>
            <w:r w:rsidRPr="006B78BC">
              <w:rPr>
                <w:bCs/>
                <w:sz w:val="22"/>
                <w:szCs w:val="22"/>
              </w:rPr>
              <w:t>Почвообразующая порода</w:t>
            </w:r>
          </w:p>
        </w:tc>
        <w:tc>
          <w:tcPr>
            <w:tcW w:w="1544" w:type="dxa"/>
            <w:vMerge w:val="restart"/>
          </w:tcPr>
          <w:p w:rsidR="00113C0C" w:rsidRPr="006B78BC" w:rsidRDefault="00113C0C" w:rsidP="007A794A">
            <w:pPr>
              <w:widowControl/>
              <w:autoSpaceDE/>
              <w:autoSpaceDN/>
              <w:adjustRightInd/>
              <w:spacing w:line="276" w:lineRule="auto"/>
              <w:jc w:val="center"/>
              <w:rPr>
                <w:bCs/>
                <w:sz w:val="22"/>
                <w:szCs w:val="22"/>
              </w:rPr>
            </w:pPr>
            <w:r w:rsidRPr="006B78BC">
              <w:rPr>
                <w:bCs/>
                <w:sz w:val="22"/>
                <w:szCs w:val="22"/>
              </w:rPr>
              <w:t>Число ключевых участков</w:t>
            </w:r>
          </w:p>
        </w:tc>
        <w:tc>
          <w:tcPr>
            <w:tcW w:w="4204" w:type="dxa"/>
            <w:gridSpan w:val="3"/>
          </w:tcPr>
          <w:p w:rsidR="00113C0C" w:rsidRPr="006B78BC" w:rsidRDefault="00113C0C" w:rsidP="007A794A">
            <w:pPr>
              <w:widowControl/>
              <w:autoSpaceDE/>
              <w:autoSpaceDN/>
              <w:adjustRightInd/>
              <w:spacing w:line="276" w:lineRule="auto"/>
              <w:jc w:val="center"/>
              <w:rPr>
                <w:bCs/>
                <w:sz w:val="22"/>
                <w:szCs w:val="22"/>
              </w:rPr>
            </w:pPr>
            <w:r w:rsidRPr="006B78BC">
              <w:rPr>
                <w:bCs/>
                <w:sz w:val="22"/>
                <w:szCs w:val="22"/>
              </w:rPr>
              <w:t>Концентрация йода (мг/кг в.с.м.)</w:t>
            </w:r>
          </w:p>
        </w:tc>
      </w:tr>
      <w:tr w:rsidR="00113C0C" w:rsidRPr="006B78BC" w:rsidTr="00F343A1">
        <w:tc>
          <w:tcPr>
            <w:tcW w:w="1459" w:type="dxa"/>
            <w:vMerge/>
          </w:tcPr>
          <w:p w:rsidR="00113C0C" w:rsidRPr="006B78BC" w:rsidRDefault="00113C0C" w:rsidP="007A794A">
            <w:pPr>
              <w:widowControl/>
              <w:autoSpaceDE/>
              <w:autoSpaceDN/>
              <w:adjustRightInd/>
              <w:spacing w:line="276" w:lineRule="auto"/>
              <w:jc w:val="center"/>
              <w:rPr>
                <w:b/>
                <w:bCs/>
                <w:i/>
                <w:sz w:val="22"/>
                <w:szCs w:val="22"/>
              </w:rPr>
            </w:pPr>
          </w:p>
        </w:tc>
        <w:tc>
          <w:tcPr>
            <w:tcW w:w="2417" w:type="dxa"/>
            <w:vMerge/>
          </w:tcPr>
          <w:p w:rsidR="00113C0C" w:rsidRPr="006B78BC" w:rsidRDefault="00113C0C" w:rsidP="007A794A">
            <w:pPr>
              <w:widowControl/>
              <w:autoSpaceDE/>
              <w:autoSpaceDN/>
              <w:adjustRightInd/>
              <w:spacing w:line="276" w:lineRule="auto"/>
              <w:jc w:val="center"/>
              <w:rPr>
                <w:b/>
                <w:bCs/>
                <w:i/>
                <w:sz w:val="22"/>
                <w:szCs w:val="22"/>
              </w:rPr>
            </w:pPr>
          </w:p>
        </w:tc>
        <w:tc>
          <w:tcPr>
            <w:tcW w:w="1544" w:type="dxa"/>
            <w:vMerge/>
          </w:tcPr>
          <w:p w:rsidR="00113C0C" w:rsidRPr="006B78BC" w:rsidRDefault="00113C0C" w:rsidP="007A794A">
            <w:pPr>
              <w:widowControl/>
              <w:autoSpaceDE/>
              <w:autoSpaceDN/>
              <w:adjustRightInd/>
              <w:spacing w:line="276" w:lineRule="auto"/>
              <w:jc w:val="center"/>
              <w:rPr>
                <w:b/>
                <w:bCs/>
                <w:i/>
                <w:sz w:val="22"/>
                <w:szCs w:val="22"/>
              </w:rPr>
            </w:pPr>
          </w:p>
        </w:tc>
        <w:tc>
          <w:tcPr>
            <w:tcW w:w="1437" w:type="dxa"/>
          </w:tcPr>
          <w:p w:rsidR="00113C0C" w:rsidRPr="006B78BC" w:rsidRDefault="00113C0C" w:rsidP="007A794A">
            <w:pPr>
              <w:widowControl/>
              <w:autoSpaceDE/>
              <w:autoSpaceDN/>
              <w:adjustRightInd/>
              <w:spacing w:line="276" w:lineRule="auto"/>
              <w:jc w:val="center"/>
              <w:rPr>
                <w:bCs/>
                <w:sz w:val="22"/>
                <w:szCs w:val="22"/>
              </w:rPr>
            </w:pPr>
            <w:r w:rsidRPr="006B78BC">
              <w:rPr>
                <w:bCs/>
                <w:sz w:val="22"/>
                <w:szCs w:val="22"/>
                <w:lang w:val="en-US"/>
              </w:rPr>
              <w:t>mean</w:t>
            </w:r>
          </w:p>
        </w:tc>
        <w:tc>
          <w:tcPr>
            <w:tcW w:w="1383" w:type="dxa"/>
          </w:tcPr>
          <w:p w:rsidR="00113C0C" w:rsidRPr="006B78BC" w:rsidRDefault="00113C0C" w:rsidP="007A794A">
            <w:pPr>
              <w:widowControl/>
              <w:autoSpaceDE/>
              <w:autoSpaceDN/>
              <w:adjustRightInd/>
              <w:spacing w:line="276" w:lineRule="auto"/>
              <w:jc w:val="center"/>
              <w:rPr>
                <w:bCs/>
                <w:sz w:val="22"/>
                <w:szCs w:val="22"/>
              </w:rPr>
            </w:pPr>
            <w:r w:rsidRPr="006B78BC">
              <w:rPr>
                <w:bCs/>
                <w:sz w:val="22"/>
                <w:szCs w:val="22"/>
                <w:lang w:val="en-US"/>
              </w:rPr>
              <w:t>σ</w:t>
            </w:r>
          </w:p>
        </w:tc>
        <w:tc>
          <w:tcPr>
            <w:tcW w:w="1384" w:type="dxa"/>
          </w:tcPr>
          <w:p w:rsidR="00113C0C" w:rsidRPr="006B78BC" w:rsidRDefault="00113C0C" w:rsidP="007A794A">
            <w:pPr>
              <w:widowControl/>
              <w:autoSpaceDE/>
              <w:autoSpaceDN/>
              <w:adjustRightInd/>
              <w:spacing w:line="276" w:lineRule="auto"/>
              <w:jc w:val="center"/>
              <w:rPr>
                <w:bCs/>
                <w:sz w:val="22"/>
                <w:szCs w:val="22"/>
              </w:rPr>
            </w:pPr>
            <w:r w:rsidRPr="006B78BC">
              <w:rPr>
                <w:bCs/>
                <w:sz w:val="22"/>
                <w:szCs w:val="22"/>
                <w:lang w:val="en-US"/>
              </w:rPr>
              <w:t>Ge</w:t>
            </w:r>
          </w:p>
        </w:tc>
      </w:tr>
      <w:tr w:rsidR="00113C0C" w:rsidRPr="006B78BC" w:rsidTr="00F343A1">
        <w:tc>
          <w:tcPr>
            <w:tcW w:w="1459" w:type="dxa"/>
          </w:tcPr>
          <w:p w:rsidR="00113C0C" w:rsidRPr="006B78BC" w:rsidRDefault="00113C0C" w:rsidP="007A794A">
            <w:pPr>
              <w:widowControl/>
              <w:autoSpaceDE/>
              <w:autoSpaceDN/>
              <w:adjustRightInd/>
              <w:spacing w:line="276" w:lineRule="auto"/>
              <w:rPr>
                <w:sz w:val="22"/>
                <w:szCs w:val="22"/>
              </w:rPr>
            </w:pPr>
            <w:r w:rsidRPr="006B78BC">
              <w:rPr>
                <w:sz w:val="22"/>
                <w:szCs w:val="22"/>
              </w:rPr>
              <w:t>Угличский</w:t>
            </w:r>
          </w:p>
        </w:tc>
        <w:tc>
          <w:tcPr>
            <w:tcW w:w="2417" w:type="dxa"/>
          </w:tcPr>
          <w:p w:rsidR="00113C0C" w:rsidRPr="006B78BC" w:rsidRDefault="00113C0C" w:rsidP="007A794A">
            <w:pPr>
              <w:widowControl/>
              <w:autoSpaceDE/>
              <w:autoSpaceDN/>
              <w:adjustRightInd/>
              <w:spacing w:line="276" w:lineRule="auto"/>
              <w:rPr>
                <w:sz w:val="22"/>
                <w:szCs w:val="22"/>
              </w:rPr>
            </w:pPr>
            <w:r w:rsidRPr="006B78BC">
              <w:rPr>
                <w:sz w:val="22"/>
                <w:szCs w:val="22"/>
              </w:rPr>
              <w:t>Песчаные флювиогляциальные отложения валдайского возраста</w:t>
            </w:r>
          </w:p>
        </w:tc>
        <w:tc>
          <w:tcPr>
            <w:tcW w:w="154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12</w:t>
            </w:r>
          </w:p>
        </w:tc>
        <w:tc>
          <w:tcPr>
            <w:tcW w:w="1437"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0,36</w:t>
            </w:r>
          </w:p>
        </w:tc>
        <w:tc>
          <w:tcPr>
            <w:tcW w:w="1383"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0,04</w:t>
            </w:r>
          </w:p>
        </w:tc>
        <w:tc>
          <w:tcPr>
            <w:tcW w:w="138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0,33</w:t>
            </w:r>
          </w:p>
        </w:tc>
      </w:tr>
      <w:tr w:rsidR="00113C0C" w:rsidRPr="006B78BC" w:rsidTr="00F343A1">
        <w:tc>
          <w:tcPr>
            <w:tcW w:w="1459" w:type="dxa"/>
          </w:tcPr>
          <w:p w:rsidR="00113C0C" w:rsidRPr="006B78BC" w:rsidRDefault="00113C0C" w:rsidP="007A794A">
            <w:pPr>
              <w:widowControl/>
              <w:autoSpaceDE/>
              <w:autoSpaceDN/>
              <w:adjustRightInd/>
              <w:spacing w:line="276" w:lineRule="auto"/>
              <w:rPr>
                <w:sz w:val="22"/>
                <w:szCs w:val="22"/>
              </w:rPr>
            </w:pPr>
            <w:r w:rsidRPr="006B78BC">
              <w:rPr>
                <w:sz w:val="22"/>
                <w:szCs w:val="22"/>
              </w:rPr>
              <w:t>Костромской</w:t>
            </w:r>
          </w:p>
        </w:tc>
        <w:tc>
          <w:tcPr>
            <w:tcW w:w="2417" w:type="dxa"/>
          </w:tcPr>
          <w:p w:rsidR="00113C0C" w:rsidRPr="006B78BC" w:rsidRDefault="00113C0C" w:rsidP="007A794A">
            <w:pPr>
              <w:widowControl/>
              <w:autoSpaceDE/>
              <w:autoSpaceDN/>
              <w:adjustRightInd/>
              <w:spacing w:line="276" w:lineRule="auto"/>
              <w:rPr>
                <w:sz w:val="22"/>
                <w:szCs w:val="22"/>
              </w:rPr>
            </w:pPr>
            <w:r w:rsidRPr="006B78BC">
              <w:rPr>
                <w:sz w:val="22"/>
                <w:szCs w:val="22"/>
              </w:rPr>
              <w:t xml:space="preserve">Флювиогляциальные и древнеаллювиальные отложения </w:t>
            </w:r>
          </w:p>
        </w:tc>
        <w:tc>
          <w:tcPr>
            <w:tcW w:w="154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8</w:t>
            </w:r>
          </w:p>
        </w:tc>
        <w:tc>
          <w:tcPr>
            <w:tcW w:w="1437"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0,64</w:t>
            </w:r>
          </w:p>
        </w:tc>
        <w:tc>
          <w:tcPr>
            <w:tcW w:w="1383"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0,16</w:t>
            </w:r>
          </w:p>
        </w:tc>
        <w:tc>
          <w:tcPr>
            <w:tcW w:w="138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0,46</w:t>
            </w:r>
          </w:p>
        </w:tc>
      </w:tr>
      <w:tr w:rsidR="00113C0C" w:rsidRPr="006B78BC" w:rsidTr="00F343A1">
        <w:tc>
          <w:tcPr>
            <w:tcW w:w="1459" w:type="dxa"/>
          </w:tcPr>
          <w:p w:rsidR="00113C0C" w:rsidRPr="006B78BC" w:rsidRDefault="00113C0C" w:rsidP="007A794A">
            <w:pPr>
              <w:widowControl/>
              <w:autoSpaceDE/>
              <w:autoSpaceDN/>
              <w:adjustRightInd/>
              <w:spacing w:line="276" w:lineRule="auto"/>
              <w:rPr>
                <w:sz w:val="22"/>
                <w:szCs w:val="22"/>
              </w:rPr>
            </w:pPr>
            <w:r w:rsidRPr="006B78BC">
              <w:rPr>
                <w:sz w:val="22"/>
                <w:szCs w:val="22"/>
              </w:rPr>
              <w:t>Валдайский</w:t>
            </w:r>
          </w:p>
        </w:tc>
        <w:tc>
          <w:tcPr>
            <w:tcW w:w="2417" w:type="dxa"/>
          </w:tcPr>
          <w:p w:rsidR="00113C0C" w:rsidRPr="006B78BC" w:rsidRDefault="00113C0C" w:rsidP="007A794A">
            <w:pPr>
              <w:widowControl/>
              <w:autoSpaceDE/>
              <w:autoSpaceDN/>
              <w:adjustRightInd/>
              <w:spacing w:line="276" w:lineRule="auto"/>
              <w:rPr>
                <w:sz w:val="22"/>
                <w:szCs w:val="22"/>
              </w:rPr>
            </w:pPr>
            <w:r w:rsidRPr="006B78BC">
              <w:rPr>
                <w:sz w:val="22"/>
                <w:szCs w:val="22"/>
              </w:rPr>
              <w:t>Моренные и лимно-флювиогляциальные отложения валдайского возраста</w:t>
            </w:r>
          </w:p>
        </w:tc>
        <w:tc>
          <w:tcPr>
            <w:tcW w:w="154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6</w:t>
            </w:r>
          </w:p>
        </w:tc>
        <w:tc>
          <w:tcPr>
            <w:tcW w:w="1437"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0,85</w:t>
            </w:r>
          </w:p>
        </w:tc>
        <w:tc>
          <w:tcPr>
            <w:tcW w:w="1383"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0,21</w:t>
            </w:r>
          </w:p>
        </w:tc>
        <w:tc>
          <w:tcPr>
            <w:tcW w:w="138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0,70</w:t>
            </w:r>
          </w:p>
        </w:tc>
      </w:tr>
      <w:tr w:rsidR="00113C0C" w:rsidRPr="006B78BC" w:rsidTr="00F343A1">
        <w:tc>
          <w:tcPr>
            <w:tcW w:w="1459" w:type="dxa"/>
          </w:tcPr>
          <w:p w:rsidR="00113C0C" w:rsidRPr="006B78BC" w:rsidRDefault="00113C0C" w:rsidP="007A794A">
            <w:pPr>
              <w:widowControl/>
              <w:autoSpaceDE/>
              <w:autoSpaceDN/>
              <w:adjustRightInd/>
              <w:spacing w:line="276" w:lineRule="auto"/>
              <w:rPr>
                <w:sz w:val="22"/>
                <w:szCs w:val="22"/>
              </w:rPr>
            </w:pPr>
            <w:r w:rsidRPr="006B78BC">
              <w:rPr>
                <w:sz w:val="22"/>
                <w:szCs w:val="22"/>
              </w:rPr>
              <w:t>Тверской</w:t>
            </w:r>
          </w:p>
        </w:tc>
        <w:tc>
          <w:tcPr>
            <w:tcW w:w="2417" w:type="dxa"/>
          </w:tcPr>
          <w:p w:rsidR="00113C0C" w:rsidRPr="006B78BC" w:rsidRDefault="00113C0C" w:rsidP="007A794A">
            <w:pPr>
              <w:widowControl/>
              <w:autoSpaceDE/>
              <w:autoSpaceDN/>
              <w:adjustRightInd/>
              <w:spacing w:line="276" w:lineRule="auto"/>
              <w:rPr>
                <w:sz w:val="22"/>
                <w:szCs w:val="22"/>
              </w:rPr>
            </w:pPr>
            <w:r w:rsidRPr="006B78BC">
              <w:rPr>
                <w:sz w:val="22"/>
                <w:szCs w:val="22"/>
              </w:rPr>
              <w:t>Моренные и древнеаллювиальные отложения московского возраста</w:t>
            </w:r>
          </w:p>
        </w:tc>
        <w:tc>
          <w:tcPr>
            <w:tcW w:w="154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7</w:t>
            </w:r>
          </w:p>
        </w:tc>
        <w:tc>
          <w:tcPr>
            <w:tcW w:w="1437"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0,91</w:t>
            </w:r>
          </w:p>
        </w:tc>
        <w:tc>
          <w:tcPr>
            <w:tcW w:w="1383"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0,24</w:t>
            </w:r>
          </w:p>
        </w:tc>
        <w:tc>
          <w:tcPr>
            <w:tcW w:w="138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0,71</w:t>
            </w:r>
          </w:p>
        </w:tc>
      </w:tr>
      <w:tr w:rsidR="00113C0C" w:rsidRPr="006B78BC" w:rsidTr="00F343A1">
        <w:tc>
          <w:tcPr>
            <w:tcW w:w="1459" w:type="dxa"/>
          </w:tcPr>
          <w:p w:rsidR="00113C0C" w:rsidRPr="006B78BC" w:rsidRDefault="00113C0C" w:rsidP="007A794A">
            <w:pPr>
              <w:widowControl/>
              <w:autoSpaceDE/>
              <w:autoSpaceDN/>
              <w:adjustRightInd/>
              <w:spacing w:line="276" w:lineRule="auto"/>
              <w:rPr>
                <w:sz w:val="22"/>
                <w:szCs w:val="22"/>
              </w:rPr>
            </w:pPr>
            <w:r w:rsidRPr="006B78BC">
              <w:rPr>
                <w:sz w:val="22"/>
                <w:szCs w:val="22"/>
              </w:rPr>
              <w:t>Ярославский</w:t>
            </w:r>
          </w:p>
        </w:tc>
        <w:tc>
          <w:tcPr>
            <w:tcW w:w="2417" w:type="dxa"/>
          </w:tcPr>
          <w:p w:rsidR="00113C0C" w:rsidRPr="006B78BC" w:rsidRDefault="00113C0C" w:rsidP="007A794A">
            <w:pPr>
              <w:widowControl/>
              <w:autoSpaceDE/>
              <w:autoSpaceDN/>
              <w:adjustRightInd/>
              <w:spacing w:line="276" w:lineRule="auto"/>
              <w:rPr>
                <w:sz w:val="22"/>
                <w:szCs w:val="22"/>
              </w:rPr>
            </w:pPr>
            <w:r w:rsidRPr="006B78BC">
              <w:rPr>
                <w:sz w:val="22"/>
                <w:szCs w:val="22"/>
              </w:rPr>
              <w:t>Покровные суглинки</w:t>
            </w:r>
          </w:p>
        </w:tc>
        <w:tc>
          <w:tcPr>
            <w:tcW w:w="154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10</w:t>
            </w:r>
          </w:p>
        </w:tc>
        <w:tc>
          <w:tcPr>
            <w:tcW w:w="1437"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1,48</w:t>
            </w:r>
          </w:p>
        </w:tc>
        <w:tc>
          <w:tcPr>
            <w:tcW w:w="1383"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0,29</w:t>
            </w:r>
          </w:p>
        </w:tc>
        <w:tc>
          <w:tcPr>
            <w:tcW w:w="138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1,26</w:t>
            </w:r>
          </w:p>
        </w:tc>
      </w:tr>
      <w:tr w:rsidR="00113C0C" w:rsidRPr="006B78BC" w:rsidTr="00F343A1">
        <w:tc>
          <w:tcPr>
            <w:tcW w:w="1459" w:type="dxa"/>
          </w:tcPr>
          <w:p w:rsidR="00113C0C" w:rsidRPr="006B78BC" w:rsidRDefault="00113C0C" w:rsidP="007A794A">
            <w:pPr>
              <w:widowControl/>
              <w:autoSpaceDE/>
              <w:autoSpaceDN/>
              <w:adjustRightInd/>
              <w:spacing w:line="276" w:lineRule="auto"/>
              <w:rPr>
                <w:sz w:val="22"/>
                <w:szCs w:val="22"/>
              </w:rPr>
            </w:pPr>
            <w:r w:rsidRPr="006B78BC">
              <w:rPr>
                <w:sz w:val="22"/>
                <w:szCs w:val="22"/>
              </w:rPr>
              <w:t>Пермский</w:t>
            </w:r>
          </w:p>
        </w:tc>
        <w:tc>
          <w:tcPr>
            <w:tcW w:w="2417" w:type="dxa"/>
          </w:tcPr>
          <w:p w:rsidR="00113C0C" w:rsidRPr="006B78BC" w:rsidRDefault="00113C0C" w:rsidP="007A794A">
            <w:pPr>
              <w:widowControl/>
              <w:autoSpaceDE/>
              <w:autoSpaceDN/>
              <w:adjustRightInd/>
              <w:spacing w:line="276" w:lineRule="auto"/>
              <w:rPr>
                <w:sz w:val="22"/>
                <w:szCs w:val="22"/>
              </w:rPr>
            </w:pPr>
            <w:r w:rsidRPr="006B78BC">
              <w:rPr>
                <w:sz w:val="22"/>
                <w:szCs w:val="22"/>
              </w:rPr>
              <w:t>Элювий коренных красноцветных и карбонатных пород</w:t>
            </w:r>
          </w:p>
        </w:tc>
        <w:tc>
          <w:tcPr>
            <w:tcW w:w="154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11</w:t>
            </w:r>
          </w:p>
        </w:tc>
        <w:tc>
          <w:tcPr>
            <w:tcW w:w="1437"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3,48</w:t>
            </w:r>
          </w:p>
        </w:tc>
        <w:tc>
          <w:tcPr>
            <w:tcW w:w="1383"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0,73</w:t>
            </w:r>
          </w:p>
        </w:tc>
        <w:tc>
          <w:tcPr>
            <w:tcW w:w="1384" w:type="dxa"/>
            <w:vAlign w:val="bottom"/>
          </w:tcPr>
          <w:p w:rsidR="00113C0C" w:rsidRPr="006B78BC" w:rsidRDefault="00113C0C" w:rsidP="007A794A">
            <w:pPr>
              <w:widowControl/>
              <w:autoSpaceDE/>
              <w:autoSpaceDN/>
              <w:adjustRightInd/>
              <w:spacing w:line="276" w:lineRule="auto"/>
              <w:jc w:val="right"/>
              <w:rPr>
                <w:sz w:val="22"/>
                <w:szCs w:val="22"/>
              </w:rPr>
            </w:pPr>
            <w:r w:rsidRPr="006B78BC">
              <w:rPr>
                <w:sz w:val="22"/>
                <w:szCs w:val="22"/>
              </w:rPr>
              <w:t>2,77</w:t>
            </w:r>
          </w:p>
        </w:tc>
      </w:tr>
    </w:tbl>
    <w:p w:rsidR="006B78BC" w:rsidRPr="006B78BC" w:rsidRDefault="006B78BC" w:rsidP="006B78BC">
      <w:pPr>
        <w:widowControl/>
        <w:autoSpaceDE/>
        <w:autoSpaceDN/>
        <w:adjustRightInd/>
        <w:spacing w:line="360" w:lineRule="auto"/>
        <w:jc w:val="right"/>
        <w:rPr>
          <w:sz w:val="22"/>
          <w:szCs w:val="22"/>
          <w:lang w:val="en-US"/>
        </w:rPr>
      </w:pPr>
    </w:p>
    <w:p w:rsidR="006B78BC" w:rsidRPr="00360234" w:rsidRDefault="006B78BC" w:rsidP="00235622">
      <w:pPr>
        <w:pStyle w:val="3"/>
        <w:rPr>
          <w:rFonts w:eastAsia="Calibri"/>
          <w:lang w:val="ru-RU"/>
        </w:rPr>
      </w:pPr>
      <w:bookmarkStart w:id="48" w:name="_Toc452517052"/>
      <w:bookmarkStart w:id="49" w:name="_Toc454567483"/>
      <w:r w:rsidRPr="00360234">
        <w:rPr>
          <w:rFonts w:eastAsia="Calibri"/>
          <w:lang w:val="ru-RU"/>
        </w:rPr>
        <w:t>3.2.</w:t>
      </w:r>
      <w:r w:rsidR="006F3E0B" w:rsidRPr="00360234">
        <w:rPr>
          <w:rFonts w:eastAsia="Calibri"/>
          <w:lang w:val="ru-RU"/>
        </w:rPr>
        <w:t>4</w:t>
      </w:r>
      <w:r w:rsidRPr="00360234">
        <w:rPr>
          <w:rFonts w:eastAsia="Calibri"/>
          <w:lang w:val="ru-RU"/>
        </w:rPr>
        <w:t xml:space="preserve"> Параметры миграции меди кобальта и йода в природных водах</w:t>
      </w:r>
      <w:bookmarkEnd w:id="48"/>
      <w:bookmarkEnd w:id="49"/>
    </w:p>
    <w:p w:rsidR="00A6527B" w:rsidRPr="00615E57" w:rsidRDefault="00A6527B" w:rsidP="00615E57">
      <w:pPr>
        <w:widowControl/>
        <w:autoSpaceDE/>
        <w:autoSpaceDN/>
        <w:adjustRightInd/>
        <w:spacing w:line="360" w:lineRule="auto"/>
        <w:jc w:val="center"/>
        <w:rPr>
          <w:sz w:val="22"/>
          <w:szCs w:val="22"/>
        </w:rPr>
      </w:pPr>
    </w:p>
    <w:p w:rsidR="005A3B30" w:rsidRDefault="006B78BC" w:rsidP="002102AB">
      <w:pPr>
        <w:widowControl/>
        <w:autoSpaceDE/>
        <w:autoSpaceDN/>
        <w:adjustRightInd/>
        <w:spacing w:line="360" w:lineRule="auto"/>
        <w:ind w:firstLine="709"/>
        <w:jc w:val="both"/>
        <w:rPr>
          <w:sz w:val="24"/>
          <w:szCs w:val="24"/>
        </w:rPr>
      </w:pPr>
      <w:r w:rsidRPr="002102AB">
        <w:rPr>
          <w:sz w:val="24"/>
          <w:szCs w:val="24"/>
        </w:rPr>
        <w:t>Представление о минерализации и содержании меди, кобальта и йода в водах разного генезиса о позволяет получить таблица 3.7.</w:t>
      </w:r>
    </w:p>
    <w:p w:rsidR="006B78BC" w:rsidRDefault="00F343A1" w:rsidP="002102AB">
      <w:pPr>
        <w:widowControl/>
        <w:autoSpaceDE/>
        <w:autoSpaceDN/>
        <w:adjustRightInd/>
        <w:spacing w:line="360" w:lineRule="auto"/>
        <w:ind w:firstLine="709"/>
        <w:jc w:val="both"/>
        <w:rPr>
          <w:sz w:val="24"/>
          <w:szCs w:val="24"/>
        </w:rPr>
      </w:pPr>
      <w:r w:rsidRPr="00F343A1">
        <w:rPr>
          <w:sz w:val="24"/>
          <w:szCs w:val="24"/>
        </w:rPr>
        <w:t>Содержание меди в верховодке дерново-подзолистых почв полесских ландшафтов невысокое (4-10 мкг/л), повышаясь в области развития почв этого типа на покровных суглинках (до 36 мкг/л); в грунтовых водах пойменных почв варьирует широко, достигая 36-67 мкг/л в заболоченных и торфяно-болотных почвах за счет их обогащенности органическим веществом и активного концентрирования меди в глеевой обстановке [Коробова, 1992].</w:t>
      </w:r>
    </w:p>
    <w:p w:rsidR="004F0912" w:rsidRPr="004F0912" w:rsidRDefault="004F0912" w:rsidP="004F0912">
      <w:pPr>
        <w:widowControl/>
        <w:autoSpaceDE/>
        <w:autoSpaceDN/>
        <w:adjustRightInd/>
        <w:spacing w:line="360" w:lineRule="auto"/>
        <w:ind w:firstLine="709"/>
        <w:jc w:val="both"/>
        <w:rPr>
          <w:sz w:val="24"/>
          <w:szCs w:val="24"/>
        </w:rPr>
      </w:pPr>
      <w:r w:rsidRPr="004F0912">
        <w:rPr>
          <w:sz w:val="24"/>
          <w:szCs w:val="24"/>
        </w:rPr>
        <w:t xml:space="preserve">Минимальной концентрацией кобальта характеризуются элювиально-супераквальные ландшафты Рязанской Мещеры, повышенной – районы двучленных наносов с подстиланием песков мореной. Йодом, как и медью, наиболее обогащены грунтовые воды супераквальных луговых и болотных ландшафтов, а в областях распространения карбонатной морены его концентрация снижалась, очевидно, за счет фиксации на карбонатном барьере. </w:t>
      </w:r>
    </w:p>
    <w:p w:rsidR="004F0912" w:rsidRPr="005A3B30" w:rsidRDefault="004F0912">
      <w:pPr>
        <w:widowControl/>
        <w:autoSpaceDE/>
        <w:autoSpaceDN/>
        <w:adjustRightInd/>
        <w:spacing w:line="360" w:lineRule="auto"/>
        <w:rPr>
          <w:sz w:val="24"/>
          <w:szCs w:val="24"/>
        </w:rPr>
      </w:pPr>
    </w:p>
    <w:p w:rsidR="006B78BC" w:rsidRPr="005A3B30" w:rsidRDefault="006B78BC" w:rsidP="006B78BC">
      <w:pPr>
        <w:widowControl/>
        <w:autoSpaceDE/>
        <w:autoSpaceDN/>
        <w:adjustRightInd/>
        <w:spacing w:line="360" w:lineRule="auto"/>
        <w:rPr>
          <w:sz w:val="24"/>
          <w:szCs w:val="24"/>
        </w:rPr>
      </w:pPr>
      <w:r w:rsidRPr="005A3B30">
        <w:rPr>
          <w:sz w:val="24"/>
          <w:szCs w:val="24"/>
        </w:rPr>
        <w:t>Таблица 3.7</w:t>
      </w:r>
      <w:r w:rsidR="007B4D52">
        <w:rPr>
          <w:sz w:val="24"/>
          <w:szCs w:val="24"/>
        </w:rPr>
        <w:t>.</w:t>
      </w:r>
      <w:r w:rsidR="00F343A1">
        <w:rPr>
          <w:sz w:val="24"/>
          <w:szCs w:val="24"/>
        </w:rPr>
        <w:t xml:space="preserve"> </w:t>
      </w:r>
      <w:r w:rsidRPr="005A3B30">
        <w:rPr>
          <w:sz w:val="24"/>
          <w:szCs w:val="24"/>
        </w:rPr>
        <w:t>Параметры минерализации и содержания меди, кобальта и йода в водах разного генезиса</w:t>
      </w:r>
    </w:p>
    <w:tbl>
      <w:tblPr>
        <w:tblW w:w="9239" w:type="dxa"/>
        <w:jc w:val="center"/>
        <w:tblBorders>
          <w:top w:val="single" w:sz="4" w:space="0" w:color="auto"/>
          <w:bottom w:val="single" w:sz="4" w:space="0" w:color="auto"/>
          <w:insideH w:val="single" w:sz="4" w:space="0" w:color="auto"/>
        </w:tblBorders>
        <w:tblLook w:val="0000" w:firstRow="0" w:lastRow="0" w:firstColumn="0" w:lastColumn="0" w:noHBand="0" w:noVBand="0"/>
      </w:tblPr>
      <w:tblGrid>
        <w:gridCol w:w="3729"/>
        <w:gridCol w:w="976"/>
        <w:gridCol w:w="928"/>
        <w:gridCol w:w="898"/>
        <w:gridCol w:w="776"/>
        <w:gridCol w:w="1016"/>
        <w:gridCol w:w="916"/>
      </w:tblGrid>
      <w:tr w:rsidR="006B78BC" w:rsidRPr="006B78BC" w:rsidTr="005949A1">
        <w:trPr>
          <w:trHeight w:val="255"/>
          <w:jc w:val="center"/>
        </w:trPr>
        <w:tc>
          <w:tcPr>
            <w:tcW w:w="3729" w:type="dxa"/>
            <w:vMerge w:val="restart"/>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Природные воды</w:t>
            </w:r>
          </w:p>
        </w:tc>
        <w:tc>
          <w:tcPr>
            <w:tcW w:w="976" w:type="dxa"/>
            <w:vMerge w:val="restart"/>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n</w:t>
            </w:r>
          </w:p>
        </w:tc>
        <w:tc>
          <w:tcPr>
            <w:tcW w:w="4534" w:type="dxa"/>
            <w:gridSpan w:val="5"/>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Минерализация, мг/л</w:t>
            </w:r>
          </w:p>
        </w:tc>
      </w:tr>
      <w:tr w:rsidR="006B78BC" w:rsidRPr="006B78BC" w:rsidTr="005949A1">
        <w:trPr>
          <w:trHeight w:val="255"/>
          <w:jc w:val="center"/>
        </w:trPr>
        <w:tc>
          <w:tcPr>
            <w:tcW w:w="3729" w:type="dxa"/>
            <w:vMerge/>
            <w:noWrap/>
            <w:vAlign w:val="bottom"/>
          </w:tcPr>
          <w:p w:rsidR="006B78BC" w:rsidRPr="006B78BC" w:rsidRDefault="006B78BC" w:rsidP="006B78BC">
            <w:pPr>
              <w:widowControl/>
              <w:autoSpaceDE/>
              <w:autoSpaceDN/>
              <w:adjustRightInd/>
              <w:spacing w:line="360" w:lineRule="auto"/>
              <w:rPr>
                <w:sz w:val="22"/>
                <w:szCs w:val="22"/>
              </w:rPr>
            </w:pPr>
          </w:p>
        </w:tc>
        <w:tc>
          <w:tcPr>
            <w:tcW w:w="976" w:type="dxa"/>
            <w:vMerge/>
            <w:noWrap/>
            <w:vAlign w:val="bottom"/>
          </w:tcPr>
          <w:p w:rsidR="006B78BC" w:rsidRPr="006B78BC" w:rsidRDefault="006B78BC" w:rsidP="006B78BC">
            <w:pPr>
              <w:widowControl/>
              <w:autoSpaceDE/>
              <w:autoSpaceDN/>
              <w:adjustRightInd/>
              <w:spacing w:line="360" w:lineRule="auto"/>
              <w:rPr>
                <w:sz w:val="22"/>
                <w:szCs w:val="22"/>
              </w:rPr>
            </w:pPr>
          </w:p>
        </w:tc>
        <w:tc>
          <w:tcPr>
            <w:tcW w:w="928"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min</w:t>
            </w:r>
          </w:p>
        </w:tc>
        <w:tc>
          <w:tcPr>
            <w:tcW w:w="898"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max</w:t>
            </w:r>
          </w:p>
        </w:tc>
        <w:tc>
          <w:tcPr>
            <w:tcW w:w="776"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mean</w:t>
            </w:r>
          </w:p>
        </w:tc>
        <w:tc>
          <w:tcPr>
            <w:tcW w:w="1016"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std</w:t>
            </w:r>
          </w:p>
        </w:tc>
        <w:tc>
          <w:tcPr>
            <w:tcW w:w="916"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Ge</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речные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25</w:t>
            </w:r>
          </w:p>
        </w:tc>
        <w:tc>
          <w:tcPr>
            <w:tcW w:w="92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0,050</w:t>
            </w:r>
          </w:p>
        </w:tc>
        <w:tc>
          <w:tcPr>
            <w:tcW w:w="89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1,900</w:t>
            </w:r>
          </w:p>
        </w:tc>
        <w:tc>
          <w:tcPr>
            <w:tcW w:w="77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0,334</w:t>
            </w:r>
          </w:p>
        </w:tc>
        <w:tc>
          <w:tcPr>
            <w:tcW w:w="10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0,386</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0,227</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озерные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8</w:t>
            </w:r>
          </w:p>
        </w:tc>
        <w:tc>
          <w:tcPr>
            <w:tcW w:w="92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0,059</w:t>
            </w:r>
          </w:p>
        </w:tc>
        <w:tc>
          <w:tcPr>
            <w:tcW w:w="89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0,490</w:t>
            </w:r>
          </w:p>
        </w:tc>
        <w:tc>
          <w:tcPr>
            <w:tcW w:w="77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0,173</w:t>
            </w:r>
          </w:p>
        </w:tc>
        <w:tc>
          <w:tcPr>
            <w:tcW w:w="10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0,150</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0,132</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грунтовые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41</w:t>
            </w:r>
          </w:p>
        </w:tc>
        <w:tc>
          <w:tcPr>
            <w:tcW w:w="92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0,024</w:t>
            </w:r>
          </w:p>
        </w:tc>
        <w:tc>
          <w:tcPr>
            <w:tcW w:w="89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3,290</w:t>
            </w:r>
          </w:p>
        </w:tc>
        <w:tc>
          <w:tcPr>
            <w:tcW w:w="77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0,269</w:t>
            </w:r>
          </w:p>
        </w:tc>
        <w:tc>
          <w:tcPr>
            <w:tcW w:w="10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0,500</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0,161</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lang w:val="en-US"/>
              </w:rPr>
            </w:pPr>
            <w:r w:rsidRPr="006B78BC">
              <w:rPr>
                <w:sz w:val="22"/>
                <w:szCs w:val="22"/>
              </w:rPr>
              <w:t>питьевые</w:t>
            </w:r>
            <w:r w:rsidRPr="006B78BC">
              <w:rPr>
                <w:sz w:val="22"/>
                <w:szCs w:val="22"/>
                <w:lang w:val="en-US"/>
              </w:rPr>
              <w:t xml:space="preserve"> </w:t>
            </w:r>
            <w:r w:rsidRPr="006B78BC">
              <w:rPr>
                <w:sz w:val="22"/>
                <w:szCs w:val="22"/>
              </w:rPr>
              <w:t>воды</w:t>
            </w:r>
            <w:r w:rsidRPr="006B78BC">
              <w:rPr>
                <w:sz w:val="22"/>
                <w:szCs w:val="22"/>
                <w:lang w:val="en-US"/>
              </w:rPr>
              <w:t xml:space="preserve"> (</w:t>
            </w:r>
            <w:r w:rsidRPr="006B78BC">
              <w:rPr>
                <w:sz w:val="22"/>
                <w:szCs w:val="22"/>
              </w:rPr>
              <w:t>безнапорные</w:t>
            </w:r>
            <w:r w:rsidRPr="006B78BC">
              <w:rPr>
                <w:sz w:val="22"/>
                <w:szCs w:val="22"/>
                <w:lang w:val="en-US"/>
              </w:rPr>
              <w:t>)</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8</w:t>
            </w:r>
          </w:p>
        </w:tc>
        <w:tc>
          <w:tcPr>
            <w:tcW w:w="92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0,040</w:t>
            </w:r>
          </w:p>
        </w:tc>
        <w:tc>
          <w:tcPr>
            <w:tcW w:w="89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0,460</w:t>
            </w:r>
          </w:p>
        </w:tc>
        <w:tc>
          <w:tcPr>
            <w:tcW w:w="77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0,281</w:t>
            </w:r>
          </w:p>
        </w:tc>
        <w:tc>
          <w:tcPr>
            <w:tcW w:w="10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0,150</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0,226</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питьевые воды (артезианские)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9</w:t>
            </w:r>
          </w:p>
        </w:tc>
        <w:tc>
          <w:tcPr>
            <w:tcW w:w="92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0,204</w:t>
            </w:r>
          </w:p>
        </w:tc>
        <w:tc>
          <w:tcPr>
            <w:tcW w:w="898"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0,850</w:t>
            </w:r>
          </w:p>
        </w:tc>
        <w:tc>
          <w:tcPr>
            <w:tcW w:w="77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0,451</w:t>
            </w:r>
          </w:p>
        </w:tc>
        <w:tc>
          <w:tcPr>
            <w:tcW w:w="10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0,218</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0,408</w:t>
            </w:r>
          </w:p>
        </w:tc>
      </w:tr>
      <w:tr w:rsidR="006B78BC" w:rsidRPr="006B78BC" w:rsidTr="005949A1">
        <w:trPr>
          <w:trHeight w:val="255"/>
          <w:jc w:val="center"/>
        </w:trPr>
        <w:tc>
          <w:tcPr>
            <w:tcW w:w="3729" w:type="dxa"/>
            <w:vMerge w:val="restart"/>
            <w:noWrap/>
            <w:vAlign w:val="bottom"/>
          </w:tcPr>
          <w:p w:rsidR="006B78BC" w:rsidRPr="006B78BC" w:rsidRDefault="006B78BC" w:rsidP="006B78BC">
            <w:pPr>
              <w:widowControl/>
              <w:autoSpaceDE/>
              <w:autoSpaceDN/>
              <w:adjustRightInd/>
              <w:spacing w:line="360" w:lineRule="auto"/>
              <w:rPr>
                <w:sz w:val="22"/>
                <w:szCs w:val="22"/>
              </w:rPr>
            </w:pPr>
          </w:p>
        </w:tc>
        <w:tc>
          <w:tcPr>
            <w:tcW w:w="976" w:type="dxa"/>
            <w:vMerge w:val="restart"/>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n</w:t>
            </w:r>
          </w:p>
        </w:tc>
        <w:tc>
          <w:tcPr>
            <w:tcW w:w="4534" w:type="dxa"/>
            <w:gridSpan w:val="5"/>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Содержание меди, мкг/л</w:t>
            </w:r>
          </w:p>
        </w:tc>
      </w:tr>
      <w:tr w:rsidR="006B78BC" w:rsidRPr="006B78BC" w:rsidTr="0053711E">
        <w:trPr>
          <w:trHeight w:val="255"/>
          <w:jc w:val="center"/>
        </w:trPr>
        <w:tc>
          <w:tcPr>
            <w:tcW w:w="3729" w:type="dxa"/>
            <w:vMerge/>
            <w:tcBorders>
              <w:bottom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p>
        </w:tc>
        <w:tc>
          <w:tcPr>
            <w:tcW w:w="976" w:type="dxa"/>
            <w:vMerge/>
            <w:tcBorders>
              <w:bottom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p>
        </w:tc>
        <w:tc>
          <w:tcPr>
            <w:tcW w:w="928" w:type="dxa"/>
            <w:tcBorders>
              <w:bottom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min</w:t>
            </w:r>
          </w:p>
        </w:tc>
        <w:tc>
          <w:tcPr>
            <w:tcW w:w="898" w:type="dxa"/>
            <w:tcBorders>
              <w:bottom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max</w:t>
            </w:r>
          </w:p>
        </w:tc>
        <w:tc>
          <w:tcPr>
            <w:tcW w:w="776" w:type="dxa"/>
            <w:tcBorders>
              <w:bottom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mean</w:t>
            </w:r>
          </w:p>
        </w:tc>
        <w:tc>
          <w:tcPr>
            <w:tcW w:w="1016" w:type="dxa"/>
            <w:tcBorders>
              <w:bottom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std</w:t>
            </w:r>
          </w:p>
        </w:tc>
        <w:tc>
          <w:tcPr>
            <w:tcW w:w="916" w:type="dxa"/>
            <w:tcBorders>
              <w:bottom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Ge</w:t>
            </w:r>
          </w:p>
        </w:tc>
      </w:tr>
      <w:tr w:rsidR="00F966AB" w:rsidRPr="00656D5C" w:rsidTr="0053711E">
        <w:trPr>
          <w:trHeight w:val="255"/>
          <w:jc w:val="center"/>
        </w:trPr>
        <w:tc>
          <w:tcPr>
            <w:tcW w:w="3729" w:type="dxa"/>
            <w:tcBorders>
              <w:top w:val="single" w:sz="4" w:space="0" w:color="auto"/>
              <w:bottom w:val="single" w:sz="4" w:space="0" w:color="auto"/>
              <w:right w:val="nil"/>
            </w:tcBorders>
            <w:noWrap/>
            <w:vAlign w:val="bottom"/>
          </w:tcPr>
          <w:p w:rsidR="00F966AB" w:rsidRPr="006B78BC" w:rsidRDefault="00F966AB" w:rsidP="00F966AB">
            <w:pPr>
              <w:widowControl/>
              <w:autoSpaceDE/>
              <w:autoSpaceDN/>
              <w:adjustRightInd/>
              <w:spacing w:line="360" w:lineRule="auto"/>
              <w:rPr>
                <w:sz w:val="22"/>
                <w:szCs w:val="22"/>
              </w:rPr>
            </w:pPr>
            <w:r w:rsidRPr="006B78BC">
              <w:rPr>
                <w:sz w:val="22"/>
                <w:szCs w:val="22"/>
              </w:rPr>
              <w:t>речные</w:t>
            </w:r>
          </w:p>
        </w:tc>
        <w:tc>
          <w:tcPr>
            <w:tcW w:w="9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widowControl/>
              <w:autoSpaceDE/>
              <w:autoSpaceDN/>
              <w:adjustRightInd/>
              <w:jc w:val="right"/>
            </w:pPr>
            <w:r w:rsidRPr="00656D5C">
              <w:t>25</w:t>
            </w:r>
          </w:p>
        </w:tc>
        <w:tc>
          <w:tcPr>
            <w:tcW w:w="92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0,61</w:t>
            </w:r>
          </w:p>
        </w:tc>
        <w:tc>
          <w:tcPr>
            <w:tcW w:w="89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20,1</w:t>
            </w:r>
          </w:p>
        </w:tc>
        <w:tc>
          <w:tcPr>
            <w:tcW w:w="7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17,93</w:t>
            </w:r>
          </w:p>
        </w:tc>
        <w:tc>
          <w:tcPr>
            <w:tcW w:w="10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30,95</w:t>
            </w:r>
          </w:p>
        </w:tc>
        <w:tc>
          <w:tcPr>
            <w:tcW w:w="9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7,04</w:t>
            </w:r>
          </w:p>
        </w:tc>
      </w:tr>
      <w:tr w:rsidR="00F966AB" w:rsidRPr="00656D5C" w:rsidTr="0053711E">
        <w:trPr>
          <w:trHeight w:val="255"/>
          <w:jc w:val="center"/>
        </w:trPr>
        <w:tc>
          <w:tcPr>
            <w:tcW w:w="3729" w:type="dxa"/>
            <w:tcBorders>
              <w:top w:val="single" w:sz="4" w:space="0" w:color="auto"/>
              <w:bottom w:val="single" w:sz="4" w:space="0" w:color="auto"/>
              <w:right w:val="nil"/>
            </w:tcBorders>
            <w:noWrap/>
            <w:vAlign w:val="bottom"/>
          </w:tcPr>
          <w:p w:rsidR="00F966AB" w:rsidRPr="006B78BC" w:rsidRDefault="00F966AB" w:rsidP="00F966AB">
            <w:pPr>
              <w:widowControl/>
              <w:autoSpaceDE/>
              <w:autoSpaceDN/>
              <w:adjustRightInd/>
              <w:spacing w:line="360" w:lineRule="auto"/>
              <w:rPr>
                <w:sz w:val="22"/>
                <w:szCs w:val="22"/>
              </w:rPr>
            </w:pPr>
            <w:r w:rsidRPr="006B78BC">
              <w:rPr>
                <w:sz w:val="22"/>
                <w:szCs w:val="22"/>
              </w:rPr>
              <w:t>озерные</w:t>
            </w:r>
          </w:p>
        </w:tc>
        <w:tc>
          <w:tcPr>
            <w:tcW w:w="9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widowControl/>
              <w:autoSpaceDE/>
              <w:autoSpaceDN/>
              <w:adjustRightInd/>
              <w:jc w:val="right"/>
            </w:pPr>
            <w:r w:rsidRPr="00656D5C">
              <w:t>8</w:t>
            </w:r>
          </w:p>
        </w:tc>
        <w:tc>
          <w:tcPr>
            <w:tcW w:w="92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0,94</w:t>
            </w:r>
          </w:p>
        </w:tc>
        <w:tc>
          <w:tcPr>
            <w:tcW w:w="89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30,62</w:t>
            </w:r>
          </w:p>
        </w:tc>
        <w:tc>
          <w:tcPr>
            <w:tcW w:w="7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7,65</w:t>
            </w:r>
          </w:p>
        </w:tc>
        <w:tc>
          <w:tcPr>
            <w:tcW w:w="10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9,73</w:t>
            </w:r>
          </w:p>
        </w:tc>
        <w:tc>
          <w:tcPr>
            <w:tcW w:w="9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4,28</w:t>
            </w:r>
          </w:p>
        </w:tc>
      </w:tr>
      <w:tr w:rsidR="00F966AB" w:rsidRPr="00656D5C" w:rsidTr="0053711E">
        <w:trPr>
          <w:trHeight w:val="255"/>
          <w:jc w:val="center"/>
        </w:trPr>
        <w:tc>
          <w:tcPr>
            <w:tcW w:w="3729" w:type="dxa"/>
            <w:tcBorders>
              <w:top w:val="single" w:sz="4" w:space="0" w:color="auto"/>
              <w:bottom w:val="single" w:sz="4" w:space="0" w:color="auto"/>
              <w:right w:val="nil"/>
            </w:tcBorders>
            <w:noWrap/>
            <w:vAlign w:val="bottom"/>
          </w:tcPr>
          <w:p w:rsidR="00F966AB" w:rsidRPr="006B78BC" w:rsidRDefault="00F966AB" w:rsidP="00F966AB">
            <w:pPr>
              <w:widowControl/>
              <w:autoSpaceDE/>
              <w:autoSpaceDN/>
              <w:adjustRightInd/>
              <w:spacing w:line="360" w:lineRule="auto"/>
              <w:rPr>
                <w:sz w:val="22"/>
                <w:szCs w:val="22"/>
              </w:rPr>
            </w:pPr>
            <w:r w:rsidRPr="006B78BC">
              <w:rPr>
                <w:sz w:val="22"/>
                <w:szCs w:val="22"/>
              </w:rPr>
              <w:t>грунтовые</w:t>
            </w:r>
          </w:p>
        </w:tc>
        <w:tc>
          <w:tcPr>
            <w:tcW w:w="9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widowControl/>
              <w:autoSpaceDE/>
              <w:autoSpaceDN/>
              <w:adjustRightInd/>
              <w:jc w:val="right"/>
            </w:pPr>
            <w:r w:rsidRPr="00656D5C">
              <w:t>23</w:t>
            </w:r>
          </w:p>
        </w:tc>
        <w:tc>
          <w:tcPr>
            <w:tcW w:w="92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3,43</w:t>
            </w:r>
          </w:p>
        </w:tc>
        <w:tc>
          <w:tcPr>
            <w:tcW w:w="89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67,2</w:t>
            </w:r>
          </w:p>
        </w:tc>
        <w:tc>
          <w:tcPr>
            <w:tcW w:w="7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17,72</w:t>
            </w:r>
          </w:p>
        </w:tc>
        <w:tc>
          <w:tcPr>
            <w:tcW w:w="10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16,99</w:t>
            </w:r>
          </w:p>
        </w:tc>
        <w:tc>
          <w:tcPr>
            <w:tcW w:w="9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12,24</w:t>
            </w:r>
          </w:p>
        </w:tc>
      </w:tr>
      <w:tr w:rsidR="00F966AB" w:rsidRPr="00656D5C" w:rsidTr="0053711E">
        <w:trPr>
          <w:trHeight w:val="255"/>
          <w:jc w:val="center"/>
        </w:trPr>
        <w:tc>
          <w:tcPr>
            <w:tcW w:w="3729" w:type="dxa"/>
            <w:tcBorders>
              <w:top w:val="single" w:sz="4" w:space="0" w:color="auto"/>
              <w:bottom w:val="single" w:sz="4" w:space="0" w:color="auto"/>
              <w:right w:val="nil"/>
            </w:tcBorders>
            <w:noWrap/>
            <w:vAlign w:val="bottom"/>
          </w:tcPr>
          <w:p w:rsidR="00F966AB" w:rsidRPr="006B78BC" w:rsidRDefault="00F966AB" w:rsidP="00F966AB">
            <w:pPr>
              <w:widowControl/>
              <w:autoSpaceDE/>
              <w:autoSpaceDN/>
              <w:adjustRightInd/>
              <w:spacing w:line="360" w:lineRule="auto"/>
              <w:rPr>
                <w:sz w:val="22"/>
                <w:szCs w:val="22"/>
                <w:lang w:val="en-US"/>
              </w:rPr>
            </w:pPr>
            <w:r w:rsidRPr="006B78BC">
              <w:rPr>
                <w:sz w:val="22"/>
                <w:szCs w:val="22"/>
              </w:rPr>
              <w:t>питьевые</w:t>
            </w:r>
            <w:r w:rsidRPr="006B78BC">
              <w:rPr>
                <w:sz w:val="22"/>
                <w:szCs w:val="22"/>
                <w:lang w:val="en-US"/>
              </w:rPr>
              <w:t xml:space="preserve"> </w:t>
            </w:r>
            <w:r w:rsidRPr="006B78BC">
              <w:rPr>
                <w:sz w:val="22"/>
                <w:szCs w:val="22"/>
              </w:rPr>
              <w:t>воды</w:t>
            </w:r>
            <w:r w:rsidRPr="006B78BC">
              <w:rPr>
                <w:sz w:val="22"/>
                <w:szCs w:val="22"/>
                <w:lang w:val="en-US"/>
              </w:rPr>
              <w:t xml:space="preserve"> (</w:t>
            </w:r>
            <w:r w:rsidRPr="006B78BC">
              <w:rPr>
                <w:sz w:val="22"/>
                <w:szCs w:val="22"/>
              </w:rPr>
              <w:t>безнапорные</w:t>
            </w:r>
            <w:r w:rsidRPr="006B78BC">
              <w:rPr>
                <w:sz w:val="22"/>
                <w:szCs w:val="22"/>
                <w:lang w:val="en-US"/>
              </w:rPr>
              <w:t>)</w:t>
            </w:r>
          </w:p>
        </w:tc>
        <w:tc>
          <w:tcPr>
            <w:tcW w:w="9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widowControl/>
              <w:autoSpaceDE/>
              <w:autoSpaceDN/>
              <w:adjustRightInd/>
              <w:jc w:val="right"/>
            </w:pPr>
            <w:r w:rsidRPr="00656D5C">
              <w:t>8</w:t>
            </w:r>
          </w:p>
        </w:tc>
        <w:tc>
          <w:tcPr>
            <w:tcW w:w="92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0,67</w:t>
            </w:r>
          </w:p>
        </w:tc>
        <w:tc>
          <w:tcPr>
            <w:tcW w:w="89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99,9</w:t>
            </w:r>
          </w:p>
        </w:tc>
        <w:tc>
          <w:tcPr>
            <w:tcW w:w="7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17,85</w:t>
            </w:r>
          </w:p>
        </w:tc>
        <w:tc>
          <w:tcPr>
            <w:tcW w:w="10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33,48</w:t>
            </w:r>
          </w:p>
        </w:tc>
        <w:tc>
          <w:tcPr>
            <w:tcW w:w="9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5,74</w:t>
            </w:r>
          </w:p>
        </w:tc>
      </w:tr>
      <w:tr w:rsidR="00F966AB" w:rsidRPr="00656D5C" w:rsidTr="0053711E">
        <w:trPr>
          <w:trHeight w:val="255"/>
          <w:jc w:val="center"/>
        </w:trPr>
        <w:tc>
          <w:tcPr>
            <w:tcW w:w="3729" w:type="dxa"/>
            <w:tcBorders>
              <w:top w:val="single" w:sz="4" w:space="0" w:color="auto"/>
              <w:bottom w:val="single" w:sz="4" w:space="0" w:color="auto"/>
              <w:right w:val="nil"/>
            </w:tcBorders>
            <w:noWrap/>
            <w:vAlign w:val="bottom"/>
          </w:tcPr>
          <w:p w:rsidR="00F966AB" w:rsidRPr="006B78BC" w:rsidRDefault="00F966AB" w:rsidP="00F966AB">
            <w:pPr>
              <w:widowControl/>
              <w:autoSpaceDE/>
              <w:autoSpaceDN/>
              <w:adjustRightInd/>
              <w:spacing w:line="360" w:lineRule="auto"/>
              <w:rPr>
                <w:sz w:val="22"/>
                <w:szCs w:val="22"/>
              </w:rPr>
            </w:pPr>
            <w:r w:rsidRPr="006B78BC">
              <w:rPr>
                <w:sz w:val="22"/>
                <w:szCs w:val="22"/>
              </w:rPr>
              <w:t>питьевые воды (артезианские)</w:t>
            </w:r>
          </w:p>
        </w:tc>
        <w:tc>
          <w:tcPr>
            <w:tcW w:w="9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widowControl/>
              <w:autoSpaceDE/>
              <w:autoSpaceDN/>
              <w:adjustRightInd/>
              <w:jc w:val="right"/>
            </w:pPr>
            <w:r w:rsidRPr="00656D5C">
              <w:t>10</w:t>
            </w:r>
          </w:p>
        </w:tc>
        <w:tc>
          <w:tcPr>
            <w:tcW w:w="92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1,51</w:t>
            </w:r>
          </w:p>
        </w:tc>
        <w:tc>
          <w:tcPr>
            <w:tcW w:w="898"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47,6</w:t>
            </w:r>
          </w:p>
        </w:tc>
        <w:tc>
          <w:tcPr>
            <w:tcW w:w="77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12,23</w:t>
            </w:r>
          </w:p>
        </w:tc>
        <w:tc>
          <w:tcPr>
            <w:tcW w:w="10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13,95</w:t>
            </w:r>
          </w:p>
        </w:tc>
        <w:tc>
          <w:tcPr>
            <w:tcW w:w="916" w:type="dxa"/>
            <w:tcBorders>
              <w:top w:val="single" w:sz="4" w:space="0" w:color="auto"/>
              <w:left w:val="nil"/>
              <w:bottom w:val="single" w:sz="4" w:space="0" w:color="auto"/>
              <w:right w:val="nil"/>
            </w:tcBorders>
            <w:shd w:val="clear" w:color="auto" w:fill="auto"/>
            <w:noWrap/>
            <w:vAlign w:val="bottom"/>
          </w:tcPr>
          <w:p w:rsidR="00F966AB" w:rsidRPr="00656D5C" w:rsidRDefault="00F966AB" w:rsidP="00F966AB">
            <w:pPr>
              <w:jc w:val="right"/>
            </w:pPr>
            <w:r w:rsidRPr="00656D5C">
              <w:t>7,41</w:t>
            </w:r>
          </w:p>
        </w:tc>
      </w:tr>
      <w:tr w:rsidR="006B78BC" w:rsidRPr="00656D5C" w:rsidTr="0053711E">
        <w:trPr>
          <w:trHeight w:val="255"/>
          <w:jc w:val="center"/>
        </w:trPr>
        <w:tc>
          <w:tcPr>
            <w:tcW w:w="3729" w:type="dxa"/>
            <w:vMerge w:val="restart"/>
            <w:tcBorders>
              <w:top w:val="single" w:sz="4" w:space="0" w:color="auto"/>
            </w:tcBorders>
            <w:noWrap/>
            <w:vAlign w:val="bottom"/>
          </w:tcPr>
          <w:p w:rsidR="006B78BC" w:rsidRPr="006B78BC" w:rsidRDefault="006B78BC" w:rsidP="006B78BC">
            <w:pPr>
              <w:widowControl/>
              <w:autoSpaceDE/>
              <w:autoSpaceDN/>
              <w:adjustRightInd/>
              <w:spacing w:line="360" w:lineRule="auto"/>
              <w:rPr>
                <w:sz w:val="22"/>
                <w:szCs w:val="22"/>
              </w:rPr>
            </w:pPr>
          </w:p>
        </w:tc>
        <w:tc>
          <w:tcPr>
            <w:tcW w:w="976" w:type="dxa"/>
            <w:vMerge w:val="restart"/>
            <w:tcBorders>
              <w:top w:val="single" w:sz="4" w:space="0" w:color="auto"/>
            </w:tcBorders>
            <w:noWrap/>
            <w:vAlign w:val="bottom"/>
          </w:tcPr>
          <w:p w:rsidR="006B78BC" w:rsidRPr="00656D5C" w:rsidRDefault="006B78BC" w:rsidP="006B78BC">
            <w:pPr>
              <w:widowControl/>
              <w:autoSpaceDE/>
              <w:autoSpaceDN/>
              <w:adjustRightInd/>
              <w:spacing w:line="360" w:lineRule="auto"/>
              <w:jc w:val="center"/>
              <w:rPr>
                <w:sz w:val="22"/>
                <w:szCs w:val="22"/>
              </w:rPr>
            </w:pPr>
            <w:r w:rsidRPr="00656D5C">
              <w:rPr>
                <w:sz w:val="22"/>
                <w:szCs w:val="22"/>
              </w:rPr>
              <w:t>n</w:t>
            </w:r>
          </w:p>
        </w:tc>
        <w:tc>
          <w:tcPr>
            <w:tcW w:w="4534" w:type="dxa"/>
            <w:gridSpan w:val="5"/>
            <w:tcBorders>
              <w:top w:val="single" w:sz="4" w:space="0" w:color="auto"/>
            </w:tcBorders>
            <w:noWrap/>
            <w:vAlign w:val="bottom"/>
          </w:tcPr>
          <w:p w:rsidR="006B78BC" w:rsidRPr="00656D5C" w:rsidRDefault="006B78BC" w:rsidP="006B78BC">
            <w:pPr>
              <w:widowControl/>
              <w:autoSpaceDE/>
              <w:autoSpaceDN/>
              <w:adjustRightInd/>
              <w:spacing w:line="360" w:lineRule="auto"/>
              <w:jc w:val="center"/>
              <w:rPr>
                <w:sz w:val="22"/>
                <w:szCs w:val="22"/>
              </w:rPr>
            </w:pPr>
            <w:r w:rsidRPr="00656D5C">
              <w:rPr>
                <w:sz w:val="22"/>
                <w:szCs w:val="22"/>
              </w:rPr>
              <w:t>Содержание кобальта, мкг/л</w:t>
            </w:r>
          </w:p>
        </w:tc>
      </w:tr>
      <w:tr w:rsidR="006B78BC" w:rsidRPr="00656D5C" w:rsidTr="0053711E">
        <w:trPr>
          <w:trHeight w:val="255"/>
          <w:jc w:val="center"/>
        </w:trPr>
        <w:tc>
          <w:tcPr>
            <w:tcW w:w="3729" w:type="dxa"/>
            <w:vMerge/>
            <w:noWrap/>
            <w:vAlign w:val="bottom"/>
          </w:tcPr>
          <w:p w:rsidR="006B78BC" w:rsidRPr="006B78BC" w:rsidRDefault="006B78BC" w:rsidP="006B78BC">
            <w:pPr>
              <w:widowControl/>
              <w:autoSpaceDE/>
              <w:autoSpaceDN/>
              <w:adjustRightInd/>
              <w:spacing w:line="360" w:lineRule="auto"/>
              <w:rPr>
                <w:sz w:val="22"/>
                <w:szCs w:val="22"/>
              </w:rPr>
            </w:pPr>
          </w:p>
        </w:tc>
        <w:tc>
          <w:tcPr>
            <w:tcW w:w="976" w:type="dxa"/>
            <w:vMerge/>
            <w:tcBorders>
              <w:bottom w:val="single" w:sz="4" w:space="0" w:color="auto"/>
            </w:tcBorders>
            <w:noWrap/>
            <w:vAlign w:val="bottom"/>
          </w:tcPr>
          <w:p w:rsidR="006B78BC" w:rsidRPr="00656D5C" w:rsidRDefault="006B78BC" w:rsidP="006B78BC">
            <w:pPr>
              <w:widowControl/>
              <w:autoSpaceDE/>
              <w:autoSpaceDN/>
              <w:adjustRightInd/>
              <w:spacing w:line="360" w:lineRule="auto"/>
              <w:rPr>
                <w:sz w:val="22"/>
                <w:szCs w:val="22"/>
              </w:rPr>
            </w:pPr>
          </w:p>
        </w:tc>
        <w:tc>
          <w:tcPr>
            <w:tcW w:w="928" w:type="dxa"/>
            <w:tcBorders>
              <w:bottom w:val="single" w:sz="4" w:space="0" w:color="auto"/>
            </w:tcBorders>
            <w:noWrap/>
            <w:vAlign w:val="bottom"/>
          </w:tcPr>
          <w:p w:rsidR="006B78BC" w:rsidRPr="00656D5C" w:rsidRDefault="006B78BC" w:rsidP="006B78BC">
            <w:pPr>
              <w:widowControl/>
              <w:autoSpaceDE/>
              <w:autoSpaceDN/>
              <w:adjustRightInd/>
              <w:spacing w:line="360" w:lineRule="auto"/>
              <w:rPr>
                <w:sz w:val="22"/>
                <w:szCs w:val="22"/>
              </w:rPr>
            </w:pPr>
            <w:r w:rsidRPr="00656D5C">
              <w:rPr>
                <w:sz w:val="22"/>
                <w:szCs w:val="22"/>
              </w:rPr>
              <w:t>min</w:t>
            </w:r>
          </w:p>
        </w:tc>
        <w:tc>
          <w:tcPr>
            <w:tcW w:w="898" w:type="dxa"/>
            <w:tcBorders>
              <w:bottom w:val="single" w:sz="4" w:space="0" w:color="auto"/>
            </w:tcBorders>
            <w:noWrap/>
            <w:vAlign w:val="bottom"/>
          </w:tcPr>
          <w:p w:rsidR="006B78BC" w:rsidRPr="00656D5C" w:rsidRDefault="006B78BC" w:rsidP="006B78BC">
            <w:pPr>
              <w:widowControl/>
              <w:autoSpaceDE/>
              <w:autoSpaceDN/>
              <w:adjustRightInd/>
              <w:spacing w:line="360" w:lineRule="auto"/>
              <w:rPr>
                <w:sz w:val="22"/>
                <w:szCs w:val="22"/>
              </w:rPr>
            </w:pPr>
            <w:r w:rsidRPr="00656D5C">
              <w:rPr>
                <w:sz w:val="22"/>
                <w:szCs w:val="22"/>
              </w:rPr>
              <w:t>max</w:t>
            </w:r>
          </w:p>
        </w:tc>
        <w:tc>
          <w:tcPr>
            <w:tcW w:w="776" w:type="dxa"/>
            <w:tcBorders>
              <w:bottom w:val="single" w:sz="4" w:space="0" w:color="auto"/>
            </w:tcBorders>
            <w:noWrap/>
            <w:vAlign w:val="bottom"/>
          </w:tcPr>
          <w:p w:rsidR="006B78BC" w:rsidRPr="00656D5C" w:rsidRDefault="006B78BC" w:rsidP="006B78BC">
            <w:pPr>
              <w:widowControl/>
              <w:autoSpaceDE/>
              <w:autoSpaceDN/>
              <w:adjustRightInd/>
              <w:spacing w:line="360" w:lineRule="auto"/>
              <w:rPr>
                <w:sz w:val="22"/>
                <w:szCs w:val="22"/>
              </w:rPr>
            </w:pPr>
            <w:r w:rsidRPr="00656D5C">
              <w:rPr>
                <w:sz w:val="22"/>
                <w:szCs w:val="22"/>
              </w:rPr>
              <w:t>mean</w:t>
            </w:r>
          </w:p>
        </w:tc>
        <w:tc>
          <w:tcPr>
            <w:tcW w:w="1016" w:type="dxa"/>
            <w:tcBorders>
              <w:bottom w:val="single" w:sz="4" w:space="0" w:color="auto"/>
            </w:tcBorders>
            <w:noWrap/>
            <w:vAlign w:val="bottom"/>
          </w:tcPr>
          <w:p w:rsidR="006B78BC" w:rsidRPr="00656D5C" w:rsidRDefault="006B78BC" w:rsidP="006B78BC">
            <w:pPr>
              <w:widowControl/>
              <w:autoSpaceDE/>
              <w:autoSpaceDN/>
              <w:adjustRightInd/>
              <w:spacing w:line="360" w:lineRule="auto"/>
              <w:rPr>
                <w:sz w:val="22"/>
                <w:szCs w:val="22"/>
              </w:rPr>
            </w:pPr>
            <w:r w:rsidRPr="00656D5C">
              <w:rPr>
                <w:sz w:val="22"/>
                <w:szCs w:val="22"/>
              </w:rPr>
              <w:t>std</w:t>
            </w:r>
          </w:p>
        </w:tc>
        <w:tc>
          <w:tcPr>
            <w:tcW w:w="916" w:type="dxa"/>
            <w:tcBorders>
              <w:bottom w:val="single" w:sz="4" w:space="0" w:color="auto"/>
            </w:tcBorders>
            <w:noWrap/>
            <w:vAlign w:val="bottom"/>
          </w:tcPr>
          <w:p w:rsidR="006B78BC" w:rsidRPr="00656D5C" w:rsidRDefault="006B78BC" w:rsidP="006B78BC">
            <w:pPr>
              <w:widowControl/>
              <w:autoSpaceDE/>
              <w:autoSpaceDN/>
              <w:adjustRightInd/>
              <w:spacing w:line="360" w:lineRule="auto"/>
              <w:rPr>
                <w:sz w:val="22"/>
                <w:szCs w:val="22"/>
              </w:rPr>
            </w:pPr>
            <w:r w:rsidRPr="00656D5C">
              <w:rPr>
                <w:sz w:val="22"/>
                <w:szCs w:val="22"/>
              </w:rPr>
              <w:t>Ge</w:t>
            </w:r>
          </w:p>
        </w:tc>
      </w:tr>
      <w:tr w:rsidR="0053711E" w:rsidRPr="00656D5C" w:rsidTr="0053711E">
        <w:trPr>
          <w:trHeight w:val="255"/>
          <w:jc w:val="center"/>
        </w:trPr>
        <w:tc>
          <w:tcPr>
            <w:tcW w:w="3729" w:type="dxa"/>
            <w:tcBorders>
              <w:right w:val="nil"/>
            </w:tcBorders>
            <w:noWrap/>
            <w:vAlign w:val="bottom"/>
          </w:tcPr>
          <w:p w:rsidR="0053711E" w:rsidRPr="006B78BC" w:rsidRDefault="0053711E" w:rsidP="0053711E">
            <w:pPr>
              <w:widowControl/>
              <w:autoSpaceDE/>
              <w:autoSpaceDN/>
              <w:adjustRightInd/>
              <w:spacing w:line="360" w:lineRule="auto"/>
              <w:rPr>
                <w:sz w:val="22"/>
                <w:szCs w:val="22"/>
              </w:rPr>
            </w:pPr>
            <w:r w:rsidRPr="006B78BC">
              <w:rPr>
                <w:sz w:val="22"/>
                <w:szCs w:val="22"/>
              </w:rPr>
              <w:t>речные</w:t>
            </w:r>
          </w:p>
        </w:tc>
        <w:tc>
          <w:tcPr>
            <w:tcW w:w="9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widowControl/>
              <w:autoSpaceDE/>
              <w:autoSpaceDN/>
              <w:adjustRightInd/>
              <w:jc w:val="right"/>
            </w:pPr>
            <w:r w:rsidRPr="00656D5C">
              <w:t>25</w:t>
            </w:r>
          </w:p>
        </w:tc>
        <w:tc>
          <w:tcPr>
            <w:tcW w:w="92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0,1</w:t>
            </w:r>
          </w:p>
        </w:tc>
        <w:tc>
          <w:tcPr>
            <w:tcW w:w="89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5,7</w:t>
            </w:r>
          </w:p>
        </w:tc>
        <w:tc>
          <w:tcPr>
            <w:tcW w:w="7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0,60</w:t>
            </w:r>
          </w:p>
        </w:tc>
        <w:tc>
          <w:tcPr>
            <w:tcW w:w="10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1,13</w:t>
            </w:r>
          </w:p>
        </w:tc>
        <w:tc>
          <w:tcPr>
            <w:tcW w:w="9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0,31</w:t>
            </w:r>
          </w:p>
        </w:tc>
      </w:tr>
      <w:tr w:rsidR="0053711E" w:rsidRPr="00656D5C" w:rsidTr="0053711E">
        <w:trPr>
          <w:trHeight w:val="255"/>
          <w:jc w:val="center"/>
        </w:trPr>
        <w:tc>
          <w:tcPr>
            <w:tcW w:w="3729" w:type="dxa"/>
            <w:tcBorders>
              <w:right w:val="nil"/>
            </w:tcBorders>
            <w:noWrap/>
            <w:vAlign w:val="bottom"/>
          </w:tcPr>
          <w:p w:rsidR="0053711E" w:rsidRPr="006B78BC" w:rsidRDefault="0053711E" w:rsidP="0053711E">
            <w:pPr>
              <w:widowControl/>
              <w:autoSpaceDE/>
              <w:autoSpaceDN/>
              <w:adjustRightInd/>
              <w:spacing w:line="360" w:lineRule="auto"/>
              <w:rPr>
                <w:sz w:val="22"/>
                <w:szCs w:val="22"/>
              </w:rPr>
            </w:pPr>
            <w:r w:rsidRPr="006B78BC">
              <w:rPr>
                <w:sz w:val="22"/>
                <w:szCs w:val="22"/>
              </w:rPr>
              <w:t>озерные</w:t>
            </w:r>
          </w:p>
        </w:tc>
        <w:tc>
          <w:tcPr>
            <w:tcW w:w="9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widowControl/>
              <w:autoSpaceDE/>
              <w:autoSpaceDN/>
              <w:adjustRightInd/>
              <w:jc w:val="right"/>
            </w:pPr>
            <w:r w:rsidRPr="00656D5C">
              <w:t>8</w:t>
            </w:r>
          </w:p>
        </w:tc>
        <w:tc>
          <w:tcPr>
            <w:tcW w:w="92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0,04</w:t>
            </w:r>
          </w:p>
        </w:tc>
        <w:tc>
          <w:tcPr>
            <w:tcW w:w="89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27,4</w:t>
            </w:r>
          </w:p>
        </w:tc>
        <w:tc>
          <w:tcPr>
            <w:tcW w:w="7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3,76</w:t>
            </w:r>
          </w:p>
        </w:tc>
        <w:tc>
          <w:tcPr>
            <w:tcW w:w="10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9,56</w:t>
            </w:r>
          </w:p>
        </w:tc>
        <w:tc>
          <w:tcPr>
            <w:tcW w:w="9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0,46</w:t>
            </w:r>
          </w:p>
        </w:tc>
      </w:tr>
      <w:tr w:rsidR="0053711E" w:rsidRPr="00656D5C" w:rsidTr="0053711E">
        <w:trPr>
          <w:trHeight w:val="255"/>
          <w:jc w:val="center"/>
        </w:trPr>
        <w:tc>
          <w:tcPr>
            <w:tcW w:w="3729" w:type="dxa"/>
            <w:tcBorders>
              <w:right w:val="nil"/>
            </w:tcBorders>
            <w:noWrap/>
            <w:vAlign w:val="bottom"/>
          </w:tcPr>
          <w:p w:rsidR="0053711E" w:rsidRPr="006B78BC" w:rsidRDefault="0053711E" w:rsidP="0053711E">
            <w:pPr>
              <w:widowControl/>
              <w:autoSpaceDE/>
              <w:autoSpaceDN/>
              <w:adjustRightInd/>
              <w:spacing w:line="360" w:lineRule="auto"/>
              <w:rPr>
                <w:sz w:val="22"/>
                <w:szCs w:val="22"/>
              </w:rPr>
            </w:pPr>
            <w:r w:rsidRPr="006B78BC">
              <w:rPr>
                <w:sz w:val="22"/>
                <w:szCs w:val="22"/>
              </w:rPr>
              <w:t>грунтовые</w:t>
            </w:r>
          </w:p>
        </w:tc>
        <w:tc>
          <w:tcPr>
            <w:tcW w:w="9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widowControl/>
              <w:autoSpaceDE/>
              <w:autoSpaceDN/>
              <w:adjustRightInd/>
              <w:jc w:val="right"/>
            </w:pPr>
            <w:r w:rsidRPr="00656D5C">
              <w:t>23</w:t>
            </w:r>
          </w:p>
        </w:tc>
        <w:tc>
          <w:tcPr>
            <w:tcW w:w="92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0,1</w:t>
            </w:r>
          </w:p>
        </w:tc>
        <w:tc>
          <w:tcPr>
            <w:tcW w:w="89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2,99</w:t>
            </w:r>
          </w:p>
        </w:tc>
        <w:tc>
          <w:tcPr>
            <w:tcW w:w="7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0,91</w:t>
            </w:r>
          </w:p>
        </w:tc>
        <w:tc>
          <w:tcPr>
            <w:tcW w:w="10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0,75</w:t>
            </w:r>
          </w:p>
        </w:tc>
        <w:tc>
          <w:tcPr>
            <w:tcW w:w="9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0,63</w:t>
            </w:r>
          </w:p>
        </w:tc>
      </w:tr>
      <w:tr w:rsidR="0053711E" w:rsidRPr="00656D5C" w:rsidTr="0053711E">
        <w:trPr>
          <w:trHeight w:val="255"/>
          <w:jc w:val="center"/>
        </w:trPr>
        <w:tc>
          <w:tcPr>
            <w:tcW w:w="3729" w:type="dxa"/>
            <w:tcBorders>
              <w:right w:val="nil"/>
            </w:tcBorders>
            <w:noWrap/>
            <w:vAlign w:val="bottom"/>
          </w:tcPr>
          <w:p w:rsidR="0053711E" w:rsidRPr="006B78BC" w:rsidRDefault="0053711E" w:rsidP="0053711E">
            <w:pPr>
              <w:widowControl/>
              <w:autoSpaceDE/>
              <w:autoSpaceDN/>
              <w:adjustRightInd/>
              <w:spacing w:line="360" w:lineRule="auto"/>
              <w:rPr>
                <w:sz w:val="22"/>
                <w:szCs w:val="22"/>
                <w:lang w:val="en-US"/>
              </w:rPr>
            </w:pPr>
            <w:r w:rsidRPr="006B78BC">
              <w:rPr>
                <w:sz w:val="22"/>
                <w:szCs w:val="22"/>
              </w:rPr>
              <w:t>питьевые</w:t>
            </w:r>
            <w:r w:rsidRPr="006B78BC">
              <w:rPr>
                <w:sz w:val="22"/>
                <w:szCs w:val="22"/>
                <w:lang w:val="en-US"/>
              </w:rPr>
              <w:t xml:space="preserve"> </w:t>
            </w:r>
            <w:r w:rsidRPr="006B78BC">
              <w:rPr>
                <w:sz w:val="22"/>
                <w:szCs w:val="22"/>
              </w:rPr>
              <w:t>воды</w:t>
            </w:r>
            <w:r w:rsidRPr="006B78BC">
              <w:rPr>
                <w:sz w:val="22"/>
                <w:szCs w:val="22"/>
                <w:lang w:val="en-US"/>
              </w:rPr>
              <w:t xml:space="preserve"> (</w:t>
            </w:r>
            <w:r w:rsidRPr="006B78BC">
              <w:rPr>
                <w:sz w:val="22"/>
                <w:szCs w:val="22"/>
              </w:rPr>
              <w:t>безнапорные</w:t>
            </w:r>
            <w:r w:rsidRPr="006B78BC">
              <w:rPr>
                <w:sz w:val="22"/>
                <w:szCs w:val="22"/>
                <w:lang w:val="en-US"/>
              </w:rPr>
              <w:t>)</w:t>
            </w:r>
          </w:p>
        </w:tc>
        <w:tc>
          <w:tcPr>
            <w:tcW w:w="9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widowControl/>
              <w:autoSpaceDE/>
              <w:autoSpaceDN/>
              <w:adjustRightInd/>
              <w:jc w:val="right"/>
            </w:pPr>
            <w:r w:rsidRPr="00656D5C">
              <w:t>8</w:t>
            </w:r>
          </w:p>
        </w:tc>
        <w:tc>
          <w:tcPr>
            <w:tcW w:w="92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0,07</w:t>
            </w:r>
          </w:p>
        </w:tc>
        <w:tc>
          <w:tcPr>
            <w:tcW w:w="89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1,96</w:t>
            </w:r>
          </w:p>
        </w:tc>
        <w:tc>
          <w:tcPr>
            <w:tcW w:w="7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0,83</w:t>
            </w:r>
          </w:p>
        </w:tc>
        <w:tc>
          <w:tcPr>
            <w:tcW w:w="10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0,70</w:t>
            </w:r>
          </w:p>
        </w:tc>
        <w:tc>
          <w:tcPr>
            <w:tcW w:w="9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0,53</w:t>
            </w:r>
          </w:p>
        </w:tc>
      </w:tr>
      <w:tr w:rsidR="0053711E" w:rsidRPr="00656D5C" w:rsidTr="0053711E">
        <w:trPr>
          <w:trHeight w:val="255"/>
          <w:jc w:val="center"/>
        </w:trPr>
        <w:tc>
          <w:tcPr>
            <w:tcW w:w="3729" w:type="dxa"/>
            <w:tcBorders>
              <w:right w:val="nil"/>
            </w:tcBorders>
            <w:noWrap/>
            <w:vAlign w:val="bottom"/>
          </w:tcPr>
          <w:p w:rsidR="0053711E" w:rsidRPr="006B78BC" w:rsidRDefault="0053711E" w:rsidP="0053711E">
            <w:pPr>
              <w:widowControl/>
              <w:autoSpaceDE/>
              <w:autoSpaceDN/>
              <w:adjustRightInd/>
              <w:spacing w:line="360" w:lineRule="auto"/>
              <w:rPr>
                <w:sz w:val="22"/>
                <w:szCs w:val="22"/>
              </w:rPr>
            </w:pPr>
            <w:r w:rsidRPr="006B78BC">
              <w:rPr>
                <w:sz w:val="22"/>
                <w:szCs w:val="22"/>
              </w:rPr>
              <w:t>питьевые воды (артезианские)</w:t>
            </w:r>
          </w:p>
        </w:tc>
        <w:tc>
          <w:tcPr>
            <w:tcW w:w="9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widowControl/>
              <w:autoSpaceDE/>
              <w:autoSpaceDN/>
              <w:adjustRightInd/>
              <w:jc w:val="right"/>
            </w:pPr>
            <w:r w:rsidRPr="00656D5C">
              <w:t>10</w:t>
            </w:r>
          </w:p>
        </w:tc>
        <w:tc>
          <w:tcPr>
            <w:tcW w:w="92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0,14</w:t>
            </w:r>
          </w:p>
        </w:tc>
        <w:tc>
          <w:tcPr>
            <w:tcW w:w="898"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2,69</w:t>
            </w:r>
          </w:p>
        </w:tc>
        <w:tc>
          <w:tcPr>
            <w:tcW w:w="77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0,76</w:t>
            </w:r>
          </w:p>
        </w:tc>
        <w:tc>
          <w:tcPr>
            <w:tcW w:w="10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0,73</w:t>
            </w:r>
          </w:p>
        </w:tc>
        <w:tc>
          <w:tcPr>
            <w:tcW w:w="916" w:type="dxa"/>
            <w:tcBorders>
              <w:top w:val="single" w:sz="4" w:space="0" w:color="auto"/>
              <w:left w:val="nil"/>
              <w:bottom w:val="single" w:sz="4" w:space="0" w:color="auto"/>
              <w:right w:val="nil"/>
            </w:tcBorders>
            <w:shd w:val="clear" w:color="auto" w:fill="auto"/>
            <w:noWrap/>
            <w:vAlign w:val="bottom"/>
          </w:tcPr>
          <w:p w:rsidR="0053711E" w:rsidRPr="00656D5C" w:rsidRDefault="0053711E" w:rsidP="0053711E">
            <w:pPr>
              <w:jc w:val="right"/>
            </w:pPr>
            <w:r w:rsidRPr="00656D5C">
              <w:t>0,56</w:t>
            </w:r>
          </w:p>
        </w:tc>
      </w:tr>
      <w:tr w:rsidR="006B78BC" w:rsidRPr="006B78BC" w:rsidTr="0053711E">
        <w:trPr>
          <w:trHeight w:val="255"/>
          <w:jc w:val="center"/>
        </w:trPr>
        <w:tc>
          <w:tcPr>
            <w:tcW w:w="3729" w:type="dxa"/>
            <w:vMerge w:val="restart"/>
            <w:noWrap/>
            <w:vAlign w:val="bottom"/>
          </w:tcPr>
          <w:p w:rsidR="006B78BC" w:rsidRPr="006B78BC" w:rsidRDefault="006B78BC" w:rsidP="006B78BC">
            <w:pPr>
              <w:widowControl/>
              <w:autoSpaceDE/>
              <w:autoSpaceDN/>
              <w:adjustRightInd/>
              <w:spacing w:line="360" w:lineRule="auto"/>
              <w:rPr>
                <w:sz w:val="22"/>
                <w:szCs w:val="22"/>
              </w:rPr>
            </w:pPr>
          </w:p>
        </w:tc>
        <w:tc>
          <w:tcPr>
            <w:tcW w:w="976" w:type="dxa"/>
            <w:vMerge w:val="restart"/>
            <w:tcBorders>
              <w:top w:val="single" w:sz="4" w:space="0" w:color="auto"/>
            </w:tcBorders>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n</w:t>
            </w:r>
          </w:p>
        </w:tc>
        <w:tc>
          <w:tcPr>
            <w:tcW w:w="4534" w:type="dxa"/>
            <w:gridSpan w:val="5"/>
            <w:tcBorders>
              <w:top w:val="single" w:sz="4" w:space="0" w:color="auto"/>
            </w:tcBorders>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Содержание йода, мкг/л</w:t>
            </w:r>
          </w:p>
        </w:tc>
      </w:tr>
      <w:tr w:rsidR="006B78BC" w:rsidRPr="006B78BC" w:rsidTr="005949A1">
        <w:trPr>
          <w:trHeight w:val="255"/>
          <w:jc w:val="center"/>
        </w:trPr>
        <w:tc>
          <w:tcPr>
            <w:tcW w:w="3729" w:type="dxa"/>
            <w:vMerge/>
            <w:noWrap/>
            <w:vAlign w:val="bottom"/>
          </w:tcPr>
          <w:p w:rsidR="006B78BC" w:rsidRPr="006B78BC" w:rsidRDefault="006B78BC" w:rsidP="006B78BC">
            <w:pPr>
              <w:widowControl/>
              <w:autoSpaceDE/>
              <w:autoSpaceDN/>
              <w:adjustRightInd/>
              <w:spacing w:line="360" w:lineRule="auto"/>
              <w:rPr>
                <w:sz w:val="22"/>
                <w:szCs w:val="22"/>
              </w:rPr>
            </w:pPr>
          </w:p>
        </w:tc>
        <w:tc>
          <w:tcPr>
            <w:tcW w:w="976" w:type="dxa"/>
            <w:vMerge/>
            <w:noWrap/>
            <w:vAlign w:val="bottom"/>
          </w:tcPr>
          <w:p w:rsidR="006B78BC" w:rsidRPr="006B78BC" w:rsidRDefault="006B78BC" w:rsidP="006B78BC">
            <w:pPr>
              <w:widowControl/>
              <w:autoSpaceDE/>
              <w:autoSpaceDN/>
              <w:adjustRightInd/>
              <w:spacing w:line="360" w:lineRule="auto"/>
              <w:rPr>
                <w:sz w:val="22"/>
                <w:szCs w:val="22"/>
              </w:rPr>
            </w:pPr>
          </w:p>
        </w:tc>
        <w:tc>
          <w:tcPr>
            <w:tcW w:w="928"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min</w:t>
            </w:r>
          </w:p>
        </w:tc>
        <w:tc>
          <w:tcPr>
            <w:tcW w:w="898"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max</w:t>
            </w:r>
          </w:p>
        </w:tc>
        <w:tc>
          <w:tcPr>
            <w:tcW w:w="776"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mean</w:t>
            </w:r>
          </w:p>
        </w:tc>
        <w:tc>
          <w:tcPr>
            <w:tcW w:w="1016"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std</w:t>
            </w:r>
          </w:p>
        </w:tc>
        <w:tc>
          <w:tcPr>
            <w:tcW w:w="916"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Ge</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речные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24</w:t>
            </w:r>
          </w:p>
        </w:tc>
        <w:tc>
          <w:tcPr>
            <w:tcW w:w="92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0,39</w:t>
            </w:r>
          </w:p>
        </w:tc>
        <w:tc>
          <w:tcPr>
            <w:tcW w:w="89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11,40</w:t>
            </w:r>
          </w:p>
        </w:tc>
        <w:tc>
          <w:tcPr>
            <w:tcW w:w="77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3,18</w:t>
            </w:r>
          </w:p>
        </w:tc>
        <w:tc>
          <w:tcPr>
            <w:tcW w:w="101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3,04</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2,15</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озерные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8</w:t>
            </w:r>
          </w:p>
        </w:tc>
        <w:tc>
          <w:tcPr>
            <w:tcW w:w="92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0,70</w:t>
            </w:r>
          </w:p>
        </w:tc>
        <w:tc>
          <w:tcPr>
            <w:tcW w:w="89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33,00</w:t>
            </w:r>
          </w:p>
        </w:tc>
        <w:tc>
          <w:tcPr>
            <w:tcW w:w="77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5,88</w:t>
            </w:r>
          </w:p>
        </w:tc>
        <w:tc>
          <w:tcPr>
            <w:tcW w:w="101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11,01</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2,48</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грунтовые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36</w:t>
            </w:r>
          </w:p>
        </w:tc>
        <w:tc>
          <w:tcPr>
            <w:tcW w:w="92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0,20</w:t>
            </w:r>
          </w:p>
        </w:tc>
        <w:tc>
          <w:tcPr>
            <w:tcW w:w="89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21,00</w:t>
            </w:r>
          </w:p>
        </w:tc>
        <w:tc>
          <w:tcPr>
            <w:tcW w:w="77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3,72</w:t>
            </w:r>
          </w:p>
        </w:tc>
        <w:tc>
          <w:tcPr>
            <w:tcW w:w="101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4,53</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2,03</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lang w:val="en-US"/>
              </w:rPr>
            </w:pPr>
            <w:r w:rsidRPr="006B78BC">
              <w:rPr>
                <w:sz w:val="22"/>
                <w:szCs w:val="22"/>
              </w:rPr>
              <w:t>питьевые</w:t>
            </w:r>
            <w:r w:rsidRPr="006B78BC">
              <w:rPr>
                <w:sz w:val="22"/>
                <w:szCs w:val="22"/>
                <w:lang w:val="en-US"/>
              </w:rPr>
              <w:t xml:space="preserve"> </w:t>
            </w:r>
            <w:r w:rsidRPr="006B78BC">
              <w:rPr>
                <w:sz w:val="22"/>
                <w:szCs w:val="22"/>
              </w:rPr>
              <w:t>воды</w:t>
            </w:r>
            <w:r w:rsidRPr="006B78BC">
              <w:rPr>
                <w:sz w:val="22"/>
                <w:szCs w:val="22"/>
                <w:lang w:val="en-US"/>
              </w:rPr>
              <w:t xml:space="preserve"> (</w:t>
            </w:r>
            <w:r w:rsidRPr="006B78BC">
              <w:rPr>
                <w:sz w:val="22"/>
                <w:szCs w:val="22"/>
              </w:rPr>
              <w:t>безнапорные</w:t>
            </w:r>
            <w:r w:rsidRPr="006B78BC">
              <w:rPr>
                <w:sz w:val="22"/>
                <w:szCs w:val="22"/>
                <w:lang w:val="en-US"/>
              </w:rPr>
              <w:t>)</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6</w:t>
            </w:r>
          </w:p>
        </w:tc>
        <w:tc>
          <w:tcPr>
            <w:tcW w:w="92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0,85</w:t>
            </w:r>
          </w:p>
        </w:tc>
        <w:tc>
          <w:tcPr>
            <w:tcW w:w="898"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14,00</w:t>
            </w:r>
          </w:p>
        </w:tc>
        <w:tc>
          <w:tcPr>
            <w:tcW w:w="77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6,85</w:t>
            </w:r>
          </w:p>
        </w:tc>
        <w:tc>
          <w:tcPr>
            <w:tcW w:w="101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4,89</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4,84</w:t>
            </w:r>
          </w:p>
        </w:tc>
      </w:tr>
      <w:tr w:rsidR="006B78BC" w:rsidRPr="006B78BC" w:rsidTr="005949A1">
        <w:trPr>
          <w:trHeight w:val="255"/>
          <w:jc w:val="center"/>
        </w:trPr>
        <w:tc>
          <w:tcPr>
            <w:tcW w:w="3729" w:type="dxa"/>
            <w:noWrap/>
            <w:vAlign w:val="bottom"/>
          </w:tcPr>
          <w:p w:rsidR="006B78BC" w:rsidRPr="006B78BC" w:rsidRDefault="006B78BC" w:rsidP="006B78BC">
            <w:pPr>
              <w:widowControl/>
              <w:autoSpaceDE/>
              <w:autoSpaceDN/>
              <w:adjustRightInd/>
              <w:spacing w:line="360" w:lineRule="auto"/>
              <w:rPr>
                <w:sz w:val="22"/>
                <w:szCs w:val="22"/>
              </w:rPr>
            </w:pPr>
            <w:r w:rsidRPr="006B78BC">
              <w:rPr>
                <w:sz w:val="22"/>
                <w:szCs w:val="22"/>
              </w:rPr>
              <w:t>питьевые воды (артезианские)</w:t>
            </w:r>
          </w:p>
        </w:tc>
        <w:tc>
          <w:tcPr>
            <w:tcW w:w="976" w:type="dxa"/>
            <w:noWrap/>
            <w:vAlign w:val="bottom"/>
          </w:tcPr>
          <w:p w:rsidR="006B78BC" w:rsidRPr="006B78BC" w:rsidRDefault="006B78BC" w:rsidP="006B78BC">
            <w:pPr>
              <w:widowControl/>
              <w:autoSpaceDE/>
              <w:autoSpaceDN/>
              <w:adjustRightInd/>
              <w:spacing w:line="360" w:lineRule="auto"/>
              <w:jc w:val="center"/>
              <w:rPr>
                <w:sz w:val="22"/>
                <w:szCs w:val="22"/>
              </w:rPr>
            </w:pPr>
            <w:r w:rsidRPr="006B78BC">
              <w:rPr>
                <w:sz w:val="22"/>
                <w:szCs w:val="22"/>
              </w:rPr>
              <w:t>10</w:t>
            </w:r>
          </w:p>
        </w:tc>
        <w:tc>
          <w:tcPr>
            <w:tcW w:w="928" w:type="dxa"/>
            <w:noWrap/>
            <w:vAlign w:val="bottom"/>
          </w:tcPr>
          <w:p w:rsidR="006B78BC" w:rsidRPr="006B78BC" w:rsidRDefault="0053711E" w:rsidP="0053711E">
            <w:pPr>
              <w:widowControl/>
              <w:autoSpaceDE/>
              <w:autoSpaceDN/>
              <w:adjustRightInd/>
              <w:spacing w:line="360" w:lineRule="auto"/>
              <w:jc w:val="right"/>
              <w:rPr>
                <w:sz w:val="22"/>
                <w:szCs w:val="22"/>
              </w:rPr>
            </w:pPr>
            <w:r>
              <w:rPr>
                <w:sz w:val="22"/>
                <w:szCs w:val="22"/>
              </w:rPr>
              <w:t>2,10</w:t>
            </w:r>
          </w:p>
        </w:tc>
        <w:tc>
          <w:tcPr>
            <w:tcW w:w="898" w:type="dxa"/>
            <w:noWrap/>
            <w:vAlign w:val="bottom"/>
          </w:tcPr>
          <w:p w:rsidR="006B78BC" w:rsidRPr="006B78BC" w:rsidRDefault="0053711E" w:rsidP="0053711E">
            <w:pPr>
              <w:widowControl/>
              <w:autoSpaceDE/>
              <w:autoSpaceDN/>
              <w:adjustRightInd/>
              <w:spacing w:line="360" w:lineRule="auto"/>
              <w:jc w:val="right"/>
              <w:rPr>
                <w:sz w:val="22"/>
                <w:szCs w:val="22"/>
              </w:rPr>
            </w:pPr>
            <w:r>
              <w:rPr>
                <w:sz w:val="22"/>
                <w:szCs w:val="22"/>
              </w:rPr>
              <w:t>23,00</w:t>
            </w:r>
          </w:p>
        </w:tc>
        <w:tc>
          <w:tcPr>
            <w:tcW w:w="776" w:type="dxa"/>
            <w:noWrap/>
            <w:vAlign w:val="bottom"/>
          </w:tcPr>
          <w:p w:rsidR="006B78BC" w:rsidRPr="006B78BC" w:rsidRDefault="006B78BC" w:rsidP="0053711E">
            <w:pPr>
              <w:widowControl/>
              <w:autoSpaceDE/>
              <w:autoSpaceDN/>
              <w:adjustRightInd/>
              <w:spacing w:line="360" w:lineRule="auto"/>
              <w:jc w:val="right"/>
              <w:rPr>
                <w:sz w:val="22"/>
                <w:szCs w:val="22"/>
              </w:rPr>
            </w:pPr>
            <w:r w:rsidRPr="006B78BC">
              <w:rPr>
                <w:sz w:val="22"/>
                <w:szCs w:val="22"/>
              </w:rPr>
              <w:t>9,45</w:t>
            </w:r>
          </w:p>
        </w:tc>
        <w:tc>
          <w:tcPr>
            <w:tcW w:w="10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6</w:t>
            </w:r>
            <w:r w:rsidR="0053711E">
              <w:rPr>
                <w:sz w:val="22"/>
                <w:szCs w:val="22"/>
              </w:rPr>
              <w:t>,39</w:t>
            </w:r>
          </w:p>
        </w:tc>
        <w:tc>
          <w:tcPr>
            <w:tcW w:w="916" w:type="dxa"/>
            <w:noWrap/>
            <w:vAlign w:val="bottom"/>
          </w:tcPr>
          <w:p w:rsidR="006B78BC" w:rsidRPr="006B78BC" w:rsidRDefault="006B78BC" w:rsidP="006B78BC">
            <w:pPr>
              <w:widowControl/>
              <w:autoSpaceDE/>
              <w:autoSpaceDN/>
              <w:adjustRightInd/>
              <w:spacing w:line="360" w:lineRule="auto"/>
              <w:jc w:val="right"/>
              <w:rPr>
                <w:sz w:val="22"/>
                <w:szCs w:val="22"/>
              </w:rPr>
            </w:pPr>
            <w:r w:rsidRPr="006B78BC">
              <w:rPr>
                <w:sz w:val="22"/>
                <w:szCs w:val="22"/>
              </w:rPr>
              <w:t>7,51</w:t>
            </w:r>
          </w:p>
        </w:tc>
      </w:tr>
    </w:tbl>
    <w:p w:rsidR="004F0912" w:rsidRDefault="004F0912" w:rsidP="00174AF1">
      <w:pPr>
        <w:widowControl/>
        <w:autoSpaceDE/>
        <w:autoSpaceDN/>
        <w:adjustRightInd/>
        <w:spacing w:line="360" w:lineRule="auto"/>
        <w:ind w:firstLine="709"/>
        <w:jc w:val="both"/>
        <w:rPr>
          <w:sz w:val="24"/>
          <w:szCs w:val="24"/>
          <w:lang w:eastAsia="en-US"/>
        </w:rPr>
      </w:pPr>
    </w:p>
    <w:p w:rsidR="00174AF1" w:rsidRPr="007765CB" w:rsidRDefault="00174AF1" w:rsidP="00174AF1">
      <w:pPr>
        <w:widowControl/>
        <w:autoSpaceDE/>
        <w:autoSpaceDN/>
        <w:adjustRightInd/>
        <w:spacing w:line="360" w:lineRule="auto"/>
        <w:ind w:firstLine="709"/>
        <w:jc w:val="both"/>
        <w:rPr>
          <w:sz w:val="24"/>
          <w:szCs w:val="24"/>
          <w:lang w:eastAsia="en-US"/>
        </w:rPr>
      </w:pPr>
      <w:r w:rsidRPr="007765CB">
        <w:rPr>
          <w:sz w:val="24"/>
          <w:szCs w:val="24"/>
          <w:lang w:eastAsia="en-US"/>
        </w:rPr>
        <w:t xml:space="preserve">Результаты исследования, </w:t>
      </w:r>
      <w:r w:rsidR="00CB15DE" w:rsidRPr="007765CB">
        <w:rPr>
          <w:sz w:val="24"/>
          <w:szCs w:val="24"/>
          <w:lang w:eastAsia="en-US"/>
        </w:rPr>
        <w:t xml:space="preserve">позже </w:t>
      </w:r>
      <w:r w:rsidRPr="007765CB">
        <w:rPr>
          <w:sz w:val="24"/>
          <w:szCs w:val="24"/>
          <w:lang w:eastAsia="en-US"/>
        </w:rPr>
        <w:t xml:space="preserve">проведенного в Брянской области, показали, что содержание йода в </w:t>
      </w:r>
      <w:r w:rsidR="00CB15DE">
        <w:rPr>
          <w:sz w:val="24"/>
          <w:szCs w:val="24"/>
          <w:lang w:eastAsia="en-US"/>
        </w:rPr>
        <w:t>питьевых водах скважин (рисунок</w:t>
      </w:r>
      <w:r w:rsidR="00CB15DE" w:rsidRPr="007765CB">
        <w:rPr>
          <w:sz w:val="24"/>
          <w:szCs w:val="24"/>
          <w:lang w:eastAsia="en-US"/>
        </w:rPr>
        <w:t xml:space="preserve"> 3.11)</w:t>
      </w:r>
      <w:r w:rsidR="00CB15DE">
        <w:rPr>
          <w:sz w:val="24"/>
          <w:szCs w:val="24"/>
          <w:lang w:eastAsia="en-US"/>
        </w:rPr>
        <w:t xml:space="preserve"> </w:t>
      </w:r>
      <w:r w:rsidR="00CB15DE" w:rsidRPr="007765CB">
        <w:rPr>
          <w:sz w:val="24"/>
          <w:szCs w:val="24"/>
          <w:lang w:eastAsia="en-US"/>
        </w:rPr>
        <w:t>коррелирует с содержанием йо</w:t>
      </w:r>
      <w:r w:rsidR="00CB15DE">
        <w:rPr>
          <w:sz w:val="24"/>
          <w:szCs w:val="24"/>
          <w:lang w:eastAsia="en-US"/>
        </w:rPr>
        <w:t>да</w:t>
      </w:r>
      <w:r w:rsidR="00CB15DE" w:rsidRPr="00CB15DE">
        <w:rPr>
          <w:sz w:val="24"/>
          <w:szCs w:val="24"/>
          <w:lang w:eastAsia="en-US"/>
        </w:rPr>
        <w:t xml:space="preserve"> </w:t>
      </w:r>
      <w:r w:rsidR="00CB15DE">
        <w:rPr>
          <w:sz w:val="24"/>
          <w:szCs w:val="24"/>
          <w:lang w:eastAsia="en-US"/>
        </w:rPr>
        <w:t xml:space="preserve">в </w:t>
      </w:r>
      <w:r w:rsidRPr="007765CB">
        <w:rPr>
          <w:sz w:val="24"/>
          <w:szCs w:val="24"/>
          <w:lang w:eastAsia="en-US"/>
        </w:rPr>
        <w:t>молоке, отобранном в личных подсобных хозяйствах, использу</w:t>
      </w:r>
      <w:r w:rsidR="00CB15DE">
        <w:rPr>
          <w:sz w:val="24"/>
          <w:szCs w:val="24"/>
          <w:lang w:eastAsia="en-US"/>
        </w:rPr>
        <w:t>ющих эти скважины</w:t>
      </w:r>
      <w:r w:rsidRPr="007765CB">
        <w:rPr>
          <w:sz w:val="24"/>
          <w:szCs w:val="24"/>
          <w:lang w:eastAsia="en-US"/>
        </w:rPr>
        <w:t xml:space="preserve">. </w:t>
      </w:r>
    </w:p>
    <w:p w:rsidR="00174AF1" w:rsidRPr="007765CB" w:rsidRDefault="00174AF1" w:rsidP="00D06D26">
      <w:pPr>
        <w:widowControl/>
        <w:autoSpaceDE/>
        <w:autoSpaceDN/>
        <w:adjustRightInd/>
        <w:spacing w:line="360" w:lineRule="auto"/>
        <w:jc w:val="center"/>
        <w:rPr>
          <w:sz w:val="24"/>
          <w:szCs w:val="24"/>
          <w:lang w:eastAsia="en-US"/>
        </w:rPr>
      </w:pPr>
      <w:r w:rsidRPr="007765CB">
        <w:rPr>
          <w:noProof/>
          <w:sz w:val="24"/>
          <w:szCs w:val="24"/>
        </w:rPr>
        <w:drawing>
          <wp:inline distT="0" distB="0" distL="0" distR="0" wp14:anchorId="7E0F86B7" wp14:editId="34B02386">
            <wp:extent cx="2125980" cy="1600200"/>
            <wp:effectExtent l="0" t="0" r="0"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25980" cy="1600200"/>
                    </a:xfrm>
                    <a:prstGeom prst="rect">
                      <a:avLst/>
                    </a:prstGeom>
                    <a:noFill/>
                    <a:ln>
                      <a:noFill/>
                    </a:ln>
                  </pic:spPr>
                </pic:pic>
              </a:graphicData>
            </a:graphic>
          </wp:inline>
        </w:drawing>
      </w:r>
    </w:p>
    <w:p w:rsidR="00174AF1" w:rsidRPr="007765CB" w:rsidRDefault="00174AF1" w:rsidP="00D06D26">
      <w:pPr>
        <w:widowControl/>
        <w:autoSpaceDE/>
        <w:autoSpaceDN/>
        <w:adjustRightInd/>
        <w:spacing w:line="360" w:lineRule="auto"/>
        <w:jc w:val="center"/>
        <w:rPr>
          <w:bCs/>
          <w:sz w:val="24"/>
          <w:szCs w:val="24"/>
          <w:lang w:eastAsia="en-US"/>
        </w:rPr>
      </w:pPr>
      <w:r w:rsidRPr="007765CB">
        <w:rPr>
          <w:bCs/>
          <w:sz w:val="24"/>
          <w:szCs w:val="24"/>
          <w:lang w:eastAsia="en-US"/>
        </w:rPr>
        <w:t xml:space="preserve">Рисунок </w:t>
      </w:r>
      <w:r w:rsidR="005B4B7A" w:rsidRPr="007765CB">
        <w:rPr>
          <w:bCs/>
          <w:sz w:val="24"/>
          <w:szCs w:val="24"/>
          <w:lang w:eastAsia="en-US"/>
        </w:rPr>
        <w:t>3.11</w:t>
      </w:r>
      <w:r w:rsidR="00656D5C">
        <w:rPr>
          <w:bCs/>
          <w:sz w:val="24"/>
          <w:szCs w:val="24"/>
          <w:lang w:eastAsia="en-US"/>
        </w:rPr>
        <w:t>.</w:t>
      </w:r>
      <w:r w:rsidR="0053711E">
        <w:rPr>
          <w:bCs/>
          <w:sz w:val="24"/>
          <w:szCs w:val="24"/>
          <w:lang w:eastAsia="en-US"/>
        </w:rPr>
        <w:t xml:space="preserve"> </w:t>
      </w:r>
      <w:r w:rsidRPr="007765CB">
        <w:rPr>
          <w:bCs/>
          <w:sz w:val="24"/>
          <w:szCs w:val="24"/>
          <w:lang w:eastAsia="en-US"/>
        </w:rPr>
        <w:t>Зависимость содержания йода в молоке и питьевых водах скважин.</w:t>
      </w:r>
    </w:p>
    <w:p w:rsidR="00F343A1" w:rsidRDefault="00F343A1" w:rsidP="005B4B7A">
      <w:pPr>
        <w:widowControl/>
        <w:autoSpaceDE/>
        <w:autoSpaceDN/>
        <w:adjustRightInd/>
        <w:spacing w:line="360" w:lineRule="auto"/>
        <w:ind w:firstLine="709"/>
        <w:jc w:val="both"/>
        <w:rPr>
          <w:bCs/>
          <w:sz w:val="24"/>
          <w:szCs w:val="24"/>
          <w:lang w:eastAsia="en-US"/>
        </w:rPr>
      </w:pPr>
    </w:p>
    <w:p w:rsidR="00174AF1" w:rsidRPr="007765CB" w:rsidRDefault="00CB15DE" w:rsidP="005B4B7A">
      <w:pPr>
        <w:widowControl/>
        <w:autoSpaceDE/>
        <w:autoSpaceDN/>
        <w:adjustRightInd/>
        <w:spacing w:line="360" w:lineRule="auto"/>
        <w:ind w:firstLine="709"/>
        <w:jc w:val="both"/>
        <w:rPr>
          <w:sz w:val="24"/>
          <w:szCs w:val="24"/>
          <w:lang w:eastAsia="en-US"/>
        </w:rPr>
      </w:pPr>
      <w:r>
        <w:rPr>
          <w:bCs/>
          <w:sz w:val="24"/>
          <w:szCs w:val="24"/>
          <w:lang w:eastAsia="en-US"/>
        </w:rPr>
        <w:t>На этом основании</w:t>
      </w:r>
      <w:r w:rsidR="00174AF1" w:rsidRPr="007765CB">
        <w:rPr>
          <w:bCs/>
          <w:sz w:val="24"/>
          <w:szCs w:val="24"/>
          <w:lang w:eastAsia="en-US"/>
        </w:rPr>
        <w:t xml:space="preserve"> было проведено исследование поступление йода с питьевыми водами, для чего в сельских населенных пунктах было отобрано 228 образцов вод из разных источников водоснабжения (колодцев, </w:t>
      </w:r>
      <w:r>
        <w:rPr>
          <w:bCs/>
          <w:sz w:val="24"/>
          <w:szCs w:val="24"/>
          <w:lang w:eastAsia="en-US"/>
        </w:rPr>
        <w:t>скважин и</w:t>
      </w:r>
      <w:r w:rsidR="00174AF1" w:rsidRPr="007765CB">
        <w:rPr>
          <w:bCs/>
          <w:sz w:val="24"/>
          <w:szCs w:val="24"/>
          <w:lang w:eastAsia="en-US"/>
        </w:rPr>
        <w:t xml:space="preserve"> централизованного водопровода, рис</w:t>
      </w:r>
      <w:r w:rsidR="00A801B9">
        <w:rPr>
          <w:bCs/>
          <w:sz w:val="24"/>
          <w:szCs w:val="24"/>
          <w:lang w:eastAsia="en-US"/>
        </w:rPr>
        <w:t>унок</w:t>
      </w:r>
      <w:r w:rsidR="005B4B7A" w:rsidRPr="007765CB">
        <w:rPr>
          <w:bCs/>
          <w:sz w:val="24"/>
          <w:szCs w:val="24"/>
          <w:lang w:eastAsia="en-US"/>
        </w:rPr>
        <w:t xml:space="preserve"> 3.12).</w:t>
      </w:r>
      <w:r w:rsidR="00174AF1" w:rsidRPr="007765CB">
        <w:rPr>
          <w:bCs/>
          <w:sz w:val="24"/>
          <w:szCs w:val="24"/>
          <w:lang w:eastAsia="en-US"/>
        </w:rPr>
        <w:t xml:space="preserve"> В </w:t>
      </w:r>
      <w:r>
        <w:rPr>
          <w:bCs/>
          <w:sz w:val="24"/>
          <w:szCs w:val="24"/>
          <w:lang w:eastAsia="en-US"/>
        </w:rPr>
        <w:t xml:space="preserve">результате, в </w:t>
      </w:r>
      <w:r w:rsidR="00174AF1" w:rsidRPr="007765CB">
        <w:rPr>
          <w:bCs/>
          <w:sz w:val="24"/>
          <w:szCs w:val="24"/>
          <w:lang w:eastAsia="en-US"/>
        </w:rPr>
        <w:t xml:space="preserve">77% </w:t>
      </w:r>
      <w:r w:rsidR="00174AF1" w:rsidRPr="007765CB">
        <w:rPr>
          <w:sz w:val="24"/>
          <w:szCs w:val="24"/>
          <w:lang w:eastAsia="en-US"/>
        </w:rPr>
        <w:t xml:space="preserve">проанализированных образцов содержание йода </w:t>
      </w:r>
      <w:r w:rsidR="00174AF1" w:rsidRPr="007765CB">
        <w:rPr>
          <w:bCs/>
          <w:sz w:val="24"/>
          <w:szCs w:val="24"/>
          <w:lang w:eastAsia="en-US"/>
        </w:rPr>
        <w:t>не превышало 10 мкг/л,</w:t>
      </w:r>
      <w:r w:rsidR="00174AF1" w:rsidRPr="007765CB">
        <w:rPr>
          <w:sz w:val="24"/>
          <w:szCs w:val="24"/>
          <w:lang w:eastAsia="en-US"/>
        </w:rPr>
        <w:t xml:space="preserve"> что </w:t>
      </w:r>
      <w:r>
        <w:rPr>
          <w:sz w:val="24"/>
          <w:szCs w:val="24"/>
          <w:lang w:eastAsia="en-US"/>
        </w:rPr>
        <w:t xml:space="preserve">было </w:t>
      </w:r>
      <w:r w:rsidR="00174AF1" w:rsidRPr="007765CB">
        <w:rPr>
          <w:sz w:val="24"/>
          <w:szCs w:val="24"/>
          <w:lang w:eastAsia="en-US"/>
        </w:rPr>
        <w:t>ниже пределов физиологически оптимального интервала (10-125 мкг/л,), тем более, что среднее содержание составило – 7,5±0,40 мкг/л, (</w:t>
      </w:r>
      <w:r w:rsidR="00174AF1" w:rsidRPr="007765CB">
        <w:rPr>
          <w:sz w:val="24"/>
          <w:szCs w:val="24"/>
          <w:lang w:val="en-US" w:eastAsia="en-US"/>
        </w:rPr>
        <w:t>n</w:t>
      </w:r>
      <w:r w:rsidR="00656D5C">
        <w:rPr>
          <w:sz w:val="24"/>
          <w:szCs w:val="24"/>
          <w:lang w:eastAsia="en-US"/>
        </w:rPr>
        <w:t>=275</w:t>
      </w:r>
      <w:r w:rsidR="00174AF1" w:rsidRPr="007765CB">
        <w:rPr>
          <w:sz w:val="24"/>
          <w:szCs w:val="24"/>
          <w:lang w:eastAsia="en-US"/>
        </w:rPr>
        <w:t>).</w:t>
      </w:r>
    </w:p>
    <w:p w:rsidR="00174AF1" w:rsidRPr="007765CB" w:rsidRDefault="00174AF1" w:rsidP="00F343A1">
      <w:pPr>
        <w:widowControl/>
        <w:autoSpaceDE/>
        <w:autoSpaceDN/>
        <w:adjustRightInd/>
        <w:spacing w:line="360" w:lineRule="auto"/>
        <w:jc w:val="center"/>
        <w:rPr>
          <w:sz w:val="24"/>
          <w:szCs w:val="24"/>
          <w:lang w:eastAsia="en-US"/>
        </w:rPr>
      </w:pPr>
      <w:r w:rsidRPr="007765CB">
        <w:rPr>
          <w:noProof/>
          <w:sz w:val="24"/>
          <w:szCs w:val="24"/>
        </w:rPr>
        <w:drawing>
          <wp:inline distT="0" distB="0" distL="0" distR="0" wp14:anchorId="644FAE0F" wp14:editId="5FD5623E">
            <wp:extent cx="3406140" cy="1615440"/>
            <wp:effectExtent l="0" t="0" r="0"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06140" cy="1615440"/>
                    </a:xfrm>
                    <a:prstGeom prst="rect">
                      <a:avLst/>
                    </a:prstGeom>
                    <a:noFill/>
                    <a:ln>
                      <a:noFill/>
                    </a:ln>
                  </pic:spPr>
                </pic:pic>
              </a:graphicData>
            </a:graphic>
          </wp:inline>
        </w:drawing>
      </w:r>
    </w:p>
    <w:p w:rsidR="00174AF1" w:rsidRDefault="00174AF1" w:rsidP="005B4B7A">
      <w:pPr>
        <w:widowControl/>
        <w:autoSpaceDE/>
        <w:autoSpaceDN/>
        <w:adjustRightInd/>
        <w:spacing w:line="360" w:lineRule="auto"/>
        <w:jc w:val="center"/>
        <w:rPr>
          <w:sz w:val="24"/>
          <w:szCs w:val="24"/>
          <w:lang w:eastAsia="en-US"/>
        </w:rPr>
      </w:pPr>
      <w:r w:rsidRPr="007765CB">
        <w:rPr>
          <w:sz w:val="24"/>
          <w:szCs w:val="24"/>
          <w:lang w:eastAsia="en-US"/>
        </w:rPr>
        <w:t xml:space="preserve">Рисунок </w:t>
      </w:r>
      <w:r w:rsidR="007B4D52">
        <w:rPr>
          <w:sz w:val="24"/>
          <w:szCs w:val="24"/>
          <w:lang w:eastAsia="en-US"/>
        </w:rPr>
        <w:t>3.12.</w:t>
      </w:r>
      <w:r w:rsidRPr="007765CB">
        <w:rPr>
          <w:sz w:val="24"/>
          <w:szCs w:val="24"/>
          <w:lang w:eastAsia="en-US"/>
        </w:rPr>
        <w:t xml:space="preserve"> Частотная гистограмма значений содержания йода в питьевых водах Брянской области</w:t>
      </w:r>
    </w:p>
    <w:p w:rsidR="00D06D26" w:rsidRPr="007765CB" w:rsidRDefault="00D06D26" w:rsidP="005B4B7A">
      <w:pPr>
        <w:widowControl/>
        <w:autoSpaceDE/>
        <w:autoSpaceDN/>
        <w:adjustRightInd/>
        <w:spacing w:line="360" w:lineRule="auto"/>
        <w:jc w:val="center"/>
        <w:rPr>
          <w:sz w:val="24"/>
          <w:szCs w:val="24"/>
          <w:lang w:eastAsia="en-US"/>
        </w:rPr>
      </w:pPr>
    </w:p>
    <w:p w:rsidR="00174AF1" w:rsidRPr="007765CB" w:rsidRDefault="00174AF1" w:rsidP="00174AF1">
      <w:pPr>
        <w:widowControl/>
        <w:autoSpaceDE/>
        <w:autoSpaceDN/>
        <w:adjustRightInd/>
        <w:spacing w:line="360" w:lineRule="auto"/>
        <w:ind w:firstLine="709"/>
        <w:jc w:val="both"/>
        <w:rPr>
          <w:bCs/>
          <w:sz w:val="24"/>
          <w:szCs w:val="24"/>
          <w:lang w:eastAsia="en-US"/>
        </w:rPr>
      </w:pPr>
      <w:r w:rsidRPr="007765CB">
        <w:rPr>
          <w:bCs/>
          <w:sz w:val="24"/>
          <w:szCs w:val="24"/>
          <w:lang w:eastAsia="en-US"/>
        </w:rPr>
        <w:t xml:space="preserve">В водопроводных водах среднее </w:t>
      </w:r>
      <w:r w:rsidRPr="007765CB">
        <w:rPr>
          <w:sz w:val="24"/>
          <w:szCs w:val="24"/>
          <w:lang w:eastAsia="en-US"/>
        </w:rPr>
        <w:t xml:space="preserve">содержание йода оказалось еще ниже, чем в питьевых водах из скважин и колодцев, при этом в геохимически контрастных ландшафтах оно было </w:t>
      </w:r>
      <w:r w:rsidRPr="007765CB">
        <w:rPr>
          <w:bCs/>
          <w:sz w:val="24"/>
          <w:szCs w:val="24"/>
          <w:lang w:eastAsia="en-US"/>
        </w:rPr>
        <w:t>практически одинаковым, в то время как для колодцев и скважин эти показатели различались почти в 2 раза (табл</w:t>
      </w:r>
      <w:r w:rsidR="00065BE4">
        <w:rPr>
          <w:bCs/>
          <w:sz w:val="24"/>
          <w:szCs w:val="24"/>
          <w:lang w:eastAsia="en-US"/>
        </w:rPr>
        <w:t>ица</w:t>
      </w:r>
      <w:r w:rsidR="005B4B7A" w:rsidRPr="007765CB">
        <w:rPr>
          <w:bCs/>
          <w:sz w:val="24"/>
          <w:szCs w:val="24"/>
          <w:lang w:eastAsia="en-US"/>
        </w:rPr>
        <w:t xml:space="preserve"> 3.8</w:t>
      </w:r>
      <w:r w:rsidRPr="007765CB">
        <w:rPr>
          <w:bCs/>
          <w:sz w:val="24"/>
          <w:szCs w:val="24"/>
          <w:lang w:eastAsia="en-US"/>
        </w:rPr>
        <w:t xml:space="preserve">). Что еще раз подтверждало факт наличия йододефицита на территории Брянской области. </w:t>
      </w:r>
    </w:p>
    <w:p w:rsidR="004F0912" w:rsidRPr="004F0912" w:rsidRDefault="004F0912" w:rsidP="00AD2B71">
      <w:pPr>
        <w:widowControl/>
        <w:autoSpaceDE/>
        <w:autoSpaceDN/>
        <w:adjustRightInd/>
        <w:spacing w:before="120" w:line="360" w:lineRule="auto"/>
        <w:ind w:firstLine="709"/>
        <w:jc w:val="both"/>
        <w:rPr>
          <w:bCs/>
          <w:sz w:val="24"/>
          <w:szCs w:val="24"/>
          <w:lang w:eastAsia="en-US"/>
        </w:rPr>
      </w:pPr>
      <w:r w:rsidRPr="004F0912">
        <w:rPr>
          <w:bCs/>
          <w:sz w:val="24"/>
          <w:szCs w:val="24"/>
          <w:lang w:eastAsia="en-US"/>
        </w:rPr>
        <w:t xml:space="preserve">Параллельно с анализом на йод в пробах воды было обнаружено высокое содержание железа, что при нейтральных величинах </w:t>
      </w:r>
      <w:r w:rsidRPr="004F0912">
        <w:rPr>
          <w:bCs/>
          <w:sz w:val="24"/>
          <w:szCs w:val="24"/>
          <w:lang w:val="en-US" w:eastAsia="en-US"/>
        </w:rPr>
        <w:t>pH</w:t>
      </w:r>
      <w:r w:rsidRPr="004F0912">
        <w:rPr>
          <w:bCs/>
          <w:sz w:val="24"/>
          <w:szCs w:val="24"/>
          <w:lang w:eastAsia="en-US"/>
        </w:rPr>
        <w:t>, является наиболее вероятной причиной комплексообразования с растворенными органическими веществами. Для уточнения форм миграции йода в местных водах в сотрудничестве с Б.Н. Рыженко и Е.В. Черкасовой было проведено компьютерное (программный комплекс HCh Ю.В. Шварова) моделирование равновесного состояние водных растворов известного химического состава с целью определения теоретически равновесных для отобранных образцов вод форм нахождения йода и селена в отобранных бразцах на основе их измеренного химического состава.</w:t>
      </w:r>
    </w:p>
    <w:p w:rsidR="00174AF1" w:rsidRPr="007765CB" w:rsidRDefault="00174AF1" w:rsidP="00AD2B71">
      <w:pPr>
        <w:widowControl/>
        <w:autoSpaceDE/>
        <w:autoSpaceDN/>
        <w:adjustRightInd/>
        <w:spacing w:before="120" w:line="360" w:lineRule="auto"/>
        <w:jc w:val="both"/>
        <w:rPr>
          <w:bCs/>
          <w:sz w:val="24"/>
          <w:szCs w:val="24"/>
          <w:lang w:eastAsia="en-US"/>
        </w:rPr>
      </w:pPr>
      <w:r w:rsidRPr="007765CB">
        <w:rPr>
          <w:bCs/>
          <w:sz w:val="24"/>
          <w:szCs w:val="24"/>
          <w:lang w:eastAsia="en-US"/>
        </w:rPr>
        <w:t xml:space="preserve">Таблица </w:t>
      </w:r>
      <w:r w:rsidR="00065BE4">
        <w:rPr>
          <w:bCs/>
          <w:sz w:val="24"/>
          <w:szCs w:val="24"/>
          <w:lang w:eastAsia="en-US"/>
        </w:rPr>
        <w:t>3.8</w:t>
      </w:r>
      <w:r w:rsidR="007B4D52">
        <w:rPr>
          <w:bCs/>
          <w:sz w:val="24"/>
          <w:szCs w:val="24"/>
          <w:lang w:eastAsia="en-US"/>
        </w:rPr>
        <w:t>.</w:t>
      </w:r>
      <w:r w:rsidRPr="007765CB">
        <w:rPr>
          <w:bCs/>
          <w:sz w:val="24"/>
          <w:szCs w:val="24"/>
          <w:lang w:eastAsia="en-US"/>
        </w:rPr>
        <w:t xml:space="preserve"> Содержание йода в образцах питьевых вод (мкг/л)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13"/>
        <w:gridCol w:w="1298"/>
        <w:gridCol w:w="709"/>
        <w:gridCol w:w="992"/>
        <w:gridCol w:w="1134"/>
        <w:gridCol w:w="757"/>
        <w:gridCol w:w="709"/>
        <w:gridCol w:w="709"/>
        <w:gridCol w:w="709"/>
        <w:gridCol w:w="708"/>
      </w:tblGrid>
      <w:tr w:rsidR="00174AF1" w:rsidRPr="007765CB" w:rsidTr="0053711E">
        <w:trPr>
          <w:trHeight w:val="744"/>
        </w:trPr>
        <w:tc>
          <w:tcPr>
            <w:tcW w:w="2013"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Источники питьевого водоснабжения</w:t>
            </w:r>
          </w:p>
        </w:tc>
        <w:tc>
          <w:tcPr>
            <w:tcW w:w="129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Ландшафты и класс водной миграции*</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Число проб</w:t>
            </w:r>
          </w:p>
        </w:tc>
        <w:tc>
          <w:tcPr>
            <w:tcW w:w="992"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Мини</w:t>
            </w:r>
            <w:r w:rsidR="004403BD">
              <w:rPr>
                <w:sz w:val="24"/>
                <w:szCs w:val="24"/>
                <w:lang w:eastAsia="en-US"/>
              </w:rPr>
              <w:t>-</w:t>
            </w:r>
            <w:r w:rsidRPr="007765CB">
              <w:rPr>
                <w:sz w:val="24"/>
                <w:szCs w:val="24"/>
                <w:lang w:eastAsia="en-US"/>
              </w:rPr>
              <w:t>мум</w:t>
            </w:r>
          </w:p>
        </w:tc>
        <w:tc>
          <w:tcPr>
            <w:tcW w:w="1134"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Макси</w:t>
            </w:r>
            <w:r w:rsidR="004403BD">
              <w:rPr>
                <w:sz w:val="24"/>
                <w:szCs w:val="24"/>
                <w:lang w:eastAsia="en-US"/>
              </w:rPr>
              <w:t>-</w:t>
            </w:r>
            <w:r w:rsidRPr="007765CB">
              <w:rPr>
                <w:sz w:val="24"/>
                <w:szCs w:val="24"/>
                <w:lang w:eastAsia="en-US"/>
              </w:rPr>
              <w:t>мум</w:t>
            </w:r>
          </w:p>
        </w:tc>
        <w:tc>
          <w:tcPr>
            <w:tcW w:w="757"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Сред</w:t>
            </w:r>
            <w:r w:rsidR="004403BD">
              <w:rPr>
                <w:sz w:val="24"/>
                <w:szCs w:val="24"/>
                <w:lang w:eastAsia="en-US"/>
              </w:rPr>
              <w:t>-нее</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Стат. отклонение</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Коэф. вариации,%</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Сред. геом.</w:t>
            </w:r>
          </w:p>
        </w:tc>
        <w:tc>
          <w:tcPr>
            <w:tcW w:w="70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Меди-ана</w:t>
            </w:r>
          </w:p>
        </w:tc>
      </w:tr>
      <w:tr w:rsidR="00174AF1" w:rsidRPr="007765CB" w:rsidTr="0053711E">
        <w:trPr>
          <w:trHeight w:val="508"/>
        </w:trPr>
        <w:tc>
          <w:tcPr>
            <w:tcW w:w="2013" w:type="dxa"/>
            <w:vMerge w:val="restart"/>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Централизованное водоснабжение из общей скважины (водопровод)</w:t>
            </w:r>
          </w:p>
        </w:tc>
        <w:tc>
          <w:tcPr>
            <w:tcW w:w="129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67</w:t>
            </w:r>
          </w:p>
        </w:tc>
        <w:tc>
          <w:tcPr>
            <w:tcW w:w="992"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0,6</w:t>
            </w:r>
          </w:p>
        </w:tc>
        <w:tc>
          <w:tcPr>
            <w:tcW w:w="1134"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25,1</w:t>
            </w:r>
          </w:p>
        </w:tc>
        <w:tc>
          <w:tcPr>
            <w:tcW w:w="757"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6,79</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5,76</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85</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4,96</w:t>
            </w:r>
          </w:p>
        </w:tc>
        <w:tc>
          <w:tcPr>
            <w:tcW w:w="70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4,54</w:t>
            </w:r>
          </w:p>
        </w:tc>
      </w:tr>
      <w:tr w:rsidR="00174AF1" w:rsidRPr="007765CB" w:rsidTr="0053711E">
        <w:trPr>
          <w:trHeight w:val="595"/>
        </w:trPr>
        <w:tc>
          <w:tcPr>
            <w:tcW w:w="2013" w:type="dxa"/>
            <w:vMerge/>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p>
        </w:tc>
        <w:tc>
          <w:tcPr>
            <w:tcW w:w="129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2</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52</w:t>
            </w:r>
          </w:p>
        </w:tc>
        <w:tc>
          <w:tcPr>
            <w:tcW w:w="992"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0,88</w:t>
            </w:r>
          </w:p>
        </w:tc>
        <w:tc>
          <w:tcPr>
            <w:tcW w:w="1134"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40,7</w:t>
            </w:r>
          </w:p>
        </w:tc>
        <w:tc>
          <w:tcPr>
            <w:tcW w:w="757"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6,66</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5,96</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90</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5,2</w:t>
            </w:r>
          </w:p>
        </w:tc>
        <w:tc>
          <w:tcPr>
            <w:tcW w:w="70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5,41</w:t>
            </w:r>
          </w:p>
        </w:tc>
      </w:tr>
      <w:tr w:rsidR="00174AF1" w:rsidRPr="007765CB" w:rsidTr="0053711E">
        <w:trPr>
          <w:trHeight w:val="442"/>
        </w:trPr>
        <w:tc>
          <w:tcPr>
            <w:tcW w:w="2013" w:type="dxa"/>
            <w:vMerge w:val="restart"/>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Частные колонки, скважины</w:t>
            </w:r>
          </w:p>
        </w:tc>
        <w:tc>
          <w:tcPr>
            <w:tcW w:w="129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11</w:t>
            </w:r>
          </w:p>
        </w:tc>
        <w:tc>
          <w:tcPr>
            <w:tcW w:w="992"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0,84</w:t>
            </w:r>
          </w:p>
        </w:tc>
        <w:tc>
          <w:tcPr>
            <w:tcW w:w="1134"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18,9</w:t>
            </w:r>
          </w:p>
        </w:tc>
        <w:tc>
          <w:tcPr>
            <w:tcW w:w="757"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5,38</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5,74</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107</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3,36</w:t>
            </w:r>
          </w:p>
        </w:tc>
        <w:tc>
          <w:tcPr>
            <w:tcW w:w="70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2,6</w:t>
            </w:r>
          </w:p>
        </w:tc>
      </w:tr>
      <w:tr w:rsidR="00174AF1" w:rsidRPr="007765CB" w:rsidTr="0053711E">
        <w:trPr>
          <w:trHeight w:val="442"/>
        </w:trPr>
        <w:tc>
          <w:tcPr>
            <w:tcW w:w="2013" w:type="dxa"/>
            <w:vMerge/>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p>
        </w:tc>
        <w:tc>
          <w:tcPr>
            <w:tcW w:w="129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2</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16</w:t>
            </w:r>
          </w:p>
        </w:tc>
        <w:tc>
          <w:tcPr>
            <w:tcW w:w="992"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0,7</w:t>
            </w:r>
          </w:p>
        </w:tc>
        <w:tc>
          <w:tcPr>
            <w:tcW w:w="1134"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40,1</w:t>
            </w:r>
          </w:p>
        </w:tc>
        <w:tc>
          <w:tcPr>
            <w:tcW w:w="757"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9,81</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10,7</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110</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5,72</w:t>
            </w:r>
          </w:p>
        </w:tc>
        <w:tc>
          <w:tcPr>
            <w:tcW w:w="70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5,18</w:t>
            </w:r>
          </w:p>
        </w:tc>
      </w:tr>
      <w:tr w:rsidR="00174AF1" w:rsidRPr="007765CB" w:rsidTr="0053711E">
        <w:trPr>
          <w:trHeight w:val="442"/>
        </w:trPr>
        <w:tc>
          <w:tcPr>
            <w:tcW w:w="2013" w:type="dxa"/>
            <w:vMerge w:val="restart"/>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r w:rsidRPr="007765CB">
              <w:rPr>
                <w:sz w:val="24"/>
                <w:szCs w:val="24"/>
                <w:lang w:eastAsia="en-US"/>
              </w:rPr>
              <w:t>Колодцы, родники</w:t>
            </w:r>
          </w:p>
        </w:tc>
        <w:tc>
          <w:tcPr>
            <w:tcW w:w="129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64</w:t>
            </w:r>
          </w:p>
        </w:tc>
        <w:tc>
          <w:tcPr>
            <w:tcW w:w="992"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0,6</w:t>
            </w:r>
          </w:p>
        </w:tc>
        <w:tc>
          <w:tcPr>
            <w:tcW w:w="1134"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30</w:t>
            </w:r>
          </w:p>
        </w:tc>
        <w:tc>
          <w:tcPr>
            <w:tcW w:w="757"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7,28</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5,7</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78</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5,63</w:t>
            </w:r>
          </w:p>
        </w:tc>
        <w:tc>
          <w:tcPr>
            <w:tcW w:w="70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5,28</w:t>
            </w:r>
          </w:p>
        </w:tc>
      </w:tr>
      <w:tr w:rsidR="00174AF1" w:rsidRPr="007765CB" w:rsidTr="0053711E">
        <w:trPr>
          <w:trHeight w:val="300"/>
        </w:trPr>
        <w:tc>
          <w:tcPr>
            <w:tcW w:w="2013" w:type="dxa"/>
            <w:vMerge/>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rPr>
                <w:sz w:val="24"/>
                <w:szCs w:val="24"/>
                <w:lang w:eastAsia="en-US"/>
              </w:rPr>
            </w:pPr>
          </w:p>
        </w:tc>
        <w:tc>
          <w:tcPr>
            <w:tcW w:w="129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2</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18</w:t>
            </w:r>
          </w:p>
        </w:tc>
        <w:tc>
          <w:tcPr>
            <w:tcW w:w="992"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1,8</w:t>
            </w:r>
          </w:p>
        </w:tc>
        <w:tc>
          <w:tcPr>
            <w:tcW w:w="1134"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34,3</w:t>
            </w:r>
          </w:p>
        </w:tc>
        <w:tc>
          <w:tcPr>
            <w:tcW w:w="757"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13,2</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9,02</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69</w:t>
            </w:r>
          </w:p>
        </w:tc>
        <w:tc>
          <w:tcPr>
            <w:tcW w:w="709"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10,4</w:t>
            </w:r>
          </w:p>
        </w:tc>
        <w:tc>
          <w:tcPr>
            <w:tcW w:w="708" w:type="dxa"/>
            <w:shd w:val="clear" w:color="auto" w:fill="auto"/>
            <w:noWrap/>
            <w:tcMar>
              <w:top w:w="28" w:type="dxa"/>
              <w:left w:w="28" w:type="dxa"/>
              <w:bottom w:w="28" w:type="dxa"/>
              <w:right w:w="28" w:type="dxa"/>
            </w:tcMar>
            <w:vAlign w:val="center"/>
          </w:tcPr>
          <w:p w:rsidR="00174AF1" w:rsidRPr="007765CB" w:rsidRDefault="00174AF1" w:rsidP="004403BD">
            <w:pPr>
              <w:widowControl/>
              <w:autoSpaceDE/>
              <w:autoSpaceDN/>
              <w:adjustRightInd/>
              <w:spacing w:line="360" w:lineRule="auto"/>
              <w:jc w:val="right"/>
              <w:rPr>
                <w:sz w:val="24"/>
                <w:szCs w:val="24"/>
                <w:lang w:eastAsia="en-US"/>
              </w:rPr>
            </w:pPr>
            <w:r w:rsidRPr="007765CB">
              <w:rPr>
                <w:sz w:val="24"/>
                <w:szCs w:val="24"/>
                <w:lang w:eastAsia="en-US"/>
              </w:rPr>
              <w:t>9,93</w:t>
            </w:r>
          </w:p>
        </w:tc>
      </w:tr>
    </w:tbl>
    <w:p w:rsidR="00174AF1" w:rsidRPr="00F343A1" w:rsidRDefault="00F343A1" w:rsidP="00F343A1">
      <w:pPr>
        <w:widowControl/>
        <w:autoSpaceDE/>
        <w:autoSpaceDN/>
        <w:adjustRightInd/>
        <w:spacing w:line="276" w:lineRule="auto"/>
        <w:ind w:firstLine="709"/>
        <w:jc w:val="both"/>
        <w:rPr>
          <w:sz w:val="22"/>
          <w:szCs w:val="22"/>
          <w:lang w:eastAsia="en-US"/>
        </w:rPr>
      </w:pPr>
      <w:r>
        <w:rPr>
          <w:sz w:val="24"/>
          <w:szCs w:val="24"/>
          <w:lang w:eastAsia="en-US"/>
        </w:rPr>
        <w:t xml:space="preserve">Примечание: </w:t>
      </w:r>
      <w:r w:rsidR="00174AF1" w:rsidRPr="007765CB">
        <w:rPr>
          <w:sz w:val="24"/>
          <w:szCs w:val="24"/>
          <w:lang w:eastAsia="en-US"/>
        </w:rPr>
        <w:t xml:space="preserve">1 </w:t>
      </w:r>
      <w:r w:rsidR="00A801B9">
        <w:rPr>
          <w:sz w:val="24"/>
          <w:szCs w:val="24"/>
          <w:lang w:eastAsia="en-US"/>
        </w:rPr>
        <w:t>–</w:t>
      </w:r>
      <w:r w:rsidR="00174AF1" w:rsidRPr="00F343A1">
        <w:rPr>
          <w:sz w:val="22"/>
          <w:szCs w:val="22"/>
          <w:lang w:eastAsia="en-US"/>
        </w:rPr>
        <w:t xml:space="preserve"> </w:t>
      </w:r>
      <w:r w:rsidR="00A801B9" w:rsidRPr="00F343A1">
        <w:rPr>
          <w:sz w:val="22"/>
          <w:szCs w:val="22"/>
          <w:lang w:eastAsia="en-US"/>
        </w:rPr>
        <w:t>в области распространения водноледниковых и морен</w:t>
      </w:r>
      <w:r w:rsidR="0053694B" w:rsidRPr="00F343A1">
        <w:rPr>
          <w:sz w:val="22"/>
          <w:szCs w:val="22"/>
          <w:lang w:eastAsia="en-US"/>
        </w:rPr>
        <w:t>ных отложений песча</w:t>
      </w:r>
      <w:r w:rsidR="00A801B9" w:rsidRPr="00F343A1">
        <w:rPr>
          <w:sz w:val="22"/>
          <w:szCs w:val="22"/>
          <w:lang w:eastAsia="en-US"/>
        </w:rPr>
        <w:t>ного и супесчаного состава</w:t>
      </w:r>
      <w:r w:rsidR="00174AF1" w:rsidRPr="00F343A1">
        <w:rPr>
          <w:sz w:val="22"/>
          <w:szCs w:val="22"/>
          <w:lang w:eastAsia="en-US"/>
        </w:rPr>
        <w:t xml:space="preserve"> (класс водной миграции автономного ландшафта по А.И. Перельману (1975) - H, подчиненного - H-Fe); 2 </w:t>
      </w:r>
      <w:r w:rsidR="00A801B9" w:rsidRPr="00F343A1">
        <w:rPr>
          <w:sz w:val="22"/>
          <w:szCs w:val="22"/>
          <w:lang w:eastAsia="en-US"/>
        </w:rPr>
        <w:t>–</w:t>
      </w:r>
      <w:r w:rsidR="00174AF1" w:rsidRPr="00F343A1">
        <w:rPr>
          <w:sz w:val="22"/>
          <w:szCs w:val="22"/>
          <w:lang w:eastAsia="en-US"/>
        </w:rPr>
        <w:t xml:space="preserve"> </w:t>
      </w:r>
      <w:r w:rsidR="00A801B9" w:rsidRPr="00F343A1">
        <w:rPr>
          <w:sz w:val="22"/>
          <w:szCs w:val="22"/>
          <w:lang w:eastAsia="en-US"/>
        </w:rPr>
        <w:t>в области распространения лессовидных суглинков</w:t>
      </w:r>
      <w:r w:rsidR="00174AF1" w:rsidRPr="00F343A1">
        <w:rPr>
          <w:sz w:val="22"/>
          <w:szCs w:val="22"/>
          <w:lang w:eastAsia="en-US"/>
        </w:rPr>
        <w:t xml:space="preserve"> (классы водной миграции автономных ландшафтов - Ca, H-Ca, подчиненных - Ca-Fe, H-Ca-Fe)</w:t>
      </w:r>
    </w:p>
    <w:p w:rsidR="00174AF1" w:rsidRPr="007765CB" w:rsidRDefault="00174AF1" w:rsidP="00174AF1">
      <w:pPr>
        <w:widowControl/>
        <w:autoSpaceDE/>
        <w:autoSpaceDN/>
        <w:adjustRightInd/>
        <w:spacing w:line="360" w:lineRule="auto"/>
        <w:ind w:firstLine="709"/>
        <w:jc w:val="both"/>
        <w:rPr>
          <w:sz w:val="24"/>
          <w:szCs w:val="24"/>
          <w:lang w:eastAsia="en-US"/>
        </w:rPr>
      </w:pPr>
    </w:p>
    <w:p w:rsidR="00174AF1" w:rsidRPr="007765CB" w:rsidRDefault="00174AF1" w:rsidP="00174AF1">
      <w:pPr>
        <w:widowControl/>
        <w:autoSpaceDE/>
        <w:autoSpaceDN/>
        <w:adjustRightInd/>
        <w:spacing w:line="360" w:lineRule="auto"/>
        <w:ind w:firstLine="709"/>
        <w:jc w:val="both"/>
        <w:rPr>
          <w:sz w:val="24"/>
          <w:szCs w:val="24"/>
          <w:lang w:eastAsia="en-US"/>
        </w:rPr>
      </w:pPr>
      <w:r w:rsidRPr="007765CB">
        <w:rPr>
          <w:sz w:val="24"/>
          <w:szCs w:val="24"/>
          <w:lang w:eastAsia="en-US"/>
        </w:rPr>
        <w:t xml:space="preserve">Результаты моделирования показали потенциальную возможность существования минеральных комплексов </w:t>
      </w:r>
      <w:r w:rsidRPr="007765CB">
        <w:rPr>
          <w:sz w:val="24"/>
          <w:szCs w:val="24"/>
          <w:lang w:val="en-US" w:eastAsia="en-US"/>
        </w:rPr>
        <w:t>CaI</w:t>
      </w:r>
      <w:r w:rsidRPr="007765CB">
        <w:rPr>
          <w:sz w:val="24"/>
          <w:szCs w:val="24"/>
          <w:vertAlign w:val="superscript"/>
          <w:lang w:eastAsia="en-US"/>
        </w:rPr>
        <w:t>+</w:t>
      </w:r>
      <w:r w:rsidRPr="007765CB">
        <w:rPr>
          <w:sz w:val="24"/>
          <w:szCs w:val="24"/>
          <w:lang w:eastAsia="en-US"/>
        </w:rPr>
        <w:t xml:space="preserve"> и </w:t>
      </w:r>
      <w:r w:rsidRPr="007765CB">
        <w:rPr>
          <w:sz w:val="24"/>
          <w:szCs w:val="24"/>
          <w:lang w:val="en-US" w:eastAsia="en-US"/>
        </w:rPr>
        <w:t>MgI</w:t>
      </w:r>
      <w:r w:rsidRPr="007765CB">
        <w:rPr>
          <w:sz w:val="24"/>
          <w:szCs w:val="24"/>
          <w:vertAlign w:val="superscript"/>
          <w:lang w:eastAsia="en-US"/>
        </w:rPr>
        <w:t>+</w:t>
      </w:r>
      <w:r w:rsidRPr="007765CB">
        <w:rPr>
          <w:sz w:val="24"/>
          <w:szCs w:val="24"/>
          <w:lang w:eastAsia="en-US"/>
        </w:rPr>
        <w:t xml:space="preserve"> в концентрациях, пропорциональных общему содержанию иодид-иона (рис</w:t>
      </w:r>
      <w:r w:rsidR="0053711E">
        <w:rPr>
          <w:sz w:val="24"/>
          <w:szCs w:val="24"/>
          <w:lang w:eastAsia="en-US"/>
        </w:rPr>
        <w:t>унок</w:t>
      </w:r>
      <w:r w:rsidR="007765CB">
        <w:rPr>
          <w:sz w:val="24"/>
          <w:szCs w:val="24"/>
          <w:lang w:eastAsia="en-US"/>
        </w:rPr>
        <w:t xml:space="preserve"> 3.13</w:t>
      </w:r>
      <w:r w:rsidRPr="007765CB">
        <w:rPr>
          <w:sz w:val="24"/>
          <w:szCs w:val="24"/>
          <w:lang w:eastAsia="en-US"/>
        </w:rPr>
        <w:t xml:space="preserve">). </w:t>
      </w:r>
    </w:p>
    <w:p w:rsidR="00453F52" w:rsidRDefault="00453F52" w:rsidP="00453F52">
      <w:pPr>
        <w:widowControl/>
        <w:autoSpaceDE/>
        <w:autoSpaceDN/>
        <w:adjustRightInd/>
        <w:spacing w:line="360" w:lineRule="auto"/>
        <w:ind w:firstLine="709"/>
        <w:jc w:val="both"/>
        <w:rPr>
          <w:sz w:val="24"/>
          <w:szCs w:val="24"/>
          <w:lang w:eastAsia="en-US"/>
        </w:rPr>
      </w:pPr>
      <w:r w:rsidRPr="007765CB">
        <w:rPr>
          <w:sz w:val="24"/>
          <w:szCs w:val="24"/>
          <w:lang w:eastAsia="en-US"/>
        </w:rPr>
        <w:t>На рН-</w:t>
      </w:r>
      <w:r w:rsidRPr="007765CB">
        <w:rPr>
          <w:sz w:val="24"/>
          <w:szCs w:val="24"/>
          <w:lang w:val="en-US" w:eastAsia="en-US"/>
        </w:rPr>
        <w:t>Eh</w:t>
      </w:r>
      <w:r w:rsidRPr="007765CB">
        <w:rPr>
          <w:sz w:val="24"/>
          <w:szCs w:val="24"/>
          <w:lang w:eastAsia="en-US"/>
        </w:rPr>
        <w:t xml:space="preserve"> диаграмме воды, отобранные в Брянской области, попадают в нижнюю часть области, характерную для природных вод с низкими значениями Eh (рис</w:t>
      </w:r>
      <w:r w:rsidR="00984CF6">
        <w:rPr>
          <w:sz w:val="24"/>
          <w:szCs w:val="24"/>
          <w:lang w:eastAsia="en-US"/>
        </w:rPr>
        <w:t>унок 3.13</w:t>
      </w:r>
      <w:r w:rsidR="007765CB">
        <w:rPr>
          <w:sz w:val="24"/>
          <w:szCs w:val="24"/>
          <w:lang w:eastAsia="en-US"/>
        </w:rPr>
        <w:t>)</w:t>
      </w:r>
      <w:r w:rsidRPr="007765CB">
        <w:rPr>
          <w:sz w:val="24"/>
          <w:szCs w:val="24"/>
          <w:lang w:eastAsia="en-US"/>
        </w:rPr>
        <w:t>.</w:t>
      </w:r>
    </w:p>
    <w:p w:rsidR="004F0912" w:rsidRPr="004F0912" w:rsidRDefault="004F0912" w:rsidP="004F0912">
      <w:pPr>
        <w:widowControl/>
        <w:autoSpaceDE/>
        <w:autoSpaceDN/>
        <w:adjustRightInd/>
        <w:spacing w:line="360" w:lineRule="auto"/>
        <w:ind w:firstLine="709"/>
        <w:jc w:val="both"/>
        <w:rPr>
          <w:sz w:val="24"/>
          <w:szCs w:val="24"/>
          <w:lang w:eastAsia="en-US"/>
        </w:rPr>
      </w:pPr>
      <w:r w:rsidRPr="004F0912">
        <w:rPr>
          <w:sz w:val="24"/>
          <w:szCs w:val="24"/>
          <w:lang w:eastAsia="en-US"/>
        </w:rPr>
        <w:t xml:space="preserve">Как показало проведенное моделирование, в восстановительных нейтрально-слабощелочных условиях в присутствии растворенного органического вещества йод образует водорастворимые комплексы </w:t>
      </w:r>
      <w:r w:rsidRPr="004F0912">
        <w:rPr>
          <w:sz w:val="24"/>
          <w:szCs w:val="24"/>
          <w:lang w:val="en-US" w:eastAsia="en-US"/>
        </w:rPr>
        <w:t>CaI</w:t>
      </w:r>
      <w:r w:rsidRPr="004F0912">
        <w:rPr>
          <w:sz w:val="24"/>
          <w:szCs w:val="24"/>
          <w:vertAlign w:val="superscript"/>
          <w:lang w:eastAsia="en-US"/>
        </w:rPr>
        <w:t>+</w:t>
      </w:r>
      <w:r w:rsidRPr="004F0912">
        <w:rPr>
          <w:sz w:val="24"/>
          <w:szCs w:val="24"/>
          <w:lang w:eastAsia="en-US"/>
        </w:rPr>
        <w:t xml:space="preserve"> и </w:t>
      </w:r>
      <w:r w:rsidRPr="004F0912">
        <w:rPr>
          <w:sz w:val="24"/>
          <w:szCs w:val="24"/>
          <w:lang w:val="en-US" w:eastAsia="en-US"/>
        </w:rPr>
        <w:t>MgI</w:t>
      </w:r>
      <w:r w:rsidRPr="004F0912">
        <w:rPr>
          <w:sz w:val="24"/>
          <w:szCs w:val="24"/>
          <w:vertAlign w:val="superscript"/>
          <w:lang w:eastAsia="en-US"/>
        </w:rPr>
        <w:t>+</w:t>
      </w:r>
      <w:r w:rsidRPr="004F0912">
        <w:rPr>
          <w:sz w:val="24"/>
          <w:szCs w:val="24"/>
          <w:lang w:eastAsia="en-US"/>
        </w:rPr>
        <w:t xml:space="preserve">, что способствует удержанию этого элемента в питьевых водах, поступающих из карбонатных отложений, а также выщелачиванию йода из карбонатных пойменных почв при их затоплении. Комплексообразование йода с щелочноземельными катионами свидетельствует в пользу его хемосорбции на карбонатах, в том числе при вертикальной водной миграции по почвенному профилю. </w:t>
      </w:r>
    </w:p>
    <w:p w:rsidR="00453F52" w:rsidRPr="007765CB" w:rsidRDefault="00453F52" w:rsidP="004F0912">
      <w:pPr>
        <w:widowControl/>
        <w:autoSpaceDE/>
        <w:autoSpaceDN/>
        <w:adjustRightInd/>
        <w:spacing w:line="360" w:lineRule="auto"/>
        <w:jc w:val="center"/>
        <w:rPr>
          <w:sz w:val="24"/>
          <w:szCs w:val="24"/>
          <w:lang w:eastAsia="en-US"/>
        </w:rPr>
      </w:pPr>
      <w:r w:rsidRPr="007765CB">
        <w:rPr>
          <w:noProof/>
          <w:sz w:val="24"/>
          <w:szCs w:val="24"/>
        </w:rPr>
        <w:drawing>
          <wp:inline distT="0" distB="0" distL="0" distR="0" wp14:anchorId="1826DAD7" wp14:editId="25A61651">
            <wp:extent cx="2058607" cy="2586251"/>
            <wp:effectExtent l="0" t="0" r="0" b="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57400" cy="2584735"/>
                    </a:xfrm>
                    <a:prstGeom prst="rect">
                      <a:avLst/>
                    </a:prstGeom>
                    <a:noFill/>
                    <a:ln>
                      <a:noFill/>
                    </a:ln>
                  </pic:spPr>
                </pic:pic>
              </a:graphicData>
            </a:graphic>
          </wp:inline>
        </w:drawing>
      </w:r>
    </w:p>
    <w:p w:rsidR="00453F52" w:rsidRPr="007765CB" w:rsidRDefault="00453F52" w:rsidP="00CB15DE">
      <w:pPr>
        <w:widowControl/>
        <w:autoSpaceDE/>
        <w:autoSpaceDN/>
        <w:adjustRightInd/>
        <w:spacing w:line="360" w:lineRule="auto"/>
        <w:jc w:val="center"/>
        <w:rPr>
          <w:sz w:val="24"/>
          <w:szCs w:val="24"/>
          <w:lang w:eastAsia="en-US"/>
        </w:rPr>
      </w:pPr>
      <w:r w:rsidRPr="007765CB">
        <w:rPr>
          <w:sz w:val="24"/>
          <w:szCs w:val="24"/>
          <w:lang w:eastAsia="en-US"/>
        </w:rPr>
        <w:t xml:space="preserve">Рисунок </w:t>
      </w:r>
      <w:r w:rsidR="0053711E">
        <w:rPr>
          <w:bCs/>
          <w:sz w:val="24"/>
          <w:szCs w:val="24"/>
          <w:lang w:eastAsia="en-US"/>
        </w:rPr>
        <w:t>3.13</w:t>
      </w:r>
      <w:r w:rsidR="007B4D52">
        <w:rPr>
          <w:bCs/>
          <w:sz w:val="24"/>
          <w:szCs w:val="24"/>
          <w:lang w:eastAsia="en-US"/>
        </w:rPr>
        <w:t>.</w:t>
      </w:r>
      <w:r w:rsidRPr="007765CB">
        <w:rPr>
          <w:sz w:val="24"/>
          <w:szCs w:val="24"/>
          <w:lang w:eastAsia="en-US"/>
        </w:rPr>
        <w:t xml:space="preserve"> </w:t>
      </w:r>
      <w:r w:rsidRPr="007765CB">
        <w:rPr>
          <w:sz w:val="24"/>
          <w:szCs w:val="24"/>
          <w:lang w:val="en-US" w:eastAsia="en-US"/>
        </w:rPr>
        <w:t>Eh</w:t>
      </w:r>
      <w:r w:rsidRPr="007765CB">
        <w:rPr>
          <w:sz w:val="24"/>
          <w:szCs w:val="24"/>
          <w:lang w:eastAsia="en-US"/>
        </w:rPr>
        <w:t>-</w:t>
      </w:r>
      <w:r w:rsidRPr="007765CB">
        <w:rPr>
          <w:sz w:val="24"/>
          <w:szCs w:val="24"/>
          <w:lang w:val="en-US" w:eastAsia="en-US"/>
        </w:rPr>
        <w:t>pH</w:t>
      </w:r>
      <w:r w:rsidRPr="007765CB">
        <w:rPr>
          <w:sz w:val="24"/>
          <w:szCs w:val="24"/>
          <w:lang w:eastAsia="en-US"/>
        </w:rPr>
        <w:t xml:space="preserve"> диаграмма </w:t>
      </w:r>
      <w:r w:rsidRPr="007765CB">
        <w:rPr>
          <w:sz w:val="24"/>
          <w:szCs w:val="24"/>
          <w:lang w:val="en-US" w:eastAsia="en-US"/>
        </w:rPr>
        <w:t>I</w:t>
      </w:r>
      <w:r w:rsidRPr="007765CB">
        <w:rPr>
          <w:sz w:val="24"/>
          <w:szCs w:val="24"/>
          <w:lang w:eastAsia="en-US"/>
        </w:rPr>
        <w:t xml:space="preserve"> и </w:t>
      </w:r>
      <w:r w:rsidRPr="007765CB">
        <w:rPr>
          <w:sz w:val="24"/>
          <w:szCs w:val="24"/>
          <w:lang w:val="en-US" w:eastAsia="en-US"/>
        </w:rPr>
        <w:t>Se</w:t>
      </w:r>
      <w:r w:rsidRPr="007765CB">
        <w:rPr>
          <w:sz w:val="24"/>
          <w:szCs w:val="24"/>
          <w:lang w:eastAsia="en-US"/>
        </w:rPr>
        <w:t xml:space="preserve"> при 25</w:t>
      </w:r>
      <w:r w:rsidRPr="007765CB">
        <w:rPr>
          <w:sz w:val="24"/>
          <w:szCs w:val="24"/>
          <w:vertAlign w:val="superscript"/>
          <w:lang w:val="en-US" w:eastAsia="en-US"/>
        </w:rPr>
        <w:t>o</w:t>
      </w:r>
      <w:r w:rsidRPr="007765CB">
        <w:rPr>
          <w:sz w:val="24"/>
          <w:szCs w:val="24"/>
          <w:lang w:val="en-US" w:eastAsia="en-US"/>
        </w:rPr>
        <w:t>C</w:t>
      </w:r>
      <w:r w:rsidRPr="007765CB">
        <w:rPr>
          <w:sz w:val="24"/>
          <w:szCs w:val="24"/>
          <w:lang w:eastAsia="en-US"/>
        </w:rPr>
        <w:t xml:space="preserve">, построенная по линиям равновесий и дополненная </w:t>
      </w:r>
      <w:r w:rsidRPr="007765CB">
        <w:rPr>
          <w:sz w:val="24"/>
          <w:szCs w:val="24"/>
          <w:lang w:val="en-US" w:eastAsia="en-US"/>
        </w:rPr>
        <w:t>Eh</w:t>
      </w:r>
      <w:r w:rsidRPr="007765CB">
        <w:rPr>
          <w:sz w:val="24"/>
          <w:szCs w:val="24"/>
          <w:lang w:eastAsia="en-US"/>
        </w:rPr>
        <w:t>-</w:t>
      </w:r>
      <w:r w:rsidRPr="007765CB">
        <w:rPr>
          <w:sz w:val="24"/>
          <w:szCs w:val="24"/>
          <w:lang w:val="en-US" w:eastAsia="en-US"/>
        </w:rPr>
        <w:t>pH</w:t>
      </w:r>
      <w:r w:rsidRPr="007765CB">
        <w:rPr>
          <w:sz w:val="24"/>
          <w:szCs w:val="24"/>
          <w:lang w:eastAsia="en-US"/>
        </w:rPr>
        <w:t xml:space="preserve"> характеристиками: 1, 2 - пробы питьевых вод Брянской области, отобранные из разных источников в периоды: 1)2010-2012 гг. (•) и 2013-2015 гг (</w:t>
      </w:r>
      <w:r w:rsidRPr="007765CB">
        <w:rPr>
          <w:b/>
          <w:sz w:val="24"/>
          <w:szCs w:val="24"/>
          <w:lang w:eastAsia="en-US"/>
        </w:rPr>
        <w:t>о</w:t>
      </w:r>
      <w:r w:rsidRPr="007765CB">
        <w:rPr>
          <w:sz w:val="24"/>
          <w:szCs w:val="24"/>
          <w:lang w:eastAsia="en-US"/>
        </w:rPr>
        <w:t xml:space="preserve">); </w:t>
      </w:r>
      <w:r w:rsidR="008F3A47">
        <w:rPr>
          <w:sz w:val="24"/>
          <w:szCs w:val="24"/>
          <w:lang w:eastAsia="en-US"/>
        </w:rPr>
        <w:t xml:space="preserve">3-4 – области рН, типичные для </w:t>
      </w:r>
      <w:r w:rsidRPr="007765CB">
        <w:rPr>
          <w:sz w:val="24"/>
          <w:szCs w:val="24"/>
          <w:lang w:eastAsia="en-US"/>
        </w:rPr>
        <w:t xml:space="preserve">природных вод; </w:t>
      </w:r>
      <w:r w:rsidR="008F3A47">
        <w:rPr>
          <w:sz w:val="24"/>
          <w:szCs w:val="24"/>
          <w:lang w:eastAsia="en-US"/>
        </w:rPr>
        <w:t>3</w:t>
      </w:r>
      <w:r w:rsidRPr="007765CB">
        <w:rPr>
          <w:sz w:val="24"/>
          <w:szCs w:val="24"/>
          <w:lang w:eastAsia="en-US"/>
        </w:rPr>
        <w:t xml:space="preserve"> – грунтовые воды; </w:t>
      </w:r>
      <w:r w:rsidR="008F3A47">
        <w:rPr>
          <w:sz w:val="24"/>
          <w:szCs w:val="24"/>
          <w:lang w:eastAsia="en-US"/>
        </w:rPr>
        <w:t>4</w:t>
      </w:r>
      <w:r w:rsidRPr="007765CB">
        <w:rPr>
          <w:sz w:val="24"/>
          <w:szCs w:val="24"/>
          <w:lang w:eastAsia="en-US"/>
        </w:rPr>
        <w:t xml:space="preserve"> – дождевые воды (п</w:t>
      </w:r>
      <w:r w:rsidRPr="007765CB">
        <w:rPr>
          <w:bCs/>
          <w:iCs/>
          <w:sz w:val="24"/>
          <w:szCs w:val="24"/>
          <w:lang w:eastAsia="en-US"/>
        </w:rPr>
        <w:t>остроена Б.Н. Рыженко и Е.В. Черкасовой по нашим данным</w:t>
      </w:r>
      <w:r w:rsidR="008F3A47">
        <w:rPr>
          <w:bCs/>
          <w:iCs/>
          <w:sz w:val="24"/>
          <w:szCs w:val="24"/>
          <w:lang w:eastAsia="en-US"/>
        </w:rPr>
        <w:t>;</w:t>
      </w:r>
      <w:r w:rsidR="008F3A47" w:rsidRPr="008F3A47">
        <w:rPr>
          <w:sz w:val="24"/>
          <w:szCs w:val="24"/>
          <w:lang w:eastAsia="en-US"/>
        </w:rPr>
        <w:t xml:space="preserve"> </w:t>
      </w:r>
      <w:r w:rsidR="008F3A47" w:rsidRPr="007765CB">
        <w:rPr>
          <w:sz w:val="24"/>
          <w:szCs w:val="24"/>
          <w:lang w:eastAsia="en-US"/>
        </w:rPr>
        <w:t>Рыженко и др., 2004</w:t>
      </w:r>
      <w:r w:rsidRPr="007765CB">
        <w:rPr>
          <w:bCs/>
          <w:iCs/>
          <w:sz w:val="24"/>
          <w:szCs w:val="24"/>
          <w:lang w:eastAsia="en-US"/>
        </w:rPr>
        <w:t>).</w:t>
      </w:r>
    </w:p>
    <w:p w:rsidR="004403BD" w:rsidRPr="00AD2B71" w:rsidRDefault="004403BD" w:rsidP="00453F52">
      <w:pPr>
        <w:widowControl/>
        <w:autoSpaceDE/>
        <w:autoSpaceDN/>
        <w:adjustRightInd/>
        <w:spacing w:line="360" w:lineRule="auto"/>
        <w:ind w:firstLine="709"/>
        <w:jc w:val="both"/>
        <w:rPr>
          <w:sz w:val="16"/>
          <w:szCs w:val="16"/>
          <w:lang w:eastAsia="en-US"/>
        </w:rPr>
      </w:pPr>
    </w:p>
    <w:p w:rsidR="00174AF1" w:rsidRPr="007765CB" w:rsidRDefault="00453F52" w:rsidP="00174AF1">
      <w:pPr>
        <w:widowControl/>
        <w:autoSpaceDE/>
        <w:autoSpaceDN/>
        <w:adjustRightInd/>
        <w:spacing w:line="360" w:lineRule="auto"/>
        <w:ind w:firstLine="709"/>
        <w:jc w:val="both"/>
        <w:rPr>
          <w:sz w:val="24"/>
          <w:szCs w:val="24"/>
          <w:lang w:eastAsia="en-US"/>
        </w:rPr>
      </w:pPr>
      <w:r w:rsidRPr="007765CB">
        <w:rPr>
          <w:sz w:val="24"/>
          <w:szCs w:val="24"/>
          <w:lang w:eastAsia="en-US"/>
        </w:rPr>
        <w:t>Таким образом, результаты моделирования так</w:t>
      </w:r>
      <w:r w:rsidR="00174AF1" w:rsidRPr="007765CB">
        <w:rPr>
          <w:sz w:val="24"/>
          <w:szCs w:val="24"/>
          <w:lang w:eastAsia="en-US"/>
        </w:rPr>
        <w:t>же подтвердили возможность перехода йода в раствор в присутствии кальция</w:t>
      </w:r>
      <w:r w:rsidR="007765CB" w:rsidRPr="007765CB">
        <w:rPr>
          <w:sz w:val="24"/>
          <w:szCs w:val="24"/>
          <w:lang w:eastAsia="en-US"/>
        </w:rPr>
        <w:t xml:space="preserve"> </w:t>
      </w:r>
      <w:r w:rsidR="007765CB">
        <w:rPr>
          <w:sz w:val="24"/>
          <w:szCs w:val="24"/>
          <w:lang w:eastAsia="en-US"/>
        </w:rPr>
        <w:t>(</w:t>
      </w:r>
      <w:r w:rsidR="007765CB" w:rsidRPr="007765CB">
        <w:rPr>
          <w:sz w:val="24"/>
          <w:szCs w:val="24"/>
          <w:lang w:eastAsia="en-US"/>
        </w:rPr>
        <w:t>Рис</w:t>
      </w:r>
      <w:r w:rsidR="0053711E">
        <w:rPr>
          <w:sz w:val="24"/>
          <w:szCs w:val="24"/>
          <w:lang w:eastAsia="en-US"/>
        </w:rPr>
        <w:t xml:space="preserve">унок </w:t>
      </w:r>
      <w:r w:rsidR="007765CB" w:rsidRPr="007765CB">
        <w:rPr>
          <w:bCs/>
          <w:sz w:val="24"/>
          <w:szCs w:val="24"/>
          <w:lang w:eastAsia="en-US"/>
        </w:rPr>
        <w:t>3.1</w:t>
      </w:r>
      <w:r w:rsidR="008F3A47">
        <w:rPr>
          <w:bCs/>
          <w:sz w:val="24"/>
          <w:szCs w:val="24"/>
          <w:lang w:eastAsia="en-US"/>
        </w:rPr>
        <w:t>4</w:t>
      </w:r>
      <w:r w:rsidR="007765CB">
        <w:rPr>
          <w:bCs/>
          <w:sz w:val="24"/>
          <w:szCs w:val="24"/>
          <w:lang w:eastAsia="en-US"/>
        </w:rPr>
        <w:t>)</w:t>
      </w:r>
      <w:r w:rsidR="00174AF1" w:rsidRPr="007765CB">
        <w:rPr>
          <w:sz w:val="24"/>
          <w:szCs w:val="24"/>
          <w:lang w:eastAsia="en-US"/>
        </w:rPr>
        <w:t xml:space="preserve"> с последующим осаждением комплексного иона на карбонатном барьере, что и подтвердилось измерениями в горизонтах почв, обогащенных карбонатами </w:t>
      </w:r>
      <w:r w:rsidR="0053694B">
        <w:rPr>
          <w:sz w:val="24"/>
          <w:szCs w:val="24"/>
          <w:lang w:eastAsia="en-US"/>
        </w:rPr>
        <w:t>[Коробова, 1992]</w:t>
      </w:r>
      <w:r w:rsidR="00174AF1" w:rsidRPr="007765CB">
        <w:rPr>
          <w:sz w:val="24"/>
          <w:szCs w:val="24"/>
          <w:lang w:eastAsia="en-US"/>
        </w:rPr>
        <w:t xml:space="preserve">. </w:t>
      </w:r>
    </w:p>
    <w:p w:rsidR="00174AF1" w:rsidRPr="007765CB" w:rsidRDefault="00174AF1" w:rsidP="00656D5C">
      <w:pPr>
        <w:widowControl/>
        <w:autoSpaceDE/>
        <w:autoSpaceDN/>
        <w:adjustRightInd/>
        <w:spacing w:line="360" w:lineRule="auto"/>
        <w:ind w:firstLine="709"/>
        <w:jc w:val="center"/>
        <w:rPr>
          <w:sz w:val="24"/>
          <w:szCs w:val="24"/>
          <w:lang w:eastAsia="en-US"/>
        </w:rPr>
      </w:pPr>
      <w:r w:rsidRPr="007765CB">
        <w:rPr>
          <w:noProof/>
          <w:sz w:val="24"/>
          <w:szCs w:val="24"/>
        </w:rPr>
        <w:drawing>
          <wp:inline distT="0" distB="0" distL="0" distR="0" wp14:anchorId="6FB2DB58" wp14:editId="3B95A878">
            <wp:extent cx="3568535" cy="2143496"/>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70551" cy="2144707"/>
                    </a:xfrm>
                    <a:prstGeom prst="rect">
                      <a:avLst/>
                    </a:prstGeom>
                    <a:noFill/>
                    <a:ln>
                      <a:noFill/>
                    </a:ln>
                  </pic:spPr>
                </pic:pic>
              </a:graphicData>
            </a:graphic>
          </wp:inline>
        </w:drawing>
      </w:r>
    </w:p>
    <w:p w:rsidR="00174AF1" w:rsidRDefault="00174AF1" w:rsidP="00656D5C">
      <w:pPr>
        <w:widowControl/>
        <w:autoSpaceDE/>
        <w:autoSpaceDN/>
        <w:adjustRightInd/>
        <w:spacing w:line="360" w:lineRule="auto"/>
        <w:jc w:val="center"/>
        <w:rPr>
          <w:sz w:val="24"/>
          <w:szCs w:val="24"/>
          <w:lang w:eastAsia="en-US"/>
        </w:rPr>
      </w:pPr>
      <w:r w:rsidRPr="007765CB">
        <w:rPr>
          <w:sz w:val="24"/>
          <w:szCs w:val="24"/>
          <w:lang w:eastAsia="en-US"/>
        </w:rPr>
        <w:t xml:space="preserve">Рисунок </w:t>
      </w:r>
      <w:r w:rsidR="00065BE4">
        <w:rPr>
          <w:bCs/>
          <w:sz w:val="24"/>
          <w:szCs w:val="24"/>
          <w:lang w:eastAsia="en-US"/>
        </w:rPr>
        <w:t>3.14</w:t>
      </w:r>
      <w:r w:rsidR="007B4D52">
        <w:rPr>
          <w:bCs/>
          <w:sz w:val="24"/>
          <w:szCs w:val="24"/>
          <w:lang w:eastAsia="en-US"/>
        </w:rPr>
        <w:t>.</w:t>
      </w:r>
      <w:r w:rsidR="007765CB" w:rsidRPr="007765CB">
        <w:rPr>
          <w:bCs/>
          <w:sz w:val="24"/>
          <w:szCs w:val="24"/>
          <w:lang w:eastAsia="en-US"/>
        </w:rPr>
        <w:t xml:space="preserve"> </w:t>
      </w:r>
      <w:r w:rsidRPr="007765CB">
        <w:rPr>
          <w:sz w:val="24"/>
          <w:szCs w:val="24"/>
          <w:lang w:eastAsia="en-US"/>
        </w:rPr>
        <w:t xml:space="preserve">Зависимость содержания комплекса </w:t>
      </w:r>
      <w:r w:rsidRPr="007765CB">
        <w:rPr>
          <w:sz w:val="24"/>
          <w:szCs w:val="24"/>
          <w:lang w:val="en-US" w:eastAsia="en-US"/>
        </w:rPr>
        <w:t>CaI</w:t>
      </w:r>
      <w:r w:rsidRPr="007765CB">
        <w:rPr>
          <w:sz w:val="24"/>
          <w:szCs w:val="24"/>
          <w:vertAlign w:val="superscript"/>
          <w:lang w:eastAsia="en-US"/>
        </w:rPr>
        <w:t>+</w:t>
      </w:r>
      <w:r w:rsidRPr="007765CB">
        <w:rPr>
          <w:sz w:val="24"/>
          <w:szCs w:val="24"/>
          <w:lang w:eastAsia="en-US"/>
        </w:rPr>
        <w:t xml:space="preserve"> от концентрации иоди</w:t>
      </w:r>
      <w:r w:rsidR="00CB15DE">
        <w:rPr>
          <w:sz w:val="24"/>
          <w:szCs w:val="24"/>
          <w:lang w:eastAsia="en-US"/>
        </w:rPr>
        <w:t>д-иона в водах Брянской области</w:t>
      </w:r>
    </w:p>
    <w:p w:rsidR="00AD2B71" w:rsidRPr="00AD2B71" w:rsidRDefault="00AD2B71" w:rsidP="00656D5C">
      <w:pPr>
        <w:widowControl/>
        <w:autoSpaceDE/>
        <w:autoSpaceDN/>
        <w:adjustRightInd/>
        <w:spacing w:line="360" w:lineRule="auto"/>
        <w:jc w:val="center"/>
        <w:rPr>
          <w:sz w:val="16"/>
          <w:szCs w:val="16"/>
          <w:lang w:eastAsia="en-US"/>
        </w:rPr>
      </w:pPr>
    </w:p>
    <w:p w:rsidR="00174AF1" w:rsidRPr="00CA5373" w:rsidRDefault="00174AF1" w:rsidP="00174AF1">
      <w:pPr>
        <w:widowControl/>
        <w:autoSpaceDE/>
        <w:autoSpaceDN/>
        <w:adjustRightInd/>
        <w:spacing w:line="360" w:lineRule="auto"/>
        <w:ind w:firstLine="709"/>
        <w:jc w:val="both"/>
        <w:rPr>
          <w:sz w:val="24"/>
          <w:szCs w:val="24"/>
          <w:lang w:eastAsia="en-US"/>
        </w:rPr>
      </w:pPr>
      <w:r w:rsidRPr="007765CB">
        <w:rPr>
          <w:sz w:val="24"/>
          <w:szCs w:val="24"/>
          <w:lang w:eastAsia="en-US"/>
        </w:rPr>
        <w:t xml:space="preserve">Таким образом, </w:t>
      </w:r>
      <w:r w:rsidR="00CA5373" w:rsidRPr="007765CB">
        <w:rPr>
          <w:sz w:val="24"/>
          <w:szCs w:val="24"/>
          <w:lang w:eastAsia="en-US"/>
        </w:rPr>
        <w:t>методом термодинамического моделирования</w:t>
      </w:r>
      <w:r w:rsidRPr="007765CB">
        <w:rPr>
          <w:sz w:val="24"/>
          <w:szCs w:val="24"/>
          <w:lang w:eastAsia="en-US"/>
        </w:rPr>
        <w:t xml:space="preserve"> подтверждена гипотеза о том, что подвижность йода в ландшафтах обусловлена не только миграцией </w:t>
      </w:r>
      <w:r w:rsidRPr="007765CB">
        <w:rPr>
          <w:sz w:val="24"/>
          <w:szCs w:val="24"/>
          <w:vertAlign w:val="superscript"/>
          <w:lang w:eastAsia="en-US"/>
        </w:rPr>
        <w:t>131</w:t>
      </w:r>
      <w:r w:rsidRPr="007765CB">
        <w:rPr>
          <w:sz w:val="24"/>
          <w:szCs w:val="24"/>
          <w:lang w:val="en-US" w:eastAsia="en-US"/>
        </w:rPr>
        <w:t>I</w:t>
      </w:r>
      <w:r w:rsidRPr="007765CB">
        <w:rPr>
          <w:sz w:val="24"/>
          <w:szCs w:val="24"/>
          <w:lang w:eastAsia="en-US"/>
        </w:rPr>
        <w:t xml:space="preserve"> в форме наиболее подвижного йодида, но </w:t>
      </w:r>
      <w:r w:rsidR="005B4B7A" w:rsidRPr="007765CB">
        <w:rPr>
          <w:sz w:val="24"/>
          <w:szCs w:val="24"/>
          <w:lang w:eastAsia="en-US"/>
        </w:rPr>
        <w:t xml:space="preserve">она может осуществляться </w:t>
      </w:r>
      <w:r w:rsidRPr="007765CB">
        <w:rPr>
          <w:sz w:val="24"/>
          <w:szCs w:val="24"/>
          <w:lang w:eastAsia="en-US"/>
        </w:rPr>
        <w:t>и в виде органических и минеральных (</w:t>
      </w:r>
      <w:r w:rsidRPr="007765CB">
        <w:rPr>
          <w:sz w:val="24"/>
          <w:szCs w:val="24"/>
          <w:lang w:val="en-US" w:eastAsia="en-US"/>
        </w:rPr>
        <w:t>CaI</w:t>
      </w:r>
      <w:r w:rsidRPr="007765CB">
        <w:rPr>
          <w:sz w:val="24"/>
          <w:szCs w:val="24"/>
          <w:vertAlign w:val="superscript"/>
          <w:lang w:eastAsia="en-US"/>
        </w:rPr>
        <w:t>+</w:t>
      </w:r>
      <w:r w:rsidRPr="007765CB">
        <w:rPr>
          <w:sz w:val="24"/>
          <w:szCs w:val="24"/>
          <w:lang w:eastAsia="en-US"/>
        </w:rPr>
        <w:t xml:space="preserve"> и </w:t>
      </w:r>
      <w:r w:rsidRPr="007765CB">
        <w:rPr>
          <w:sz w:val="24"/>
          <w:szCs w:val="24"/>
          <w:lang w:val="en-US" w:eastAsia="en-US"/>
        </w:rPr>
        <w:t>MgI</w:t>
      </w:r>
      <w:r w:rsidRPr="007765CB">
        <w:rPr>
          <w:sz w:val="24"/>
          <w:szCs w:val="24"/>
          <w:vertAlign w:val="superscript"/>
          <w:lang w:eastAsia="en-US"/>
        </w:rPr>
        <w:t>+</w:t>
      </w:r>
      <w:r w:rsidRPr="007765CB">
        <w:rPr>
          <w:sz w:val="24"/>
          <w:szCs w:val="24"/>
          <w:lang w:eastAsia="en-US"/>
        </w:rPr>
        <w:t>) водорастворимых комплексов, что могло быть фактором дополнительного риска облучения щитовидной железы</w:t>
      </w:r>
      <w:r w:rsidR="00516CAE" w:rsidRPr="007765CB">
        <w:rPr>
          <w:sz w:val="24"/>
          <w:szCs w:val="24"/>
          <w:lang w:eastAsia="en-US"/>
        </w:rPr>
        <w:t xml:space="preserve"> при загрязнении территории радиоактивными йод</w:t>
      </w:r>
      <w:r w:rsidR="005B4B7A" w:rsidRPr="007765CB">
        <w:rPr>
          <w:sz w:val="24"/>
          <w:szCs w:val="24"/>
          <w:lang w:eastAsia="en-US"/>
        </w:rPr>
        <w:t>ом</w:t>
      </w:r>
      <w:r w:rsidRPr="007765CB">
        <w:rPr>
          <w:sz w:val="24"/>
          <w:szCs w:val="24"/>
          <w:lang w:eastAsia="en-US"/>
        </w:rPr>
        <w:t>.</w:t>
      </w:r>
    </w:p>
    <w:p w:rsidR="006B78BC" w:rsidRPr="006B78BC" w:rsidRDefault="006B78BC" w:rsidP="006B78BC">
      <w:pPr>
        <w:widowControl/>
        <w:autoSpaceDE/>
        <w:autoSpaceDN/>
        <w:adjustRightInd/>
        <w:spacing w:line="360" w:lineRule="auto"/>
        <w:ind w:firstLine="709"/>
        <w:jc w:val="both"/>
        <w:rPr>
          <w:sz w:val="24"/>
          <w:szCs w:val="24"/>
          <w:lang w:eastAsia="en-US"/>
        </w:rPr>
      </w:pPr>
    </w:p>
    <w:p w:rsidR="00615E57" w:rsidRPr="00360234" w:rsidRDefault="00065BE4" w:rsidP="00235622">
      <w:pPr>
        <w:pStyle w:val="3"/>
        <w:rPr>
          <w:rFonts w:eastAsia="Calibri"/>
          <w:lang w:val="ru-RU"/>
        </w:rPr>
      </w:pPr>
      <w:bookmarkStart w:id="50" w:name="_Toc454567484"/>
      <w:r w:rsidRPr="00360234">
        <w:rPr>
          <w:rFonts w:eastAsia="Calibri"/>
          <w:lang w:val="ru-RU"/>
        </w:rPr>
        <w:t>3.2.5</w:t>
      </w:r>
      <w:r w:rsidR="006B78BC" w:rsidRPr="00360234">
        <w:rPr>
          <w:rFonts w:eastAsia="Calibri"/>
          <w:lang w:val="ru-RU"/>
        </w:rPr>
        <w:t xml:space="preserve"> Особенности </w:t>
      </w:r>
      <w:r w:rsidR="00694599" w:rsidRPr="00360234">
        <w:rPr>
          <w:rFonts w:eastAsia="Calibri"/>
          <w:lang w:val="ru-RU"/>
        </w:rPr>
        <w:t>аккумуляции</w:t>
      </w:r>
      <w:r w:rsidRPr="00360234">
        <w:rPr>
          <w:rFonts w:eastAsia="Calibri"/>
          <w:lang w:val="ru-RU"/>
        </w:rPr>
        <w:t xml:space="preserve"> меди</w:t>
      </w:r>
      <w:r w:rsidR="00984CF6" w:rsidRPr="00360234">
        <w:rPr>
          <w:rFonts w:eastAsia="Calibri"/>
          <w:lang w:val="ru-RU"/>
        </w:rPr>
        <w:t>,</w:t>
      </w:r>
      <w:r w:rsidR="006B78BC" w:rsidRPr="00360234">
        <w:rPr>
          <w:rFonts w:eastAsia="Calibri"/>
          <w:lang w:val="ru-RU"/>
        </w:rPr>
        <w:t xml:space="preserve"> кобальта</w:t>
      </w:r>
      <w:r w:rsidR="00984CF6" w:rsidRPr="00360234">
        <w:rPr>
          <w:rFonts w:eastAsia="Calibri"/>
          <w:lang w:val="ru-RU"/>
        </w:rPr>
        <w:t xml:space="preserve"> и йода</w:t>
      </w:r>
      <w:r w:rsidR="006B78BC" w:rsidRPr="00360234">
        <w:rPr>
          <w:rFonts w:eastAsia="Calibri"/>
          <w:lang w:val="ru-RU"/>
        </w:rPr>
        <w:t xml:space="preserve"> почвенными микроорганизмами</w:t>
      </w:r>
      <w:bookmarkEnd w:id="50"/>
    </w:p>
    <w:p w:rsidR="00235622" w:rsidRDefault="00235622" w:rsidP="00984CF6">
      <w:pPr>
        <w:widowControl/>
        <w:autoSpaceDE/>
        <w:autoSpaceDN/>
        <w:adjustRightInd/>
        <w:spacing w:line="360" w:lineRule="auto"/>
        <w:jc w:val="both"/>
        <w:rPr>
          <w:rFonts w:eastAsia="Calibri"/>
          <w:b/>
          <w:sz w:val="24"/>
          <w:szCs w:val="24"/>
          <w:lang w:eastAsia="en-US"/>
        </w:rPr>
      </w:pPr>
    </w:p>
    <w:p w:rsidR="006B78BC" w:rsidRPr="006B78BC" w:rsidRDefault="006B78BC" w:rsidP="00AD2B71">
      <w:pPr>
        <w:widowControl/>
        <w:autoSpaceDE/>
        <w:autoSpaceDN/>
        <w:adjustRightInd/>
        <w:spacing w:before="120" w:line="360" w:lineRule="auto"/>
        <w:ind w:firstLine="708"/>
        <w:jc w:val="both"/>
        <w:rPr>
          <w:sz w:val="24"/>
          <w:szCs w:val="24"/>
          <w:lang w:eastAsia="en-US"/>
        </w:rPr>
      </w:pPr>
      <w:r w:rsidRPr="006B78BC">
        <w:rPr>
          <w:sz w:val="24"/>
          <w:szCs w:val="24"/>
          <w:lang w:eastAsia="en-US"/>
        </w:rPr>
        <w:t xml:space="preserve">Почвенные микроорганизмы являются удобным объектом для изучения специфики адаптации биоты к естественному геохимическому фону </w:t>
      </w:r>
      <w:r w:rsidR="0053694B" w:rsidRPr="0053694B">
        <w:rPr>
          <w:sz w:val="24"/>
          <w:szCs w:val="24"/>
          <w:lang w:eastAsia="en-US"/>
        </w:rPr>
        <w:t>[</w:t>
      </w:r>
      <w:r w:rsidRPr="006B78BC">
        <w:rPr>
          <w:sz w:val="24"/>
          <w:szCs w:val="24"/>
          <w:lang w:eastAsia="en-US"/>
        </w:rPr>
        <w:t xml:space="preserve">Летунова, </w:t>
      </w:r>
      <w:r w:rsidR="0053694B">
        <w:rPr>
          <w:sz w:val="24"/>
          <w:szCs w:val="24"/>
          <w:lang w:eastAsia="en-US"/>
        </w:rPr>
        <w:t>Ковальский, 1978]</w:t>
      </w:r>
      <w:r w:rsidRPr="006B78BC">
        <w:rPr>
          <w:sz w:val="24"/>
          <w:szCs w:val="24"/>
          <w:lang w:eastAsia="en-US"/>
        </w:rPr>
        <w:t>.</w:t>
      </w:r>
      <w:r w:rsidR="00615E57">
        <w:rPr>
          <w:sz w:val="24"/>
          <w:szCs w:val="24"/>
          <w:lang w:eastAsia="en-US"/>
        </w:rPr>
        <w:t xml:space="preserve"> </w:t>
      </w:r>
      <w:r w:rsidRPr="006B78BC">
        <w:rPr>
          <w:sz w:val="24"/>
          <w:szCs w:val="24"/>
          <w:lang w:eastAsia="en-US"/>
        </w:rPr>
        <w:t>Одной из целей наших исследований было изучение накопления меди, кобальта и йода в биомассе микроорганизмов, обитающих в условиях различного геохимического фона, обусловленного типом почвообразующих пород. В качестве геохимически контрастных были выбраны почвы, сформированные: 1) на элювии пермских отложений и относительно обогащенных медью и кобальтом (Пермская область), 2) на флювиогляциальных и аллювиальных отложениях, подстилаемых  элювием коренных пород (Кировская область), на флювиогляциальных отложениях московского возраста (Тверская область), на флювиогляциальных отложениях валдайского возраста (Новгородская область)</w:t>
      </w:r>
      <w:r w:rsidRPr="006B78BC">
        <w:rPr>
          <w:rFonts w:eastAsia="Calibri"/>
          <w:sz w:val="24"/>
          <w:szCs w:val="24"/>
          <w:lang w:eastAsia="en-US"/>
        </w:rPr>
        <w:t xml:space="preserve"> </w:t>
      </w:r>
      <w:r w:rsidR="0053694B" w:rsidRPr="0053694B">
        <w:rPr>
          <w:rFonts w:eastAsia="Calibri"/>
          <w:sz w:val="24"/>
          <w:szCs w:val="24"/>
          <w:lang w:eastAsia="en-US"/>
        </w:rPr>
        <w:t>[</w:t>
      </w:r>
      <w:r w:rsidRPr="006B78BC">
        <w:rPr>
          <w:rFonts w:eastAsia="Calibri"/>
          <w:bCs/>
          <w:sz w:val="24"/>
          <w:szCs w:val="24"/>
          <w:lang w:eastAsia="en-US"/>
        </w:rPr>
        <w:t>Коробова, Алексеева, Летунова, 1983; Коробова, Алексеева, Летунова,</w:t>
      </w:r>
      <w:r w:rsidR="00065BE4">
        <w:rPr>
          <w:rFonts w:eastAsia="Calibri"/>
          <w:bCs/>
          <w:sz w:val="24"/>
          <w:szCs w:val="24"/>
          <w:lang w:eastAsia="en-US"/>
        </w:rPr>
        <w:t xml:space="preserve"> </w:t>
      </w:r>
      <w:r w:rsidRPr="006B78BC">
        <w:rPr>
          <w:rFonts w:eastAsia="Calibri"/>
          <w:bCs/>
          <w:sz w:val="24"/>
          <w:szCs w:val="24"/>
          <w:lang w:eastAsia="en-US"/>
        </w:rPr>
        <w:t>Зол</w:t>
      </w:r>
      <w:r w:rsidR="0053694B">
        <w:rPr>
          <w:rFonts w:eastAsia="Calibri"/>
          <w:bCs/>
          <w:sz w:val="24"/>
          <w:szCs w:val="24"/>
          <w:lang w:eastAsia="en-US"/>
        </w:rPr>
        <w:t>отарева, 1984]</w:t>
      </w:r>
      <w:r w:rsidRPr="006B78BC">
        <w:rPr>
          <w:rFonts w:eastAsia="Calibri"/>
          <w:bCs/>
          <w:sz w:val="24"/>
          <w:szCs w:val="24"/>
          <w:lang w:eastAsia="en-US"/>
        </w:rPr>
        <w:t>.</w:t>
      </w:r>
    </w:p>
    <w:p w:rsidR="006B78BC" w:rsidRPr="005A3B30" w:rsidRDefault="006B78BC" w:rsidP="00AD2B71">
      <w:pPr>
        <w:widowControl/>
        <w:autoSpaceDE/>
        <w:autoSpaceDN/>
        <w:adjustRightInd/>
        <w:spacing w:before="120" w:line="360" w:lineRule="auto"/>
        <w:rPr>
          <w:sz w:val="24"/>
          <w:szCs w:val="24"/>
        </w:rPr>
      </w:pPr>
      <w:r w:rsidRPr="005A3B30">
        <w:rPr>
          <w:sz w:val="24"/>
          <w:szCs w:val="24"/>
        </w:rPr>
        <w:t>Таблица 3.</w:t>
      </w:r>
      <w:r w:rsidR="007765CB">
        <w:rPr>
          <w:sz w:val="24"/>
          <w:szCs w:val="24"/>
        </w:rPr>
        <w:t>9</w:t>
      </w:r>
      <w:r w:rsidR="007B4D52">
        <w:rPr>
          <w:sz w:val="24"/>
          <w:szCs w:val="24"/>
        </w:rPr>
        <w:t>.</w:t>
      </w:r>
      <w:r w:rsidRPr="005A3B30">
        <w:rPr>
          <w:sz w:val="24"/>
          <w:szCs w:val="24"/>
        </w:rPr>
        <w:t xml:space="preserve"> Концентрирование йода почвенными микроорганизмами</w:t>
      </w:r>
    </w:p>
    <w:tbl>
      <w:tblPr>
        <w:tblpPr w:leftFromText="180" w:rightFromText="180" w:vertAnchor="text" w:horzAnchor="margin" w:tblpX="108" w:tblpY="323"/>
        <w:tblW w:w="9684" w:type="dxa"/>
        <w:tblBorders>
          <w:top w:val="single" w:sz="4" w:space="0" w:color="auto"/>
          <w:bottom w:val="single" w:sz="4" w:space="0" w:color="auto"/>
          <w:insideH w:val="single" w:sz="4" w:space="0" w:color="auto"/>
        </w:tblBorders>
        <w:tblLook w:val="0000" w:firstRow="0" w:lastRow="0" w:firstColumn="0" w:lastColumn="0" w:noHBand="0" w:noVBand="0"/>
      </w:tblPr>
      <w:tblGrid>
        <w:gridCol w:w="3312"/>
        <w:gridCol w:w="1440"/>
        <w:gridCol w:w="720"/>
        <w:gridCol w:w="876"/>
        <w:gridCol w:w="924"/>
        <w:gridCol w:w="900"/>
        <w:gridCol w:w="756"/>
        <w:gridCol w:w="756"/>
      </w:tblGrid>
      <w:tr w:rsidR="006B78BC" w:rsidRPr="006B78BC" w:rsidTr="004F0912">
        <w:trPr>
          <w:trHeight w:val="255"/>
        </w:trPr>
        <w:tc>
          <w:tcPr>
            <w:tcW w:w="3312"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Параметр</w:t>
            </w:r>
          </w:p>
        </w:tc>
        <w:tc>
          <w:tcPr>
            <w:tcW w:w="1440" w:type="dxa"/>
            <w:noWrap/>
            <w:vAlign w:val="bottom"/>
          </w:tcPr>
          <w:p w:rsidR="006B78BC" w:rsidRPr="007B4D52" w:rsidRDefault="006B78BC" w:rsidP="004F0912">
            <w:pPr>
              <w:widowControl/>
              <w:autoSpaceDE/>
              <w:autoSpaceDN/>
              <w:adjustRightInd/>
              <w:spacing w:line="360" w:lineRule="auto"/>
              <w:rPr>
                <w:sz w:val="24"/>
                <w:szCs w:val="24"/>
              </w:rPr>
            </w:pPr>
            <w:r w:rsidRPr="00F343A1">
              <w:rPr>
                <w:sz w:val="24"/>
                <w:szCs w:val="24"/>
              </w:rPr>
              <w:t>Ед</w:t>
            </w:r>
            <w:r w:rsidRPr="007B4D52">
              <w:rPr>
                <w:sz w:val="24"/>
                <w:szCs w:val="24"/>
              </w:rPr>
              <w:t xml:space="preserve">. </w:t>
            </w:r>
            <w:r w:rsidRPr="00F343A1">
              <w:rPr>
                <w:sz w:val="24"/>
                <w:szCs w:val="24"/>
              </w:rPr>
              <w:t>изм</w:t>
            </w:r>
            <w:r w:rsidRPr="007B4D52">
              <w:rPr>
                <w:sz w:val="24"/>
                <w:szCs w:val="24"/>
              </w:rPr>
              <w:t>.</w:t>
            </w:r>
          </w:p>
        </w:tc>
        <w:tc>
          <w:tcPr>
            <w:tcW w:w="720" w:type="dxa"/>
            <w:noWrap/>
            <w:vAlign w:val="bottom"/>
          </w:tcPr>
          <w:p w:rsidR="006B78BC" w:rsidRPr="007B4D52" w:rsidRDefault="006B78BC" w:rsidP="004F0912">
            <w:pPr>
              <w:widowControl/>
              <w:autoSpaceDE/>
              <w:autoSpaceDN/>
              <w:adjustRightInd/>
              <w:spacing w:line="360" w:lineRule="auto"/>
              <w:rPr>
                <w:sz w:val="24"/>
                <w:szCs w:val="24"/>
              </w:rPr>
            </w:pPr>
            <w:r w:rsidRPr="00F343A1">
              <w:rPr>
                <w:sz w:val="24"/>
                <w:szCs w:val="24"/>
                <w:lang w:val="en-US"/>
              </w:rPr>
              <w:t>n</w:t>
            </w:r>
          </w:p>
        </w:tc>
        <w:tc>
          <w:tcPr>
            <w:tcW w:w="876" w:type="dxa"/>
            <w:noWrap/>
            <w:vAlign w:val="bottom"/>
          </w:tcPr>
          <w:p w:rsidR="006B78BC" w:rsidRPr="007B4D52" w:rsidRDefault="006B78BC" w:rsidP="004F0912">
            <w:pPr>
              <w:widowControl/>
              <w:autoSpaceDE/>
              <w:autoSpaceDN/>
              <w:adjustRightInd/>
              <w:spacing w:line="360" w:lineRule="auto"/>
              <w:rPr>
                <w:sz w:val="24"/>
                <w:szCs w:val="24"/>
              </w:rPr>
            </w:pPr>
            <w:r w:rsidRPr="00F343A1">
              <w:rPr>
                <w:sz w:val="24"/>
                <w:szCs w:val="24"/>
                <w:lang w:val="en-US"/>
              </w:rPr>
              <w:t>min</w:t>
            </w:r>
          </w:p>
        </w:tc>
        <w:tc>
          <w:tcPr>
            <w:tcW w:w="924" w:type="dxa"/>
            <w:noWrap/>
            <w:vAlign w:val="bottom"/>
          </w:tcPr>
          <w:p w:rsidR="006B78BC" w:rsidRPr="007B4D52" w:rsidRDefault="006B78BC" w:rsidP="004F0912">
            <w:pPr>
              <w:widowControl/>
              <w:autoSpaceDE/>
              <w:autoSpaceDN/>
              <w:adjustRightInd/>
              <w:spacing w:line="360" w:lineRule="auto"/>
              <w:rPr>
                <w:sz w:val="24"/>
                <w:szCs w:val="24"/>
              </w:rPr>
            </w:pPr>
            <w:r w:rsidRPr="00F343A1">
              <w:rPr>
                <w:sz w:val="24"/>
                <w:szCs w:val="24"/>
                <w:lang w:val="en-US"/>
              </w:rPr>
              <w:t>max</w:t>
            </w:r>
          </w:p>
        </w:tc>
        <w:tc>
          <w:tcPr>
            <w:tcW w:w="900" w:type="dxa"/>
            <w:noWrap/>
            <w:vAlign w:val="bottom"/>
          </w:tcPr>
          <w:p w:rsidR="006B78BC" w:rsidRPr="007B4D52" w:rsidRDefault="006B78BC" w:rsidP="004F0912">
            <w:pPr>
              <w:widowControl/>
              <w:autoSpaceDE/>
              <w:autoSpaceDN/>
              <w:adjustRightInd/>
              <w:spacing w:line="360" w:lineRule="auto"/>
              <w:rPr>
                <w:sz w:val="24"/>
                <w:szCs w:val="24"/>
              </w:rPr>
            </w:pPr>
            <w:r w:rsidRPr="00F343A1">
              <w:rPr>
                <w:sz w:val="24"/>
                <w:szCs w:val="24"/>
                <w:lang w:val="en-US"/>
              </w:rPr>
              <w:t>mean</w:t>
            </w:r>
          </w:p>
        </w:tc>
        <w:tc>
          <w:tcPr>
            <w:tcW w:w="756" w:type="dxa"/>
            <w:noWrap/>
            <w:vAlign w:val="bottom"/>
          </w:tcPr>
          <w:p w:rsidR="006B78BC" w:rsidRPr="007B4D52" w:rsidRDefault="006B78BC" w:rsidP="004F0912">
            <w:pPr>
              <w:widowControl/>
              <w:autoSpaceDE/>
              <w:autoSpaceDN/>
              <w:adjustRightInd/>
              <w:spacing w:line="360" w:lineRule="auto"/>
              <w:rPr>
                <w:sz w:val="24"/>
                <w:szCs w:val="24"/>
              </w:rPr>
            </w:pPr>
            <w:r w:rsidRPr="00F343A1">
              <w:rPr>
                <w:sz w:val="24"/>
                <w:szCs w:val="24"/>
              </w:rPr>
              <w:t>σ</w:t>
            </w:r>
          </w:p>
        </w:tc>
        <w:tc>
          <w:tcPr>
            <w:tcW w:w="756" w:type="dxa"/>
            <w:noWrap/>
            <w:vAlign w:val="bottom"/>
          </w:tcPr>
          <w:p w:rsidR="006B78BC" w:rsidRPr="007B4D52" w:rsidRDefault="006B78BC" w:rsidP="004F0912">
            <w:pPr>
              <w:widowControl/>
              <w:autoSpaceDE/>
              <w:autoSpaceDN/>
              <w:adjustRightInd/>
              <w:spacing w:line="360" w:lineRule="auto"/>
              <w:rPr>
                <w:sz w:val="24"/>
                <w:szCs w:val="24"/>
              </w:rPr>
            </w:pPr>
            <w:r w:rsidRPr="00F343A1">
              <w:rPr>
                <w:sz w:val="24"/>
                <w:szCs w:val="24"/>
                <w:lang w:val="en-US"/>
              </w:rPr>
              <w:t>Ge</w:t>
            </w:r>
          </w:p>
        </w:tc>
      </w:tr>
      <w:tr w:rsidR="006B78BC" w:rsidRPr="006B78BC" w:rsidTr="004F0912">
        <w:trPr>
          <w:trHeight w:val="255"/>
        </w:trPr>
        <w:tc>
          <w:tcPr>
            <w:tcW w:w="3312"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Йод в почве</w:t>
            </w:r>
          </w:p>
        </w:tc>
        <w:tc>
          <w:tcPr>
            <w:tcW w:w="144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мг/кг в.с.м.</w:t>
            </w:r>
          </w:p>
        </w:tc>
        <w:tc>
          <w:tcPr>
            <w:tcW w:w="720" w:type="dxa"/>
            <w:noWrap/>
            <w:vAlign w:val="bottom"/>
          </w:tcPr>
          <w:p w:rsidR="006B78BC" w:rsidRPr="007B4D52" w:rsidRDefault="006B78BC" w:rsidP="004F0912">
            <w:pPr>
              <w:widowControl/>
              <w:autoSpaceDE/>
              <w:autoSpaceDN/>
              <w:adjustRightInd/>
              <w:spacing w:line="360" w:lineRule="auto"/>
              <w:rPr>
                <w:sz w:val="24"/>
                <w:szCs w:val="24"/>
              </w:rPr>
            </w:pPr>
            <w:r w:rsidRPr="007B4D52">
              <w:rPr>
                <w:sz w:val="24"/>
                <w:szCs w:val="24"/>
              </w:rPr>
              <w:t>42</w:t>
            </w:r>
          </w:p>
        </w:tc>
        <w:tc>
          <w:tcPr>
            <w:tcW w:w="876" w:type="dxa"/>
            <w:noWrap/>
            <w:vAlign w:val="bottom"/>
          </w:tcPr>
          <w:p w:rsidR="006B78BC" w:rsidRPr="007B4D52" w:rsidRDefault="006B78BC" w:rsidP="004F0912">
            <w:pPr>
              <w:widowControl/>
              <w:autoSpaceDE/>
              <w:autoSpaceDN/>
              <w:adjustRightInd/>
              <w:spacing w:line="360" w:lineRule="auto"/>
              <w:rPr>
                <w:sz w:val="24"/>
                <w:szCs w:val="24"/>
              </w:rPr>
            </w:pPr>
            <w:r w:rsidRPr="007B4D52">
              <w:rPr>
                <w:sz w:val="24"/>
                <w:szCs w:val="24"/>
              </w:rPr>
              <w:t>0,15</w:t>
            </w:r>
          </w:p>
        </w:tc>
        <w:tc>
          <w:tcPr>
            <w:tcW w:w="924" w:type="dxa"/>
            <w:noWrap/>
            <w:vAlign w:val="bottom"/>
          </w:tcPr>
          <w:p w:rsidR="006B78BC" w:rsidRPr="007B4D52" w:rsidRDefault="006B78BC" w:rsidP="004F0912">
            <w:pPr>
              <w:widowControl/>
              <w:autoSpaceDE/>
              <w:autoSpaceDN/>
              <w:adjustRightInd/>
              <w:spacing w:line="360" w:lineRule="auto"/>
              <w:rPr>
                <w:sz w:val="24"/>
                <w:szCs w:val="24"/>
              </w:rPr>
            </w:pPr>
            <w:r w:rsidRPr="007B4D52">
              <w:rPr>
                <w:sz w:val="24"/>
                <w:szCs w:val="24"/>
              </w:rPr>
              <w:t>24,1</w:t>
            </w:r>
          </w:p>
        </w:tc>
        <w:tc>
          <w:tcPr>
            <w:tcW w:w="900" w:type="dxa"/>
            <w:noWrap/>
            <w:vAlign w:val="bottom"/>
          </w:tcPr>
          <w:p w:rsidR="006B78BC" w:rsidRPr="007B4D52" w:rsidRDefault="006B78BC" w:rsidP="004F0912">
            <w:pPr>
              <w:widowControl/>
              <w:autoSpaceDE/>
              <w:autoSpaceDN/>
              <w:adjustRightInd/>
              <w:spacing w:line="360" w:lineRule="auto"/>
              <w:rPr>
                <w:sz w:val="24"/>
                <w:szCs w:val="24"/>
              </w:rPr>
            </w:pPr>
            <w:r w:rsidRPr="007B4D52">
              <w:rPr>
                <w:sz w:val="24"/>
                <w:szCs w:val="24"/>
              </w:rPr>
              <w:t>3,35</w:t>
            </w:r>
          </w:p>
        </w:tc>
        <w:tc>
          <w:tcPr>
            <w:tcW w:w="756" w:type="dxa"/>
            <w:noWrap/>
            <w:vAlign w:val="bottom"/>
          </w:tcPr>
          <w:p w:rsidR="006B78BC" w:rsidRPr="007B4D52" w:rsidRDefault="006B78BC" w:rsidP="004F0912">
            <w:pPr>
              <w:widowControl/>
              <w:autoSpaceDE/>
              <w:autoSpaceDN/>
              <w:adjustRightInd/>
              <w:spacing w:line="360" w:lineRule="auto"/>
              <w:rPr>
                <w:sz w:val="24"/>
                <w:szCs w:val="24"/>
              </w:rPr>
            </w:pPr>
            <w:r w:rsidRPr="007B4D52">
              <w:rPr>
                <w:sz w:val="24"/>
                <w:szCs w:val="24"/>
              </w:rPr>
              <w:t>4,33</w:t>
            </w:r>
          </w:p>
        </w:tc>
        <w:tc>
          <w:tcPr>
            <w:tcW w:w="756" w:type="dxa"/>
            <w:noWrap/>
            <w:vAlign w:val="bottom"/>
          </w:tcPr>
          <w:p w:rsidR="006B78BC" w:rsidRPr="007B4D52" w:rsidRDefault="006B78BC" w:rsidP="004F0912">
            <w:pPr>
              <w:widowControl/>
              <w:autoSpaceDE/>
              <w:autoSpaceDN/>
              <w:adjustRightInd/>
              <w:spacing w:line="360" w:lineRule="auto"/>
              <w:rPr>
                <w:sz w:val="24"/>
                <w:szCs w:val="24"/>
              </w:rPr>
            </w:pPr>
            <w:r w:rsidRPr="007B4D52">
              <w:rPr>
                <w:sz w:val="24"/>
                <w:szCs w:val="24"/>
              </w:rPr>
              <w:t>1,86</w:t>
            </w:r>
          </w:p>
        </w:tc>
      </w:tr>
      <w:tr w:rsidR="006B78BC" w:rsidRPr="006B78BC" w:rsidTr="004F0912">
        <w:trPr>
          <w:trHeight w:val="255"/>
        </w:trPr>
        <w:tc>
          <w:tcPr>
            <w:tcW w:w="3312"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Йод в биомассе почвенных микроорганизмов</w:t>
            </w:r>
          </w:p>
        </w:tc>
        <w:tc>
          <w:tcPr>
            <w:tcW w:w="144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мг/кг в.с.м</w:t>
            </w:r>
          </w:p>
        </w:tc>
        <w:tc>
          <w:tcPr>
            <w:tcW w:w="72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42</w:t>
            </w:r>
          </w:p>
        </w:tc>
        <w:tc>
          <w:tcPr>
            <w:tcW w:w="87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1,8</w:t>
            </w:r>
          </w:p>
        </w:tc>
        <w:tc>
          <w:tcPr>
            <w:tcW w:w="924"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147</w:t>
            </w:r>
          </w:p>
        </w:tc>
        <w:tc>
          <w:tcPr>
            <w:tcW w:w="90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24,67</w:t>
            </w:r>
          </w:p>
        </w:tc>
        <w:tc>
          <w:tcPr>
            <w:tcW w:w="75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34,37</w:t>
            </w:r>
          </w:p>
        </w:tc>
        <w:tc>
          <w:tcPr>
            <w:tcW w:w="75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11,54</w:t>
            </w:r>
          </w:p>
        </w:tc>
      </w:tr>
      <w:tr w:rsidR="006B78BC" w:rsidRPr="006B78BC" w:rsidTr="004F0912">
        <w:trPr>
          <w:trHeight w:val="255"/>
        </w:trPr>
        <w:tc>
          <w:tcPr>
            <w:tcW w:w="3312" w:type="dxa"/>
            <w:noWrap/>
            <w:vAlign w:val="bottom"/>
          </w:tcPr>
          <w:p w:rsidR="006B78BC" w:rsidRPr="00F343A1" w:rsidRDefault="006B78BC" w:rsidP="004F0912">
            <w:pPr>
              <w:widowControl/>
              <w:autoSpaceDE/>
              <w:autoSpaceDN/>
              <w:adjustRightInd/>
              <w:spacing w:line="360" w:lineRule="auto"/>
              <w:rPr>
                <w:sz w:val="24"/>
                <w:szCs w:val="24"/>
                <w:vertAlign w:val="superscript"/>
                <w:lang w:val="en-US"/>
              </w:rPr>
            </w:pPr>
            <w:r w:rsidRPr="00F343A1">
              <w:rPr>
                <w:sz w:val="24"/>
                <w:szCs w:val="24"/>
              </w:rPr>
              <w:t>Коэффициент биологического поглощения*</w:t>
            </w:r>
          </w:p>
        </w:tc>
        <w:tc>
          <w:tcPr>
            <w:tcW w:w="1440" w:type="dxa"/>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w:t>
            </w:r>
          </w:p>
        </w:tc>
        <w:tc>
          <w:tcPr>
            <w:tcW w:w="72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42</w:t>
            </w:r>
          </w:p>
        </w:tc>
        <w:tc>
          <w:tcPr>
            <w:tcW w:w="87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0,57</w:t>
            </w:r>
          </w:p>
        </w:tc>
        <w:tc>
          <w:tcPr>
            <w:tcW w:w="924"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65,9</w:t>
            </w:r>
          </w:p>
        </w:tc>
        <w:tc>
          <w:tcPr>
            <w:tcW w:w="90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13,82</w:t>
            </w:r>
          </w:p>
        </w:tc>
        <w:tc>
          <w:tcPr>
            <w:tcW w:w="75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16,08</w:t>
            </w:r>
          </w:p>
        </w:tc>
        <w:tc>
          <w:tcPr>
            <w:tcW w:w="75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7,52</w:t>
            </w:r>
          </w:p>
        </w:tc>
      </w:tr>
      <w:tr w:rsidR="006B78BC" w:rsidRPr="006B78BC" w:rsidTr="004F0912">
        <w:trPr>
          <w:trHeight w:val="255"/>
        </w:trPr>
        <w:tc>
          <w:tcPr>
            <w:tcW w:w="3312" w:type="dxa"/>
            <w:noWrap/>
            <w:vAlign w:val="bottom"/>
          </w:tcPr>
          <w:p w:rsidR="006B78BC" w:rsidRPr="00F343A1" w:rsidRDefault="006B78BC" w:rsidP="004F0912">
            <w:pPr>
              <w:widowControl/>
              <w:autoSpaceDE/>
              <w:autoSpaceDN/>
              <w:adjustRightInd/>
              <w:spacing w:line="360" w:lineRule="auto"/>
              <w:rPr>
                <w:sz w:val="24"/>
                <w:szCs w:val="24"/>
                <w:vertAlign w:val="superscript"/>
              </w:rPr>
            </w:pPr>
            <w:r w:rsidRPr="00F343A1">
              <w:rPr>
                <w:sz w:val="24"/>
                <w:szCs w:val="24"/>
              </w:rPr>
              <w:t>Доля йода, поглощенного почвенными микроорганизмами</w:t>
            </w:r>
          </w:p>
        </w:tc>
        <w:tc>
          <w:tcPr>
            <w:tcW w:w="1440" w:type="dxa"/>
            <w:vAlign w:val="bottom"/>
          </w:tcPr>
          <w:p w:rsidR="006B78BC" w:rsidRPr="00F343A1" w:rsidRDefault="006B78BC" w:rsidP="004F0912">
            <w:pPr>
              <w:widowControl/>
              <w:autoSpaceDE/>
              <w:autoSpaceDN/>
              <w:adjustRightInd/>
              <w:spacing w:line="360" w:lineRule="auto"/>
              <w:rPr>
                <w:sz w:val="24"/>
                <w:szCs w:val="24"/>
                <w:lang w:val="en-US"/>
              </w:rPr>
            </w:pPr>
            <w:r w:rsidRPr="00F343A1">
              <w:rPr>
                <w:sz w:val="24"/>
                <w:szCs w:val="24"/>
                <w:lang w:val="en-US"/>
              </w:rPr>
              <w:t>%</w:t>
            </w:r>
          </w:p>
        </w:tc>
        <w:tc>
          <w:tcPr>
            <w:tcW w:w="72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38</w:t>
            </w:r>
          </w:p>
        </w:tc>
        <w:tc>
          <w:tcPr>
            <w:tcW w:w="87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0,0575</w:t>
            </w:r>
          </w:p>
        </w:tc>
        <w:tc>
          <w:tcPr>
            <w:tcW w:w="924"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3,62</w:t>
            </w:r>
          </w:p>
        </w:tc>
        <w:tc>
          <w:tcPr>
            <w:tcW w:w="900"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0,64</w:t>
            </w:r>
          </w:p>
        </w:tc>
        <w:tc>
          <w:tcPr>
            <w:tcW w:w="75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0,82</w:t>
            </w:r>
          </w:p>
        </w:tc>
        <w:tc>
          <w:tcPr>
            <w:tcW w:w="756" w:type="dxa"/>
            <w:noWrap/>
            <w:vAlign w:val="bottom"/>
          </w:tcPr>
          <w:p w:rsidR="006B78BC" w:rsidRPr="00F343A1" w:rsidRDefault="006B78BC" w:rsidP="004F0912">
            <w:pPr>
              <w:widowControl/>
              <w:autoSpaceDE/>
              <w:autoSpaceDN/>
              <w:adjustRightInd/>
              <w:spacing w:line="360" w:lineRule="auto"/>
              <w:rPr>
                <w:sz w:val="24"/>
                <w:szCs w:val="24"/>
              </w:rPr>
            </w:pPr>
            <w:r w:rsidRPr="00F343A1">
              <w:rPr>
                <w:sz w:val="24"/>
                <w:szCs w:val="24"/>
              </w:rPr>
              <w:t>0,35</w:t>
            </w:r>
          </w:p>
        </w:tc>
      </w:tr>
    </w:tbl>
    <w:p w:rsidR="006B78BC" w:rsidRPr="00F343A1" w:rsidRDefault="006B78BC" w:rsidP="005A3B30">
      <w:pPr>
        <w:widowControl/>
        <w:autoSpaceDE/>
        <w:autoSpaceDN/>
        <w:adjustRightInd/>
        <w:spacing w:line="360" w:lineRule="auto"/>
        <w:ind w:left="-142"/>
        <w:rPr>
          <w:sz w:val="22"/>
          <w:szCs w:val="22"/>
        </w:rPr>
      </w:pPr>
      <w:r w:rsidRPr="00F343A1">
        <w:rPr>
          <w:sz w:val="22"/>
          <w:szCs w:val="22"/>
        </w:rPr>
        <w:t>*отношение содержания йода в биомассе</w:t>
      </w:r>
      <w:r w:rsidR="00984CF6" w:rsidRPr="00F343A1">
        <w:rPr>
          <w:sz w:val="22"/>
          <w:szCs w:val="22"/>
        </w:rPr>
        <w:t xml:space="preserve"> </w:t>
      </w:r>
      <w:r w:rsidR="003D14BE" w:rsidRPr="00F343A1">
        <w:rPr>
          <w:sz w:val="22"/>
          <w:szCs w:val="22"/>
        </w:rPr>
        <w:t xml:space="preserve">микроорганизмов </w:t>
      </w:r>
      <w:r w:rsidRPr="00F343A1">
        <w:rPr>
          <w:sz w:val="22"/>
          <w:szCs w:val="22"/>
        </w:rPr>
        <w:t xml:space="preserve"> к содержанию йода в почве</w:t>
      </w:r>
    </w:p>
    <w:p w:rsidR="007765CB" w:rsidRPr="00AD2B71" w:rsidRDefault="007765CB" w:rsidP="005A3B30">
      <w:pPr>
        <w:widowControl/>
        <w:autoSpaceDE/>
        <w:autoSpaceDN/>
        <w:adjustRightInd/>
        <w:spacing w:line="360" w:lineRule="auto"/>
        <w:ind w:left="-142"/>
        <w:rPr>
          <w:sz w:val="16"/>
          <w:szCs w:val="16"/>
        </w:rPr>
      </w:pPr>
    </w:p>
    <w:p w:rsidR="004F0912" w:rsidRPr="004F0912" w:rsidRDefault="004F0912" w:rsidP="004F0912">
      <w:pPr>
        <w:widowControl/>
        <w:autoSpaceDE/>
        <w:autoSpaceDN/>
        <w:adjustRightInd/>
        <w:spacing w:line="360" w:lineRule="auto"/>
        <w:ind w:firstLine="709"/>
        <w:jc w:val="both"/>
        <w:rPr>
          <w:sz w:val="24"/>
          <w:szCs w:val="24"/>
        </w:rPr>
      </w:pPr>
      <w:r w:rsidRPr="004F0912">
        <w:rPr>
          <w:sz w:val="24"/>
          <w:szCs w:val="24"/>
        </w:rPr>
        <w:t xml:space="preserve">Проведенные исследования подтвердили, что для всех трех элементов при их более низком содержании в почвах (а именно, сформированных на флювиогляциальных отложениях) активность накопления микроэлементов микроорганизмами существенно возрастает (таблица 3.8, рисунок 3.11), что может быть результатом как большей подвижности элементов в песчаных почвах, так и выработки компенсационного механизма накопления биологически важных элементов. </w:t>
      </w:r>
    </w:p>
    <w:p w:rsidR="004F0912" w:rsidRDefault="004F0912"/>
    <w:p w:rsidR="006B78BC" w:rsidRPr="006B78BC" w:rsidRDefault="00C81C3C" w:rsidP="004640B8">
      <w:pPr>
        <w:spacing w:line="360" w:lineRule="auto"/>
        <w:jc w:val="center"/>
        <w:rPr>
          <w:sz w:val="24"/>
          <w:szCs w:val="24"/>
        </w:rPr>
      </w:pPr>
      <w:r>
        <w:rPr>
          <w:noProof/>
          <w:sz w:val="24"/>
          <w:szCs w:val="24"/>
        </w:rPr>
        <w:drawing>
          <wp:inline distT="0" distB="0" distL="0" distR="0" wp14:anchorId="776CD3D7" wp14:editId="2507CD8D">
            <wp:extent cx="5142016" cy="3479471"/>
            <wp:effectExtent l="0" t="0" r="0" b="0"/>
            <wp:docPr id="5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3" cstate="print"/>
                    <a:srcRect/>
                    <a:stretch>
                      <a:fillRect/>
                    </a:stretch>
                  </pic:blipFill>
                  <pic:spPr bwMode="auto">
                    <a:xfrm>
                      <a:off x="0" y="0"/>
                      <a:ext cx="5153708" cy="3487382"/>
                    </a:xfrm>
                    <a:prstGeom prst="rect">
                      <a:avLst/>
                    </a:prstGeom>
                    <a:noFill/>
                    <a:ln w="9525">
                      <a:noFill/>
                      <a:miter lim="800000"/>
                      <a:headEnd/>
                      <a:tailEnd/>
                    </a:ln>
                  </pic:spPr>
                </pic:pic>
              </a:graphicData>
            </a:graphic>
          </wp:inline>
        </w:drawing>
      </w:r>
    </w:p>
    <w:p w:rsidR="006B78BC" w:rsidRDefault="006B78BC" w:rsidP="003D14BE">
      <w:pPr>
        <w:widowControl/>
        <w:autoSpaceDE/>
        <w:autoSpaceDN/>
        <w:adjustRightInd/>
        <w:spacing w:line="360" w:lineRule="auto"/>
        <w:ind w:firstLine="1"/>
        <w:jc w:val="center"/>
        <w:rPr>
          <w:noProof/>
          <w:sz w:val="24"/>
          <w:szCs w:val="24"/>
        </w:rPr>
      </w:pPr>
      <w:r w:rsidRPr="003D14BE">
        <w:rPr>
          <w:noProof/>
          <w:sz w:val="24"/>
          <w:szCs w:val="24"/>
        </w:rPr>
        <w:t>Рисунок 3.1</w:t>
      </w:r>
      <w:r w:rsidR="007765CB">
        <w:rPr>
          <w:noProof/>
          <w:sz w:val="24"/>
          <w:szCs w:val="24"/>
        </w:rPr>
        <w:t>5</w:t>
      </w:r>
      <w:r w:rsidR="007B4D52">
        <w:rPr>
          <w:noProof/>
          <w:sz w:val="24"/>
          <w:szCs w:val="24"/>
        </w:rPr>
        <w:t>.</w:t>
      </w:r>
      <w:r w:rsidRPr="003D14BE">
        <w:rPr>
          <w:noProof/>
          <w:sz w:val="24"/>
          <w:szCs w:val="24"/>
        </w:rPr>
        <w:t xml:space="preserve"> Региональная геохимическая дифференциация почв и почвенных микроорганизмов по акккумумуляции микроэлементов</w:t>
      </w:r>
    </w:p>
    <w:p w:rsidR="007765CB" w:rsidRPr="003D14BE" w:rsidRDefault="007765CB" w:rsidP="003D14BE">
      <w:pPr>
        <w:widowControl/>
        <w:autoSpaceDE/>
        <w:autoSpaceDN/>
        <w:adjustRightInd/>
        <w:spacing w:line="360" w:lineRule="auto"/>
        <w:ind w:firstLine="1"/>
        <w:jc w:val="center"/>
        <w:rPr>
          <w:noProof/>
          <w:sz w:val="24"/>
          <w:szCs w:val="24"/>
        </w:rPr>
      </w:pPr>
    </w:p>
    <w:p w:rsidR="006B78BC" w:rsidRPr="006B78BC" w:rsidRDefault="006B78BC" w:rsidP="004403BD">
      <w:pPr>
        <w:widowControl/>
        <w:autoSpaceDE/>
        <w:autoSpaceDN/>
        <w:adjustRightInd/>
        <w:spacing w:after="200" w:line="360" w:lineRule="auto"/>
        <w:ind w:firstLine="1"/>
        <w:jc w:val="both"/>
        <w:rPr>
          <w:rFonts w:eastAsia="Calibri"/>
          <w:sz w:val="24"/>
          <w:szCs w:val="24"/>
          <w:lang w:eastAsia="en-US"/>
        </w:rPr>
      </w:pPr>
      <w:r w:rsidRPr="006B78BC">
        <w:rPr>
          <w:rFonts w:eastAsia="Calibri"/>
          <w:sz w:val="24"/>
          <w:szCs w:val="24"/>
          <w:lang w:eastAsia="en-US"/>
        </w:rPr>
        <w:t>Для восточных и западных регионов установлена значимая  корреляция между содержанием йода в почве, биомассой микроорганизмов</w:t>
      </w:r>
      <w:r w:rsidR="0053694B">
        <w:rPr>
          <w:rFonts w:eastAsia="Calibri"/>
          <w:sz w:val="24"/>
          <w:szCs w:val="24"/>
          <w:lang w:eastAsia="en-US"/>
        </w:rPr>
        <w:t xml:space="preserve"> и накоплением в ней йода (таблица</w:t>
      </w:r>
      <w:r w:rsidRPr="006B78BC">
        <w:rPr>
          <w:rFonts w:eastAsia="Calibri"/>
          <w:sz w:val="24"/>
          <w:szCs w:val="24"/>
          <w:lang w:eastAsia="en-US"/>
        </w:rPr>
        <w:t xml:space="preserve"> 3.9). </w:t>
      </w:r>
    </w:p>
    <w:p w:rsidR="006B78BC" w:rsidRPr="006B78BC" w:rsidRDefault="006B78BC" w:rsidP="006B78BC">
      <w:pPr>
        <w:widowControl/>
        <w:autoSpaceDE/>
        <w:autoSpaceDN/>
        <w:adjustRightInd/>
        <w:spacing w:after="200" w:line="360" w:lineRule="auto"/>
        <w:jc w:val="both"/>
        <w:rPr>
          <w:rFonts w:eastAsia="Calibri"/>
          <w:sz w:val="24"/>
          <w:szCs w:val="24"/>
          <w:lang w:eastAsia="en-US"/>
        </w:rPr>
      </w:pPr>
      <w:r w:rsidRPr="006B78BC">
        <w:rPr>
          <w:rFonts w:eastAsia="Calibri"/>
          <w:sz w:val="24"/>
          <w:szCs w:val="24"/>
          <w:lang w:eastAsia="en-US"/>
        </w:rPr>
        <w:t>Таблица 3.</w:t>
      </w:r>
      <w:r w:rsidR="007765CB">
        <w:rPr>
          <w:rFonts w:eastAsia="Calibri"/>
          <w:sz w:val="24"/>
          <w:szCs w:val="24"/>
          <w:lang w:eastAsia="en-US"/>
        </w:rPr>
        <w:t>10</w:t>
      </w:r>
      <w:r w:rsidRPr="006B78BC">
        <w:rPr>
          <w:rFonts w:eastAsia="Calibri"/>
          <w:sz w:val="24"/>
          <w:szCs w:val="24"/>
          <w:lang w:eastAsia="en-US"/>
        </w:rPr>
        <w:t xml:space="preserve"> – Значение коэффициента корреляции между содержанием йода в почве, биомассой микроорганизмов и накоплением в ней йода</w:t>
      </w:r>
    </w:p>
    <w:tbl>
      <w:tblPr>
        <w:tblW w:w="9796" w:type="dxa"/>
        <w:tblCellMar>
          <w:left w:w="0" w:type="dxa"/>
          <w:right w:w="0" w:type="dxa"/>
        </w:tblCellMar>
        <w:tblLook w:val="0600" w:firstRow="0" w:lastRow="0" w:firstColumn="0" w:lastColumn="0" w:noHBand="1" w:noVBand="1"/>
      </w:tblPr>
      <w:tblGrid>
        <w:gridCol w:w="4410"/>
        <w:gridCol w:w="1417"/>
        <w:gridCol w:w="1111"/>
        <w:gridCol w:w="1441"/>
        <w:gridCol w:w="1417"/>
      </w:tblGrid>
      <w:tr w:rsidR="006B78BC" w:rsidRPr="006B78BC" w:rsidTr="005949A1">
        <w:trPr>
          <w:trHeight w:val="1217"/>
        </w:trPr>
        <w:tc>
          <w:tcPr>
            <w:tcW w:w="4410" w:type="dxa"/>
            <w:vMerge w:val="restart"/>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center"/>
            <w:hideMark/>
          </w:tcPr>
          <w:p w:rsidR="006B78BC" w:rsidRPr="006B78BC" w:rsidRDefault="006B78BC" w:rsidP="006B78BC">
            <w:pPr>
              <w:widowControl/>
              <w:autoSpaceDE/>
              <w:autoSpaceDN/>
              <w:adjustRightInd/>
              <w:spacing w:after="200" w:line="360" w:lineRule="auto"/>
              <w:textAlignment w:val="center"/>
              <w:rPr>
                <w:rFonts w:eastAsia="Calibri"/>
                <w:sz w:val="24"/>
                <w:szCs w:val="24"/>
                <w:lang w:eastAsia="en-US"/>
              </w:rPr>
            </w:pPr>
            <w:r w:rsidRPr="006B78BC">
              <w:rPr>
                <w:rFonts w:eastAsia="Calibri"/>
                <w:color w:val="000000"/>
                <w:kern w:val="24"/>
                <w:sz w:val="24"/>
                <w:szCs w:val="24"/>
                <w:lang w:eastAsia="en-US"/>
              </w:rPr>
              <w:t>Сравниваемые параметры</w:t>
            </w:r>
          </w:p>
        </w:tc>
        <w:tc>
          <w:tcPr>
            <w:tcW w:w="2528" w:type="dxa"/>
            <w:gridSpan w:val="2"/>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065BE4">
            <w:pPr>
              <w:widowControl/>
              <w:autoSpaceDE/>
              <w:autoSpaceDN/>
              <w:adjustRightInd/>
              <w:spacing w:after="200" w:line="360" w:lineRule="auto"/>
              <w:jc w:val="center"/>
              <w:textAlignment w:val="bottom"/>
              <w:rPr>
                <w:rFonts w:eastAsia="Calibri"/>
                <w:sz w:val="24"/>
                <w:szCs w:val="24"/>
                <w:lang w:eastAsia="en-US"/>
              </w:rPr>
            </w:pPr>
            <w:r w:rsidRPr="006B78BC">
              <w:rPr>
                <w:rFonts w:eastAsia="Calibri"/>
                <w:color w:val="000000"/>
                <w:kern w:val="24"/>
                <w:sz w:val="24"/>
                <w:szCs w:val="24"/>
                <w:lang w:eastAsia="en-US"/>
              </w:rPr>
              <w:t xml:space="preserve">Пермская и </w:t>
            </w:r>
            <w:r w:rsidR="00065BE4">
              <w:rPr>
                <w:rFonts w:eastAsia="Calibri"/>
                <w:color w:val="000000"/>
                <w:kern w:val="24"/>
                <w:sz w:val="24"/>
                <w:szCs w:val="24"/>
                <w:lang w:eastAsia="en-US"/>
              </w:rPr>
              <w:t>Кировская</w:t>
            </w:r>
            <w:r w:rsidRPr="006B78BC">
              <w:rPr>
                <w:rFonts w:eastAsia="Calibri"/>
                <w:color w:val="000000"/>
                <w:kern w:val="24"/>
                <w:sz w:val="24"/>
                <w:szCs w:val="24"/>
                <w:lang w:eastAsia="en-US"/>
              </w:rPr>
              <w:t xml:space="preserve"> области, n=18</w:t>
            </w:r>
          </w:p>
        </w:tc>
        <w:tc>
          <w:tcPr>
            <w:tcW w:w="2858" w:type="dxa"/>
            <w:gridSpan w:val="2"/>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center"/>
              <w:textAlignment w:val="bottom"/>
              <w:rPr>
                <w:rFonts w:eastAsia="Calibri"/>
                <w:sz w:val="24"/>
                <w:szCs w:val="24"/>
                <w:lang w:eastAsia="en-US"/>
              </w:rPr>
            </w:pPr>
            <w:r w:rsidRPr="006B78BC">
              <w:rPr>
                <w:rFonts w:eastAsia="Calibri"/>
                <w:color w:val="000000"/>
                <w:kern w:val="24"/>
                <w:sz w:val="24"/>
                <w:szCs w:val="24"/>
                <w:lang w:eastAsia="en-US"/>
              </w:rPr>
              <w:t>Тверская и Новгородская области, n=24</w:t>
            </w:r>
          </w:p>
        </w:tc>
      </w:tr>
      <w:tr w:rsidR="006B78BC" w:rsidRPr="006B78BC" w:rsidTr="005949A1">
        <w:trPr>
          <w:trHeight w:val="326"/>
        </w:trPr>
        <w:tc>
          <w:tcPr>
            <w:tcW w:w="4410" w:type="dxa"/>
            <w:vMerge/>
            <w:tcBorders>
              <w:top w:val="single" w:sz="8" w:space="0" w:color="FFFFFF"/>
              <w:left w:val="single" w:sz="8" w:space="0" w:color="FFFFFF"/>
              <w:bottom w:val="single" w:sz="8" w:space="0" w:color="FFFFFF"/>
              <w:right w:val="single" w:sz="8" w:space="0" w:color="FFFFFF"/>
            </w:tcBorders>
            <w:vAlign w:val="center"/>
            <w:hideMark/>
          </w:tcPr>
          <w:p w:rsidR="006B78BC" w:rsidRPr="006B78BC" w:rsidRDefault="006B78BC" w:rsidP="006B78BC">
            <w:pPr>
              <w:widowControl/>
              <w:autoSpaceDE/>
              <w:autoSpaceDN/>
              <w:adjustRightInd/>
              <w:spacing w:after="200" w:line="360" w:lineRule="auto"/>
              <w:rPr>
                <w:rFonts w:eastAsia="Calibri"/>
                <w:sz w:val="24"/>
                <w:szCs w:val="24"/>
                <w:lang w:eastAsia="en-US"/>
              </w:rPr>
            </w:pP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textAlignment w:val="bottom"/>
              <w:rPr>
                <w:rFonts w:eastAsia="Calibri"/>
                <w:sz w:val="24"/>
                <w:szCs w:val="24"/>
                <w:lang w:eastAsia="en-US"/>
              </w:rPr>
            </w:pPr>
            <w:r w:rsidRPr="006B78BC">
              <w:rPr>
                <w:rFonts w:eastAsia="Calibri"/>
                <w:color w:val="000000"/>
                <w:kern w:val="24"/>
                <w:sz w:val="24"/>
                <w:szCs w:val="24"/>
                <w:lang w:val="en-GB" w:eastAsia="en-US"/>
              </w:rPr>
              <w:t>r</w:t>
            </w:r>
          </w:p>
        </w:tc>
        <w:tc>
          <w:tcPr>
            <w:tcW w:w="111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textAlignment w:val="bottom"/>
              <w:rPr>
                <w:rFonts w:eastAsia="Calibri"/>
                <w:sz w:val="24"/>
                <w:szCs w:val="24"/>
                <w:lang w:eastAsia="en-US"/>
              </w:rPr>
            </w:pPr>
            <w:r w:rsidRPr="006B78BC">
              <w:rPr>
                <w:rFonts w:eastAsia="Calibri"/>
                <w:color w:val="000000"/>
                <w:kern w:val="24"/>
                <w:sz w:val="24"/>
                <w:szCs w:val="24"/>
                <w:lang w:val="en-GB" w:eastAsia="en-US"/>
              </w:rPr>
              <w:t>P</w:t>
            </w:r>
          </w:p>
        </w:tc>
        <w:tc>
          <w:tcPr>
            <w:tcW w:w="144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textAlignment w:val="bottom"/>
              <w:rPr>
                <w:rFonts w:eastAsia="Calibri"/>
                <w:sz w:val="24"/>
                <w:szCs w:val="24"/>
                <w:lang w:eastAsia="en-US"/>
              </w:rPr>
            </w:pPr>
            <w:r w:rsidRPr="006B78BC">
              <w:rPr>
                <w:rFonts w:eastAsia="Calibri"/>
                <w:color w:val="000000"/>
                <w:kern w:val="24"/>
                <w:sz w:val="24"/>
                <w:szCs w:val="24"/>
                <w:lang w:val="en-GB" w:eastAsia="en-US"/>
              </w:rPr>
              <w:t>r</w:t>
            </w: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textAlignment w:val="bottom"/>
              <w:rPr>
                <w:rFonts w:eastAsia="Calibri"/>
                <w:sz w:val="24"/>
                <w:szCs w:val="24"/>
                <w:lang w:eastAsia="en-US"/>
              </w:rPr>
            </w:pPr>
            <w:r w:rsidRPr="006B78BC">
              <w:rPr>
                <w:rFonts w:eastAsia="Calibri"/>
                <w:color w:val="000000"/>
                <w:kern w:val="24"/>
                <w:sz w:val="24"/>
                <w:szCs w:val="24"/>
                <w:lang w:val="en-GB" w:eastAsia="en-US"/>
              </w:rPr>
              <w:t>P</w:t>
            </w:r>
          </w:p>
        </w:tc>
      </w:tr>
      <w:tr w:rsidR="006B78BC" w:rsidRPr="006B78BC" w:rsidTr="005949A1">
        <w:trPr>
          <w:trHeight w:val="653"/>
        </w:trPr>
        <w:tc>
          <w:tcPr>
            <w:tcW w:w="4410"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hideMark/>
          </w:tcPr>
          <w:p w:rsidR="006B78BC" w:rsidRPr="006B78BC" w:rsidRDefault="006B78BC" w:rsidP="006B78BC">
            <w:pPr>
              <w:widowControl/>
              <w:autoSpaceDE/>
              <w:autoSpaceDN/>
              <w:adjustRightInd/>
              <w:spacing w:after="200" w:line="360" w:lineRule="auto"/>
              <w:textAlignment w:val="top"/>
              <w:rPr>
                <w:rFonts w:eastAsia="Calibri"/>
                <w:sz w:val="24"/>
                <w:szCs w:val="24"/>
                <w:lang w:eastAsia="en-US"/>
              </w:rPr>
            </w:pPr>
            <w:r w:rsidRPr="006B78BC">
              <w:rPr>
                <w:rFonts w:eastAsia="Calibri"/>
                <w:color w:val="000000"/>
                <w:kern w:val="24"/>
                <w:sz w:val="24"/>
                <w:szCs w:val="24"/>
                <w:lang w:eastAsia="en-US"/>
              </w:rPr>
              <w:t>Биомасса и содержание йода в почве</w:t>
            </w: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0,515</w:t>
            </w:r>
          </w:p>
        </w:tc>
        <w:tc>
          <w:tcPr>
            <w:tcW w:w="111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0,95</w:t>
            </w:r>
          </w:p>
        </w:tc>
        <w:tc>
          <w:tcPr>
            <w:tcW w:w="144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0,619</w:t>
            </w: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0,99</w:t>
            </w:r>
          </w:p>
        </w:tc>
      </w:tr>
      <w:tr w:rsidR="006B78BC" w:rsidRPr="006B78BC" w:rsidTr="005949A1">
        <w:trPr>
          <w:trHeight w:val="653"/>
        </w:trPr>
        <w:tc>
          <w:tcPr>
            <w:tcW w:w="4410"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hideMark/>
          </w:tcPr>
          <w:p w:rsidR="006B78BC" w:rsidRPr="006B78BC" w:rsidRDefault="006B78BC" w:rsidP="006B78BC">
            <w:pPr>
              <w:widowControl/>
              <w:autoSpaceDE/>
              <w:autoSpaceDN/>
              <w:adjustRightInd/>
              <w:spacing w:after="200" w:line="360" w:lineRule="auto"/>
              <w:textAlignment w:val="top"/>
              <w:rPr>
                <w:rFonts w:eastAsia="Calibri"/>
                <w:sz w:val="24"/>
                <w:szCs w:val="24"/>
                <w:lang w:eastAsia="en-US"/>
              </w:rPr>
            </w:pPr>
            <w:r w:rsidRPr="006B78BC">
              <w:rPr>
                <w:rFonts w:eastAsia="Calibri"/>
                <w:color w:val="000000"/>
                <w:kern w:val="24"/>
                <w:sz w:val="24"/>
                <w:szCs w:val="24"/>
                <w:lang w:eastAsia="en-US"/>
              </w:rPr>
              <w:t>Биомасса и содержание в ней йода</w:t>
            </w: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0,431</w:t>
            </w:r>
          </w:p>
        </w:tc>
        <w:tc>
          <w:tcPr>
            <w:tcW w:w="111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0,95</w:t>
            </w:r>
          </w:p>
        </w:tc>
        <w:tc>
          <w:tcPr>
            <w:tcW w:w="144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0,866</w:t>
            </w: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0,99</w:t>
            </w:r>
          </w:p>
        </w:tc>
      </w:tr>
      <w:tr w:rsidR="006B78BC" w:rsidRPr="006B78BC" w:rsidTr="005949A1">
        <w:trPr>
          <w:trHeight w:val="653"/>
        </w:trPr>
        <w:tc>
          <w:tcPr>
            <w:tcW w:w="4410"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hideMark/>
          </w:tcPr>
          <w:p w:rsidR="006B78BC" w:rsidRPr="006B78BC" w:rsidRDefault="006B78BC" w:rsidP="006B78BC">
            <w:pPr>
              <w:widowControl/>
              <w:autoSpaceDE/>
              <w:autoSpaceDN/>
              <w:adjustRightInd/>
              <w:spacing w:after="200" w:line="360" w:lineRule="auto"/>
              <w:textAlignment w:val="top"/>
              <w:rPr>
                <w:rFonts w:eastAsia="Calibri"/>
                <w:sz w:val="24"/>
                <w:szCs w:val="24"/>
                <w:lang w:eastAsia="en-US"/>
              </w:rPr>
            </w:pPr>
            <w:r w:rsidRPr="006B78BC">
              <w:rPr>
                <w:rFonts w:eastAsia="Calibri"/>
                <w:color w:val="000000"/>
                <w:kern w:val="24"/>
                <w:sz w:val="24"/>
                <w:szCs w:val="24"/>
                <w:lang w:eastAsia="en-US"/>
              </w:rPr>
              <w:t>Содержание йода в почве и биомассе</w:t>
            </w: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0,408</w:t>
            </w:r>
          </w:p>
        </w:tc>
        <w:tc>
          <w:tcPr>
            <w:tcW w:w="111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0,9</w:t>
            </w:r>
          </w:p>
        </w:tc>
        <w:tc>
          <w:tcPr>
            <w:tcW w:w="1441"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0,635</w:t>
            </w:r>
          </w:p>
        </w:tc>
        <w:tc>
          <w:tcPr>
            <w:tcW w:w="1417" w:type="dxa"/>
            <w:tcBorders>
              <w:top w:val="single" w:sz="8" w:space="0" w:color="FFFFFF"/>
              <w:left w:val="single" w:sz="8" w:space="0" w:color="FFFFFF"/>
              <w:bottom w:val="single" w:sz="8" w:space="0" w:color="FFFFFF"/>
              <w:right w:val="single" w:sz="8" w:space="0" w:color="FFFFFF"/>
            </w:tcBorders>
            <w:shd w:val="clear" w:color="auto" w:fill="EAECF2"/>
            <w:tcMar>
              <w:top w:w="15" w:type="dxa"/>
              <w:left w:w="15" w:type="dxa"/>
              <w:bottom w:w="0" w:type="dxa"/>
              <w:right w:w="15" w:type="dxa"/>
            </w:tcMar>
            <w:vAlign w:val="bottom"/>
            <w:hideMark/>
          </w:tcPr>
          <w:p w:rsidR="006B78BC" w:rsidRPr="006B78BC" w:rsidRDefault="006B78BC" w:rsidP="006B78BC">
            <w:pPr>
              <w:widowControl/>
              <w:autoSpaceDE/>
              <w:autoSpaceDN/>
              <w:adjustRightInd/>
              <w:spacing w:after="200" w:line="360" w:lineRule="auto"/>
              <w:jc w:val="right"/>
              <w:textAlignment w:val="bottom"/>
              <w:rPr>
                <w:rFonts w:eastAsia="Calibri"/>
                <w:sz w:val="24"/>
                <w:szCs w:val="24"/>
                <w:lang w:eastAsia="en-US"/>
              </w:rPr>
            </w:pPr>
            <w:r w:rsidRPr="006B78BC">
              <w:rPr>
                <w:rFonts w:eastAsia="Calibri"/>
                <w:color w:val="000000"/>
                <w:kern w:val="24"/>
                <w:sz w:val="24"/>
                <w:szCs w:val="24"/>
                <w:lang w:eastAsia="en-US"/>
              </w:rPr>
              <w:t>0,99</w:t>
            </w:r>
          </w:p>
        </w:tc>
      </w:tr>
    </w:tbl>
    <w:p w:rsidR="007765CB" w:rsidRPr="007765CB" w:rsidRDefault="007765CB" w:rsidP="00102540">
      <w:pPr>
        <w:widowControl/>
        <w:autoSpaceDE/>
        <w:autoSpaceDN/>
        <w:adjustRightInd/>
        <w:spacing w:after="200" w:line="360" w:lineRule="auto"/>
        <w:ind w:firstLine="709"/>
        <w:jc w:val="both"/>
        <w:rPr>
          <w:rFonts w:eastAsia="Calibri"/>
          <w:sz w:val="16"/>
          <w:szCs w:val="16"/>
          <w:lang w:eastAsia="en-US"/>
        </w:rPr>
      </w:pPr>
    </w:p>
    <w:p w:rsidR="006B78BC" w:rsidRPr="006B78BC" w:rsidRDefault="006B78BC" w:rsidP="00102540">
      <w:pPr>
        <w:widowControl/>
        <w:autoSpaceDE/>
        <w:autoSpaceDN/>
        <w:adjustRightInd/>
        <w:spacing w:after="200" w:line="360" w:lineRule="auto"/>
        <w:ind w:firstLine="709"/>
        <w:jc w:val="both"/>
        <w:rPr>
          <w:rFonts w:eastAsia="Calibri"/>
          <w:sz w:val="24"/>
          <w:szCs w:val="24"/>
          <w:lang w:eastAsia="en-US"/>
        </w:rPr>
      </w:pPr>
      <w:r w:rsidRPr="006B78BC">
        <w:rPr>
          <w:rFonts w:eastAsia="Calibri"/>
          <w:sz w:val="24"/>
          <w:szCs w:val="24"/>
          <w:lang w:eastAsia="en-US"/>
        </w:rPr>
        <w:t>Важным критерием оценки биологических реакций на загрязнение среды является пороговая чувствительность организмов к этим факторам. Для установления различий в пороговой чувствительности (устойчивости) микроорганизмов, обитающих в у</w:t>
      </w:r>
      <w:r w:rsidR="00F343A1">
        <w:rPr>
          <w:rFonts w:eastAsia="Calibri"/>
          <w:sz w:val="24"/>
          <w:szCs w:val="24"/>
          <w:lang w:eastAsia="en-US"/>
        </w:rPr>
        <w:t>словиях различного естественно</w:t>
      </w:r>
      <w:r w:rsidRPr="006B78BC">
        <w:rPr>
          <w:rFonts w:eastAsia="Calibri"/>
          <w:sz w:val="24"/>
          <w:szCs w:val="24"/>
          <w:lang w:eastAsia="en-US"/>
        </w:rPr>
        <w:t xml:space="preserve">-природного геохимического фона, микроорганизмы, выделенные из местных почв, выращивали в питательном субстрате с нарастающим уровнем введенного количества микроэлементов </w:t>
      </w:r>
      <w:r w:rsidR="0053694B" w:rsidRPr="0053694B">
        <w:rPr>
          <w:rFonts w:eastAsia="Calibri"/>
          <w:sz w:val="24"/>
          <w:szCs w:val="24"/>
          <w:lang w:eastAsia="en-US"/>
        </w:rPr>
        <w:t>[</w:t>
      </w:r>
      <w:r w:rsidRPr="006B78BC">
        <w:rPr>
          <w:rFonts w:eastAsia="Calibri"/>
          <w:sz w:val="24"/>
          <w:szCs w:val="24"/>
          <w:lang w:eastAsia="en-US"/>
        </w:rPr>
        <w:t>Летунова и др</w:t>
      </w:r>
      <w:r w:rsidR="00065BE4">
        <w:rPr>
          <w:rFonts w:eastAsia="Calibri"/>
          <w:sz w:val="24"/>
          <w:szCs w:val="24"/>
          <w:lang w:eastAsia="en-US"/>
        </w:rPr>
        <w:t>.</w:t>
      </w:r>
      <w:r w:rsidR="0053694B">
        <w:rPr>
          <w:rFonts w:eastAsia="Calibri"/>
          <w:sz w:val="24"/>
          <w:szCs w:val="24"/>
          <w:lang w:eastAsia="en-US"/>
        </w:rPr>
        <w:t>, 1986, 1988]</w:t>
      </w:r>
      <w:r w:rsidRPr="006B78BC">
        <w:rPr>
          <w:rFonts w:eastAsia="Calibri"/>
          <w:sz w:val="24"/>
          <w:szCs w:val="24"/>
          <w:lang w:eastAsia="en-US"/>
        </w:rPr>
        <w:t>.</w:t>
      </w:r>
    </w:p>
    <w:p w:rsidR="006B78BC" w:rsidRPr="006B78BC" w:rsidRDefault="006B78BC" w:rsidP="00102540">
      <w:pPr>
        <w:widowControl/>
        <w:autoSpaceDE/>
        <w:autoSpaceDN/>
        <w:adjustRightInd/>
        <w:spacing w:after="200" w:line="360" w:lineRule="auto"/>
        <w:ind w:firstLine="709"/>
        <w:jc w:val="both"/>
        <w:rPr>
          <w:rFonts w:eastAsia="Calibri"/>
          <w:sz w:val="24"/>
          <w:szCs w:val="24"/>
          <w:lang w:eastAsia="en-US"/>
        </w:rPr>
      </w:pPr>
      <w:r w:rsidRPr="006B78BC">
        <w:rPr>
          <w:rFonts w:eastAsia="Calibri"/>
          <w:sz w:val="24"/>
          <w:szCs w:val="24"/>
          <w:lang w:eastAsia="en-US"/>
        </w:rPr>
        <w:t>Было показано, что большинство изученных штаммов (81% по кобальту и 95% по меди) имеют пределы роста при концентрациях, выше естественно-природных на один по меди и два по кобальту порядка. Среди штаммов с пределом роста при 0, 01% йода в среде преобладают имеющие низкий порог роста (10</w:t>
      </w:r>
      <w:r w:rsidRPr="006B78BC">
        <w:rPr>
          <w:rFonts w:eastAsia="Calibri"/>
          <w:sz w:val="24"/>
          <w:szCs w:val="24"/>
          <w:vertAlign w:val="superscript"/>
          <w:lang w:eastAsia="en-US"/>
        </w:rPr>
        <w:t>-4</w:t>
      </w:r>
      <w:r w:rsidRPr="006B78BC">
        <w:rPr>
          <w:rFonts w:eastAsia="Calibri"/>
          <w:sz w:val="24"/>
          <w:szCs w:val="24"/>
          <w:lang w:eastAsia="en-US"/>
        </w:rPr>
        <w:t xml:space="preserve">%), а с повышением устойчивости к высоким концентрациям, увеличивается число штаммов без порога или с более высокой пороговой концентрацией. Микроорганизмы НЗ имеют наиболее требовательны к содержанию в среде йода, причем адаптированы практически в равной мере к его концентрациям в среде от 0,01% до 1%, т.е. в пределах трех порядков величин (рисунок 3.12, </w:t>
      </w:r>
      <w:r w:rsidR="0053694B" w:rsidRPr="0053694B">
        <w:rPr>
          <w:rFonts w:eastAsia="Calibri"/>
          <w:sz w:val="24"/>
          <w:szCs w:val="24"/>
          <w:lang w:eastAsia="en-US"/>
        </w:rPr>
        <w:t>[</w:t>
      </w:r>
      <w:r w:rsidRPr="006B78BC">
        <w:rPr>
          <w:rFonts w:eastAsia="Calibri"/>
          <w:sz w:val="24"/>
          <w:szCs w:val="24"/>
          <w:lang w:eastAsia="en-US"/>
        </w:rPr>
        <w:t>Коробова, 1992</w:t>
      </w:r>
      <w:r w:rsidR="0053694B" w:rsidRPr="0053694B">
        <w:rPr>
          <w:rFonts w:eastAsia="Calibri"/>
          <w:sz w:val="24"/>
          <w:szCs w:val="24"/>
          <w:lang w:eastAsia="en-US"/>
        </w:rPr>
        <w:t>]</w:t>
      </w:r>
      <w:r w:rsidRPr="006B78BC">
        <w:rPr>
          <w:rFonts w:eastAsia="Calibri"/>
          <w:sz w:val="24"/>
          <w:szCs w:val="24"/>
          <w:lang w:eastAsia="en-US"/>
        </w:rPr>
        <w:t>), что может отражать генетически закрепленную адаптацию к более высокому содержанию йода в среде.</w:t>
      </w:r>
    </w:p>
    <w:p w:rsidR="003D14BE" w:rsidRPr="003D14BE" w:rsidRDefault="00C81C3C" w:rsidP="003D14BE">
      <w:pPr>
        <w:widowControl/>
        <w:autoSpaceDE/>
        <w:autoSpaceDN/>
        <w:adjustRightInd/>
        <w:spacing w:after="200" w:line="360" w:lineRule="auto"/>
        <w:ind w:firstLine="709"/>
        <w:rPr>
          <w:rFonts w:eastAsia="Calibri"/>
          <w:noProof/>
          <w:sz w:val="16"/>
          <w:szCs w:val="16"/>
        </w:rPr>
      </w:pPr>
      <w:r>
        <w:rPr>
          <w:rFonts w:eastAsia="Calibri"/>
          <w:noProof/>
          <w:sz w:val="24"/>
          <w:szCs w:val="24"/>
        </w:rPr>
        <w:drawing>
          <wp:inline distT="0" distB="0" distL="0" distR="0" wp14:anchorId="37656A06" wp14:editId="48A12CD0">
            <wp:extent cx="4776975" cy="2278380"/>
            <wp:effectExtent l="0" t="0" r="0" b="0"/>
            <wp:docPr id="51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4" cstate="print"/>
                    <a:srcRect/>
                    <a:stretch>
                      <a:fillRect/>
                    </a:stretch>
                  </pic:blipFill>
                  <pic:spPr bwMode="auto">
                    <a:xfrm>
                      <a:off x="0" y="0"/>
                      <a:ext cx="4797269" cy="2288059"/>
                    </a:xfrm>
                    <a:prstGeom prst="rect">
                      <a:avLst/>
                    </a:prstGeom>
                    <a:noFill/>
                    <a:ln w="9525">
                      <a:noFill/>
                      <a:miter lim="800000"/>
                      <a:headEnd/>
                      <a:tailEnd/>
                    </a:ln>
                  </pic:spPr>
                </pic:pic>
              </a:graphicData>
            </a:graphic>
          </wp:inline>
        </w:drawing>
      </w:r>
    </w:p>
    <w:p w:rsidR="006B78BC" w:rsidRPr="006B78BC" w:rsidRDefault="006B78BC" w:rsidP="00AD2B71">
      <w:pPr>
        <w:widowControl/>
        <w:autoSpaceDE/>
        <w:autoSpaceDN/>
        <w:adjustRightInd/>
        <w:spacing w:after="200" w:line="360" w:lineRule="auto"/>
        <w:ind w:firstLine="709"/>
        <w:jc w:val="center"/>
        <w:rPr>
          <w:rFonts w:eastAsia="Calibri"/>
          <w:bCs/>
          <w:sz w:val="24"/>
          <w:szCs w:val="24"/>
          <w:lang w:eastAsia="en-US"/>
        </w:rPr>
      </w:pPr>
      <w:r w:rsidRPr="006B78BC">
        <w:rPr>
          <w:rFonts w:eastAsia="Calibri"/>
          <w:sz w:val="24"/>
          <w:szCs w:val="24"/>
          <w:lang w:eastAsia="en-US"/>
        </w:rPr>
        <w:t>Рисунок 3.1</w:t>
      </w:r>
      <w:r w:rsidR="007765CB">
        <w:rPr>
          <w:rFonts w:eastAsia="Calibri"/>
          <w:sz w:val="24"/>
          <w:szCs w:val="24"/>
          <w:lang w:eastAsia="en-US"/>
        </w:rPr>
        <w:t>6</w:t>
      </w:r>
      <w:r w:rsidR="007B4D52">
        <w:rPr>
          <w:rFonts w:eastAsia="Calibri"/>
          <w:sz w:val="24"/>
          <w:szCs w:val="24"/>
          <w:lang w:eastAsia="en-US"/>
        </w:rPr>
        <w:t>.</w:t>
      </w:r>
      <w:r w:rsidRPr="006B78BC">
        <w:rPr>
          <w:rFonts w:eastAsia="Calibri"/>
          <w:sz w:val="24"/>
          <w:szCs w:val="24"/>
          <w:lang w:eastAsia="en-US"/>
        </w:rPr>
        <w:t xml:space="preserve"> </w:t>
      </w:r>
      <w:r w:rsidRPr="006B78BC">
        <w:rPr>
          <w:rFonts w:eastAsia="Calibri"/>
          <w:bCs/>
          <w:sz w:val="24"/>
          <w:szCs w:val="24"/>
          <w:lang w:eastAsia="en-US"/>
        </w:rPr>
        <w:t xml:space="preserve">Различная устойчивость микроорганизмов НЗ к йоду, кобальту и меди в среде </w:t>
      </w:r>
      <w:r w:rsidR="0053694B" w:rsidRPr="0053694B">
        <w:rPr>
          <w:rFonts w:eastAsia="Calibri"/>
          <w:bCs/>
          <w:sz w:val="24"/>
          <w:szCs w:val="24"/>
          <w:lang w:eastAsia="en-US"/>
        </w:rPr>
        <w:t>[</w:t>
      </w:r>
      <w:r w:rsidR="0053694B">
        <w:rPr>
          <w:rFonts w:eastAsia="Calibri"/>
          <w:bCs/>
          <w:sz w:val="24"/>
          <w:szCs w:val="24"/>
          <w:lang w:eastAsia="en-US"/>
        </w:rPr>
        <w:t>Летунова, и др., 1986, 1988]</w:t>
      </w:r>
    </w:p>
    <w:p w:rsidR="006B78BC" w:rsidRPr="006B78BC" w:rsidRDefault="006B78BC" w:rsidP="00D06D26">
      <w:pPr>
        <w:widowControl/>
        <w:autoSpaceDE/>
        <w:autoSpaceDN/>
        <w:adjustRightInd/>
        <w:spacing w:after="200" w:line="360" w:lineRule="auto"/>
        <w:ind w:firstLine="709"/>
        <w:jc w:val="both"/>
        <w:rPr>
          <w:rFonts w:eastAsia="Calibri"/>
          <w:sz w:val="24"/>
          <w:szCs w:val="24"/>
          <w:lang w:eastAsia="en-US"/>
        </w:rPr>
      </w:pPr>
      <w:r w:rsidRPr="006B78BC">
        <w:rPr>
          <w:rFonts w:eastAsia="Calibri"/>
          <w:bCs/>
          <w:sz w:val="24"/>
          <w:szCs w:val="24"/>
          <w:lang w:eastAsia="en-US"/>
        </w:rPr>
        <w:t xml:space="preserve">На примере распространенного в НЗ гриба </w:t>
      </w:r>
      <w:r w:rsidRPr="006B78BC">
        <w:rPr>
          <w:rFonts w:eastAsia="Calibri"/>
          <w:bCs/>
          <w:sz w:val="24"/>
          <w:szCs w:val="24"/>
          <w:lang w:val="en-US" w:eastAsia="en-US"/>
        </w:rPr>
        <w:t>Penicillium</w:t>
      </w:r>
      <w:r w:rsidRPr="006B78BC">
        <w:rPr>
          <w:rFonts w:eastAsia="Calibri"/>
          <w:bCs/>
          <w:sz w:val="24"/>
          <w:szCs w:val="24"/>
          <w:lang w:eastAsia="en-US"/>
        </w:rPr>
        <w:t xml:space="preserve"> </w:t>
      </w:r>
      <w:r w:rsidRPr="006B78BC">
        <w:rPr>
          <w:rFonts w:eastAsia="Calibri"/>
          <w:bCs/>
          <w:sz w:val="24"/>
          <w:szCs w:val="24"/>
          <w:lang w:val="en-US" w:eastAsia="en-US"/>
        </w:rPr>
        <w:t>chryzogenum</w:t>
      </w:r>
      <w:r w:rsidRPr="006B78BC">
        <w:rPr>
          <w:rFonts w:eastAsia="Calibri"/>
          <w:bCs/>
          <w:sz w:val="24"/>
          <w:szCs w:val="24"/>
          <w:lang w:eastAsia="en-US"/>
        </w:rPr>
        <w:t xml:space="preserve"> подтверждена адаптация микроорганизмов региона к невысоким содержаниям элементов в среде и повышенная аккумуляции микроэлементов в области низких концентраций, установлена более низкая биотоксичность йода по сравнению с кобальтом и медью (рисунок 3.13)</w:t>
      </w:r>
    </w:p>
    <w:p w:rsidR="006B78BC" w:rsidRPr="006B78BC" w:rsidRDefault="00C81C3C" w:rsidP="003D14BE">
      <w:pPr>
        <w:widowControl/>
        <w:autoSpaceDE/>
        <w:autoSpaceDN/>
        <w:adjustRightInd/>
        <w:spacing w:after="200" w:line="360" w:lineRule="auto"/>
        <w:jc w:val="center"/>
        <w:rPr>
          <w:rFonts w:eastAsia="Calibri"/>
          <w:sz w:val="24"/>
          <w:szCs w:val="24"/>
          <w:lang w:eastAsia="en-US"/>
        </w:rPr>
      </w:pPr>
      <w:r>
        <w:rPr>
          <w:rFonts w:eastAsia="Calibri"/>
          <w:noProof/>
          <w:sz w:val="24"/>
          <w:szCs w:val="24"/>
        </w:rPr>
        <w:drawing>
          <wp:inline distT="0" distB="0" distL="0" distR="0" wp14:anchorId="6A411016" wp14:editId="5D1304BE">
            <wp:extent cx="4294505" cy="2098431"/>
            <wp:effectExtent l="0" t="0" r="0" b="0"/>
            <wp:docPr id="5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5" cstate="print"/>
                    <a:srcRect/>
                    <a:stretch>
                      <a:fillRect/>
                    </a:stretch>
                  </pic:blipFill>
                  <pic:spPr bwMode="auto">
                    <a:xfrm>
                      <a:off x="0" y="0"/>
                      <a:ext cx="4300801" cy="2101508"/>
                    </a:xfrm>
                    <a:prstGeom prst="rect">
                      <a:avLst/>
                    </a:prstGeom>
                    <a:noFill/>
                    <a:ln w="9525">
                      <a:noFill/>
                      <a:miter lim="800000"/>
                      <a:headEnd/>
                      <a:tailEnd/>
                    </a:ln>
                  </pic:spPr>
                </pic:pic>
              </a:graphicData>
            </a:graphic>
          </wp:inline>
        </w:drawing>
      </w:r>
    </w:p>
    <w:p w:rsidR="006B78BC" w:rsidRDefault="006B78BC" w:rsidP="003D14BE">
      <w:pPr>
        <w:widowControl/>
        <w:autoSpaceDE/>
        <w:autoSpaceDN/>
        <w:adjustRightInd/>
        <w:spacing w:after="200" w:line="360" w:lineRule="auto"/>
        <w:jc w:val="center"/>
        <w:rPr>
          <w:rFonts w:eastAsia="Calibri"/>
          <w:sz w:val="24"/>
          <w:szCs w:val="24"/>
          <w:lang w:eastAsia="en-US"/>
        </w:rPr>
      </w:pPr>
      <w:r w:rsidRPr="006B78BC">
        <w:rPr>
          <w:rFonts w:eastAsia="Calibri"/>
          <w:sz w:val="24"/>
          <w:szCs w:val="24"/>
          <w:lang w:eastAsia="en-US"/>
        </w:rPr>
        <w:t>Рисунок 3.1</w:t>
      </w:r>
      <w:r w:rsidR="007765CB">
        <w:rPr>
          <w:rFonts w:eastAsia="Calibri"/>
          <w:sz w:val="24"/>
          <w:szCs w:val="24"/>
          <w:lang w:eastAsia="en-US"/>
        </w:rPr>
        <w:t>7</w:t>
      </w:r>
      <w:r w:rsidR="007B4D52">
        <w:rPr>
          <w:rFonts w:eastAsia="Calibri"/>
          <w:sz w:val="24"/>
          <w:szCs w:val="24"/>
          <w:lang w:eastAsia="en-US"/>
        </w:rPr>
        <w:t>.</w:t>
      </w:r>
      <w:r w:rsidRPr="006B78BC">
        <w:rPr>
          <w:rFonts w:eastAsia="Calibri"/>
          <w:sz w:val="24"/>
          <w:szCs w:val="24"/>
          <w:lang w:eastAsia="en-US"/>
        </w:rPr>
        <w:t xml:space="preserve"> Накопление йода штаммами гриба </w:t>
      </w:r>
      <w:r w:rsidRPr="006B78BC">
        <w:rPr>
          <w:rFonts w:eastAsia="Calibri"/>
          <w:i/>
          <w:sz w:val="24"/>
          <w:szCs w:val="24"/>
          <w:lang w:val="en-US" w:eastAsia="en-US"/>
        </w:rPr>
        <w:t>Penicillium</w:t>
      </w:r>
      <w:r w:rsidRPr="006B78BC">
        <w:rPr>
          <w:rFonts w:eastAsia="Calibri"/>
          <w:i/>
          <w:sz w:val="24"/>
          <w:szCs w:val="24"/>
          <w:lang w:eastAsia="en-US"/>
        </w:rPr>
        <w:t xml:space="preserve"> </w:t>
      </w:r>
      <w:r w:rsidRPr="006B78BC">
        <w:rPr>
          <w:rFonts w:eastAsia="Calibri"/>
          <w:i/>
          <w:sz w:val="24"/>
          <w:szCs w:val="24"/>
          <w:lang w:val="en-US" w:eastAsia="en-US"/>
        </w:rPr>
        <w:t>chrysogenum</w:t>
      </w:r>
      <w:r w:rsidRPr="006B78BC">
        <w:rPr>
          <w:rFonts w:eastAsia="Calibri"/>
          <w:sz w:val="24"/>
          <w:szCs w:val="24"/>
          <w:lang w:eastAsia="en-US"/>
        </w:rPr>
        <w:t xml:space="preserve"> при разной концентрации йода, внесенной в нативную почву</w:t>
      </w:r>
    </w:p>
    <w:p w:rsidR="00D06D26" w:rsidRPr="00D06D26" w:rsidRDefault="00D06D26" w:rsidP="003D14BE">
      <w:pPr>
        <w:widowControl/>
        <w:autoSpaceDE/>
        <w:autoSpaceDN/>
        <w:adjustRightInd/>
        <w:spacing w:after="200" w:line="360" w:lineRule="auto"/>
        <w:jc w:val="center"/>
        <w:rPr>
          <w:rFonts w:eastAsia="Calibri"/>
          <w:sz w:val="10"/>
          <w:szCs w:val="24"/>
          <w:lang w:eastAsia="en-US"/>
        </w:rPr>
      </w:pPr>
    </w:p>
    <w:p w:rsidR="006B78BC" w:rsidRPr="00360234" w:rsidRDefault="00524673" w:rsidP="00235622">
      <w:pPr>
        <w:pStyle w:val="3"/>
        <w:rPr>
          <w:rFonts w:eastAsia="Calibri"/>
          <w:lang w:val="ru-RU"/>
        </w:rPr>
      </w:pPr>
      <w:bookmarkStart w:id="51" w:name="_Toc452517053"/>
      <w:bookmarkStart w:id="52" w:name="_Toc454567485"/>
      <w:r w:rsidRPr="00360234">
        <w:rPr>
          <w:rFonts w:eastAsia="Calibri"/>
          <w:lang w:val="ru-RU"/>
        </w:rPr>
        <w:t>3.2.</w:t>
      </w:r>
      <w:r w:rsidR="00235622" w:rsidRPr="00360234">
        <w:rPr>
          <w:rFonts w:eastAsia="Calibri"/>
          <w:lang w:val="ru-RU"/>
        </w:rPr>
        <w:t>6</w:t>
      </w:r>
      <w:r w:rsidR="006B78BC" w:rsidRPr="00360234">
        <w:rPr>
          <w:rFonts w:eastAsia="Calibri"/>
          <w:lang w:val="ru-RU"/>
        </w:rPr>
        <w:t xml:space="preserve"> </w:t>
      </w:r>
      <w:r w:rsidR="00694599" w:rsidRPr="00360234">
        <w:rPr>
          <w:rFonts w:eastAsia="Calibri"/>
          <w:lang w:val="ru-RU"/>
        </w:rPr>
        <w:t>Особенности аккумуляции</w:t>
      </w:r>
      <w:r w:rsidR="006B78BC" w:rsidRPr="00360234">
        <w:rPr>
          <w:rFonts w:eastAsia="Calibri"/>
          <w:lang w:val="ru-RU"/>
        </w:rPr>
        <w:t xml:space="preserve"> меди </w:t>
      </w:r>
      <w:r w:rsidR="00F11A4A" w:rsidRPr="00360234">
        <w:rPr>
          <w:rFonts w:eastAsia="Calibri"/>
          <w:lang w:val="ru-RU"/>
        </w:rPr>
        <w:t xml:space="preserve">и </w:t>
      </w:r>
      <w:r w:rsidR="006B78BC" w:rsidRPr="00360234">
        <w:rPr>
          <w:rFonts w:eastAsia="Calibri"/>
          <w:lang w:val="ru-RU"/>
        </w:rPr>
        <w:t xml:space="preserve">кобальта </w:t>
      </w:r>
      <w:r w:rsidR="00694599" w:rsidRPr="00360234">
        <w:rPr>
          <w:rFonts w:eastAsia="Calibri"/>
          <w:lang w:val="ru-RU"/>
        </w:rPr>
        <w:t xml:space="preserve">гидробионтами </w:t>
      </w:r>
      <w:r w:rsidR="006B78BC" w:rsidRPr="00360234">
        <w:rPr>
          <w:rFonts w:eastAsia="Calibri"/>
          <w:lang w:val="ru-RU"/>
        </w:rPr>
        <w:t>озер</w:t>
      </w:r>
      <w:r w:rsidR="00694599" w:rsidRPr="00360234">
        <w:rPr>
          <w:rFonts w:eastAsia="Calibri"/>
          <w:lang w:val="ru-RU"/>
        </w:rPr>
        <w:t xml:space="preserve"> разного происхождения</w:t>
      </w:r>
      <w:bookmarkEnd w:id="51"/>
      <w:bookmarkEnd w:id="52"/>
    </w:p>
    <w:p w:rsidR="003D14BE" w:rsidRPr="003D14BE" w:rsidRDefault="003D14BE" w:rsidP="003D14BE">
      <w:pPr>
        <w:rPr>
          <w:rFonts w:eastAsia="Calibri"/>
          <w:lang w:eastAsia="en-US"/>
        </w:rPr>
      </w:pPr>
    </w:p>
    <w:p w:rsidR="006B78BC" w:rsidRPr="00984CF6" w:rsidRDefault="006B78BC" w:rsidP="006B78BC">
      <w:pPr>
        <w:widowControl/>
        <w:autoSpaceDE/>
        <w:autoSpaceDN/>
        <w:adjustRightInd/>
        <w:spacing w:after="200" w:line="360" w:lineRule="auto"/>
        <w:ind w:firstLine="709"/>
        <w:jc w:val="both"/>
        <w:rPr>
          <w:rFonts w:eastAsia="Calibri"/>
          <w:sz w:val="24"/>
          <w:szCs w:val="24"/>
          <w:lang w:eastAsia="en-US"/>
        </w:rPr>
      </w:pPr>
      <w:r w:rsidRPr="006B78BC">
        <w:rPr>
          <w:rFonts w:eastAsia="Calibri"/>
          <w:sz w:val="24"/>
          <w:szCs w:val="24"/>
          <w:lang w:eastAsia="en-US"/>
        </w:rPr>
        <w:t xml:space="preserve">Для изучения особенностей накопления дефицитных элементов гидрофильной биотой в условиях свободной водной миграции </w:t>
      </w:r>
      <w:r w:rsidR="00984CF6">
        <w:rPr>
          <w:rFonts w:eastAsia="Calibri"/>
          <w:sz w:val="24"/>
          <w:szCs w:val="24"/>
          <w:lang w:eastAsia="en-US"/>
        </w:rPr>
        <w:t xml:space="preserve">совместно с гидробиологами Рижского госудрственного университета </w:t>
      </w:r>
      <w:r w:rsidR="00984CF6" w:rsidRPr="00984CF6">
        <w:rPr>
          <w:rFonts w:eastAsia="Calibri"/>
          <w:sz w:val="24"/>
          <w:szCs w:val="24"/>
          <w:lang w:eastAsia="en-US"/>
        </w:rPr>
        <w:t>(</w:t>
      </w:r>
      <w:r w:rsidR="00984CF6">
        <w:rPr>
          <w:rFonts w:eastAsia="Calibri"/>
          <w:sz w:val="24"/>
          <w:szCs w:val="24"/>
          <w:lang w:eastAsia="en-US"/>
        </w:rPr>
        <w:t>РГУ</w:t>
      </w:r>
      <w:r w:rsidR="00984CF6" w:rsidRPr="00984CF6">
        <w:rPr>
          <w:rFonts w:eastAsia="Calibri"/>
          <w:sz w:val="24"/>
          <w:szCs w:val="24"/>
          <w:lang w:eastAsia="en-US"/>
        </w:rPr>
        <w:t xml:space="preserve">) </w:t>
      </w:r>
      <w:r w:rsidR="00984CF6">
        <w:rPr>
          <w:rFonts w:eastAsia="Calibri"/>
          <w:sz w:val="24"/>
          <w:szCs w:val="24"/>
          <w:lang w:eastAsia="en-US"/>
        </w:rPr>
        <w:t xml:space="preserve">Ш.А. Берман, А.Э. Илзинь и Н.П. Петерсоном </w:t>
      </w:r>
      <w:r w:rsidRPr="006B78BC">
        <w:rPr>
          <w:rFonts w:eastAsia="Calibri"/>
          <w:sz w:val="24"/>
          <w:szCs w:val="24"/>
          <w:lang w:eastAsia="en-US"/>
        </w:rPr>
        <w:t xml:space="preserve">было исследовано распределение меди </w:t>
      </w:r>
      <w:r w:rsidR="00385C64">
        <w:rPr>
          <w:rFonts w:eastAsia="Calibri"/>
          <w:sz w:val="24"/>
          <w:szCs w:val="24"/>
          <w:lang w:eastAsia="en-US"/>
        </w:rPr>
        <w:t xml:space="preserve">йода </w:t>
      </w:r>
      <w:r w:rsidRPr="006B78BC">
        <w:rPr>
          <w:rFonts w:eastAsia="Calibri"/>
          <w:sz w:val="24"/>
          <w:szCs w:val="24"/>
          <w:lang w:eastAsia="en-US"/>
        </w:rPr>
        <w:t xml:space="preserve">и кобальта </w:t>
      </w:r>
      <w:r w:rsidRPr="00385C64">
        <w:rPr>
          <w:rFonts w:eastAsia="Calibri"/>
          <w:sz w:val="24"/>
          <w:szCs w:val="24"/>
          <w:lang w:eastAsia="en-US"/>
        </w:rPr>
        <w:t xml:space="preserve">в водных организмах ряда </w:t>
      </w:r>
      <w:r w:rsidR="00F11A4A">
        <w:rPr>
          <w:rFonts w:eastAsia="Calibri"/>
          <w:sz w:val="24"/>
          <w:szCs w:val="24"/>
          <w:lang w:eastAsia="en-US"/>
        </w:rPr>
        <w:t xml:space="preserve">обследованных </w:t>
      </w:r>
      <w:r w:rsidRPr="00385C64">
        <w:rPr>
          <w:rFonts w:eastAsia="Calibri"/>
          <w:sz w:val="24"/>
          <w:szCs w:val="24"/>
          <w:lang w:eastAsia="en-US"/>
        </w:rPr>
        <w:t>о</w:t>
      </w:r>
      <w:r w:rsidR="00385C64">
        <w:rPr>
          <w:rFonts w:eastAsia="Calibri"/>
          <w:sz w:val="24"/>
          <w:szCs w:val="24"/>
          <w:lang w:eastAsia="en-US"/>
        </w:rPr>
        <w:t>зер</w:t>
      </w:r>
      <w:r w:rsidR="00752F1D">
        <w:rPr>
          <w:rFonts w:eastAsia="Calibri"/>
          <w:sz w:val="24"/>
          <w:szCs w:val="24"/>
          <w:lang w:eastAsia="en-US"/>
        </w:rPr>
        <w:t xml:space="preserve"> Русской равнины (таблица 3.11</w:t>
      </w:r>
      <w:r w:rsidRPr="006B78BC">
        <w:rPr>
          <w:rFonts w:eastAsia="Calibri"/>
          <w:sz w:val="24"/>
          <w:szCs w:val="24"/>
          <w:lang w:eastAsia="en-US"/>
        </w:rPr>
        <w:t xml:space="preserve">). </w:t>
      </w:r>
      <w:r w:rsidR="00984CF6">
        <w:rPr>
          <w:rFonts w:eastAsia="Calibri"/>
          <w:sz w:val="24"/>
          <w:szCs w:val="24"/>
          <w:lang w:eastAsia="en-US"/>
        </w:rPr>
        <w:t xml:space="preserve">Определение металлов было выполнено методом </w:t>
      </w:r>
      <w:r w:rsidR="00F343A1">
        <w:rPr>
          <w:rFonts w:eastAsia="Calibri"/>
          <w:sz w:val="24"/>
          <w:szCs w:val="24"/>
          <w:lang w:eastAsia="en-US"/>
        </w:rPr>
        <w:t xml:space="preserve">атомно-абсорбционнной спектроскопии в Рижском государственном университете </w:t>
      </w:r>
      <w:r w:rsidR="00F343A1" w:rsidRPr="00F343A1">
        <w:rPr>
          <w:rFonts w:eastAsia="Calibri"/>
          <w:sz w:val="24"/>
          <w:szCs w:val="24"/>
          <w:lang w:eastAsia="en-US"/>
        </w:rPr>
        <w:t>[</w:t>
      </w:r>
      <w:r w:rsidR="00F343A1">
        <w:rPr>
          <w:rFonts w:eastAsia="Calibri"/>
          <w:sz w:val="24"/>
          <w:szCs w:val="24"/>
          <w:lang w:eastAsia="en-US"/>
        </w:rPr>
        <w:t>Коробова и др., 1986</w:t>
      </w:r>
      <w:r w:rsidR="00752F1D">
        <w:rPr>
          <w:rFonts w:eastAsia="Calibri"/>
          <w:sz w:val="24"/>
          <w:szCs w:val="24"/>
          <w:lang w:eastAsia="en-US"/>
        </w:rPr>
        <w:t>, таблица 3.12</w:t>
      </w:r>
      <w:r w:rsidR="00F343A1" w:rsidRPr="00F343A1">
        <w:rPr>
          <w:rFonts w:eastAsia="Calibri"/>
          <w:sz w:val="24"/>
          <w:szCs w:val="24"/>
          <w:lang w:eastAsia="en-US"/>
        </w:rPr>
        <w:t>]</w:t>
      </w:r>
      <w:r w:rsidR="00F343A1">
        <w:rPr>
          <w:rFonts w:eastAsia="Calibri"/>
          <w:sz w:val="24"/>
          <w:szCs w:val="24"/>
          <w:lang w:eastAsia="en-US"/>
        </w:rPr>
        <w:t>.</w:t>
      </w:r>
      <w:r w:rsidR="00984CF6" w:rsidRPr="00984CF6">
        <w:rPr>
          <w:rFonts w:eastAsia="Calibri"/>
          <w:sz w:val="24"/>
          <w:szCs w:val="24"/>
          <w:lang w:eastAsia="en-US"/>
        </w:rPr>
        <w:t xml:space="preserve"> </w:t>
      </w:r>
    </w:p>
    <w:p w:rsidR="006B78BC" w:rsidRPr="006B78BC" w:rsidRDefault="006B78BC" w:rsidP="004F0912">
      <w:pPr>
        <w:widowControl/>
        <w:autoSpaceDE/>
        <w:autoSpaceDN/>
        <w:adjustRightInd/>
        <w:spacing w:line="360" w:lineRule="auto"/>
        <w:rPr>
          <w:rFonts w:eastAsia="Calibri"/>
          <w:sz w:val="24"/>
          <w:szCs w:val="24"/>
          <w:lang w:eastAsia="en-US"/>
        </w:rPr>
      </w:pPr>
      <w:r w:rsidRPr="006B78BC">
        <w:rPr>
          <w:rFonts w:eastAsia="Calibri"/>
          <w:sz w:val="24"/>
          <w:szCs w:val="24"/>
          <w:lang w:eastAsia="en-US"/>
        </w:rPr>
        <w:t>Табл. 3.1</w:t>
      </w:r>
      <w:r w:rsidR="007765CB">
        <w:rPr>
          <w:rFonts w:eastAsia="Calibri"/>
          <w:sz w:val="24"/>
          <w:szCs w:val="24"/>
          <w:lang w:eastAsia="en-US"/>
        </w:rPr>
        <w:t>1</w:t>
      </w:r>
      <w:r w:rsidR="007B4D52">
        <w:rPr>
          <w:rFonts w:eastAsia="Calibri"/>
          <w:sz w:val="24"/>
          <w:szCs w:val="24"/>
          <w:lang w:eastAsia="en-US"/>
        </w:rPr>
        <w:t>.</w:t>
      </w:r>
      <w:r w:rsidR="004403BD">
        <w:rPr>
          <w:rFonts w:eastAsia="Calibri"/>
          <w:sz w:val="24"/>
          <w:szCs w:val="24"/>
          <w:lang w:eastAsia="en-US"/>
        </w:rPr>
        <w:t xml:space="preserve"> </w:t>
      </w:r>
      <w:r w:rsidRPr="006B78BC">
        <w:rPr>
          <w:rFonts w:eastAsia="Calibri"/>
          <w:sz w:val="24"/>
          <w:szCs w:val="24"/>
          <w:lang w:eastAsia="en-US"/>
        </w:rPr>
        <w:t>Краткая характеристика местоположения обследованных водоемов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1701"/>
        <w:gridCol w:w="3544"/>
        <w:gridCol w:w="2268"/>
      </w:tblGrid>
      <w:tr w:rsidR="006B78BC" w:rsidRPr="006B78BC" w:rsidTr="004F0912">
        <w:tc>
          <w:tcPr>
            <w:tcW w:w="567" w:type="dxa"/>
          </w:tcPr>
          <w:p w:rsidR="006B78BC" w:rsidRPr="006B78BC" w:rsidRDefault="006B78BC" w:rsidP="004F0912">
            <w:pPr>
              <w:widowControl/>
              <w:autoSpaceDE/>
              <w:autoSpaceDN/>
              <w:adjustRightInd/>
              <w:rPr>
                <w:rFonts w:eastAsia="Calibri"/>
                <w:sz w:val="24"/>
                <w:szCs w:val="24"/>
                <w:lang w:eastAsia="en-US"/>
              </w:rPr>
            </w:pPr>
            <w:r w:rsidRPr="006B78BC">
              <w:rPr>
                <w:rFonts w:eastAsia="Calibri"/>
                <w:sz w:val="24"/>
                <w:szCs w:val="24"/>
                <w:lang w:eastAsia="en-US"/>
              </w:rPr>
              <w:t>№ пп.</w:t>
            </w:r>
          </w:p>
        </w:tc>
        <w:tc>
          <w:tcPr>
            <w:tcW w:w="1701" w:type="dxa"/>
          </w:tcPr>
          <w:p w:rsidR="006B78BC" w:rsidRPr="006B78BC" w:rsidRDefault="006B78BC" w:rsidP="004F0912">
            <w:pPr>
              <w:widowControl/>
              <w:autoSpaceDE/>
              <w:autoSpaceDN/>
              <w:adjustRightInd/>
              <w:rPr>
                <w:rFonts w:eastAsia="Calibri"/>
                <w:sz w:val="24"/>
                <w:szCs w:val="24"/>
                <w:lang w:eastAsia="en-US"/>
              </w:rPr>
            </w:pPr>
            <w:r w:rsidRPr="006B78BC">
              <w:rPr>
                <w:rFonts w:eastAsia="Calibri"/>
                <w:sz w:val="24"/>
                <w:szCs w:val="24"/>
                <w:lang w:eastAsia="en-US"/>
              </w:rPr>
              <w:t>Название</w:t>
            </w:r>
          </w:p>
        </w:tc>
        <w:tc>
          <w:tcPr>
            <w:tcW w:w="1701" w:type="dxa"/>
          </w:tcPr>
          <w:p w:rsidR="006B78BC" w:rsidRPr="006B78BC" w:rsidRDefault="006B78BC" w:rsidP="004F0912">
            <w:pPr>
              <w:widowControl/>
              <w:autoSpaceDE/>
              <w:autoSpaceDN/>
              <w:adjustRightInd/>
              <w:rPr>
                <w:rFonts w:eastAsia="Calibri"/>
                <w:sz w:val="24"/>
                <w:szCs w:val="24"/>
                <w:lang w:eastAsia="en-US"/>
              </w:rPr>
            </w:pPr>
            <w:r w:rsidRPr="006B78BC">
              <w:rPr>
                <w:rFonts w:eastAsia="Calibri"/>
                <w:sz w:val="24"/>
                <w:szCs w:val="24"/>
                <w:lang w:eastAsia="en-US"/>
              </w:rPr>
              <w:t xml:space="preserve">Область </w:t>
            </w:r>
          </w:p>
        </w:tc>
        <w:tc>
          <w:tcPr>
            <w:tcW w:w="3544" w:type="dxa"/>
          </w:tcPr>
          <w:p w:rsidR="006B78BC" w:rsidRPr="006B78BC" w:rsidRDefault="006B78BC" w:rsidP="004F0912">
            <w:pPr>
              <w:widowControl/>
              <w:autoSpaceDE/>
              <w:autoSpaceDN/>
              <w:adjustRightInd/>
              <w:rPr>
                <w:rFonts w:eastAsia="Calibri"/>
                <w:sz w:val="24"/>
                <w:szCs w:val="24"/>
                <w:lang w:eastAsia="en-US"/>
              </w:rPr>
            </w:pPr>
            <w:r w:rsidRPr="006B78BC">
              <w:rPr>
                <w:rFonts w:eastAsia="Calibri"/>
                <w:sz w:val="24"/>
                <w:szCs w:val="24"/>
                <w:lang w:eastAsia="en-US"/>
              </w:rPr>
              <w:t>Тип ландшафта</w:t>
            </w:r>
          </w:p>
        </w:tc>
        <w:tc>
          <w:tcPr>
            <w:tcW w:w="2268" w:type="dxa"/>
          </w:tcPr>
          <w:p w:rsidR="006B78BC" w:rsidRPr="006B78BC" w:rsidRDefault="006B78BC" w:rsidP="004F0912">
            <w:pPr>
              <w:widowControl/>
              <w:autoSpaceDE/>
              <w:autoSpaceDN/>
              <w:adjustRightInd/>
              <w:rPr>
                <w:rFonts w:eastAsia="Calibri"/>
                <w:sz w:val="24"/>
                <w:szCs w:val="24"/>
                <w:lang w:eastAsia="en-US"/>
              </w:rPr>
            </w:pPr>
            <w:r w:rsidRPr="006B78BC">
              <w:rPr>
                <w:rFonts w:eastAsia="Calibri"/>
                <w:sz w:val="24"/>
                <w:szCs w:val="24"/>
                <w:lang w:eastAsia="en-US"/>
              </w:rPr>
              <w:t>Тип питания</w:t>
            </w:r>
          </w:p>
        </w:tc>
      </w:tr>
      <w:tr w:rsidR="004F0912" w:rsidRPr="006B78BC" w:rsidTr="00D06D26">
        <w:trPr>
          <w:trHeight w:val="429"/>
        </w:trPr>
        <w:tc>
          <w:tcPr>
            <w:tcW w:w="567" w:type="dxa"/>
          </w:tcPr>
          <w:p w:rsidR="004F0912" w:rsidRPr="006B78BC" w:rsidRDefault="004F0912" w:rsidP="004F0912">
            <w:pPr>
              <w:widowControl/>
              <w:autoSpaceDE/>
              <w:autoSpaceDN/>
              <w:adjustRightInd/>
              <w:jc w:val="center"/>
              <w:rPr>
                <w:rFonts w:eastAsia="Calibri"/>
                <w:sz w:val="24"/>
                <w:szCs w:val="24"/>
                <w:lang w:eastAsia="en-US"/>
              </w:rPr>
            </w:pPr>
            <w:r>
              <w:rPr>
                <w:rFonts w:eastAsia="Calibri"/>
                <w:sz w:val="24"/>
                <w:szCs w:val="24"/>
                <w:lang w:eastAsia="en-US"/>
              </w:rPr>
              <w:t>1</w:t>
            </w:r>
          </w:p>
        </w:tc>
        <w:tc>
          <w:tcPr>
            <w:tcW w:w="1701" w:type="dxa"/>
          </w:tcPr>
          <w:p w:rsidR="004F0912" w:rsidRPr="006B78BC" w:rsidRDefault="004F0912" w:rsidP="004F0912">
            <w:pPr>
              <w:widowControl/>
              <w:autoSpaceDE/>
              <w:autoSpaceDN/>
              <w:adjustRightInd/>
              <w:jc w:val="center"/>
              <w:rPr>
                <w:rFonts w:eastAsia="Calibri"/>
                <w:sz w:val="24"/>
                <w:szCs w:val="24"/>
                <w:lang w:eastAsia="en-US"/>
              </w:rPr>
            </w:pPr>
            <w:r>
              <w:rPr>
                <w:rFonts w:eastAsia="Calibri"/>
                <w:sz w:val="24"/>
                <w:szCs w:val="24"/>
                <w:lang w:eastAsia="en-US"/>
              </w:rPr>
              <w:t>2</w:t>
            </w:r>
          </w:p>
        </w:tc>
        <w:tc>
          <w:tcPr>
            <w:tcW w:w="1701" w:type="dxa"/>
          </w:tcPr>
          <w:p w:rsidR="004F0912" w:rsidRPr="006B78BC" w:rsidRDefault="004F0912" w:rsidP="004F0912">
            <w:pPr>
              <w:widowControl/>
              <w:autoSpaceDE/>
              <w:autoSpaceDN/>
              <w:adjustRightInd/>
              <w:jc w:val="center"/>
              <w:rPr>
                <w:rFonts w:eastAsia="Calibri"/>
                <w:sz w:val="24"/>
                <w:szCs w:val="24"/>
                <w:lang w:eastAsia="en-US"/>
              </w:rPr>
            </w:pPr>
            <w:r>
              <w:rPr>
                <w:rFonts w:eastAsia="Calibri"/>
                <w:sz w:val="24"/>
                <w:szCs w:val="24"/>
                <w:lang w:eastAsia="en-US"/>
              </w:rPr>
              <w:t>3</w:t>
            </w:r>
          </w:p>
        </w:tc>
        <w:tc>
          <w:tcPr>
            <w:tcW w:w="3544" w:type="dxa"/>
          </w:tcPr>
          <w:p w:rsidR="004F0912" w:rsidRPr="006B78BC" w:rsidRDefault="004F0912" w:rsidP="004F0912">
            <w:pPr>
              <w:widowControl/>
              <w:autoSpaceDE/>
              <w:autoSpaceDN/>
              <w:adjustRightInd/>
              <w:jc w:val="center"/>
              <w:rPr>
                <w:rFonts w:eastAsia="Calibri"/>
                <w:sz w:val="24"/>
                <w:szCs w:val="24"/>
                <w:lang w:eastAsia="en-US"/>
              </w:rPr>
            </w:pPr>
            <w:r>
              <w:rPr>
                <w:rFonts w:eastAsia="Calibri"/>
                <w:sz w:val="24"/>
                <w:szCs w:val="24"/>
                <w:lang w:eastAsia="en-US"/>
              </w:rPr>
              <w:t>4</w:t>
            </w:r>
          </w:p>
        </w:tc>
        <w:tc>
          <w:tcPr>
            <w:tcW w:w="2268" w:type="dxa"/>
          </w:tcPr>
          <w:p w:rsidR="004F0912" w:rsidRPr="006B78BC" w:rsidRDefault="004F0912" w:rsidP="004F0912">
            <w:pPr>
              <w:widowControl/>
              <w:autoSpaceDE/>
              <w:autoSpaceDN/>
              <w:adjustRightInd/>
              <w:jc w:val="center"/>
              <w:rPr>
                <w:rFonts w:eastAsia="Calibri"/>
                <w:sz w:val="24"/>
                <w:szCs w:val="24"/>
                <w:lang w:eastAsia="en-US"/>
              </w:rPr>
            </w:pPr>
            <w:r>
              <w:rPr>
                <w:rFonts w:eastAsia="Calibri"/>
                <w:sz w:val="24"/>
                <w:szCs w:val="24"/>
                <w:lang w:eastAsia="en-US"/>
              </w:rPr>
              <w:t>5</w:t>
            </w:r>
          </w:p>
        </w:tc>
      </w:tr>
      <w:tr w:rsidR="006B78BC" w:rsidRPr="006B78BC" w:rsidTr="004F0912">
        <w:tc>
          <w:tcPr>
            <w:tcW w:w="567" w:type="dxa"/>
          </w:tcPr>
          <w:p w:rsidR="006B78BC" w:rsidRPr="006B78BC" w:rsidRDefault="004F0912" w:rsidP="00C314DB">
            <w:pPr>
              <w:widowControl/>
              <w:autoSpaceDE/>
              <w:autoSpaceDN/>
              <w:adjustRightInd/>
              <w:spacing w:after="200"/>
              <w:jc w:val="right"/>
              <w:rPr>
                <w:rFonts w:eastAsia="Calibri"/>
                <w:sz w:val="24"/>
                <w:szCs w:val="24"/>
                <w:lang w:eastAsia="en-US"/>
              </w:rPr>
            </w:pPr>
            <w:r>
              <w:rPr>
                <w:rFonts w:eastAsia="Calibri"/>
                <w:sz w:val="24"/>
                <w:szCs w:val="24"/>
                <w:lang w:eastAsia="en-US"/>
              </w:rPr>
              <w:t>6</w:t>
            </w:r>
            <w:r w:rsidR="006B78BC" w:rsidRPr="006B78BC">
              <w:rPr>
                <w:rFonts w:eastAsia="Calibri"/>
                <w:sz w:val="24"/>
                <w:szCs w:val="24"/>
                <w:lang w:eastAsia="en-US"/>
              </w:rPr>
              <w:t>1.</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Касимовский пруд</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Пермская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Элювиальный на пермских известняках</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Атмосферное</w:t>
            </w:r>
          </w:p>
        </w:tc>
      </w:tr>
      <w:tr w:rsidR="006B78BC" w:rsidRPr="006B78BC" w:rsidTr="004F0912">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2.</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Пруд Щелчки</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Пермская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Элювиальный на пермских известняках</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Атмосферное</w:t>
            </w:r>
          </w:p>
        </w:tc>
      </w:tr>
      <w:tr w:rsidR="006B78BC" w:rsidRPr="006B78BC" w:rsidTr="004F0912">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3.</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У с. Лобаново</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Пермская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Супераквальный в области распространения пермских красноцветных отложений</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r w:rsidR="006B78BC" w:rsidRPr="006B78BC" w:rsidTr="004F0912">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4.</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Артемовское</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Кировская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Супераквальный в области распространения перекрытых пермских отложений</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bl>
    <w:p w:rsidR="004F0912" w:rsidRDefault="00752F1D" w:rsidP="00752F1D">
      <w:pPr>
        <w:jc w:val="right"/>
      </w:pPr>
      <w:r>
        <w:t>Продолжение таблицы 3.11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1701"/>
        <w:gridCol w:w="3544"/>
        <w:gridCol w:w="2268"/>
      </w:tblGrid>
      <w:tr w:rsidR="00752F1D" w:rsidRPr="006B78BC" w:rsidTr="00CD4770">
        <w:tc>
          <w:tcPr>
            <w:tcW w:w="567" w:type="dxa"/>
          </w:tcPr>
          <w:p w:rsidR="00752F1D" w:rsidRPr="006B78BC" w:rsidRDefault="00752F1D" w:rsidP="00CD4770">
            <w:pPr>
              <w:widowControl/>
              <w:autoSpaceDE/>
              <w:autoSpaceDN/>
              <w:adjustRightInd/>
              <w:jc w:val="center"/>
              <w:rPr>
                <w:rFonts w:eastAsia="Calibri"/>
                <w:sz w:val="24"/>
                <w:szCs w:val="24"/>
                <w:lang w:eastAsia="en-US"/>
              </w:rPr>
            </w:pPr>
            <w:r>
              <w:rPr>
                <w:rFonts w:eastAsia="Calibri"/>
                <w:sz w:val="24"/>
                <w:szCs w:val="24"/>
                <w:lang w:eastAsia="en-US"/>
              </w:rPr>
              <w:t>1</w:t>
            </w:r>
          </w:p>
        </w:tc>
        <w:tc>
          <w:tcPr>
            <w:tcW w:w="1701" w:type="dxa"/>
          </w:tcPr>
          <w:p w:rsidR="00752F1D" w:rsidRPr="006B78BC" w:rsidRDefault="00752F1D" w:rsidP="00CD4770">
            <w:pPr>
              <w:widowControl/>
              <w:autoSpaceDE/>
              <w:autoSpaceDN/>
              <w:adjustRightInd/>
              <w:jc w:val="center"/>
              <w:rPr>
                <w:rFonts w:eastAsia="Calibri"/>
                <w:sz w:val="24"/>
                <w:szCs w:val="24"/>
                <w:lang w:eastAsia="en-US"/>
              </w:rPr>
            </w:pPr>
            <w:r>
              <w:rPr>
                <w:rFonts w:eastAsia="Calibri"/>
                <w:sz w:val="24"/>
                <w:szCs w:val="24"/>
                <w:lang w:eastAsia="en-US"/>
              </w:rPr>
              <w:t>2</w:t>
            </w:r>
          </w:p>
        </w:tc>
        <w:tc>
          <w:tcPr>
            <w:tcW w:w="1701" w:type="dxa"/>
          </w:tcPr>
          <w:p w:rsidR="00752F1D" w:rsidRPr="006B78BC" w:rsidRDefault="00752F1D" w:rsidP="00CD4770">
            <w:pPr>
              <w:widowControl/>
              <w:autoSpaceDE/>
              <w:autoSpaceDN/>
              <w:adjustRightInd/>
              <w:jc w:val="center"/>
              <w:rPr>
                <w:rFonts w:eastAsia="Calibri"/>
                <w:sz w:val="24"/>
                <w:szCs w:val="24"/>
                <w:lang w:eastAsia="en-US"/>
              </w:rPr>
            </w:pPr>
            <w:r>
              <w:rPr>
                <w:rFonts w:eastAsia="Calibri"/>
                <w:sz w:val="24"/>
                <w:szCs w:val="24"/>
                <w:lang w:eastAsia="en-US"/>
              </w:rPr>
              <w:t>3</w:t>
            </w:r>
          </w:p>
        </w:tc>
        <w:tc>
          <w:tcPr>
            <w:tcW w:w="3544" w:type="dxa"/>
          </w:tcPr>
          <w:p w:rsidR="00752F1D" w:rsidRPr="006B78BC" w:rsidRDefault="00752F1D" w:rsidP="00CD4770">
            <w:pPr>
              <w:widowControl/>
              <w:autoSpaceDE/>
              <w:autoSpaceDN/>
              <w:adjustRightInd/>
              <w:jc w:val="center"/>
              <w:rPr>
                <w:rFonts w:eastAsia="Calibri"/>
                <w:sz w:val="24"/>
                <w:szCs w:val="24"/>
                <w:lang w:eastAsia="en-US"/>
              </w:rPr>
            </w:pPr>
            <w:r>
              <w:rPr>
                <w:rFonts w:eastAsia="Calibri"/>
                <w:sz w:val="24"/>
                <w:szCs w:val="24"/>
                <w:lang w:eastAsia="en-US"/>
              </w:rPr>
              <w:t>4</w:t>
            </w:r>
          </w:p>
        </w:tc>
        <w:tc>
          <w:tcPr>
            <w:tcW w:w="2268" w:type="dxa"/>
          </w:tcPr>
          <w:p w:rsidR="00752F1D" w:rsidRPr="006B78BC" w:rsidRDefault="00752F1D" w:rsidP="00CD4770">
            <w:pPr>
              <w:widowControl/>
              <w:autoSpaceDE/>
              <w:autoSpaceDN/>
              <w:adjustRightInd/>
              <w:jc w:val="center"/>
              <w:rPr>
                <w:rFonts w:eastAsia="Calibri"/>
                <w:sz w:val="24"/>
                <w:szCs w:val="24"/>
                <w:lang w:eastAsia="en-US"/>
              </w:rPr>
            </w:pPr>
            <w:r>
              <w:rPr>
                <w:rFonts w:eastAsia="Calibri"/>
                <w:sz w:val="24"/>
                <w:szCs w:val="24"/>
                <w:lang w:eastAsia="en-US"/>
              </w:rPr>
              <w:t>5</w:t>
            </w:r>
          </w:p>
        </w:tc>
      </w:tr>
      <w:tr w:rsidR="00752F1D" w:rsidRPr="006B78BC" w:rsidTr="00752F1D">
        <w:tc>
          <w:tcPr>
            <w:tcW w:w="567" w:type="dxa"/>
            <w:tcBorders>
              <w:top w:val="single" w:sz="4" w:space="0" w:color="auto"/>
              <w:left w:val="single" w:sz="4" w:space="0" w:color="auto"/>
              <w:bottom w:val="single" w:sz="4" w:space="0" w:color="auto"/>
              <w:right w:val="single" w:sz="4" w:space="0" w:color="auto"/>
            </w:tcBorders>
          </w:tcPr>
          <w:p w:rsidR="00752F1D" w:rsidRPr="006B78BC" w:rsidRDefault="00752F1D" w:rsidP="00752F1D">
            <w:pPr>
              <w:widowControl/>
              <w:autoSpaceDE/>
              <w:autoSpaceDN/>
              <w:adjustRightInd/>
              <w:spacing w:after="200"/>
              <w:jc w:val="right"/>
              <w:rPr>
                <w:rFonts w:eastAsia="Calibri"/>
                <w:sz w:val="24"/>
                <w:szCs w:val="24"/>
                <w:lang w:eastAsia="en-US"/>
              </w:rPr>
            </w:pPr>
            <w:r>
              <w:rPr>
                <w:rFonts w:eastAsia="Calibri"/>
                <w:sz w:val="24"/>
                <w:szCs w:val="24"/>
                <w:lang w:eastAsia="en-US"/>
              </w:rPr>
              <w:t>1</w:t>
            </w:r>
          </w:p>
        </w:tc>
        <w:tc>
          <w:tcPr>
            <w:tcW w:w="1701" w:type="dxa"/>
            <w:tcBorders>
              <w:top w:val="single" w:sz="4" w:space="0" w:color="auto"/>
              <w:left w:val="single" w:sz="4" w:space="0" w:color="auto"/>
              <w:bottom w:val="single" w:sz="4" w:space="0" w:color="auto"/>
              <w:right w:val="single" w:sz="4" w:space="0" w:color="auto"/>
            </w:tcBorders>
          </w:tcPr>
          <w:p w:rsidR="00752F1D" w:rsidRPr="006B78BC" w:rsidRDefault="00752F1D" w:rsidP="00752F1D">
            <w:pPr>
              <w:widowControl/>
              <w:autoSpaceDE/>
              <w:autoSpaceDN/>
              <w:adjustRightInd/>
              <w:spacing w:after="200"/>
              <w:rPr>
                <w:rFonts w:eastAsia="Calibri"/>
                <w:sz w:val="24"/>
                <w:szCs w:val="24"/>
                <w:lang w:eastAsia="en-US"/>
              </w:rPr>
            </w:pPr>
            <w:r>
              <w:rPr>
                <w:rFonts w:eastAsia="Calibri"/>
                <w:sz w:val="24"/>
                <w:szCs w:val="24"/>
                <w:lang w:eastAsia="en-US"/>
              </w:rPr>
              <w:t>2</w:t>
            </w:r>
          </w:p>
        </w:tc>
        <w:tc>
          <w:tcPr>
            <w:tcW w:w="1701" w:type="dxa"/>
            <w:tcBorders>
              <w:top w:val="single" w:sz="4" w:space="0" w:color="auto"/>
              <w:left w:val="single" w:sz="4" w:space="0" w:color="auto"/>
              <w:bottom w:val="single" w:sz="4" w:space="0" w:color="auto"/>
              <w:right w:val="single" w:sz="4" w:space="0" w:color="auto"/>
            </w:tcBorders>
          </w:tcPr>
          <w:p w:rsidR="00752F1D" w:rsidRPr="006B78BC" w:rsidRDefault="00752F1D" w:rsidP="00752F1D">
            <w:pPr>
              <w:widowControl/>
              <w:autoSpaceDE/>
              <w:autoSpaceDN/>
              <w:adjustRightInd/>
              <w:spacing w:after="200"/>
              <w:rPr>
                <w:rFonts w:eastAsia="Calibri"/>
                <w:sz w:val="24"/>
                <w:szCs w:val="24"/>
                <w:lang w:eastAsia="en-US"/>
              </w:rPr>
            </w:pPr>
            <w:r>
              <w:rPr>
                <w:rFonts w:eastAsia="Calibri"/>
                <w:sz w:val="24"/>
                <w:szCs w:val="24"/>
                <w:lang w:eastAsia="en-US"/>
              </w:rPr>
              <w:t>3</w:t>
            </w:r>
          </w:p>
        </w:tc>
        <w:tc>
          <w:tcPr>
            <w:tcW w:w="3544" w:type="dxa"/>
            <w:tcBorders>
              <w:top w:val="single" w:sz="4" w:space="0" w:color="auto"/>
              <w:left w:val="single" w:sz="4" w:space="0" w:color="auto"/>
              <w:bottom w:val="single" w:sz="4" w:space="0" w:color="auto"/>
              <w:right w:val="single" w:sz="4" w:space="0" w:color="auto"/>
            </w:tcBorders>
          </w:tcPr>
          <w:p w:rsidR="00752F1D" w:rsidRPr="006B78BC" w:rsidRDefault="00752F1D" w:rsidP="00752F1D">
            <w:pPr>
              <w:widowControl/>
              <w:autoSpaceDE/>
              <w:autoSpaceDN/>
              <w:adjustRightInd/>
              <w:spacing w:after="200"/>
              <w:rPr>
                <w:rFonts w:eastAsia="Calibri"/>
                <w:sz w:val="24"/>
                <w:szCs w:val="24"/>
                <w:lang w:eastAsia="en-US"/>
              </w:rPr>
            </w:pPr>
            <w:r>
              <w:rPr>
                <w:rFonts w:eastAsia="Calibri"/>
                <w:sz w:val="24"/>
                <w:szCs w:val="24"/>
                <w:lang w:eastAsia="en-US"/>
              </w:rPr>
              <w:t>4</w:t>
            </w:r>
          </w:p>
        </w:tc>
        <w:tc>
          <w:tcPr>
            <w:tcW w:w="2268" w:type="dxa"/>
            <w:tcBorders>
              <w:top w:val="single" w:sz="4" w:space="0" w:color="auto"/>
              <w:left w:val="single" w:sz="4" w:space="0" w:color="auto"/>
              <w:bottom w:val="single" w:sz="4" w:space="0" w:color="auto"/>
              <w:right w:val="single" w:sz="4" w:space="0" w:color="auto"/>
            </w:tcBorders>
          </w:tcPr>
          <w:p w:rsidR="00752F1D" w:rsidRPr="006B78BC" w:rsidRDefault="00752F1D" w:rsidP="00752F1D">
            <w:pPr>
              <w:widowControl/>
              <w:autoSpaceDE/>
              <w:autoSpaceDN/>
              <w:adjustRightInd/>
              <w:spacing w:after="200"/>
              <w:rPr>
                <w:rFonts w:eastAsia="Calibri"/>
                <w:sz w:val="24"/>
                <w:szCs w:val="24"/>
                <w:lang w:eastAsia="en-US"/>
              </w:rPr>
            </w:pPr>
            <w:r>
              <w:rPr>
                <w:rFonts w:eastAsia="Calibri"/>
                <w:sz w:val="24"/>
                <w:szCs w:val="24"/>
                <w:lang w:eastAsia="en-US"/>
              </w:rPr>
              <w:t>5</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5.</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Грязное</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Кировская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Супераквальный в области распространения перекрытых пермских отложений</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6.</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Нелюшка</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Новгородская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Элювиальный на моренных отложенийх валдайского возраста</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Атмосферное</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 xml:space="preserve">7. </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без названия</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Тверская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Элювиальный на моренных песках</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8.</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Протока р. Улеймы</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Ярославская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Супераквальный полесский</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 xml:space="preserve">9. </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Плещеево</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Ярославская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Супераквальный</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10.</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Алексино</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 xml:space="preserve">Ярославская </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Опольный на лессовидных карбонатных отложениях</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11.</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р. Унжа</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Костромская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Полесский в области распространение флю-виогляциальных пород</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Речной сток</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 xml:space="preserve">12. </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Без названия</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Костромская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Полесский на древнеаллювиальных отложениях</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Атмосферное</w:t>
            </w:r>
          </w:p>
        </w:tc>
      </w:tr>
      <w:tr w:rsidR="006B78BC" w:rsidRPr="006B78BC" w:rsidTr="00752F1D">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13.</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Недостоемо</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Рязанская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Полесский на древнеаллювиальных отложениях</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Атмосферное</w:t>
            </w:r>
          </w:p>
        </w:tc>
      </w:tr>
      <w:tr w:rsidR="006B78BC" w:rsidRPr="006B78BC" w:rsidTr="00752F1D">
        <w:trPr>
          <w:trHeight w:val="775"/>
        </w:trPr>
        <w:tc>
          <w:tcPr>
            <w:tcW w:w="567" w:type="dxa"/>
          </w:tcPr>
          <w:p w:rsidR="006B78BC" w:rsidRPr="006B78BC" w:rsidRDefault="006B78BC" w:rsidP="00C314DB">
            <w:pPr>
              <w:widowControl/>
              <w:autoSpaceDE/>
              <w:autoSpaceDN/>
              <w:adjustRightInd/>
              <w:spacing w:after="200"/>
              <w:jc w:val="right"/>
              <w:rPr>
                <w:rFonts w:eastAsia="Calibri"/>
                <w:sz w:val="24"/>
                <w:szCs w:val="24"/>
                <w:lang w:eastAsia="en-US"/>
              </w:rPr>
            </w:pPr>
            <w:r w:rsidRPr="006B78BC">
              <w:rPr>
                <w:rFonts w:eastAsia="Calibri"/>
                <w:sz w:val="24"/>
                <w:szCs w:val="24"/>
                <w:lang w:eastAsia="en-US"/>
              </w:rPr>
              <w:t>14.</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Оз. Глубокое</w:t>
            </w:r>
          </w:p>
        </w:tc>
        <w:tc>
          <w:tcPr>
            <w:tcW w:w="1701"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Владимирская</w:t>
            </w:r>
          </w:p>
        </w:tc>
        <w:tc>
          <w:tcPr>
            <w:tcW w:w="3544"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Опольный на лессовидных суглинках</w:t>
            </w:r>
          </w:p>
        </w:tc>
        <w:tc>
          <w:tcPr>
            <w:tcW w:w="2268"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Атмосферно-грунтовое</w:t>
            </w:r>
          </w:p>
        </w:tc>
      </w:tr>
    </w:tbl>
    <w:p w:rsidR="004F0912" w:rsidRPr="00F76F30" w:rsidRDefault="004F0912" w:rsidP="00752F1D">
      <w:pPr>
        <w:widowControl/>
        <w:autoSpaceDE/>
        <w:autoSpaceDN/>
        <w:adjustRightInd/>
        <w:spacing w:line="360" w:lineRule="auto"/>
        <w:ind w:firstLine="709"/>
        <w:jc w:val="both"/>
        <w:rPr>
          <w:rFonts w:eastAsia="Calibri"/>
          <w:sz w:val="24"/>
          <w:szCs w:val="24"/>
          <w:lang w:eastAsia="en-US"/>
        </w:rPr>
      </w:pPr>
      <w:r w:rsidRPr="004F0912">
        <w:rPr>
          <w:rFonts w:eastAsia="Calibri"/>
          <w:sz w:val="24"/>
          <w:szCs w:val="24"/>
          <w:lang w:eastAsia="en-US"/>
        </w:rPr>
        <w:t>Выяснилось, что активность аккумуляции меди и кобальта биокомпонентами озерных экосистем выше, чем у наземных, и в целом отражает региональные и локальные геохимические особенности районов исследований</w:t>
      </w:r>
      <w:r w:rsidR="00334D9A" w:rsidRPr="00F76F30">
        <w:rPr>
          <w:rFonts w:eastAsia="Calibri"/>
          <w:sz w:val="24"/>
          <w:szCs w:val="24"/>
          <w:lang w:eastAsia="en-US"/>
        </w:rPr>
        <w:t xml:space="preserve"> (таблица 3.12).</w:t>
      </w:r>
    </w:p>
    <w:p w:rsidR="004F0912" w:rsidRDefault="004F0912" w:rsidP="00752F1D">
      <w:pPr>
        <w:widowControl/>
        <w:autoSpaceDE/>
        <w:autoSpaceDN/>
        <w:adjustRightInd/>
        <w:spacing w:line="360" w:lineRule="auto"/>
        <w:ind w:firstLine="709"/>
        <w:jc w:val="both"/>
        <w:rPr>
          <w:rFonts w:eastAsia="Calibri"/>
          <w:sz w:val="24"/>
          <w:szCs w:val="24"/>
          <w:lang w:eastAsia="en-US"/>
        </w:rPr>
      </w:pPr>
      <w:r w:rsidRPr="004F0912">
        <w:rPr>
          <w:rFonts w:eastAsia="Calibri"/>
          <w:sz w:val="24"/>
          <w:szCs w:val="24"/>
          <w:lang w:eastAsia="en-US"/>
        </w:rPr>
        <w:t xml:space="preserve">Содержание меди и кобальта в растениях закономерно возрастает в ряду: гелофиты (прибрежные гидрофиты) - нейстофиты (гидрофиты плавающие) - гидатофиты (гидрофиты погруженные). В планктоне накопление меди выше, чем в высших растениях, а кобальта – такого же порядка, что и в погруженных растениях (рисунок 3.18). </w:t>
      </w:r>
    </w:p>
    <w:p w:rsidR="00752F1D" w:rsidRPr="00752F1D" w:rsidRDefault="00752F1D" w:rsidP="00752F1D">
      <w:pPr>
        <w:widowControl/>
        <w:autoSpaceDE/>
        <w:autoSpaceDN/>
        <w:adjustRightInd/>
        <w:spacing w:line="360" w:lineRule="auto"/>
        <w:ind w:firstLine="709"/>
        <w:jc w:val="both"/>
        <w:rPr>
          <w:rFonts w:eastAsia="Calibri"/>
          <w:sz w:val="24"/>
          <w:szCs w:val="24"/>
          <w:lang w:eastAsia="en-US"/>
        </w:rPr>
      </w:pPr>
      <w:r w:rsidRPr="00752F1D">
        <w:rPr>
          <w:rFonts w:eastAsia="Calibri"/>
          <w:sz w:val="24"/>
          <w:szCs w:val="24"/>
          <w:lang w:eastAsia="en-US"/>
        </w:rPr>
        <w:t>Моренные озера области валдайского оледенения (оз. Нелюшка) выделяются относительной бедностью организмов, особенно животных, по сравнению с биотой озер полесских и опольных (оз. Алексино, оз. Глубокое) ландшафтов</w:t>
      </w:r>
      <w:r>
        <w:rPr>
          <w:rFonts w:eastAsia="Calibri"/>
          <w:sz w:val="24"/>
          <w:szCs w:val="24"/>
          <w:lang w:eastAsia="en-US"/>
        </w:rPr>
        <w:t xml:space="preserve"> (таблица 3.13)</w:t>
      </w:r>
      <w:r w:rsidRPr="00752F1D">
        <w:rPr>
          <w:rFonts w:eastAsia="Calibri"/>
          <w:sz w:val="24"/>
          <w:szCs w:val="24"/>
          <w:lang w:eastAsia="en-US"/>
        </w:rPr>
        <w:t xml:space="preserve">. </w:t>
      </w:r>
    </w:p>
    <w:p w:rsidR="006B78BC" w:rsidRPr="003D14BE" w:rsidRDefault="006B78BC" w:rsidP="006B78BC">
      <w:pPr>
        <w:widowControl/>
        <w:autoSpaceDE/>
        <w:autoSpaceDN/>
        <w:adjustRightInd/>
        <w:spacing w:after="200" w:line="360" w:lineRule="auto"/>
        <w:rPr>
          <w:rFonts w:eastAsia="Calibri"/>
          <w:sz w:val="24"/>
          <w:szCs w:val="24"/>
          <w:lang w:eastAsia="en-US"/>
        </w:rPr>
      </w:pPr>
      <w:r w:rsidRPr="003D14BE">
        <w:rPr>
          <w:rFonts w:eastAsia="Calibri"/>
          <w:sz w:val="24"/>
          <w:szCs w:val="24"/>
          <w:lang w:eastAsia="en-US"/>
        </w:rPr>
        <w:t>Таблица 3.1</w:t>
      </w:r>
      <w:r w:rsidR="007765CB">
        <w:rPr>
          <w:rFonts w:eastAsia="Calibri"/>
          <w:sz w:val="24"/>
          <w:szCs w:val="24"/>
          <w:lang w:eastAsia="en-US"/>
        </w:rPr>
        <w:t>2</w:t>
      </w:r>
      <w:r w:rsidR="007B4D52">
        <w:rPr>
          <w:rFonts w:eastAsia="Calibri"/>
          <w:sz w:val="24"/>
          <w:szCs w:val="24"/>
          <w:lang w:eastAsia="en-US"/>
        </w:rPr>
        <w:t>.</w:t>
      </w:r>
      <w:r w:rsidRPr="003D14BE">
        <w:rPr>
          <w:rFonts w:eastAsia="Calibri"/>
          <w:sz w:val="24"/>
          <w:szCs w:val="24"/>
          <w:lang w:eastAsia="en-US"/>
        </w:rPr>
        <w:t xml:space="preserve"> Содержание меди и кобальта в воде и илах некоторых обследованных природных водоемов</w:t>
      </w:r>
      <w:r w:rsidR="00F11A4A">
        <w:rPr>
          <w:rFonts w:eastAsia="Calibri"/>
          <w:sz w:val="24"/>
          <w:szCs w:val="24"/>
          <w:lang w:eastAsia="en-US"/>
        </w:rPr>
        <w:t xml:space="preserve"> </w:t>
      </w:r>
      <w:r w:rsidR="0053694B" w:rsidRPr="0053694B">
        <w:rPr>
          <w:rFonts w:eastAsia="Calibri"/>
          <w:sz w:val="24"/>
          <w:szCs w:val="24"/>
          <w:lang w:eastAsia="en-US"/>
        </w:rPr>
        <w:t>[</w:t>
      </w:r>
      <w:r w:rsidR="0053694B">
        <w:rPr>
          <w:rFonts w:eastAsia="Calibri"/>
          <w:sz w:val="24"/>
          <w:szCs w:val="24"/>
          <w:lang w:eastAsia="en-US"/>
        </w:rPr>
        <w:t>Коробова и др., 1986]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134"/>
        <w:gridCol w:w="1347"/>
        <w:gridCol w:w="1347"/>
      </w:tblGrid>
      <w:tr w:rsidR="006B78BC" w:rsidRPr="006B78BC" w:rsidTr="004403BD">
        <w:tc>
          <w:tcPr>
            <w:tcW w:w="3402" w:type="dxa"/>
            <w:tcBorders>
              <w:bottom w:val="nil"/>
            </w:tcBorders>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Тип ландшафта и водоем</w:t>
            </w:r>
          </w:p>
        </w:tc>
        <w:tc>
          <w:tcPr>
            <w:tcW w:w="2268" w:type="dxa"/>
            <w:gridSpan w:val="2"/>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Содержание в водах (мкг/л)</w:t>
            </w:r>
          </w:p>
        </w:tc>
        <w:tc>
          <w:tcPr>
            <w:tcW w:w="2694" w:type="dxa"/>
            <w:gridSpan w:val="2"/>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Содержание в илах (мг/кг, в.с.в-во)</w:t>
            </w:r>
          </w:p>
        </w:tc>
      </w:tr>
      <w:tr w:rsidR="006B78BC" w:rsidRPr="006B78BC" w:rsidTr="004403BD">
        <w:trPr>
          <w:trHeight w:val="315"/>
        </w:trPr>
        <w:tc>
          <w:tcPr>
            <w:tcW w:w="3402" w:type="dxa"/>
            <w:tcBorders>
              <w:top w:val="nil"/>
            </w:tcBorders>
          </w:tcPr>
          <w:p w:rsidR="006B78BC" w:rsidRPr="006B78BC" w:rsidRDefault="006B78BC" w:rsidP="00C314DB">
            <w:pPr>
              <w:widowControl/>
              <w:autoSpaceDE/>
              <w:autoSpaceDN/>
              <w:adjustRightInd/>
              <w:spacing w:after="200"/>
              <w:rPr>
                <w:rFonts w:eastAsia="Calibri"/>
                <w:sz w:val="24"/>
                <w:szCs w:val="24"/>
                <w:lang w:eastAsia="en-US"/>
              </w:rPr>
            </w:pPr>
          </w:p>
        </w:tc>
        <w:tc>
          <w:tcPr>
            <w:tcW w:w="1134" w:type="dxa"/>
          </w:tcPr>
          <w:p w:rsidR="006B78BC" w:rsidRPr="00F11A4A"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val="en-US" w:eastAsia="en-US"/>
              </w:rPr>
              <w:t>Cu</w:t>
            </w:r>
          </w:p>
        </w:tc>
        <w:tc>
          <w:tcPr>
            <w:tcW w:w="1134" w:type="dxa"/>
          </w:tcPr>
          <w:p w:rsidR="006B78BC" w:rsidRPr="00F11A4A"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val="en-US" w:eastAsia="en-US"/>
              </w:rPr>
              <w:t>Co</w:t>
            </w:r>
          </w:p>
        </w:tc>
        <w:tc>
          <w:tcPr>
            <w:tcW w:w="1347" w:type="dxa"/>
          </w:tcPr>
          <w:p w:rsidR="006B78BC" w:rsidRPr="00F11A4A"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val="en-US" w:eastAsia="en-US"/>
              </w:rPr>
              <w:t>Cu</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val="en-US" w:eastAsia="en-US"/>
              </w:rPr>
              <w:t>Co</w:t>
            </w:r>
          </w:p>
        </w:tc>
      </w:tr>
      <w:tr w:rsidR="006B78BC" w:rsidRPr="006B78BC" w:rsidTr="004403BD">
        <w:tc>
          <w:tcPr>
            <w:tcW w:w="3402"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Полесский, старица р. Улеймы</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37,5</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&lt;0,1</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2,0</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&lt;0,1</w:t>
            </w:r>
          </w:p>
        </w:tc>
      </w:tr>
      <w:tr w:rsidR="006B78BC" w:rsidRPr="006B78BC" w:rsidTr="004403BD">
        <w:tc>
          <w:tcPr>
            <w:tcW w:w="3402"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Моренный, оз. Плещеево</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29,5</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1,0</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9,0</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1,5</w:t>
            </w:r>
          </w:p>
        </w:tc>
      </w:tr>
      <w:tr w:rsidR="006B78BC" w:rsidRPr="006B78BC" w:rsidTr="004403BD">
        <w:tc>
          <w:tcPr>
            <w:tcW w:w="3402"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Опольный, оз. Алексино</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8,5</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0,96</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24,9</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&lt;0,1</w:t>
            </w:r>
          </w:p>
        </w:tc>
      </w:tr>
      <w:tr w:rsidR="006B78BC" w:rsidRPr="006B78BC" w:rsidTr="004403BD">
        <w:tc>
          <w:tcPr>
            <w:tcW w:w="3402" w:type="dxa"/>
          </w:tcPr>
          <w:p w:rsidR="006B78BC" w:rsidRPr="006B78BC" w:rsidRDefault="006B78BC" w:rsidP="00C314DB">
            <w:pPr>
              <w:widowControl/>
              <w:autoSpaceDE/>
              <w:autoSpaceDN/>
              <w:adjustRightInd/>
              <w:spacing w:after="200"/>
              <w:rPr>
                <w:rFonts w:eastAsia="Calibri"/>
                <w:sz w:val="24"/>
                <w:szCs w:val="24"/>
                <w:lang w:eastAsia="en-US"/>
              </w:rPr>
            </w:pPr>
            <w:r w:rsidRPr="006B78BC">
              <w:rPr>
                <w:rFonts w:eastAsia="Calibri"/>
                <w:sz w:val="24"/>
                <w:szCs w:val="24"/>
                <w:lang w:eastAsia="en-US"/>
              </w:rPr>
              <w:t>Полесский, запруда притока р. Унжи</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9,0</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&lt;0,1</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16,0</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4,0</w:t>
            </w:r>
          </w:p>
        </w:tc>
      </w:tr>
      <w:tr w:rsidR="006B78BC" w:rsidRPr="006B78BC" w:rsidTr="004403BD">
        <w:tc>
          <w:tcPr>
            <w:tcW w:w="3402" w:type="dxa"/>
          </w:tcPr>
          <w:p w:rsidR="006B78BC" w:rsidRPr="006B78BC" w:rsidRDefault="006B78BC" w:rsidP="00C314DB">
            <w:pPr>
              <w:widowControl/>
              <w:autoSpaceDE/>
              <w:autoSpaceDN/>
              <w:adjustRightInd/>
              <w:spacing w:after="200"/>
              <w:rPr>
                <w:rFonts w:eastAsia="Calibri"/>
                <w:sz w:val="24"/>
                <w:szCs w:val="24"/>
                <w:lang w:val="en-US" w:eastAsia="en-US"/>
              </w:rPr>
            </w:pPr>
            <w:r w:rsidRPr="006B78BC">
              <w:rPr>
                <w:rFonts w:eastAsia="Calibri"/>
                <w:sz w:val="24"/>
                <w:szCs w:val="24"/>
                <w:lang w:eastAsia="en-US"/>
              </w:rPr>
              <w:t>Моренный (валдайский), оз. Нелюшкино</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1,5</w:t>
            </w:r>
          </w:p>
        </w:tc>
        <w:tc>
          <w:tcPr>
            <w:tcW w:w="1134"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0,12</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но*</w:t>
            </w:r>
          </w:p>
        </w:tc>
        <w:tc>
          <w:tcPr>
            <w:tcW w:w="1347" w:type="dxa"/>
          </w:tcPr>
          <w:p w:rsidR="006B78BC" w:rsidRPr="006B78BC" w:rsidRDefault="006B78BC" w:rsidP="00C314DB">
            <w:pPr>
              <w:widowControl/>
              <w:autoSpaceDE/>
              <w:autoSpaceDN/>
              <w:adjustRightInd/>
              <w:spacing w:after="200"/>
              <w:jc w:val="center"/>
              <w:rPr>
                <w:rFonts w:eastAsia="Calibri"/>
                <w:sz w:val="24"/>
                <w:szCs w:val="24"/>
                <w:lang w:eastAsia="en-US"/>
              </w:rPr>
            </w:pPr>
            <w:r w:rsidRPr="006B78BC">
              <w:rPr>
                <w:rFonts w:eastAsia="Calibri"/>
                <w:sz w:val="24"/>
                <w:szCs w:val="24"/>
                <w:lang w:eastAsia="en-US"/>
              </w:rPr>
              <w:t>но*</w:t>
            </w:r>
          </w:p>
        </w:tc>
      </w:tr>
    </w:tbl>
    <w:p w:rsidR="006B78BC" w:rsidRPr="006B78BC" w:rsidRDefault="006B78BC" w:rsidP="006B78BC">
      <w:pPr>
        <w:widowControl/>
        <w:autoSpaceDE/>
        <w:autoSpaceDN/>
        <w:adjustRightInd/>
        <w:spacing w:after="200" w:line="360" w:lineRule="auto"/>
        <w:rPr>
          <w:rFonts w:eastAsia="Calibri"/>
          <w:sz w:val="24"/>
          <w:szCs w:val="24"/>
          <w:lang w:eastAsia="en-US"/>
        </w:rPr>
      </w:pPr>
      <w:r w:rsidRPr="006B78BC">
        <w:rPr>
          <w:rFonts w:eastAsia="Calibri"/>
          <w:sz w:val="24"/>
          <w:szCs w:val="24"/>
          <w:lang w:eastAsia="en-US"/>
        </w:rPr>
        <w:t>*не определялся</w:t>
      </w:r>
    </w:p>
    <w:p w:rsidR="00F11A4A" w:rsidRDefault="00F11A4A" w:rsidP="00910234">
      <w:pPr>
        <w:widowControl/>
        <w:autoSpaceDE/>
        <w:autoSpaceDN/>
        <w:adjustRightInd/>
        <w:spacing w:after="200" w:line="360" w:lineRule="auto"/>
        <w:ind w:firstLine="851"/>
        <w:jc w:val="both"/>
        <w:rPr>
          <w:rFonts w:eastAsia="Calibri"/>
          <w:sz w:val="24"/>
          <w:szCs w:val="24"/>
          <w:lang w:eastAsia="en-US"/>
        </w:rPr>
      </w:pPr>
      <w:r w:rsidRPr="00F11A4A">
        <w:rPr>
          <w:rFonts w:eastAsia="Calibri"/>
          <w:sz w:val="24"/>
          <w:szCs w:val="24"/>
          <w:lang w:eastAsia="en-US"/>
        </w:rPr>
        <w:t>В области распространения пермских отложений, относительно обогащенных медью и кобальтом, накопление</w:t>
      </w:r>
      <w:r w:rsidR="0060283C">
        <w:rPr>
          <w:rFonts w:eastAsia="Calibri"/>
          <w:sz w:val="24"/>
          <w:szCs w:val="24"/>
          <w:lang w:eastAsia="en-US"/>
        </w:rPr>
        <w:t xml:space="preserve"> этих элементов в растениях так</w:t>
      </w:r>
      <w:r w:rsidRPr="00F11A4A">
        <w:rPr>
          <w:rFonts w:eastAsia="Calibri"/>
          <w:sz w:val="24"/>
          <w:szCs w:val="24"/>
          <w:lang w:eastAsia="en-US"/>
        </w:rPr>
        <w:t xml:space="preserve">же было выше. Во всех типах ландшафтов наиболее богаты медью и кобальтом были организмы старичных озер (подчиненных пойменных ландшафтов (рисунок 3.18). В погруженных, а иногда и плавающих гидрофитах и бентосе этих озер абсолютное содержание кобальта превышает содержание меди, в то время, как в наземных растениях, водах и илах </w:t>
      </w:r>
      <w:r w:rsidR="00D06D26">
        <w:rPr>
          <w:rFonts w:eastAsia="Calibri"/>
          <w:sz w:val="24"/>
          <w:szCs w:val="24"/>
          <w:lang w:eastAsia="en-US"/>
        </w:rPr>
        <w:t xml:space="preserve">содержание </w:t>
      </w:r>
      <w:r w:rsidRPr="00F11A4A">
        <w:rPr>
          <w:rFonts w:eastAsia="Calibri"/>
          <w:sz w:val="24"/>
          <w:szCs w:val="24"/>
          <w:lang w:eastAsia="en-US"/>
        </w:rPr>
        <w:t xml:space="preserve">меди обычно в 5-10 раз </w:t>
      </w:r>
      <w:r w:rsidR="00D06D26">
        <w:rPr>
          <w:rFonts w:eastAsia="Calibri"/>
          <w:sz w:val="24"/>
          <w:szCs w:val="24"/>
          <w:lang w:eastAsia="en-US"/>
        </w:rPr>
        <w:t>вы</w:t>
      </w:r>
      <w:r w:rsidRPr="00F11A4A">
        <w:rPr>
          <w:rFonts w:eastAsia="Calibri"/>
          <w:sz w:val="24"/>
          <w:szCs w:val="24"/>
          <w:lang w:eastAsia="en-US"/>
        </w:rPr>
        <w:t>ше.</w:t>
      </w:r>
    </w:p>
    <w:p w:rsidR="00910234" w:rsidRPr="00F11A4A" w:rsidRDefault="00910234" w:rsidP="00334D9A">
      <w:pPr>
        <w:widowControl/>
        <w:autoSpaceDE/>
        <w:autoSpaceDN/>
        <w:adjustRightInd/>
        <w:spacing w:after="200" w:line="360" w:lineRule="auto"/>
        <w:jc w:val="center"/>
        <w:rPr>
          <w:rFonts w:eastAsia="Calibri"/>
          <w:sz w:val="24"/>
          <w:szCs w:val="24"/>
          <w:lang w:eastAsia="en-US"/>
        </w:rPr>
      </w:pPr>
      <w:r>
        <w:rPr>
          <w:rFonts w:eastAsia="Calibri"/>
          <w:noProof/>
          <w:sz w:val="24"/>
          <w:szCs w:val="24"/>
        </w:rPr>
        <w:drawing>
          <wp:inline distT="0" distB="0" distL="0" distR="0" wp14:anchorId="3DA9C451" wp14:editId="34DD225B">
            <wp:extent cx="4394200" cy="2489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96700" cy="2490616"/>
                    </a:xfrm>
                    <a:prstGeom prst="rect">
                      <a:avLst/>
                    </a:prstGeom>
                    <a:noFill/>
                  </pic:spPr>
                </pic:pic>
              </a:graphicData>
            </a:graphic>
          </wp:inline>
        </w:drawing>
      </w:r>
    </w:p>
    <w:p w:rsidR="00F11A4A" w:rsidRDefault="00F11A4A" w:rsidP="00D06D26">
      <w:pPr>
        <w:widowControl/>
        <w:autoSpaceDE/>
        <w:autoSpaceDN/>
        <w:adjustRightInd/>
        <w:spacing w:after="200" w:line="360" w:lineRule="auto"/>
        <w:jc w:val="center"/>
        <w:rPr>
          <w:rFonts w:eastAsia="Calibri"/>
          <w:sz w:val="24"/>
          <w:szCs w:val="24"/>
          <w:lang w:eastAsia="en-US"/>
        </w:rPr>
      </w:pPr>
      <w:r w:rsidRPr="00F11A4A">
        <w:rPr>
          <w:rFonts w:eastAsia="Calibri"/>
          <w:sz w:val="24"/>
          <w:szCs w:val="24"/>
          <w:lang w:eastAsia="en-US"/>
        </w:rPr>
        <w:t>Рисунок 3.18</w:t>
      </w:r>
      <w:r w:rsidR="007B4D52">
        <w:rPr>
          <w:rFonts w:eastAsia="Calibri"/>
          <w:sz w:val="24"/>
          <w:szCs w:val="24"/>
          <w:lang w:eastAsia="en-US"/>
        </w:rPr>
        <w:t>.</w:t>
      </w:r>
      <w:r w:rsidRPr="00F11A4A">
        <w:rPr>
          <w:rFonts w:eastAsia="Calibri"/>
          <w:sz w:val="24"/>
          <w:szCs w:val="24"/>
          <w:lang w:eastAsia="en-US"/>
        </w:rPr>
        <w:t xml:space="preserve"> Накопление меди и кобальта растениями разных экологических ниш</w:t>
      </w:r>
    </w:p>
    <w:p w:rsidR="00F76F30" w:rsidRDefault="00F76F30" w:rsidP="00910234">
      <w:pPr>
        <w:widowControl/>
        <w:autoSpaceDE/>
        <w:autoSpaceDN/>
        <w:adjustRightInd/>
        <w:spacing w:after="200" w:line="360" w:lineRule="auto"/>
        <w:rPr>
          <w:rFonts w:eastAsia="Calibri"/>
          <w:sz w:val="24"/>
          <w:szCs w:val="24"/>
          <w:lang w:eastAsia="en-US"/>
        </w:rPr>
      </w:pPr>
    </w:p>
    <w:p w:rsidR="006B78BC" w:rsidRPr="003D14BE" w:rsidRDefault="006B78BC" w:rsidP="00910234">
      <w:pPr>
        <w:widowControl/>
        <w:autoSpaceDE/>
        <w:autoSpaceDN/>
        <w:adjustRightInd/>
        <w:spacing w:after="200" w:line="360" w:lineRule="auto"/>
        <w:rPr>
          <w:rFonts w:eastAsia="Calibri"/>
          <w:sz w:val="24"/>
          <w:szCs w:val="24"/>
          <w:lang w:eastAsia="en-US"/>
        </w:rPr>
      </w:pPr>
      <w:r w:rsidRPr="003D14BE">
        <w:rPr>
          <w:rFonts w:eastAsia="Calibri"/>
          <w:sz w:val="24"/>
          <w:szCs w:val="24"/>
          <w:lang w:eastAsia="en-US"/>
        </w:rPr>
        <w:t>Таблица 3.1</w:t>
      </w:r>
      <w:r w:rsidR="007765CB">
        <w:rPr>
          <w:rFonts w:eastAsia="Calibri"/>
          <w:sz w:val="24"/>
          <w:szCs w:val="24"/>
          <w:lang w:eastAsia="en-US"/>
        </w:rPr>
        <w:t>3</w:t>
      </w:r>
      <w:r w:rsidR="007B4D52">
        <w:rPr>
          <w:rFonts w:eastAsia="Calibri"/>
          <w:sz w:val="24"/>
          <w:szCs w:val="24"/>
          <w:lang w:eastAsia="en-US"/>
        </w:rPr>
        <w:t>.</w:t>
      </w:r>
      <w:r w:rsidRPr="003D14BE">
        <w:rPr>
          <w:rFonts w:eastAsia="Calibri"/>
          <w:sz w:val="24"/>
          <w:szCs w:val="24"/>
          <w:lang w:eastAsia="en-US"/>
        </w:rPr>
        <w:t xml:space="preserve"> Накопление меди и кобальта растениями оз. Алексино (Владимирское ополье)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80"/>
        <w:gridCol w:w="992"/>
        <w:gridCol w:w="1276"/>
        <w:gridCol w:w="1134"/>
        <w:gridCol w:w="1134"/>
        <w:gridCol w:w="1276"/>
        <w:gridCol w:w="1417"/>
      </w:tblGrid>
      <w:tr w:rsidR="006B78BC" w:rsidRPr="006B78BC" w:rsidTr="00910234">
        <w:tc>
          <w:tcPr>
            <w:tcW w:w="2580" w:type="dxa"/>
            <w:tcBorders>
              <w:bottom w:val="nil"/>
            </w:tcBorders>
            <w:tcMar>
              <w:left w:w="28" w:type="dxa"/>
              <w:right w:w="28" w:type="dxa"/>
            </w:tcMar>
          </w:tcPr>
          <w:p w:rsidR="006B78BC" w:rsidRPr="005E5444" w:rsidRDefault="00F11A4A" w:rsidP="00910234">
            <w:pPr>
              <w:spacing w:line="276" w:lineRule="auto"/>
              <w:rPr>
                <w:rFonts w:eastAsia="Calibri"/>
                <w:sz w:val="24"/>
                <w:szCs w:val="24"/>
                <w:lang w:eastAsia="en-US"/>
              </w:rPr>
            </w:pPr>
            <w:r>
              <w:rPr>
                <w:rFonts w:eastAsia="Calibri"/>
                <w:sz w:val="24"/>
                <w:szCs w:val="24"/>
                <w:lang w:eastAsia="en-US"/>
              </w:rPr>
              <w:t>Вид</w:t>
            </w:r>
          </w:p>
        </w:tc>
        <w:tc>
          <w:tcPr>
            <w:tcW w:w="2268" w:type="dxa"/>
            <w:gridSpan w:val="2"/>
            <w:tcMar>
              <w:left w:w="28" w:type="dxa"/>
              <w:right w:w="28" w:type="dxa"/>
            </w:tcMar>
          </w:tcPr>
          <w:p w:rsidR="006B78BC" w:rsidRPr="005E5444" w:rsidRDefault="006B78BC" w:rsidP="00910234">
            <w:pPr>
              <w:spacing w:line="276" w:lineRule="auto"/>
              <w:rPr>
                <w:rFonts w:eastAsia="Calibri"/>
                <w:sz w:val="24"/>
                <w:szCs w:val="24"/>
                <w:lang w:eastAsia="en-US"/>
              </w:rPr>
            </w:pPr>
            <w:bookmarkStart w:id="53" w:name="_Toc452517055"/>
            <w:r w:rsidRPr="005E5444">
              <w:rPr>
                <w:rFonts w:eastAsia="Calibri"/>
                <w:sz w:val="24"/>
                <w:szCs w:val="24"/>
                <w:lang w:eastAsia="en-US"/>
              </w:rPr>
              <w:t>Биомасса</w:t>
            </w:r>
            <w:bookmarkEnd w:id="53"/>
          </w:p>
        </w:tc>
        <w:tc>
          <w:tcPr>
            <w:tcW w:w="4961" w:type="dxa"/>
            <w:gridSpan w:val="4"/>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lang w:eastAsia="en-US"/>
              </w:rPr>
            </w:pPr>
            <w:r w:rsidRPr="006B78BC">
              <w:rPr>
                <w:rFonts w:eastAsia="Calibri"/>
                <w:sz w:val="24"/>
                <w:szCs w:val="24"/>
                <w:lang w:eastAsia="en-US"/>
              </w:rPr>
              <w:t>Содержание в биомассе</w:t>
            </w:r>
          </w:p>
        </w:tc>
      </w:tr>
      <w:tr w:rsidR="006B78BC" w:rsidRPr="006B78BC" w:rsidTr="00910234">
        <w:tc>
          <w:tcPr>
            <w:tcW w:w="2580" w:type="dxa"/>
            <w:tcBorders>
              <w:top w:val="nil"/>
              <w:bottom w:val="nil"/>
            </w:tcBorders>
            <w:tcMar>
              <w:left w:w="28" w:type="dxa"/>
              <w:right w:w="28" w:type="dxa"/>
            </w:tcMar>
          </w:tcPr>
          <w:p w:rsidR="006B78BC" w:rsidRPr="006B78BC" w:rsidRDefault="006B78BC" w:rsidP="00910234">
            <w:pPr>
              <w:widowControl/>
              <w:autoSpaceDE/>
              <w:autoSpaceDN/>
              <w:adjustRightInd/>
              <w:spacing w:after="200" w:line="276" w:lineRule="auto"/>
              <w:rPr>
                <w:rFonts w:eastAsia="Calibri"/>
                <w:sz w:val="24"/>
                <w:szCs w:val="24"/>
                <w:lang w:eastAsia="en-US"/>
              </w:rPr>
            </w:pPr>
          </w:p>
        </w:tc>
        <w:tc>
          <w:tcPr>
            <w:tcW w:w="992" w:type="dxa"/>
            <w:tcBorders>
              <w:bottom w:val="nil"/>
            </w:tcBorders>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vertAlign w:val="superscript"/>
                <w:lang w:eastAsia="en-US"/>
              </w:rPr>
            </w:pPr>
            <w:r w:rsidRPr="006B78BC">
              <w:rPr>
                <w:rFonts w:eastAsia="Calibri"/>
                <w:sz w:val="24"/>
                <w:szCs w:val="24"/>
                <w:lang w:eastAsia="en-US"/>
              </w:rPr>
              <w:t>г/м</w:t>
            </w:r>
            <w:r w:rsidRPr="006B78BC">
              <w:rPr>
                <w:rFonts w:eastAsia="Calibri"/>
                <w:sz w:val="24"/>
                <w:szCs w:val="24"/>
                <w:vertAlign w:val="superscript"/>
                <w:lang w:eastAsia="en-US"/>
              </w:rPr>
              <w:t>2</w:t>
            </w:r>
          </w:p>
        </w:tc>
        <w:tc>
          <w:tcPr>
            <w:tcW w:w="1276" w:type="dxa"/>
            <w:tcBorders>
              <w:bottom w:val="nil"/>
            </w:tcBorders>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lang w:eastAsia="en-US"/>
              </w:rPr>
            </w:pPr>
            <w:r w:rsidRPr="006B78BC">
              <w:rPr>
                <w:rFonts w:eastAsia="Calibri"/>
                <w:sz w:val="24"/>
                <w:szCs w:val="24"/>
                <w:lang w:eastAsia="en-US"/>
              </w:rPr>
              <w:t>кг</w:t>
            </w:r>
          </w:p>
        </w:tc>
        <w:tc>
          <w:tcPr>
            <w:tcW w:w="2268" w:type="dxa"/>
            <w:gridSpan w:val="2"/>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vertAlign w:val="superscript"/>
                <w:lang w:eastAsia="en-US"/>
              </w:rPr>
            </w:pPr>
            <w:r w:rsidRPr="006B78BC">
              <w:rPr>
                <w:rFonts w:eastAsia="Calibri"/>
                <w:sz w:val="24"/>
                <w:szCs w:val="24"/>
                <w:lang w:eastAsia="en-US"/>
              </w:rPr>
              <w:t>мг/м</w:t>
            </w:r>
            <w:r w:rsidRPr="006B78BC">
              <w:rPr>
                <w:rFonts w:eastAsia="Calibri"/>
                <w:sz w:val="24"/>
                <w:szCs w:val="24"/>
                <w:vertAlign w:val="superscript"/>
                <w:lang w:eastAsia="en-US"/>
              </w:rPr>
              <w:t>2</w:t>
            </w:r>
          </w:p>
        </w:tc>
        <w:tc>
          <w:tcPr>
            <w:tcW w:w="2693" w:type="dxa"/>
            <w:gridSpan w:val="2"/>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lang w:eastAsia="en-US"/>
              </w:rPr>
            </w:pPr>
            <w:r w:rsidRPr="006B78BC">
              <w:rPr>
                <w:rFonts w:eastAsia="Calibri"/>
                <w:sz w:val="24"/>
                <w:szCs w:val="24"/>
                <w:lang w:eastAsia="en-US"/>
              </w:rPr>
              <w:t>г</w:t>
            </w:r>
          </w:p>
        </w:tc>
      </w:tr>
      <w:tr w:rsidR="006B78BC" w:rsidRPr="006B78BC" w:rsidTr="00910234">
        <w:tc>
          <w:tcPr>
            <w:tcW w:w="2580" w:type="dxa"/>
            <w:tcBorders>
              <w:top w:val="nil"/>
            </w:tcBorders>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lang w:eastAsia="en-US"/>
              </w:rPr>
            </w:pPr>
          </w:p>
        </w:tc>
        <w:tc>
          <w:tcPr>
            <w:tcW w:w="992" w:type="dxa"/>
            <w:tcBorders>
              <w:top w:val="nil"/>
              <w:right w:val="nil"/>
            </w:tcBorders>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lang w:eastAsia="en-US"/>
              </w:rPr>
            </w:pPr>
          </w:p>
        </w:tc>
        <w:tc>
          <w:tcPr>
            <w:tcW w:w="1276" w:type="dxa"/>
            <w:tcBorders>
              <w:top w:val="nil"/>
            </w:tcBorders>
            <w:tcMar>
              <w:left w:w="28" w:type="dxa"/>
              <w:right w:w="28" w:type="dxa"/>
            </w:tcMar>
          </w:tcPr>
          <w:p w:rsidR="006B78BC" w:rsidRPr="006B78BC" w:rsidRDefault="006B78BC" w:rsidP="00910234">
            <w:pPr>
              <w:widowControl/>
              <w:autoSpaceDE/>
              <w:autoSpaceDN/>
              <w:adjustRightInd/>
              <w:spacing w:after="200" w:line="276" w:lineRule="auto"/>
              <w:jc w:val="center"/>
              <w:rPr>
                <w:rFonts w:eastAsia="Calibri"/>
                <w:sz w:val="24"/>
                <w:szCs w:val="24"/>
                <w:lang w:eastAsia="en-US"/>
              </w:rPr>
            </w:pPr>
          </w:p>
        </w:tc>
        <w:tc>
          <w:tcPr>
            <w:tcW w:w="1134" w:type="dxa"/>
            <w:tcMar>
              <w:left w:w="28" w:type="dxa"/>
              <w:right w:w="28" w:type="dxa"/>
            </w:tcMar>
          </w:tcPr>
          <w:p w:rsidR="006B78BC" w:rsidRPr="007B4D52" w:rsidRDefault="006B78BC" w:rsidP="00910234">
            <w:pPr>
              <w:widowControl/>
              <w:autoSpaceDE/>
              <w:autoSpaceDN/>
              <w:adjustRightInd/>
              <w:spacing w:after="200" w:line="276" w:lineRule="auto"/>
              <w:jc w:val="center"/>
              <w:rPr>
                <w:rFonts w:eastAsia="Calibri"/>
                <w:sz w:val="24"/>
                <w:szCs w:val="24"/>
                <w:lang w:eastAsia="en-US"/>
              </w:rPr>
            </w:pPr>
            <w:r w:rsidRPr="006B78BC">
              <w:rPr>
                <w:rFonts w:eastAsia="Calibri"/>
                <w:sz w:val="24"/>
                <w:szCs w:val="24"/>
                <w:lang w:val="en-US" w:eastAsia="en-US"/>
              </w:rPr>
              <w:t>Cu</w:t>
            </w:r>
          </w:p>
        </w:tc>
        <w:tc>
          <w:tcPr>
            <w:tcW w:w="1134" w:type="dxa"/>
            <w:tcMar>
              <w:left w:w="28" w:type="dxa"/>
              <w:right w:w="28" w:type="dxa"/>
            </w:tcMar>
          </w:tcPr>
          <w:p w:rsidR="006B78BC" w:rsidRPr="007B4D52" w:rsidRDefault="006B78BC" w:rsidP="00910234">
            <w:pPr>
              <w:widowControl/>
              <w:autoSpaceDE/>
              <w:autoSpaceDN/>
              <w:adjustRightInd/>
              <w:spacing w:after="200" w:line="276" w:lineRule="auto"/>
              <w:jc w:val="center"/>
              <w:rPr>
                <w:rFonts w:eastAsia="Calibri"/>
                <w:sz w:val="24"/>
                <w:szCs w:val="24"/>
                <w:lang w:eastAsia="en-US"/>
              </w:rPr>
            </w:pPr>
            <w:r w:rsidRPr="006B78BC">
              <w:rPr>
                <w:rFonts w:eastAsia="Calibri"/>
                <w:sz w:val="24"/>
                <w:szCs w:val="24"/>
                <w:lang w:val="en-US" w:eastAsia="en-US"/>
              </w:rPr>
              <w:t>Co</w:t>
            </w:r>
          </w:p>
        </w:tc>
        <w:tc>
          <w:tcPr>
            <w:tcW w:w="1276" w:type="dxa"/>
            <w:tcMar>
              <w:left w:w="28" w:type="dxa"/>
              <w:right w:w="28" w:type="dxa"/>
            </w:tcMar>
          </w:tcPr>
          <w:p w:rsidR="006B78BC" w:rsidRPr="007B4D52" w:rsidRDefault="006B78BC" w:rsidP="00910234">
            <w:pPr>
              <w:widowControl/>
              <w:autoSpaceDE/>
              <w:autoSpaceDN/>
              <w:adjustRightInd/>
              <w:spacing w:after="200" w:line="276" w:lineRule="auto"/>
              <w:jc w:val="center"/>
              <w:rPr>
                <w:rFonts w:eastAsia="Calibri"/>
                <w:sz w:val="24"/>
                <w:szCs w:val="24"/>
                <w:lang w:eastAsia="en-US"/>
              </w:rPr>
            </w:pPr>
            <w:r w:rsidRPr="006B78BC">
              <w:rPr>
                <w:rFonts w:eastAsia="Calibri"/>
                <w:sz w:val="24"/>
                <w:szCs w:val="24"/>
                <w:lang w:val="en-US" w:eastAsia="en-US"/>
              </w:rPr>
              <w:t>Cu</w:t>
            </w:r>
          </w:p>
        </w:tc>
        <w:tc>
          <w:tcPr>
            <w:tcW w:w="1417" w:type="dxa"/>
            <w:tcMar>
              <w:left w:w="28" w:type="dxa"/>
              <w:right w:w="28" w:type="dxa"/>
            </w:tcMar>
          </w:tcPr>
          <w:p w:rsidR="006B78BC" w:rsidRPr="007B4D52" w:rsidRDefault="006B78BC" w:rsidP="00910234">
            <w:pPr>
              <w:widowControl/>
              <w:autoSpaceDE/>
              <w:autoSpaceDN/>
              <w:adjustRightInd/>
              <w:spacing w:after="200" w:line="276" w:lineRule="auto"/>
              <w:jc w:val="center"/>
              <w:rPr>
                <w:rFonts w:eastAsia="Calibri"/>
                <w:sz w:val="24"/>
                <w:szCs w:val="24"/>
                <w:lang w:eastAsia="en-US"/>
              </w:rPr>
            </w:pPr>
            <w:r w:rsidRPr="006B78BC">
              <w:rPr>
                <w:rFonts w:eastAsia="Calibri"/>
                <w:sz w:val="24"/>
                <w:szCs w:val="24"/>
                <w:lang w:val="en-US" w:eastAsia="en-US"/>
              </w:rPr>
              <w:t>Co</w:t>
            </w:r>
          </w:p>
        </w:tc>
      </w:tr>
      <w:tr w:rsidR="006B78BC" w:rsidRPr="006B78BC" w:rsidTr="00910234">
        <w:trPr>
          <w:trHeight w:val="351"/>
        </w:trPr>
        <w:tc>
          <w:tcPr>
            <w:tcW w:w="2580" w:type="dxa"/>
            <w:tcMar>
              <w:left w:w="28" w:type="dxa"/>
              <w:right w:w="28" w:type="dxa"/>
            </w:tcMar>
          </w:tcPr>
          <w:p w:rsidR="006B78BC" w:rsidRPr="007B4D52" w:rsidRDefault="006B78BC" w:rsidP="00910234">
            <w:pPr>
              <w:spacing w:line="276" w:lineRule="auto"/>
              <w:rPr>
                <w:rFonts w:eastAsia="Calibri"/>
                <w:i/>
                <w:sz w:val="24"/>
                <w:szCs w:val="24"/>
                <w:lang w:eastAsia="en-US"/>
              </w:rPr>
            </w:pPr>
            <w:bookmarkStart w:id="54" w:name="_Toc452517056"/>
            <w:r w:rsidRPr="005E5444">
              <w:rPr>
                <w:rFonts w:eastAsia="Calibri"/>
                <w:i/>
                <w:sz w:val="24"/>
                <w:szCs w:val="24"/>
                <w:lang w:val="en-US" w:eastAsia="en-US"/>
              </w:rPr>
              <w:t>Phragmites</w:t>
            </w:r>
            <w:r w:rsidRPr="007B4D52">
              <w:rPr>
                <w:rFonts w:eastAsia="Calibri"/>
                <w:i/>
                <w:sz w:val="24"/>
                <w:szCs w:val="24"/>
                <w:lang w:eastAsia="en-US"/>
              </w:rPr>
              <w:t xml:space="preserve"> </w:t>
            </w:r>
            <w:r w:rsidRPr="005E5444">
              <w:rPr>
                <w:rFonts w:eastAsia="Calibri"/>
                <w:i/>
                <w:sz w:val="24"/>
                <w:szCs w:val="24"/>
                <w:lang w:val="en-US" w:eastAsia="en-US"/>
              </w:rPr>
              <w:t>australis</w:t>
            </w:r>
            <w:bookmarkEnd w:id="54"/>
          </w:p>
        </w:tc>
        <w:tc>
          <w:tcPr>
            <w:tcW w:w="992" w:type="dxa"/>
            <w:tcMar>
              <w:left w:w="28" w:type="dxa"/>
              <w:right w:w="28" w:type="dxa"/>
            </w:tcMar>
          </w:tcPr>
          <w:p w:rsidR="006B78BC" w:rsidRPr="007B4D52" w:rsidRDefault="006B78BC" w:rsidP="00910234">
            <w:pPr>
              <w:widowControl/>
              <w:autoSpaceDE/>
              <w:autoSpaceDN/>
              <w:adjustRightInd/>
              <w:spacing w:after="200" w:line="276" w:lineRule="auto"/>
              <w:jc w:val="right"/>
              <w:rPr>
                <w:rFonts w:eastAsia="Calibri"/>
                <w:sz w:val="24"/>
                <w:szCs w:val="24"/>
                <w:lang w:eastAsia="en-US"/>
              </w:rPr>
            </w:pPr>
            <w:r w:rsidRPr="007B4D52">
              <w:rPr>
                <w:rFonts w:eastAsia="Calibri"/>
                <w:sz w:val="24"/>
                <w:szCs w:val="24"/>
                <w:lang w:eastAsia="en-US"/>
              </w:rPr>
              <w:t>1250</w:t>
            </w:r>
          </w:p>
        </w:tc>
        <w:tc>
          <w:tcPr>
            <w:tcW w:w="1276" w:type="dxa"/>
            <w:tcMar>
              <w:left w:w="28" w:type="dxa"/>
              <w:right w:w="28" w:type="dxa"/>
            </w:tcMar>
          </w:tcPr>
          <w:p w:rsidR="006B78BC" w:rsidRPr="007B4D52" w:rsidRDefault="006B78BC" w:rsidP="00910234">
            <w:pPr>
              <w:widowControl/>
              <w:autoSpaceDE/>
              <w:autoSpaceDN/>
              <w:adjustRightInd/>
              <w:spacing w:after="200" w:line="276" w:lineRule="auto"/>
              <w:jc w:val="right"/>
              <w:rPr>
                <w:rFonts w:eastAsia="Calibri"/>
                <w:sz w:val="24"/>
                <w:szCs w:val="24"/>
                <w:lang w:eastAsia="en-US"/>
              </w:rPr>
            </w:pPr>
            <w:r w:rsidRPr="007B4D52">
              <w:rPr>
                <w:rFonts w:eastAsia="Calibri"/>
                <w:sz w:val="24"/>
                <w:szCs w:val="24"/>
                <w:lang w:eastAsia="en-US"/>
              </w:rPr>
              <w:t>25000</w:t>
            </w:r>
          </w:p>
        </w:tc>
        <w:tc>
          <w:tcPr>
            <w:tcW w:w="1134" w:type="dxa"/>
            <w:tcMar>
              <w:left w:w="28" w:type="dxa"/>
              <w:right w:w="28" w:type="dxa"/>
            </w:tcMar>
          </w:tcPr>
          <w:p w:rsidR="006B78BC" w:rsidRPr="007B4D52" w:rsidRDefault="006B78BC" w:rsidP="00910234">
            <w:pPr>
              <w:widowControl/>
              <w:autoSpaceDE/>
              <w:autoSpaceDN/>
              <w:adjustRightInd/>
              <w:spacing w:after="200" w:line="276" w:lineRule="auto"/>
              <w:jc w:val="right"/>
              <w:rPr>
                <w:rFonts w:eastAsia="Calibri"/>
                <w:sz w:val="24"/>
                <w:szCs w:val="24"/>
                <w:lang w:eastAsia="en-US"/>
              </w:rPr>
            </w:pPr>
            <w:r w:rsidRPr="007B4D52">
              <w:rPr>
                <w:rFonts w:eastAsia="Calibri"/>
                <w:sz w:val="24"/>
                <w:szCs w:val="24"/>
                <w:lang w:eastAsia="en-US"/>
              </w:rPr>
              <w:t>4.37</w:t>
            </w:r>
          </w:p>
        </w:tc>
        <w:tc>
          <w:tcPr>
            <w:tcW w:w="1134" w:type="dxa"/>
            <w:tcMar>
              <w:left w:w="28" w:type="dxa"/>
              <w:right w:w="28" w:type="dxa"/>
            </w:tcMar>
          </w:tcPr>
          <w:p w:rsidR="006B78BC" w:rsidRPr="007B4D52" w:rsidRDefault="006B78BC" w:rsidP="00910234">
            <w:pPr>
              <w:widowControl/>
              <w:autoSpaceDE/>
              <w:autoSpaceDN/>
              <w:adjustRightInd/>
              <w:spacing w:after="200" w:line="276" w:lineRule="auto"/>
              <w:jc w:val="right"/>
              <w:rPr>
                <w:rFonts w:eastAsia="Calibri"/>
                <w:sz w:val="24"/>
                <w:szCs w:val="24"/>
                <w:lang w:eastAsia="en-US"/>
              </w:rPr>
            </w:pPr>
            <w:r w:rsidRPr="007B4D52">
              <w:rPr>
                <w:rFonts w:eastAsia="Calibri"/>
                <w:sz w:val="24"/>
                <w:szCs w:val="24"/>
                <w:lang w:eastAsia="en-US"/>
              </w:rPr>
              <w:t>-</w:t>
            </w:r>
          </w:p>
        </w:tc>
        <w:tc>
          <w:tcPr>
            <w:tcW w:w="1276" w:type="dxa"/>
            <w:tcMar>
              <w:left w:w="28" w:type="dxa"/>
              <w:right w:w="28" w:type="dxa"/>
            </w:tcMar>
          </w:tcPr>
          <w:p w:rsidR="006B78BC" w:rsidRPr="007B4D52" w:rsidRDefault="006B78BC" w:rsidP="00910234">
            <w:pPr>
              <w:widowControl/>
              <w:autoSpaceDE/>
              <w:autoSpaceDN/>
              <w:adjustRightInd/>
              <w:spacing w:after="200" w:line="276" w:lineRule="auto"/>
              <w:jc w:val="right"/>
              <w:rPr>
                <w:rFonts w:eastAsia="Calibri"/>
                <w:sz w:val="24"/>
                <w:szCs w:val="24"/>
                <w:lang w:eastAsia="en-US"/>
              </w:rPr>
            </w:pPr>
            <w:r w:rsidRPr="007B4D52">
              <w:rPr>
                <w:rFonts w:eastAsia="Calibri"/>
                <w:sz w:val="24"/>
                <w:szCs w:val="24"/>
                <w:lang w:eastAsia="en-US"/>
              </w:rPr>
              <w:t>35.0</w:t>
            </w:r>
          </w:p>
        </w:tc>
        <w:tc>
          <w:tcPr>
            <w:tcW w:w="1417" w:type="dxa"/>
            <w:tcMar>
              <w:left w:w="28" w:type="dxa"/>
              <w:right w:w="28" w:type="dxa"/>
            </w:tcMar>
          </w:tcPr>
          <w:p w:rsidR="006B78BC" w:rsidRPr="007B4D52" w:rsidRDefault="006B78BC" w:rsidP="00910234">
            <w:pPr>
              <w:widowControl/>
              <w:autoSpaceDE/>
              <w:autoSpaceDN/>
              <w:adjustRightInd/>
              <w:spacing w:after="200" w:line="276" w:lineRule="auto"/>
              <w:jc w:val="right"/>
              <w:rPr>
                <w:rFonts w:eastAsia="Calibri"/>
                <w:sz w:val="24"/>
                <w:szCs w:val="24"/>
                <w:lang w:eastAsia="en-US"/>
              </w:rPr>
            </w:pPr>
            <w:r w:rsidRPr="007B4D52">
              <w:rPr>
                <w:rFonts w:eastAsia="Calibri"/>
                <w:sz w:val="24"/>
                <w:szCs w:val="24"/>
                <w:lang w:eastAsia="en-US"/>
              </w:rPr>
              <w:t>-</w:t>
            </w:r>
          </w:p>
        </w:tc>
      </w:tr>
      <w:tr w:rsidR="006B78BC" w:rsidRPr="006B78BC" w:rsidTr="00910234">
        <w:tc>
          <w:tcPr>
            <w:tcW w:w="2580" w:type="dxa"/>
            <w:tcMar>
              <w:left w:w="28" w:type="dxa"/>
              <w:right w:w="28" w:type="dxa"/>
            </w:tcMar>
          </w:tcPr>
          <w:p w:rsidR="006B78BC" w:rsidRPr="006B78BC" w:rsidRDefault="006B78BC" w:rsidP="00910234">
            <w:pPr>
              <w:widowControl/>
              <w:autoSpaceDE/>
              <w:autoSpaceDN/>
              <w:adjustRightInd/>
              <w:spacing w:after="200" w:line="276" w:lineRule="auto"/>
              <w:rPr>
                <w:rFonts w:eastAsia="Calibri"/>
                <w:i/>
                <w:sz w:val="24"/>
                <w:szCs w:val="24"/>
                <w:lang w:val="en-US" w:eastAsia="en-US"/>
              </w:rPr>
            </w:pPr>
            <w:r w:rsidRPr="006B78BC">
              <w:rPr>
                <w:rFonts w:eastAsia="Calibri"/>
                <w:i/>
                <w:sz w:val="24"/>
                <w:szCs w:val="24"/>
                <w:lang w:val="en-US" w:eastAsia="en-US"/>
              </w:rPr>
              <w:t>Alisma</w:t>
            </w:r>
            <w:r w:rsidRPr="007B4D52">
              <w:rPr>
                <w:rFonts w:eastAsia="Calibri"/>
                <w:i/>
                <w:sz w:val="24"/>
                <w:szCs w:val="24"/>
                <w:lang w:eastAsia="en-US"/>
              </w:rPr>
              <w:t xml:space="preserve"> </w:t>
            </w:r>
            <w:r w:rsidRPr="006B78BC">
              <w:rPr>
                <w:rFonts w:eastAsia="Calibri"/>
                <w:i/>
                <w:sz w:val="24"/>
                <w:szCs w:val="24"/>
                <w:lang w:val="en-US" w:eastAsia="en-US"/>
              </w:rPr>
              <w:t>plantago aquatica</w:t>
            </w:r>
          </w:p>
        </w:tc>
        <w:tc>
          <w:tcPr>
            <w:tcW w:w="992"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315</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8875</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4.57</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0.94</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1.37</w:t>
            </w:r>
          </w:p>
        </w:tc>
        <w:tc>
          <w:tcPr>
            <w:tcW w:w="1417"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0.28</w:t>
            </w:r>
          </w:p>
        </w:tc>
      </w:tr>
      <w:tr w:rsidR="006B78BC" w:rsidRPr="006B78BC" w:rsidTr="00910234">
        <w:trPr>
          <w:trHeight w:val="742"/>
        </w:trPr>
        <w:tc>
          <w:tcPr>
            <w:tcW w:w="2580" w:type="dxa"/>
            <w:tcMar>
              <w:left w:w="28" w:type="dxa"/>
              <w:right w:w="28" w:type="dxa"/>
            </w:tcMar>
          </w:tcPr>
          <w:p w:rsidR="006B78BC" w:rsidRPr="006B78BC" w:rsidRDefault="006B78BC" w:rsidP="00910234">
            <w:pPr>
              <w:widowControl/>
              <w:autoSpaceDE/>
              <w:autoSpaceDN/>
              <w:adjustRightInd/>
              <w:spacing w:after="200" w:line="276" w:lineRule="auto"/>
              <w:rPr>
                <w:rFonts w:eastAsia="Calibri"/>
                <w:i/>
                <w:sz w:val="24"/>
                <w:szCs w:val="24"/>
                <w:lang w:val="en-US" w:eastAsia="en-US"/>
              </w:rPr>
            </w:pPr>
            <w:r w:rsidRPr="006B78BC">
              <w:rPr>
                <w:rFonts w:eastAsia="Calibri"/>
                <w:i/>
                <w:sz w:val="24"/>
                <w:szCs w:val="24"/>
                <w:lang w:val="en-US" w:eastAsia="en-US"/>
              </w:rPr>
              <w:t>Sparganium erectum</w:t>
            </w:r>
          </w:p>
        </w:tc>
        <w:tc>
          <w:tcPr>
            <w:tcW w:w="992"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480</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7200</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4.08</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1.48</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4.96</w:t>
            </w:r>
          </w:p>
        </w:tc>
        <w:tc>
          <w:tcPr>
            <w:tcW w:w="1417"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0.58</w:t>
            </w:r>
          </w:p>
        </w:tc>
      </w:tr>
      <w:tr w:rsidR="006B78BC" w:rsidRPr="006B78BC" w:rsidTr="00910234">
        <w:tc>
          <w:tcPr>
            <w:tcW w:w="2580" w:type="dxa"/>
            <w:tcMar>
              <w:left w:w="28" w:type="dxa"/>
              <w:right w:w="28" w:type="dxa"/>
            </w:tcMar>
          </w:tcPr>
          <w:p w:rsidR="006B78BC" w:rsidRPr="006B78BC" w:rsidRDefault="006B78BC" w:rsidP="00910234">
            <w:pPr>
              <w:widowControl/>
              <w:autoSpaceDE/>
              <w:autoSpaceDN/>
              <w:adjustRightInd/>
              <w:spacing w:after="200" w:line="276" w:lineRule="auto"/>
              <w:rPr>
                <w:rFonts w:eastAsia="Calibri"/>
                <w:i/>
                <w:sz w:val="24"/>
                <w:szCs w:val="24"/>
                <w:lang w:val="en-US" w:eastAsia="en-US"/>
              </w:rPr>
            </w:pPr>
            <w:r w:rsidRPr="006B78BC">
              <w:rPr>
                <w:rFonts w:eastAsia="Calibri"/>
                <w:i/>
                <w:sz w:val="24"/>
                <w:szCs w:val="24"/>
                <w:lang w:val="en-US" w:eastAsia="en-US"/>
              </w:rPr>
              <w:t>Lemna minor</w:t>
            </w:r>
          </w:p>
        </w:tc>
        <w:tc>
          <w:tcPr>
            <w:tcW w:w="992"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230</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4600</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1.03</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0.23</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2.28</w:t>
            </w:r>
          </w:p>
        </w:tc>
        <w:tc>
          <w:tcPr>
            <w:tcW w:w="1417"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0.51</w:t>
            </w:r>
          </w:p>
        </w:tc>
      </w:tr>
      <w:tr w:rsidR="006B78BC" w:rsidRPr="006B78BC" w:rsidTr="00910234">
        <w:trPr>
          <w:trHeight w:val="766"/>
        </w:trPr>
        <w:tc>
          <w:tcPr>
            <w:tcW w:w="2580" w:type="dxa"/>
            <w:tcMar>
              <w:left w:w="28" w:type="dxa"/>
              <w:right w:w="28" w:type="dxa"/>
            </w:tcMar>
          </w:tcPr>
          <w:p w:rsidR="006B78BC" w:rsidRPr="006B78BC" w:rsidRDefault="006B78BC" w:rsidP="00910234">
            <w:pPr>
              <w:widowControl/>
              <w:autoSpaceDE/>
              <w:autoSpaceDN/>
              <w:adjustRightInd/>
              <w:spacing w:after="200" w:line="276" w:lineRule="auto"/>
              <w:rPr>
                <w:rFonts w:eastAsia="Calibri"/>
                <w:i/>
                <w:sz w:val="24"/>
                <w:szCs w:val="24"/>
                <w:lang w:val="en-US" w:eastAsia="en-US"/>
              </w:rPr>
            </w:pPr>
            <w:r w:rsidRPr="006B78BC">
              <w:rPr>
                <w:rFonts w:eastAsia="Calibri"/>
                <w:i/>
                <w:sz w:val="24"/>
                <w:szCs w:val="24"/>
                <w:lang w:val="en-US" w:eastAsia="en-US"/>
              </w:rPr>
              <w:t>Potamogeton crispus</w:t>
            </w:r>
          </w:p>
        </w:tc>
        <w:tc>
          <w:tcPr>
            <w:tcW w:w="992"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435</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7830</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3.48</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1.09</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9.46</w:t>
            </w:r>
          </w:p>
        </w:tc>
        <w:tc>
          <w:tcPr>
            <w:tcW w:w="1417"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val="en-US" w:eastAsia="en-US"/>
              </w:rPr>
            </w:pPr>
            <w:r w:rsidRPr="006B78BC">
              <w:rPr>
                <w:rFonts w:eastAsia="Calibri"/>
                <w:sz w:val="24"/>
                <w:szCs w:val="24"/>
                <w:lang w:val="en-US" w:eastAsia="en-US"/>
              </w:rPr>
              <w:t>3.00</w:t>
            </w:r>
          </w:p>
        </w:tc>
      </w:tr>
      <w:tr w:rsidR="006B78BC" w:rsidRPr="006B78BC" w:rsidTr="00910234">
        <w:trPr>
          <w:trHeight w:val="433"/>
        </w:trPr>
        <w:tc>
          <w:tcPr>
            <w:tcW w:w="2580" w:type="dxa"/>
            <w:tcMar>
              <w:left w:w="28" w:type="dxa"/>
              <w:right w:w="28" w:type="dxa"/>
            </w:tcMar>
          </w:tcPr>
          <w:p w:rsidR="006B78BC" w:rsidRPr="006B78BC" w:rsidRDefault="006B78BC" w:rsidP="00910234">
            <w:pPr>
              <w:widowControl/>
              <w:autoSpaceDE/>
              <w:autoSpaceDN/>
              <w:adjustRightInd/>
              <w:spacing w:after="200" w:line="276" w:lineRule="auto"/>
              <w:rPr>
                <w:rFonts w:eastAsia="Calibri"/>
                <w:i/>
                <w:sz w:val="24"/>
                <w:szCs w:val="24"/>
                <w:lang w:val="en-US" w:eastAsia="en-US"/>
              </w:rPr>
            </w:pPr>
            <w:r w:rsidRPr="006B78BC">
              <w:rPr>
                <w:rFonts w:eastAsia="Calibri"/>
                <w:i/>
                <w:sz w:val="24"/>
                <w:szCs w:val="24"/>
                <w:lang w:val="en-US" w:eastAsia="en-US"/>
              </w:rPr>
              <w:t>Algae sp.</w:t>
            </w:r>
          </w:p>
        </w:tc>
        <w:tc>
          <w:tcPr>
            <w:tcW w:w="992"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120</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300</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2.40</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0.84</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1.34</w:t>
            </w:r>
          </w:p>
        </w:tc>
        <w:tc>
          <w:tcPr>
            <w:tcW w:w="1417"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0.47</w:t>
            </w:r>
          </w:p>
        </w:tc>
      </w:tr>
      <w:tr w:rsidR="006B78BC" w:rsidRPr="006B78BC" w:rsidTr="00910234">
        <w:tc>
          <w:tcPr>
            <w:tcW w:w="2580" w:type="dxa"/>
            <w:tcMar>
              <w:left w:w="28" w:type="dxa"/>
              <w:right w:w="28" w:type="dxa"/>
            </w:tcMar>
          </w:tcPr>
          <w:p w:rsidR="006B78BC" w:rsidRPr="006B78BC" w:rsidRDefault="006B78BC" w:rsidP="00910234">
            <w:pPr>
              <w:widowControl/>
              <w:autoSpaceDE/>
              <w:autoSpaceDN/>
              <w:adjustRightInd/>
              <w:spacing w:after="200" w:line="276" w:lineRule="auto"/>
              <w:rPr>
                <w:rFonts w:eastAsia="Calibri"/>
                <w:sz w:val="24"/>
                <w:szCs w:val="24"/>
                <w:lang w:eastAsia="en-US"/>
              </w:rPr>
            </w:pPr>
            <w:r w:rsidRPr="006B78BC">
              <w:rPr>
                <w:rFonts w:eastAsia="Calibri"/>
                <w:sz w:val="24"/>
                <w:szCs w:val="24"/>
                <w:lang w:eastAsia="en-US"/>
              </w:rPr>
              <w:t>Итого</w:t>
            </w:r>
          </w:p>
        </w:tc>
        <w:tc>
          <w:tcPr>
            <w:tcW w:w="992"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53805</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19.93</w:t>
            </w:r>
          </w:p>
        </w:tc>
        <w:tc>
          <w:tcPr>
            <w:tcW w:w="1134"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3.58</w:t>
            </w:r>
          </w:p>
        </w:tc>
        <w:tc>
          <w:tcPr>
            <w:tcW w:w="1276"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54.41</w:t>
            </w:r>
          </w:p>
        </w:tc>
        <w:tc>
          <w:tcPr>
            <w:tcW w:w="1417" w:type="dxa"/>
            <w:tcMar>
              <w:left w:w="28" w:type="dxa"/>
              <w:right w:w="28" w:type="dxa"/>
            </w:tcMar>
          </w:tcPr>
          <w:p w:rsidR="006B78BC" w:rsidRPr="006B78BC" w:rsidRDefault="006B78BC" w:rsidP="00910234">
            <w:pPr>
              <w:widowControl/>
              <w:autoSpaceDE/>
              <w:autoSpaceDN/>
              <w:adjustRightInd/>
              <w:spacing w:after="200" w:line="276" w:lineRule="auto"/>
              <w:jc w:val="right"/>
              <w:rPr>
                <w:rFonts w:eastAsia="Calibri"/>
                <w:sz w:val="24"/>
                <w:szCs w:val="24"/>
                <w:lang w:eastAsia="en-US"/>
              </w:rPr>
            </w:pPr>
            <w:r w:rsidRPr="006B78BC">
              <w:rPr>
                <w:rFonts w:eastAsia="Calibri"/>
                <w:sz w:val="24"/>
                <w:szCs w:val="24"/>
                <w:lang w:eastAsia="en-US"/>
              </w:rPr>
              <w:t>4.84</w:t>
            </w:r>
          </w:p>
        </w:tc>
      </w:tr>
    </w:tbl>
    <w:p w:rsidR="00AD2B71" w:rsidRDefault="00AD2B71" w:rsidP="00D06D26">
      <w:pPr>
        <w:widowControl/>
        <w:autoSpaceDE/>
        <w:autoSpaceDN/>
        <w:adjustRightInd/>
        <w:spacing w:after="200" w:line="360" w:lineRule="auto"/>
        <w:jc w:val="both"/>
        <w:rPr>
          <w:rFonts w:eastAsia="Calibri"/>
          <w:sz w:val="24"/>
          <w:szCs w:val="24"/>
          <w:lang w:eastAsia="en-US"/>
        </w:rPr>
      </w:pPr>
    </w:p>
    <w:p w:rsidR="006B78BC" w:rsidRPr="006B78BC" w:rsidRDefault="00D06D26" w:rsidP="00D06D26">
      <w:pPr>
        <w:widowControl/>
        <w:autoSpaceDE/>
        <w:autoSpaceDN/>
        <w:adjustRightInd/>
        <w:spacing w:after="200" w:line="360" w:lineRule="auto"/>
        <w:jc w:val="both"/>
        <w:rPr>
          <w:rFonts w:eastAsia="Calibri"/>
          <w:sz w:val="24"/>
          <w:szCs w:val="24"/>
          <w:lang w:eastAsia="en-US"/>
        </w:rPr>
      </w:pPr>
      <w:r>
        <w:rPr>
          <w:rFonts w:eastAsia="Calibri"/>
          <w:noProof/>
          <w:sz w:val="22"/>
          <w:szCs w:val="22"/>
        </w:rPr>
        <w:drawing>
          <wp:anchor distT="0" distB="0" distL="114300" distR="114300" simplePos="0" relativeHeight="251622400" behindDoc="0" locked="0" layoutInCell="1" allowOverlap="1" wp14:anchorId="6EF22B97" wp14:editId="5B7F3FC2">
            <wp:simplePos x="0" y="0"/>
            <wp:positionH relativeFrom="column">
              <wp:posOffset>1125220</wp:posOffset>
            </wp:positionH>
            <wp:positionV relativeFrom="paragraph">
              <wp:posOffset>1746885</wp:posOffset>
            </wp:positionV>
            <wp:extent cx="3937000" cy="1993900"/>
            <wp:effectExtent l="0" t="0" r="0" b="0"/>
            <wp:wrapNone/>
            <wp:docPr id="51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47" cstate="print"/>
                    <a:srcRect/>
                    <a:stretch>
                      <a:fillRect/>
                    </a:stretch>
                  </pic:blipFill>
                  <pic:spPr bwMode="auto">
                    <a:xfrm>
                      <a:off x="0" y="0"/>
                      <a:ext cx="3937000" cy="1993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78BC" w:rsidRPr="006B78BC">
        <w:rPr>
          <w:rFonts w:eastAsia="Calibri"/>
          <w:sz w:val="24"/>
          <w:szCs w:val="24"/>
          <w:lang w:eastAsia="en-US"/>
        </w:rPr>
        <w:t xml:space="preserve">Содержание металлов в сухой массе бентосных животных (моллюсках) </w:t>
      </w:r>
      <w:r w:rsidR="0060283C">
        <w:rPr>
          <w:rFonts w:eastAsia="Calibri"/>
          <w:sz w:val="24"/>
          <w:szCs w:val="24"/>
          <w:lang w:eastAsia="en-US"/>
        </w:rPr>
        <w:t xml:space="preserve">оказалось </w:t>
      </w:r>
      <w:r w:rsidR="006B78BC" w:rsidRPr="006B78BC">
        <w:rPr>
          <w:rFonts w:eastAsia="Calibri"/>
          <w:sz w:val="24"/>
          <w:szCs w:val="24"/>
          <w:lang w:eastAsia="en-US"/>
        </w:rPr>
        <w:t>выше, чем в растениях. Выяснилось, что моллюски накапливают кобальт в большем количестве, чем медь, причем он концентрируется главным образом в раковине, в то время как медь накапливается, не только в раковине, но и в мантии (рисунки 3.1</w:t>
      </w:r>
      <w:r w:rsidR="00C314DB">
        <w:rPr>
          <w:rFonts w:eastAsia="Calibri"/>
          <w:sz w:val="24"/>
          <w:szCs w:val="24"/>
          <w:lang w:eastAsia="en-US"/>
        </w:rPr>
        <w:t>9</w:t>
      </w:r>
      <w:r w:rsidR="006B78BC" w:rsidRPr="006B78BC">
        <w:rPr>
          <w:rFonts w:eastAsia="Calibri"/>
          <w:sz w:val="24"/>
          <w:szCs w:val="24"/>
          <w:lang w:eastAsia="en-US"/>
        </w:rPr>
        <w:t>-3.</w:t>
      </w:r>
      <w:r w:rsidR="00C314DB">
        <w:rPr>
          <w:rFonts w:eastAsia="Calibri"/>
          <w:sz w:val="24"/>
          <w:szCs w:val="24"/>
          <w:lang w:eastAsia="en-US"/>
        </w:rPr>
        <w:t>20)</w:t>
      </w:r>
      <w:r w:rsidR="006B78BC" w:rsidRPr="006B78BC">
        <w:rPr>
          <w:rFonts w:eastAsia="Calibri"/>
          <w:sz w:val="24"/>
          <w:szCs w:val="24"/>
          <w:lang w:eastAsia="en-US"/>
        </w:rPr>
        <w:t xml:space="preserve">. Возможно, накопление кобальта связано с его присутствием в виде метал-органических комплексов в биогенных карбонатах и детрите, так как в этих формах он наиболее доступен моллюскам </w:t>
      </w:r>
      <w:r w:rsidR="0053694B" w:rsidRPr="0053694B">
        <w:rPr>
          <w:rFonts w:eastAsia="Calibri"/>
          <w:sz w:val="24"/>
          <w:szCs w:val="24"/>
          <w:lang w:eastAsia="en-US"/>
        </w:rPr>
        <w:t>[</w:t>
      </w:r>
      <w:r w:rsidR="006B78BC" w:rsidRPr="006B78BC">
        <w:rPr>
          <w:rFonts w:eastAsia="Calibri"/>
          <w:sz w:val="24"/>
          <w:szCs w:val="24"/>
          <w:lang w:val="en-US" w:eastAsia="en-US"/>
        </w:rPr>
        <w:t>Luoma</w:t>
      </w:r>
      <w:r w:rsidR="006B78BC" w:rsidRPr="006B78BC">
        <w:rPr>
          <w:rFonts w:eastAsia="Calibri"/>
          <w:sz w:val="24"/>
          <w:szCs w:val="24"/>
          <w:lang w:eastAsia="en-US"/>
        </w:rPr>
        <w:t xml:space="preserve">, </w:t>
      </w:r>
      <w:r w:rsidR="006B78BC" w:rsidRPr="006B78BC">
        <w:rPr>
          <w:rFonts w:eastAsia="Calibri"/>
          <w:sz w:val="24"/>
          <w:szCs w:val="24"/>
          <w:lang w:val="en-US" w:eastAsia="en-US"/>
        </w:rPr>
        <w:t>Jenne</w:t>
      </w:r>
      <w:r w:rsidR="0053694B">
        <w:rPr>
          <w:rFonts w:eastAsia="Calibri"/>
          <w:sz w:val="24"/>
          <w:szCs w:val="24"/>
          <w:lang w:eastAsia="en-US"/>
        </w:rPr>
        <w:t>, 1979]</w:t>
      </w:r>
      <w:r w:rsidR="006B78BC" w:rsidRPr="006B78BC">
        <w:rPr>
          <w:rFonts w:eastAsia="Calibri"/>
          <w:sz w:val="24"/>
          <w:szCs w:val="24"/>
          <w:lang w:eastAsia="en-US"/>
        </w:rPr>
        <w:t>.</w:t>
      </w:r>
    </w:p>
    <w:p w:rsidR="006B78BC" w:rsidRPr="00AD2B71" w:rsidRDefault="006B78BC" w:rsidP="00910234">
      <w:pPr>
        <w:widowControl/>
        <w:autoSpaceDE/>
        <w:autoSpaceDN/>
        <w:adjustRightInd/>
        <w:spacing w:after="200" w:line="360" w:lineRule="auto"/>
        <w:jc w:val="both"/>
        <w:rPr>
          <w:rFonts w:eastAsia="Calibri"/>
          <w:sz w:val="16"/>
          <w:szCs w:val="16"/>
          <w:lang w:eastAsia="en-US"/>
        </w:rPr>
      </w:pPr>
    </w:p>
    <w:p w:rsidR="006B78BC" w:rsidRPr="006B78BC" w:rsidRDefault="006B78BC" w:rsidP="006B78BC">
      <w:pPr>
        <w:widowControl/>
        <w:autoSpaceDE/>
        <w:autoSpaceDN/>
        <w:adjustRightInd/>
        <w:spacing w:after="200" w:line="360" w:lineRule="auto"/>
        <w:ind w:firstLine="851"/>
        <w:jc w:val="both"/>
        <w:rPr>
          <w:rFonts w:eastAsia="Calibri"/>
          <w:sz w:val="24"/>
          <w:szCs w:val="24"/>
          <w:lang w:eastAsia="en-US"/>
        </w:rPr>
      </w:pPr>
    </w:p>
    <w:p w:rsidR="006B78BC" w:rsidRPr="006B78BC" w:rsidRDefault="006B78BC" w:rsidP="006B78BC">
      <w:pPr>
        <w:widowControl/>
        <w:autoSpaceDE/>
        <w:autoSpaceDN/>
        <w:adjustRightInd/>
        <w:spacing w:after="200" w:line="360" w:lineRule="auto"/>
        <w:ind w:firstLine="851"/>
        <w:jc w:val="both"/>
        <w:rPr>
          <w:rFonts w:eastAsia="Calibri"/>
          <w:sz w:val="24"/>
          <w:szCs w:val="24"/>
          <w:lang w:eastAsia="en-US"/>
        </w:rPr>
      </w:pPr>
    </w:p>
    <w:p w:rsidR="006B78BC" w:rsidRPr="006B78BC" w:rsidRDefault="006B78BC" w:rsidP="006B78BC">
      <w:pPr>
        <w:widowControl/>
        <w:autoSpaceDE/>
        <w:autoSpaceDN/>
        <w:adjustRightInd/>
        <w:spacing w:after="200" w:line="360" w:lineRule="auto"/>
        <w:ind w:firstLine="851"/>
        <w:jc w:val="both"/>
        <w:rPr>
          <w:rFonts w:eastAsia="Calibri"/>
          <w:sz w:val="24"/>
          <w:szCs w:val="24"/>
          <w:lang w:eastAsia="en-US"/>
        </w:rPr>
      </w:pPr>
    </w:p>
    <w:p w:rsidR="006B78BC" w:rsidRDefault="006B78BC" w:rsidP="006B78BC">
      <w:pPr>
        <w:widowControl/>
        <w:autoSpaceDE/>
        <w:autoSpaceDN/>
        <w:adjustRightInd/>
        <w:spacing w:after="200" w:line="360" w:lineRule="auto"/>
        <w:ind w:firstLine="851"/>
        <w:jc w:val="both"/>
        <w:rPr>
          <w:rFonts w:eastAsia="Calibri"/>
          <w:sz w:val="24"/>
          <w:szCs w:val="24"/>
          <w:lang w:eastAsia="en-US"/>
        </w:rPr>
      </w:pPr>
    </w:p>
    <w:p w:rsidR="00D06D26" w:rsidRPr="006B78BC" w:rsidRDefault="00D06D26" w:rsidP="006B78BC">
      <w:pPr>
        <w:widowControl/>
        <w:autoSpaceDE/>
        <w:autoSpaceDN/>
        <w:adjustRightInd/>
        <w:spacing w:after="200" w:line="360" w:lineRule="auto"/>
        <w:ind w:firstLine="851"/>
        <w:jc w:val="both"/>
        <w:rPr>
          <w:rFonts w:eastAsia="Calibri"/>
          <w:sz w:val="24"/>
          <w:szCs w:val="24"/>
          <w:lang w:eastAsia="en-US"/>
        </w:rPr>
      </w:pPr>
    </w:p>
    <w:p w:rsidR="006B78BC" w:rsidRPr="006B78BC" w:rsidRDefault="006B78BC" w:rsidP="00D06D26">
      <w:pPr>
        <w:widowControl/>
        <w:autoSpaceDE/>
        <w:autoSpaceDN/>
        <w:adjustRightInd/>
        <w:spacing w:after="200" w:line="360" w:lineRule="auto"/>
        <w:jc w:val="center"/>
        <w:rPr>
          <w:rFonts w:eastAsia="Calibri"/>
          <w:sz w:val="24"/>
          <w:szCs w:val="24"/>
          <w:lang w:eastAsia="en-US"/>
        </w:rPr>
      </w:pPr>
      <w:r w:rsidRPr="006B78BC">
        <w:rPr>
          <w:rFonts w:eastAsia="Calibri"/>
          <w:sz w:val="24"/>
          <w:szCs w:val="24"/>
          <w:lang w:eastAsia="en-US"/>
        </w:rPr>
        <w:t>Рисунок 3.1</w:t>
      </w:r>
      <w:r w:rsidR="007765CB">
        <w:rPr>
          <w:rFonts w:eastAsia="Calibri"/>
          <w:sz w:val="24"/>
          <w:szCs w:val="24"/>
          <w:lang w:eastAsia="en-US"/>
        </w:rPr>
        <w:t>9</w:t>
      </w:r>
      <w:r w:rsidR="007B4D52">
        <w:rPr>
          <w:rFonts w:eastAsia="Calibri"/>
          <w:sz w:val="24"/>
          <w:szCs w:val="24"/>
          <w:lang w:eastAsia="en-US"/>
        </w:rPr>
        <w:t xml:space="preserve">. </w:t>
      </w:r>
      <w:r w:rsidRPr="006B78BC">
        <w:rPr>
          <w:rFonts w:eastAsia="Calibri"/>
          <w:sz w:val="24"/>
          <w:szCs w:val="24"/>
          <w:lang w:eastAsia="en-US"/>
        </w:rPr>
        <w:t xml:space="preserve">Накопление меди и кобальта в мантии и раковине </w:t>
      </w:r>
      <w:r w:rsidRPr="006B78BC">
        <w:rPr>
          <w:rFonts w:eastAsia="Calibri"/>
          <w:i/>
          <w:sz w:val="24"/>
          <w:szCs w:val="24"/>
          <w:lang w:val="en-US" w:eastAsia="en-US"/>
        </w:rPr>
        <w:t>Anadanta</w:t>
      </w:r>
      <w:r w:rsidRPr="006B78BC">
        <w:rPr>
          <w:rFonts w:eastAsia="Calibri"/>
          <w:i/>
          <w:sz w:val="24"/>
          <w:szCs w:val="24"/>
          <w:lang w:eastAsia="en-US"/>
        </w:rPr>
        <w:t xml:space="preserve"> </w:t>
      </w:r>
      <w:r w:rsidRPr="006B78BC">
        <w:rPr>
          <w:rFonts w:eastAsia="Calibri"/>
          <w:i/>
          <w:sz w:val="24"/>
          <w:szCs w:val="24"/>
          <w:lang w:val="en-US" w:eastAsia="en-US"/>
        </w:rPr>
        <w:t>anatina</w:t>
      </w:r>
    </w:p>
    <w:p w:rsidR="006B78BC" w:rsidRPr="006B78BC" w:rsidRDefault="00C81C3C" w:rsidP="00910234">
      <w:pPr>
        <w:widowControl/>
        <w:autoSpaceDE/>
        <w:autoSpaceDN/>
        <w:adjustRightInd/>
        <w:spacing w:after="200" w:line="360" w:lineRule="auto"/>
        <w:jc w:val="center"/>
        <w:rPr>
          <w:rFonts w:eastAsia="Calibri"/>
          <w:sz w:val="24"/>
          <w:szCs w:val="24"/>
          <w:lang w:eastAsia="en-US"/>
        </w:rPr>
      </w:pPr>
      <w:r>
        <w:rPr>
          <w:rFonts w:eastAsia="Calibri"/>
          <w:noProof/>
          <w:sz w:val="24"/>
          <w:szCs w:val="24"/>
        </w:rPr>
        <w:drawing>
          <wp:inline distT="0" distB="0" distL="0" distR="0" wp14:anchorId="67B5F993" wp14:editId="4B3478C9">
            <wp:extent cx="3879850" cy="2038350"/>
            <wp:effectExtent l="0" t="0" r="0" b="0"/>
            <wp:docPr id="520" name="Диаграмм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25"/>
                    <pic:cNvPicPr>
                      <a:picLocks noChangeAspect="1" noChangeArrowheads="1"/>
                    </pic:cNvPicPr>
                  </pic:nvPicPr>
                  <pic:blipFill>
                    <a:blip r:embed="rId48" cstate="print"/>
                    <a:srcRect/>
                    <a:stretch>
                      <a:fillRect/>
                    </a:stretch>
                  </pic:blipFill>
                  <pic:spPr bwMode="auto">
                    <a:xfrm>
                      <a:off x="0" y="0"/>
                      <a:ext cx="3892125" cy="2044799"/>
                    </a:xfrm>
                    <a:prstGeom prst="rect">
                      <a:avLst/>
                    </a:prstGeom>
                    <a:noFill/>
                    <a:ln w="9525">
                      <a:noFill/>
                      <a:miter lim="800000"/>
                      <a:headEnd/>
                      <a:tailEnd/>
                    </a:ln>
                  </pic:spPr>
                </pic:pic>
              </a:graphicData>
            </a:graphic>
          </wp:inline>
        </w:drawing>
      </w:r>
    </w:p>
    <w:p w:rsidR="006B78BC" w:rsidRPr="006B78BC" w:rsidRDefault="006B78BC" w:rsidP="00D06D26">
      <w:pPr>
        <w:widowControl/>
        <w:autoSpaceDE/>
        <w:autoSpaceDN/>
        <w:adjustRightInd/>
        <w:spacing w:after="200" w:line="360" w:lineRule="auto"/>
        <w:jc w:val="center"/>
        <w:rPr>
          <w:rFonts w:eastAsia="Calibri"/>
          <w:sz w:val="24"/>
          <w:szCs w:val="24"/>
          <w:lang w:eastAsia="en-US"/>
        </w:rPr>
      </w:pPr>
      <w:r w:rsidRPr="006B78BC">
        <w:rPr>
          <w:rFonts w:eastAsia="Calibri"/>
          <w:sz w:val="24"/>
          <w:szCs w:val="24"/>
          <w:lang w:eastAsia="en-US"/>
        </w:rPr>
        <w:t>Рисунок 3.</w:t>
      </w:r>
      <w:r w:rsidR="007765CB">
        <w:rPr>
          <w:rFonts w:eastAsia="Calibri"/>
          <w:sz w:val="24"/>
          <w:szCs w:val="24"/>
          <w:lang w:eastAsia="en-US"/>
        </w:rPr>
        <w:t>20</w:t>
      </w:r>
      <w:r w:rsidR="007B4D52">
        <w:rPr>
          <w:rFonts w:eastAsia="Calibri"/>
          <w:sz w:val="24"/>
          <w:szCs w:val="24"/>
          <w:lang w:eastAsia="en-US"/>
        </w:rPr>
        <w:t>.</w:t>
      </w:r>
      <w:r w:rsidRPr="006B78BC">
        <w:rPr>
          <w:rFonts w:eastAsia="Calibri"/>
          <w:sz w:val="24"/>
          <w:szCs w:val="24"/>
          <w:lang w:eastAsia="en-US"/>
        </w:rPr>
        <w:t xml:space="preserve"> Накопление меди и кобальта в мантии и раковине </w:t>
      </w:r>
      <w:r w:rsidRPr="006B78BC">
        <w:rPr>
          <w:rFonts w:eastAsia="Calibri"/>
          <w:i/>
          <w:sz w:val="24"/>
          <w:szCs w:val="24"/>
          <w:lang w:val="en-US" w:eastAsia="en-US"/>
        </w:rPr>
        <w:t>Unio</w:t>
      </w:r>
      <w:r w:rsidRPr="006B78BC">
        <w:rPr>
          <w:rFonts w:eastAsia="Calibri"/>
          <w:i/>
          <w:sz w:val="24"/>
          <w:szCs w:val="24"/>
          <w:lang w:eastAsia="en-US"/>
        </w:rPr>
        <w:t xml:space="preserve"> </w:t>
      </w:r>
      <w:r w:rsidRPr="006B78BC">
        <w:rPr>
          <w:rFonts w:eastAsia="Calibri"/>
          <w:i/>
          <w:sz w:val="24"/>
          <w:szCs w:val="24"/>
          <w:lang w:val="en-US" w:eastAsia="en-US"/>
        </w:rPr>
        <w:t>pinctorum</w:t>
      </w:r>
    </w:p>
    <w:p w:rsidR="006B78BC" w:rsidRPr="006B78BC" w:rsidRDefault="006B78BC" w:rsidP="006B78BC">
      <w:pPr>
        <w:widowControl/>
        <w:autoSpaceDE/>
        <w:autoSpaceDN/>
        <w:adjustRightInd/>
        <w:spacing w:line="360" w:lineRule="auto"/>
        <w:ind w:firstLine="851"/>
        <w:jc w:val="both"/>
        <w:rPr>
          <w:rFonts w:eastAsia="Calibri"/>
          <w:sz w:val="24"/>
          <w:szCs w:val="24"/>
          <w:lang w:eastAsia="en-US"/>
        </w:rPr>
      </w:pPr>
      <w:r w:rsidRPr="006B78BC">
        <w:rPr>
          <w:rFonts w:eastAsia="Calibri"/>
          <w:sz w:val="24"/>
          <w:szCs w:val="24"/>
          <w:lang w:eastAsia="en-US"/>
        </w:rPr>
        <w:t>На общем фоне недостаточного обеспечения кобальтом наземных травянистых растений (менее 3 мг/кг по меди и 0,5 мг/кг по кобальту), в местных водоемах наблюдается его относительное концентрирование, причем в водорослях некоторых карстовых озер (оз. Алексино, Владимирское ополье) содержание этого элемента может превышать верхний порог, ус</w:t>
      </w:r>
      <w:r w:rsidR="0060283C">
        <w:rPr>
          <w:rFonts w:eastAsia="Calibri"/>
          <w:sz w:val="24"/>
          <w:szCs w:val="24"/>
          <w:lang w:eastAsia="en-US"/>
        </w:rPr>
        <w:t>тановленный для наземных видов (</w:t>
      </w:r>
      <w:r w:rsidRPr="006B78BC">
        <w:rPr>
          <w:rFonts w:eastAsia="Calibri"/>
          <w:sz w:val="24"/>
          <w:szCs w:val="24"/>
          <w:lang w:eastAsia="en-US"/>
        </w:rPr>
        <w:t>40 мг/кг</w:t>
      </w:r>
      <w:r w:rsidR="0060283C">
        <w:rPr>
          <w:rFonts w:eastAsia="Calibri"/>
          <w:sz w:val="24"/>
          <w:szCs w:val="24"/>
          <w:lang w:eastAsia="en-US"/>
        </w:rPr>
        <w:t>)</w:t>
      </w:r>
      <w:r w:rsidRPr="006B78BC">
        <w:rPr>
          <w:rFonts w:eastAsia="Calibri"/>
          <w:sz w:val="24"/>
          <w:szCs w:val="24"/>
          <w:lang w:eastAsia="en-US"/>
        </w:rPr>
        <w:t xml:space="preserve">. </w:t>
      </w:r>
    </w:p>
    <w:p w:rsidR="006B78BC" w:rsidRPr="006B78BC" w:rsidRDefault="006B78BC" w:rsidP="006B78BC">
      <w:pPr>
        <w:widowControl/>
        <w:autoSpaceDE/>
        <w:autoSpaceDN/>
        <w:adjustRightInd/>
        <w:spacing w:line="360" w:lineRule="auto"/>
        <w:ind w:firstLine="720"/>
        <w:jc w:val="both"/>
        <w:rPr>
          <w:rFonts w:eastAsia="Calibri"/>
          <w:sz w:val="24"/>
          <w:szCs w:val="24"/>
          <w:lang w:eastAsia="en-US"/>
        </w:rPr>
      </w:pPr>
      <w:r w:rsidRPr="006B78BC">
        <w:rPr>
          <w:rFonts w:eastAsia="Calibri"/>
          <w:sz w:val="24"/>
          <w:szCs w:val="24"/>
          <w:lang w:eastAsia="en-US"/>
        </w:rPr>
        <w:t xml:space="preserve">Указанные выше закономерности хорошо выявляются при более подробном сравнении отдельных геохимически контрастных водоемов. </w:t>
      </w:r>
    </w:p>
    <w:p w:rsidR="006B78BC" w:rsidRPr="006B78BC" w:rsidRDefault="006B78BC" w:rsidP="006B78BC">
      <w:pPr>
        <w:widowControl/>
        <w:autoSpaceDE/>
        <w:autoSpaceDN/>
        <w:adjustRightInd/>
        <w:spacing w:line="360" w:lineRule="auto"/>
        <w:ind w:firstLine="720"/>
        <w:jc w:val="both"/>
        <w:rPr>
          <w:rFonts w:eastAsia="Calibri"/>
          <w:sz w:val="24"/>
          <w:szCs w:val="24"/>
          <w:lang w:eastAsia="en-US"/>
        </w:rPr>
      </w:pPr>
      <w:r w:rsidRPr="00AD2B71">
        <w:rPr>
          <w:rFonts w:eastAsia="Calibri"/>
          <w:sz w:val="24"/>
          <w:szCs w:val="24"/>
          <w:lang w:eastAsia="en-US"/>
        </w:rPr>
        <w:t>Оз. Нелюшка</w:t>
      </w:r>
      <w:r w:rsidRPr="006B78BC">
        <w:rPr>
          <w:rFonts w:eastAsia="Calibri"/>
          <w:sz w:val="24"/>
          <w:szCs w:val="24"/>
          <w:lang w:eastAsia="en-US"/>
        </w:rPr>
        <w:t xml:space="preserve"> (водоем 6), расположено в области молодого моренного рельефа. Воды слабоминерализованные (0,06 мг/л), с низким содержанием металлов: 1,5 мкг/л меди и 0,12 мкг/л кобальта. В материнских породах (опесчаненной морене) оно составляет 4-5 мг/кг. Количество металлов в дерново-подзолистых почвах на водоразделах не превышает 3-7 мг/кг (Си) и 2-5 мг/кг (Со). Оно возрастает в 2-5 раз в супераквальных дерновых и подзолисто-болотных почвах вокруг озера. В наземных растениях при сильных видовых колебаниях концентрация меди в среднем - 5-8 мг/кг, кобальта- 0,06-0,15 мг/кг. </w:t>
      </w:r>
      <w:r w:rsidRPr="006B78BC">
        <w:rPr>
          <w:rFonts w:eastAsia="Calibri"/>
          <w:sz w:val="24"/>
          <w:szCs w:val="24"/>
          <w:u w:val="single"/>
          <w:lang w:eastAsia="en-US"/>
        </w:rPr>
        <w:t>Оз. Плещеево</w:t>
      </w:r>
      <w:r w:rsidRPr="006B78BC">
        <w:rPr>
          <w:rFonts w:eastAsia="Calibri"/>
          <w:sz w:val="24"/>
          <w:szCs w:val="24"/>
          <w:lang w:eastAsia="en-US"/>
        </w:rPr>
        <w:t xml:space="preserve"> (водоем 9) вышло из-под влияния четвертичного оледенения значительно раньше. Занимает большую площадь, имеет развитые озерные террасы. Отличительная черта - толстый слой подтопленного сапропеля. Минерализация воды в 3 раза выше (0,28 г/л), содержание металлов </w:t>
      </w:r>
      <w:r w:rsidR="0060283C">
        <w:rPr>
          <w:rFonts w:eastAsia="Calibri"/>
          <w:sz w:val="24"/>
          <w:szCs w:val="24"/>
          <w:lang w:eastAsia="en-US"/>
        </w:rPr>
        <w:t xml:space="preserve">- </w:t>
      </w:r>
      <w:r w:rsidRPr="006B78BC">
        <w:rPr>
          <w:rFonts w:eastAsia="Calibri"/>
          <w:sz w:val="24"/>
          <w:szCs w:val="24"/>
          <w:lang w:eastAsia="en-US"/>
        </w:rPr>
        <w:t>в 10 раз.</w:t>
      </w:r>
    </w:p>
    <w:p w:rsidR="006B78BC" w:rsidRPr="006B78BC" w:rsidRDefault="006B78BC" w:rsidP="006B78BC">
      <w:pPr>
        <w:widowControl/>
        <w:autoSpaceDE/>
        <w:autoSpaceDN/>
        <w:adjustRightInd/>
        <w:spacing w:line="360" w:lineRule="auto"/>
        <w:ind w:firstLine="720"/>
        <w:jc w:val="both"/>
        <w:rPr>
          <w:rFonts w:eastAsia="Calibri"/>
          <w:sz w:val="24"/>
          <w:szCs w:val="24"/>
          <w:lang w:eastAsia="en-US"/>
        </w:rPr>
      </w:pPr>
      <w:r w:rsidRPr="006B78BC">
        <w:rPr>
          <w:rFonts w:eastAsia="Calibri"/>
          <w:sz w:val="24"/>
          <w:szCs w:val="24"/>
          <w:lang w:eastAsia="en-US"/>
        </w:rPr>
        <w:t xml:space="preserve">Это нашло отражение в накоплении элементов водными организмами, особенно кобальта. Например, среднее содержание меди в растениях двух озер составляет 4,9 и 14,2 мг/кг, в моллюсках - 7,3 и 11,8 мг/кг, в рыбе - 1,8 и 3,7 мг/кг; кобальта - 7,5 и 17,8 (моллюски), 0,2 и 2,7 мг/кг (рыба). </w:t>
      </w:r>
    </w:p>
    <w:p w:rsidR="006B78BC" w:rsidRPr="006B78BC" w:rsidRDefault="006B78BC" w:rsidP="006B78BC">
      <w:pPr>
        <w:widowControl/>
        <w:autoSpaceDE/>
        <w:autoSpaceDN/>
        <w:adjustRightInd/>
        <w:spacing w:line="360" w:lineRule="auto"/>
        <w:ind w:firstLine="720"/>
        <w:jc w:val="both"/>
        <w:rPr>
          <w:rFonts w:eastAsia="Calibri"/>
          <w:sz w:val="24"/>
          <w:szCs w:val="24"/>
          <w:lang w:eastAsia="en-US"/>
        </w:rPr>
      </w:pPr>
      <w:r w:rsidRPr="00AD2B71">
        <w:rPr>
          <w:rFonts w:eastAsia="Calibri"/>
          <w:sz w:val="24"/>
          <w:szCs w:val="24"/>
          <w:lang w:eastAsia="en-US"/>
        </w:rPr>
        <w:t>В оз. Алексино</w:t>
      </w:r>
      <w:r w:rsidRPr="006B78BC">
        <w:rPr>
          <w:rFonts w:eastAsia="Calibri"/>
          <w:sz w:val="24"/>
          <w:szCs w:val="24"/>
          <w:lang w:eastAsia="en-US"/>
        </w:rPr>
        <w:t xml:space="preserve"> накопление металлов в растениях и особенно животных выше, чем в полесских и опольных. Здесь не наблюдается четкого увеличения накопления элементов в гидрофитном ряду растений, </w:t>
      </w:r>
      <w:r w:rsidR="0060283C">
        <w:rPr>
          <w:rFonts w:eastAsia="Calibri"/>
          <w:sz w:val="24"/>
          <w:szCs w:val="24"/>
          <w:lang w:eastAsia="en-US"/>
        </w:rPr>
        <w:t>но</w:t>
      </w:r>
      <w:r w:rsidRPr="006B78BC">
        <w:rPr>
          <w:rFonts w:eastAsia="Calibri"/>
          <w:sz w:val="24"/>
          <w:szCs w:val="24"/>
          <w:lang w:eastAsia="en-US"/>
        </w:rPr>
        <w:t xml:space="preserve"> в целом гидатофиты богаче металлами, чем гелофиты. В моллюсках преимущественно накапливается медь, что, вероятно, связано с</w:t>
      </w:r>
      <w:r w:rsidRPr="006B78BC">
        <w:rPr>
          <w:rFonts w:eastAsia="Calibri"/>
          <w:b/>
          <w:sz w:val="24"/>
          <w:szCs w:val="24"/>
          <w:lang w:eastAsia="en-US"/>
        </w:rPr>
        <w:t xml:space="preserve"> </w:t>
      </w:r>
      <w:r w:rsidRPr="006B78BC">
        <w:rPr>
          <w:rFonts w:eastAsia="Calibri"/>
          <w:sz w:val="24"/>
          <w:szCs w:val="24"/>
          <w:lang w:eastAsia="en-US"/>
        </w:rPr>
        <w:t xml:space="preserve">общим низким содержанием </w:t>
      </w:r>
      <w:r w:rsidR="0060283C">
        <w:rPr>
          <w:rFonts w:eastAsia="Calibri"/>
          <w:sz w:val="24"/>
          <w:szCs w:val="24"/>
          <w:lang w:eastAsia="en-US"/>
        </w:rPr>
        <w:t>кобальта в водах и илах озера (т</w:t>
      </w:r>
      <w:r w:rsidRPr="006B78BC">
        <w:rPr>
          <w:rFonts w:eastAsia="Calibri"/>
          <w:sz w:val="24"/>
          <w:szCs w:val="24"/>
          <w:lang w:eastAsia="en-US"/>
        </w:rPr>
        <w:t>абл</w:t>
      </w:r>
      <w:r w:rsidR="0060283C">
        <w:rPr>
          <w:rFonts w:eastAsia="Calibri"/>
          <w:sz w:val="24"/>
          <w:szCs w:val="24"/>
          <w:lang w:eastAsia="en-US"/>
        </w:rPr>
        <w:t>ица</w:t>
      </w:r>
      <w:r w:rsidR="00C314DB">
        <w:rPr>
          <w:rFonts w:eastAsia="Calibri"/>
          <w:sz w:val="24"/>
          <w:szCs w:val="24"/>
          <w:lang w:eastAsia="en-US"/>
        </w:rPr>
        <w:t xml:space="preserve"> 3.1</w:t>
      </w:r>
      <w:r w:rsidRPr="006B78BC">
        <w:rPr>
          <w:rFonts w:eastAsia="Calibri"/>
          <w:sz w:val="24"/>
          <w:szCs w:val="24"/>
          <w:lang w:eastAsia="en-US"/>
        </w:rPr>
        <w:t>1).</w:t>
      </w:r>
    </w:p>
    <w:p w:rsidR="006B78BC" w:rsidRPr="006B78BC" w:rsidRDefault="006B78BC" w:rsidP="006B78BC">
      <w:pPr>
        <w:widowControl/>
        <w:autoSpaceDE/>
        <w:autoSpaceDN/>
        <w:adjustRightInd/>
        <w:spacing w:line="360" w:lineRule="auto"/>
        <w:ind w:firstLine="720"/>
        <w:jc w:val="both"/>
        <w:rPr>
          <w:rFonts w:eastAsia="Calibri"/>
          <w:sz w:val="24"/>
          <w:szCs w:val="24"/>
          <w:lang w:eastAsia="en-US"/>
        </w:rPr>
      </w:pPr>
      <w:r w:rsidRPr="00AD2B71">
        <w:rPr>
          <w:rFonts w:eastAsia="Calibri"/>
          <w:sz w:val="24"/>
          <w:szCs w:val="24"/>
          <w:lang w:eastAsia="en-US"/>
        </w:rPr>
        <w:t xml:space="preserve">Старичные </w:t>
      </w:r>
      <w:r w:rsidRPr="006B78BC">
        <w:rPr>
          <w:rFonts w:eastAsia="Calibri"/>
          <w:sz w:val="24"/>
          <w:szCs w:val="24"/>
          <w:lang w:eastAsia="en-US"/>
        </w:rPr>
        <w:t>озера, в отличие от</w:t>
      </w:r>
      <w:r w:rsidRPr="006B78BC">
        <w:rPr>
          <w:rFonts w:eastAsia="Calibri"/>
          <w:b/>
          <w:sz w:val="24"/>
          <w:szCs w:val="24"/>
          <w:lang w:eastAsia="en-US"/>
        </w:rPr>
        <w:t xml:space="preserve"> </w:t>
      </w:r>
      <w:r w:rsidRPr="006B78BC">
        <w:rPr>
          <w:rFonts w:eastAsia="Calibri"/>
          <w:sz w:val="24"/>
          <w:szCs w:val="24"/>
          <w:lang w:eastAsia="en-US"/>
        </w:rPr>
        <w:t>водораздельных, характеризуются значительно большим накоплением меди и кобальта в водных организмах по сравнению с водораздельными, причем в погруженных, а иногда и плавающих гидрофитах, бентосе абсолютное содержание кобальта выше, чем меди, в то время, как в наземных растениях, водах и илах содержание меди выше кобальта в 5-10 раз и более. В моллюсках оз. Недостоемо (Рязанская область, пойма р. Пры) оно превышает З0 мг/кг, оз. Артемовское (Кировская область, пойма р. Чепцы) - до 70 мг/кг (медь 11,5 и 16 мг/кг соответственно). По содержанию в растениях оба озера близки: медь - 5-19 и 13-22 мг/кг, кобальт - 4-16 и 9,5-17,3 мг/кг. Содержание металлов в рыбах старичных озер значительно выше,</w:t>
      </w:r>
      <w:r w:rsidRPr="006B78BC">
        <w:rPr>
          <w:rFonts w:eastAsia="Calibri"/>
          <w:b/>
          <w:sz w:val="24"/>
          <w:szCs w:val="24"/>
          <w:lang w:eastAsia="en-US"/>
        </w:rPr>
        <w:t xml:space="preserve"> </w:t>
      </w:r>
      <w:r w:rsidRPr="006B78BC">
        <w:rPr>
          <w:rFonts w:eastAsia="Calibri"/>
          <w:sz w:val="24"/>
          <w:szCs w:val="24"/>
          <w:lang w:eastAsia="en-US"/>
        </w:rPr>
        <w:t>чем водораздельных моренных (в 5-10 раз). Следует отметить, что в пойменных почвах также наблюдается сближение концентраций металлов, например, в аллювиальной слоистой дерновой в прирусловой части р. Чепцы вблизи оз. Артемовского в гумусовом горизонте содержание меди составляет 34,9 мг/кг, кобальта - 24,2 мг/кг; в пойме р. Оки (у оз. Недостоемо) - 11 и 12 мг/кг соответственно. Это может быть связано с меньшей подвижностью кобальта и его относительным накоплением по сравнению с медью.</w:t>
      </w:r>
    </w:p>
    <w:p w:rsidR="006B78BC" w:rsidRPr="006B78BC" w:rsidRDefault="006B78BC" w:rsidP="002102AB">
      <w:pPr>
        <w:widowControl/>
        <w:autoSpaceDE/>
        <w:autoSpaceDN/>
        <w:adjustRightInd/>
        <w:spacing w:line="360" w:lineRule="auto"/>
        <w:ind w:firstLine="680"/>
        <w:jc w:val="both"/>
        <w:rPr>
          <w:rFonts w:eastAsia="Calibri"/>
          <w:sz w:val="24"/>
          <w:szCs w:val="24"/>
          <w:lang w:eastAsia="en-US"/>
        </w:rPr>
      </w:pPr>
      <w:r w:rsidRPr="006B78BC">
        <w:rPr>
          <w:rFonts w:eastAsia="Calibri"/>
          <w:sz w:val="24"/>
          <w:szCs w:val="24"/>
          <w:lang w:eastAsia="en-US"/>
        </w:rPr>
        <w:t>Интенсивность поглощения меди (расчет по сухому веществу относительно ила) изменяется от 0,14 (камыш озерный) до 5,98 (катушка), в пересчете на золу он возрастае</w:t>
      </w:r>
      <w:r w:rsidR="0060283C">
        <w:rPr>
          <w:rFonts w:eastAsia="Calibri"/>
          <w:sz w:val="24"/>
          <w:szCs w:val="24"/>
          <w:lang w:eastAsia="en-US"/>
        </w:rPr>
        <w:t>т в 5-10 раз (зольность 10-20%).</w:t>
      </w:r>
      <w:r w:rsidRPr="006B78BC">
        <w:rPr>
          <w:rFonts w:eastAsia="Calibri"/>
          <w:sz w:val="24"/>
          <w:szCs w:val="24"/>
          <w:lang w:eastAsia="en-US"/>
        </w:rPr>
        <w:t xml:space="preserve"> Следовательно, водные растения более сильно накапливают медь, чем наземные, для которых она является элементом среднего накопления и сильного захвата (Перельман, 1975). К</w:t>
      </w:r>
      <w:r w:rsidRPr="006B78BC">
        <w:rPr>
          <w:rFonts w:eastAsia="Calibri"/>
          <w:sz w:val="24"/>
          <w:szCs w:val="24"/>
          <w:vertAlign w:val="subscript"/>
          <w:lang w:val="en-US" w:eastAsia="en-US"/>
        </w:rPr>
        <w:t>Co</w:t>
      </w:r>
      <w:r w:rsidRPr="006B78BC">
        <w:rPr>
          <w:rFonts w:eastAsia="Calibri"/>
          <w:sz w:val="24"/>
          <w:szCs w:val="24"/>
          <w:lang w:eastAsia="en-US"/>
        </w:rPr>
        <w:t xml:space="preserve"> не рассчитан из-за его низкого содержания в иле</w:t>
      </w:r>
      <w:r w:rsidR="0060283C">
        <w:rPr>
          <w:rFonts w:eastAsia="Calibri"/>
          <w:sz w:val="24"/>
          <w:szCs w:val="24"/>
          <w:lang w:eastAsia="en-US"/>
        </w:rPr>
        <w:t xml:space="preserve"> (ниже предела обнаружения)</w:t>
      </w:r>
      <w:r w:rsidRPr="006B78BC">
        <w:rPr>
          <w:rFonts w:eastAsia="Calibri"/>
          <w:sz w:val="24"/>
          <w:szCs w:val="24"/>
          <w:lang w:eastAsia="en-US"/>
        </w:rPr>
        <w:t>, однако высокие абсолютные содержания в растениях позволяют отнести его к той же группе, что и медь - сильного захвата.</w:t>
      </w:r>
    </w:p>
    <w:p w:rsidR="005848D7" w:rsidRDefault="006B78BC" w:rsidP="002102AB">
      <w:pPr>
        <w:widowControl/>
        <w:autoSpaceDE/>
        <w:autoSpaceDN/>
        <w:adjustRightInd/>
        <w:spacing w:line="360" w:lineRule="auto"/>
        <w:ind w:firstLine="680"/>
        <w:jc w:val="both"/>
        <w:rPr>
          <w:rFonts w:eastAsia="Calibri"/>
          <w:sz w:val="24"/>
          <w:szCs w:val="24"/>
          <w:lang w:eastAsia="en-US"/>
        </w:rPr>
      </w:pPr>
      <w:r w:rsidRPr="006B78BC">
        <w:rPr>
          <w:rFonts w:eastAsia="Calibri"/>
          <w:sz w:val="24"/>
          <w:szCs w:val="24"/>
          <w:lang w:eastAsia="en-US"/>
        </w:rPr>
        <w:t>В гелофитах соотношение концентраций меди в надземной и корневой частях такое же, как у мезофитов (в корнях 2 раза выше), а содержание кобальта в обеих частях одинаково (у частухи подорожниковой меди - 11,0 и 5,0 мг/кг; кобальта - 2,5 мг/кг</w:t>
      </w:r>
      <w:r w:rsidR="00C314DB">
        <w:rPr>
          <w:rFonts w:eastAsia="Calibri"/>
          <w:sz w:val="24"/>
          <w:szCs w:val="24"/>
          <w:lang w:eastAsia="en-US"/>
        </w:rPr>
        <w:t>).</w:t>
      </w:r>
      <w:r w:rsidRPr="006B78BC">
        <w:rPr>
          <w:rFonts w:eastAsia="Calibri"/>
          <w:sz w:val="24"/>
          <w:szCs w:val="24"/>
          <w:lang w:eastAsia="en-US"/>
        </w:rPr>
        <w:t xml:space="preserve"> </w:t>
      </w:r>
      <w:r w:rsidR="00C314DB">
        <w:rPr>
          <w:rFonts w:eastAsia="Calibri"/>
          <w:sz w:val="24"/>
          <w:szCs w:val="24"/>
          <w:lang w:eastAsia="en-US"/>
        </w:rPr>
        <w:t>(</w:t>
      </w:r>
      <w:r w:rsidRPr="006B78BC">
        <w:rPr>
          <w:rFonts w:eastAsia="Calibri"/>
          <w:sz w:val="24"/>
          <w:szCs w:val="24"/>
          <w:lang w:eastAsia="en-US"/>
        </w:rPr>
        <w:t xml:space="preserve">Рис. </w:t>
      </w:r>
      <w:r w:rsidR="00C314DB">
        <w:rPr>
          <w:rFonts w:eastAsia="Calibri"/>
          <w:sz w:val="24"/>
          <w:szCs w:val="24"/>
          <w:lang w:eastAsia="en-US"/>
        </w:rPr>
        <w:t>3.20</w:t>
      </w:r>
      <w:r w:rsidRPr="006B78BC">
        <w:rPr>
          <w:rFonts w:eastAsia="Calibri"/>
          <w:sz w:val="24"/>
          <w:szCs w:val="24"/>
          <w:lang w:eastAsia="en-US"/>
        </w:rPr>
        <w:t>.</w:t>
      </w:r>
      <w:r w:rsidR="00C314DB">
        <w:rPr>
          <w:rFonts w:eastAsia="Calibri"/>
          <w:sz w:val="24"/>
          <w:szCs w:val="24"/>
          <w:lang w:eastAsia="en-US"/>
        </w:rPr>
        <w:t>)</w:t>
      </w:r>
    </w:p>
    <w:p w:rsidR="006B78BC" w:rsidRPr="006B78BC" w:rsidRDefault="006B78BC" w:rsidP="002102AB">
      <w:pPr>
        <w:widowControl/>
        <w:autoSpaceDE/>
        <w:autoSpaceDN/>
        <w:adjustRightInd/>
        <w:spacing w:line="360" w:lineRule="auto"/>
        <w:ind w:firstLine="680"/>
        <w:jc w:val="both"/>
        <w:rPr>
          <w:rFonts w:eastAsia="Calibri"/>
          <w:sz w:val="24"/>
          <w:szCs w:val="24"/>
          <w:lang w:eastAsia="en-US"/>
        </w:rPr>
      </w:pPr>
      <w:r w:rsidRPr="006B78BC">
        <w:rPr>
          <w:rFonts w:eastAsia="Calibri"/>
          <w:sz w:val="24"/>
          <w:szCs w:val="24"/>
          <w:lang w:eastAsia="en-US"/>
        </w:rPr>
        <w:t>Таким образом, на примере ряда природных водоемов, расположенных в геохимически контрастных ландшафтах лесной зоны Русской равнины, изучены особенности накопления дефицитных для нечерноземной зоны меди и кобальта в водных растениях и животных организмах в сравнении с наземным окружением.</w:t>
      </w:r>
    </w:p>
    <w:p w:rsidR="006B78BC" w:rsidRPr="006B78BC" w:rsidRDefault="006B78BC" w:rsidP="006B78BC">
      <w:pPr>
        <w:widowControl/>
        <w:autoSpaceDE/>
        <w:autoSpaceDN/>
        <w:adjustRightInd/>
        <w:spacing w:line="360" w:lineRule="auto"/>
        <w:ind w:firstLine="440"/>
        <w:jc w:val="both"/>
        <w:rPr>
          <w:rFonts w:eastAsia="Calibri"/>
          <w:sz w:val="24"/>
          <w:szCs w:val="24"/>
          <w:lang w:eastAsia="en-US"/>
        </w:rPr>
      </w:pPr>
      <w:r w:rsidRPr="006B78BC">
        <w:rPr>
          <w:rFonts w:eastAsia="Calibri"/>
          <w:sz w:val="24"/>
          <w:szCs w:val="24"/>
          <w:lang w:eastAsia="en-US"/>
        </w:rPr>
        <w:t>1. Подтверждено, что накопление металлов в целом отражает региональные и локальные геохимические особенности района исследований. Моренные озера в зоне последнего оледенения выделяются бедностью водных организмов, особенно животных, по сравнению с озерами пойменными (старичными), в том числе полесскими, и опольными карстовыми. Наиболее богаты медью и кобальтом водные организмы пермских ландшафтов, а также старичных озер.</w:t>
      </w:r>
    </w:p>
    <w:p w:rsidR="006B78BC" w:rsidRPr="006B78BC" w:rsidRDefault="006B78BC" w:rsidP="006B78BC">
      <w:pPr>
        <w:widowControl/>
        <w:autoSpaceDE/>
        <w:autoSpaceDN/>
        <w:adjustRightInd/>
        <w:spacing w:line="360" w:lineRule="auto"/>
        <w:ind w:firstLine="440"/>
        <w:jc w:val="both"/>
        <w:rPr>
          <w:rFonts w:eastAsia="Calibri"/>
          <w:sz w:val="24"/>
          <w:szCs w:val="24"/>
          <w:lang w:eastAsia="en-US"/>
        </w:rPr>
      </w:pPr>
      <w:r w:rsidRPr="006B78BC">
        <w:rPr>
          <w:rFonts w:eastAsia="Calibri"/>
          <w:sz w:val="24"/>
          <w:szCs w:val="24"/>
          <w:lang w:eastAsia="en-US"/>
        </w:rPr>
        <w:t>2. Исследованные водные организмы активно накапливают металлы и могут служить естественным источником улучшения микроэлементного баланса (по характеру накопления их можно отнести к привычным концентраторам). На общем фоне недостаточного обеспечения наземных травянистых растений кобальтом, в местных водоемах наблюдается его концентрирование, причем в водорослях карстовых опольных озер содержание может превышать верхний порог, установленный для наземных видов. Вариабельность накопления элементов в разных видах гидатофитов старичных озер меньше, чем у наземных видов, причем, в отличие от наземных растений, накопление кобальта часто выше, чем меди.</w:t>
      </w:r>
    </w:p>
    <w:p w:rsidR="006B78BC" w:rsidRPr="006B78BC" w:rsidRDefault="006B78BC" w:rsidP="006B78BC">
      <w:pPr>
        <w:widowControl/>
        <w:autoSpaceDE/>
        <w:autoSpaceDN/>
        <w:adjustRightInd/>
        <w:spacing w:line="360" w:lineRule="auto"/>
        <w:ind w:firstLine="720"/>
        <w:jc w:val="both"/>
        <w:rPr>
          <w:rFonts w:eastAsia="Calibri"/>
          <w:sz w:val="24"/>
          <w:szCs w:val="24"/>
          <w:lang w:eastAsia="en-US"/>
        </w:rPr>
      </w:pPr>
      <w:r w:rsidRPr="006B78BC">
        <w:rPr>
          <w:rFonts w:eastAsia="Calibri"/>
          <w:sz w:val="24"/>
          <w:szCs w:val="24"/>
          <w:lang w:eastAsia="en-US"/>
        </w:rPr>
        <w:t>3. Среди растений повышенным накоплением металлов выделяются погруженные гидрофиты, бентосные животные в 2-10 раз богаче растений (сухая масса). У моллюсков кобальт накапливается преимущественно в раковине, медь - в раковине и мантии в равной степени, что может быть связано со спецификой кроветворения.</w:t>
      </w:r>
    </w:p>
    <w:p w:rsidR="006B78BC" w:rsidRDefault="006B78BC" w:rsidP="006B78BC">
      <w:pPr>
        <w:widowControl/>
        <w:autoSpaceDE/>
        <w:autoSpaceDN/>
        <w:adjustRightInd/>
        <w:spacing w:line="360" w:lineRule="auto"/>
        <w:ind w:firstLine="720"/>
        <w:jc w:val="both"/>
        <w:rPr>
          <w:rFonts w:eastAsia="Calibri"/>
          <w:sz w:val="24"/>
          <w:szCs w:val="24"/>
          <w:lang w:eastAsia="en-US"/>
        </w:rPr>
      </w:pPr>
      <w:r w:rsidRPr="006B78BC">
        <w:rPr>
          <w:rFonts w:eastAsia="Calibri"/>
          <w:sz w:val="24"/>
          <w:szCs w:val="24"/>
          <w:lang w:eastAsia="en-US"/>
        </w:rPr>
        <w:t>4. Являясь аккумуляторами микроэлементов, водные организмы местных водоемов могут служить приоритетными индикаторами загрязнения окружающей среды. При выборе индикаторных видов необходимо учитывать характер аккумуляции элементов данным видом, геохимический фон и тип водоема.</w:t>
      </w:r>
    </w:p>
    <w:p w:rsidR="006B78BC" w:rsidRPr="006B78BC" w:rsidRDefault="006B78BC" w:rsidP="006B78BC">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 xml:space="preserve">Таким образом, исследования в пределах НЗ также подтвердили исходную гипотезу о том, что нечерноземный регион биосферы пространственно дифференцирован в отношении </w:t>
      </w:r>
      <w:r w:rsidRPr="006B78BC">
        <w:rPr>
          <w:rFonts w:eastAsia="Calibri"/>
          <w:sz w:val="24"/>
          <w:szCs w:val="24"/>
          <w:lang w:val="en-US" w:eastAsia="en-US"/>
        </w:rPr>
        <w:t>Cu</w:t>
      </w:r>
      <w:r w:rsidRPr="006B78BC">
        <w:rPr>
          <w:rFonts w:eastAsia="Calibri"/>
          <w:sz w:val="24"/>
          <w:szCs w:val="24"/>
          <w:lang w:eastAsia="en-US"/>
        </w:rPr>
        <w:t xml:space="preserve">, </w:t>
      </w:r>
      <w:r w:rsidRPr="006B78BC">
        <w:rPr>
          <w:rFonts w:eastAsia="Calibri"/>
          <w:sz w:val="24"/>
          <w:szCs w:val="24"/>
          <w:lang w:val="en-US" w:eastAsia="en-US"/>
        </w:rPr>
        <w:t>Co</w:t>
      </w:r>
      <w:r w:rsidRPr="006B78BC">
        <w:rPr>
          <w:rFonts w:eastAsia="Calibri"/>
          <w:sz w:val="24"/>
          <w:szCs w:val="24"/>
          <w:lang w:eastAsia="en-US"/>
        </w:rPr>
        <w:t xml:space="preserve"> и </w:t>
      </w:r>
      <w:r w:rsidRPr="006B78BC">
        <w:rPr>
          <w:rFonts w:eastAsia="Calibri"/>
          <w:sz w:val="24"/>
          <w:szCs w:val="24"/>
          <w:lang w:val="en-US" w:eastAsia="en-US"/>
        </w:rPr>
        <w:t>I</w:t>
      </w:r>
      <w:r w:rsidRPr="006B78BC">
        <w:rPr>
          <w:rFonts w:eastAsia="Calibri"/>
          <w:sz w:val="24"/>
          <w:szCs w:val="24"/>
          <w:lang w:eastAsia="en-US"/>
        </w:rPr>
        <w:t xml:space="preserve">. Причем и в данном случае обнаруживают себя как региональный, так и локальный уровни дифференциации, что подтверждает соблюдение принципа иерархичности структурной организации биосферы, которая прослеживается в базовых компонентах биогеохимической пищевой цепи. </w:t>
      </w:r>
    </w:p>
    <w:p w:rsidR="006B78BC" w:rsidRPr="006B78BC" w:rsidRDefault="006B78BC" w:rsidP="006B78BC">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Наиболее дефицитными (по всем трем элементам) являются области, маркируемые распространением подзолистых и дерново-подзолистых почв, сформированных на флювиогляциальных, песчаных и моренных отложениях, тогда как в области распространения пермских красноцветов практически все компоненты породной системы: почвы – растения – животные, оказались относительно обогащены медью.</w:t>
      </w:r>
    </w:p>
    <w:p w:rsidR="006B78BC" w:rsidRPr="006B78BC" w:rsidRDefault="006B78BC" w:rsidP="006B78BC">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 xml:space="preserve">Общее состояние дефицитности в данном случае не является тотальной характеристикой региона, поскольку на фоне первичной (геологической) неоднородности, наблюдается не менее закономерное вторичное перераспределение исследуемых микроэлементов между автономными и подчиненными ландшафтами одной и той же провинции. При этом степень геохимической контрастности на данном уровне </w:t>
      </w:r>
      <w:r w:rsidRPr="004640B8">
        <w:rPr>
          <w:rFonts w:eastAsia="Calibri"/>
          <w:sz w:val="24"/>
          <w:szCs w:val="24"/>
          <w:lang w:eastAsia="en-US"/>
        </w:rPr>
        <w:t xml:space="preserve">дифференциации </w:t>
      </w:r>
      <w:r w:rsidR="009D5FC4" w:rsidRPr="004640B8">
        <w:rPr>
          <w:rFonts w:eastAsia="Calibri"/>
          <w:sz w:val="24"/>
          <w:szCs w:val="24"/>
          <w:lang w:eastAsia="en-US"/>
        </w:rPr>
        <w:t>(автономных и подчиненных ландшафтов)</w:t>
      </w:r>
      <w:r w:rsidRPr="009D5FC4">
        <w:rPr>
          <w:rFonts w:eastAsia="Calibri"/>
          <w:color w:val="FF0000"/>
          <w:sz w:val="24"/>
          <w:szCs w:val="24"/>
          <w:lang w:eastAsia="en-US"/>
        </w:rPr>
        <w:t xml:space="preserve"> </w:t>
      </w:r>
      <w:r w:rsidRPr="006B78BC">
        <w:rPr>
          <w:rFonts w:eastAsia="Calibri"/>
          <w:sz w:val="24"/>
          <w:szCs w:val="24"/>
          <w:lang w:eastAsia="en-US"/>
        </w:rPr>
        <w:t>часто превосходит аналогичные региональные показатели. Таким образом, территории даже явно дефицитных литогеохимических провинций являются внутренне неоднородными и геохимически подчиненные ландшафты, находящиеся в их пределах, могут являться значимым источником дополнительного поступления биофильных микроэлементов в пищевые цепи.</w:t>
      </w:r>
    </w:p>
    <w:p w:rsidR="006B78BC" w:rsidRPr="00FA0D50" w:rsidRDefault="006B78BC" w:rsidP="006B78BC">
      <w:pPr>
        <w:widowControl/>
        <w:autoSpaceDE/>
        <w:autoSpaceDN/>
        <w:adjustRightInd/>
        <w:spacing w:line="360" w:lineRule="auto"/>
        <w:ind w:firstLine="709"/>
        <w:jc w:val="both"/>
        <w:rPr>
          <w:spacing w:val="4"/>
          <w:sz w:val="24"/>
          <w:szCs w:val="24"/>
        </w:rPr>
      </w:pPr>
      <w:r w:rsidRPr="00FA0D50">
        <w:rPr>
          <w:spacing w:val="4"/>
          <w:sz w:val="24"/>
          <w:szCs w:val="24"/>
        </w:rPr>
        <w:t>В целом исследования показали наличие в пределах дефицитных провинций определенной мозаичности, выделяемой на уровне их локальной организации, что объективно позволяет снизить уровень экологической опасности дефицита микроэлементов и служить локальными источниками поступления исследуемых микроэлементов в пищевые цепи. Дополнительно было выявлено и несколько повышенное содержаний йода в артезианских водах и водах, богатых органическим веществом, равно как повсеместное накопление йода растениями гидроморфных местообитаний, включающих речные и озерные гидрофиты.</w:t>
      </w:r>
    </w:p>
    <w:p w:rsidR="006B78BC" w:rsidRDefault="006B78BC" w:rsidP="006B78BC">
      <w:pPr>
        <w:widowControl/>
        <w:autoSpaceDE/>
        <w:autoSpaceDN/>
        <w:adjustRightInd/>
        <w:spacing w:line="360" w:lineRule="auto"/>
        <w:ind w:firstLine="709"/>
        <w:jc w:val="both"/>
        <w:rPr>
          <w:sz w:val="24"/>
          <w:szCs w:val="24"/>
        </w:rPr>
      </w:pPr>
      <w:r w:rsidRPr="006B78BC">
        <w:rPr>
          <w:sz w:val="24"/>
          <w:szCs w:val="24"/>
        </w:rPr>
        <w:t>С другой стороны, повышенная активность биологического накопления микроэлементов в условиях их дефицита как механизм адаптации может усугубить негативные биологические реакции в случае техногенного загрязнения территории дефицитными в природной обстановке элементами.</w:t>
      </w:r>
    </w:p>
    <w:p w:rsidR="00041863" w:rsidRDefault="00041863" w:rsidP="006B78BC">
      <w:pPr>
        <w:widowControl/>
        <w:autoSpaceDE/>
        <w:autoSpaceDN/>
        <w:adjustRightInd/>
        <w:spacing w:line="360" w:lineRule="auto"/>
        <w:ind w:firstLine="709"/>
        <w:jc w:val="both"/>
        <w:rPr>
          <w:sz w:val="24"/>
          <w:szCs w:val="24"/>
        </w:rPr>
      </w:pPr>
    </w:p>
    <w:p w:rsidR="006B78BC" w:rsidRPr="00360234" w:rsidRDefault="009D5FC4" w:rsidP="00235622">
      <w:pPr>
        <w:pStyle w:val="3"/>
        <w:rPr>
          <w:lang w:val="ru-RU"/>
        </w:rPr>
      </w:pPr>
      <w:bookmarkStart w:id="55" w:name="_Toc452517057"/>
      <w:bookmarkStart w:id="56" w:name="_Toc454567486"/>
      <w:r w:rsidRPr="00360234">
        <w:rPr>
          <w:rFonts w:eastAsia="Calibri"/>
          <w:lang w:val="ru-RU"/>
        </w:rPr>
        <w:t>3.2.7</w:t>
      </w:r>
      <w:r w:rsidR="00524673" w:rsidRPr="00360234">
        <w:rPr>
          <w:rFonts w:eastAsia="Calibri"/>
          <w:lang w:val="ru-RU"/>
        </w:rPr>
        <w:t xml:space="preserve"> </w:t>
      </w:r>
      <w:r w:rsidR="006B78BC" w:rsidRPr="00360234">
        <w:rPr>
          <w:lang w:val="ru-RU"/>
        </w:rPr>
        <w:t xml:space="preserve">Изучение </w:t>
      </w:r>
      <w:r w:rsidR="00524673" w:rsidRPr="00360234">
        <w:rPr>
          <w:lang w:val="ru-RU"/>
        </w:rPr>
        <w:t xml:space="preserve">содержания </w:t>
      </w:r>
      <w:r w:rsidR="00913089">
        <w:rPr>
          <w:lang w:val="ru-RU"/>
        </w:rPr>
        <w:t xml:space="preserve">меди и </w:t>
      </w:r>
      <w:r w:rsidR="006B78BC" w:rsidRPr="00360234">
        <w:rPr>
          <w:lang w:val="ru-RU"/>
        </w:rPr>
        <w:t>йода в пищевой цепи на примере КРС</w:t>
      </w:r>
      <w:bookmarkEnd w:id="55"/>
      <w:bookmarkEnd w:id="56"/>
    </w:p>
    <w:p w:rsidR="003D14BE" w:rsidRPr="003D14BE" w:rsidRDefault="003D14BE" w:rsidP="003D14BE">
      <w:pPr>
        <w:rPr>
          <w:lang w:eastAsia="en-US"/>
        </w:rPr>
      </w:pP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Как видно из представленных материалов, в распределении всех исследованных элементов выявлено наличие закономерной пространственной неоднородности, прослеживаемой одновременно как на региональном, так и на локальном уровне организации геосистем. Причем было выявлено, что такого рода пространственная дифференциация прослеживается не только в породах, но и во всем ряду: породы – почвы – почвенные микроорганизмы-луговые/пастбищные травы – волос, кровь </w:t>
      </w:r>
      <w:r w:rsidR="009D5FC4">
        <w:rPr>
          <w:sz w:val="24"/>
          <w:szCs w:val="24"/>
          <w:lang w:eastAsia="en-US"/>
        </w:rPr>
        <w:t>сельскохозяйственных животных</w:t>
      </w:r>
      <w:r w:rsidR="009D5FC4" w:rsidRPr="006B78BC">
        <w:rPr>
          <w:sz w:val="24"/>
          <w:szCs w:val="24"/>
          <w:lang w:eastAsia="en-US"/>
        </w:rPr>
        <w:t xml:space="preserve"> </w:t>
      </w:r>
      <w:r w:rsidR="009D5FC4">
        <w:rPr>
          <w:sz w:val="24"/>
          <w:szCs w:val="24"/>
          <w:lang w:eastAsia="en-US"/>
        </w:rPr>
        <w:t>(</w:t>
      </w:r>
      <w:r w:rsidRPr="006B78BC">
        <w:rPr>
          <w:sz w:val="24"/>
          <w:szCs w:val="24"/>
          <w:lang w:eastAsia="en-US"/>
        </w:rPr>
        <w:t>КРС</w:t>
      </w:r>
      <w:r w:rsidR="009D5FC4">
        <w:rPr>
          <w:sz w:val="24"/>
          <w:szCs w:val="24"/>
          <w:lang w:eastAsia="en-US"/>
        </w:rPr>
        <w:t>)</w:t>
      </w:r>
      <w:r w:rsidR="00913089">
        <w:rPr>
          <w:sz w:val="24"/>
          <w:szCs w:val="24"/>
          <w:lang w:eastAsia="en-US"/>
        </w:rPr>
        <w:t xml:space="preserve"> – заболевания (таблица 3.14</w:t>
      </w:r>
      <w:r w:rsidRPr="006B78BC">
        <w:rPr>
          <w:sz w:val="24"/>
          <w:szCs w:val="24"/>
          <w:lang w:eastAsia="en-US"/>
        </w:rPr>
        <w:t>).</w:t>
      </w:r>
    </w:p>
    <w:p w:rsidR="000376AB" w:rsidRPr="000376AB" w:rsidRDefault="000376AB" w:rsidP="000376AB">
      <w:pPr>
        <w:widowControl/>
        <w:autoSpaceDE/>
        <w:autoSpaceDN/>
        <w:adjustRightInd/>
        <w:spacing w:line="360" w:lineRule="auto"/>
        <w:ind w:firstLine="709"/>
        <w:jc w:val="both"/>
        <w:rPr>
          <w:sz w:val="24"/>
          <w:szCs w:val="24"/>
          <w:lang w:eastAsia="en-US"/>
        </w:rPr>
      </w:pPr>
      <w:r w:rsidRPr="000376AB">
        <w:rPr>
          <w:sz w:val="24"/>
          <w:szCs w:val="24"/>
          <w:lang w:eastAsia="en-US"/>
        </w:rPr>
        <w:t xml:space="preserve">Характерно, что связь между концентрацией элемента и положением точки в пространстве прослеживается и применительно к содержанию </w:t>
      </w:r>
      <w:r w:rsidRPr="000376AB">
        <w:rPr>
          <w:sz w:val="24"/>
          <w:szCs w:val="24"/>
          <w:lang w:val="en-US" w:eastAsia="en-US"/>
        </w:rPr>
        <w:t>Cu</w:t>
      </w:r>
      <w:r w:rsidRPr="000376AB">
        <w:rPr>
          <w:sz w:val="24"/>
          <w:szCs w:val="24"/>
          <w:lang w:eastAsia="en-US"/>
        </w:rPr>
        <w:t xml:space="preserve"> и </w:t>
      </w:r>
      <w:r w:rsidRPr="000376AB">
        <w:rPr>
          <w:sz w:val="24"/>
          <w:szCs w:val="24"/>
          <w:lang w:val="en-US" w:eastAsia="en-US"/>
        </w:rPr>
        <w:t>I</w:t>
      </w:r>
      <w:r w:rsidRPr="000376AB">
        <w:rPr>
          <w:sz w:val="24"/>
          <w:szCs w:val="24"/>
          <w:lang w:eastAsia="en-US"/>
        </w:rPr>
        <w:t xml:space="preserve"> в волосе КРС. </w:t>
      </w:r>
      <w:r w:rsidR="00312079" w:rsidRPr="00312079">
        <w:rPr>
          <w:sz w:val="24"/>
          <w:szCs w:val="24"/>
          <w:lang w:eastAsia="en-US"/>
        </w:rPr>
        <w:t xml:space="preserve">Так, корреляция между содержанием </w:t>
      </w:r>
      <w:r w:rsidR="00312079" w:rsidRPr="00312079">
        <w:rPr>
          <w:sz w:val="24"/>
          <w:szCs w:val="24"/>
          <w:lang w:val="en-US" w:eastAsia="en-US"/>
        </w:rPr>
        <w:t>Cu</w:t>
      </w:r>
      <w:r w:rsidR="00312079" w:rsidRPr="00312079">
        <w:rPr>
          <w:sz w:val="24"/>
          <w:szCs w:val="24"/>
          <w:lang w:eastAsia="en-US"/>
        </w:rPr>
        <w:t xml:space="preserve"> в волосе КРС и в почвообразующих породах составила </w:t>
      </w:r>
      <w:r w:rsidR="00312079" w:rsidRPr="00312079">
        <w:rPr>
          <w:sz w:val="24"/>
          <w:szCs w:val="24"/>
          <w:lang w:val="en-US" w:eastAsia="en-US"/>
        </w:rPr>
        <w:t>r</w:t>
      </w:r>
      <w:r w:rsidR="00312079" w:rsidRPr="00312079">
        <w:rPr>
          <w:sz w:val="24"/>
          <w:szCs w:val="24"/>
          <w:vertAlign w:val="subscript"/>
          <w:lang w:eastAsia="en-US"/>
        </w:rPr>
        <w:t>0,01</w:t>
      </w:r>
      <w:r w:rsidR="00312079" w:rsidRPr="00312079">
        <w:rPr>
          <w:sz w:val="24"/>
          <w:szCs w:val="24"/>
          <w:lang w:eastAsia="en-US"/>
        </w:rPr>
        <w:t>=0,824, а между содержанием йода в луговых травах и волосе КРС (</w:t>
      </w:r>
      <w:r w:rsidR="00312079" w:rsidRPr="00312079">
        <w:rPr>
          <w:sz w:val="24"/>
          <w:szCs w:val="24"/>
          <w:lang w:val="en-US" w:eastAsia="en-US"/>
        </w:rPr>
        <w:t>r</w:t>
      </w:r>
      <w:r w:rsidR="00312079" w:rsidRPr="00312079">
        <w:rPr>
          <w:sz w:val="24"/>
          <w:szCs w:val="24"/>
          <w:vertAlign w:val="subscript"/>
          <w:lang w:eastAsia="en-US"/>
        </w:rPr>
        <w:t>0,1</w:t>
      </w:r>
      <w:r w:rsidR="00312079" w:rsidRPr="00312079">
        <w:rPr>
          <w:sz w:val="24"/>
          <w:szCs w:val="24"/>
          <w:lang w:eastAsia="en-US"/>
        </w:rPr>
        <w:t>=0,569, рисунок 3.21), а при включении в массив данных образцов из хозяйств, где применялись йодные добавки в виде каменной соли или барды, коэффициент корреляции между соде</w:t>
      </w:r>
      <w:r w:rsidR="00041863">
        <w:rPr>
          <w:sz w:val="24"/>
          <w:szCs w:val="24"/>
          <w:lang w:eastAsia="en-US"/>
        </w:rPr>
        <w:t>р</w:t>
      </w:r>
      <w:r w:rsidR="00312079" w:rsidRPr="00312079">
        <w:rPr>
          <w:sz w:val="24"/>
          <w:szCs w:val="24"/>
          <w:lang w:eastAsia="en-US"/>
        </w:rPr>
        <w:t xml:space="preserve">жанием йода в кормах, в молоке и волосе возрастал до: 0,712 (корма-молоко, </w:t>
      </w:r>
      <w:r w:rsidR="00312079" w:rsidRPr="00312079">
        <w:rPr>
          <w:sz w:val="24"/>
          <w:szCs w:val="24"/>
          <w:lang w:val="en-US" w:eastAsia="en-US"/>
        </w:rPr>
        <w:t>n</w:t>
      </w:r>
      <w:r w:rsidR="00312079" w:rsidRPr="00312079">
        <w:rPr>
          <w:sz w:val="24"/>
          <w:szCs w:val="24"/>
          <w:lang w:eastAsia="en-US"/>
        </w:rPr>
        <w:t xml:space="preserve">=14); 0,789 (корма-волос, </w:t>
      </w:r>
      <w:r w:rsidR="00312079" w:rsidRPr="00312079">
        <w:rPr>
          <w:sz w:val="24"/>
          <w:szCs w:val="24"/>
          <w:lang w:val="en-US" w:eastAsia="en-US"/>
        </w:rPr>
        <w:t>n</w:t>
      </w:r>
      <w:r w:rsidR="00312079" w:rsidRPr="00312079">
        <w:rPr>
          <w:sz w:val="24"/>
          <w:szCs w:val="24"/>
          <w:lang w:eastAsia="en-US"/>
        </w:rPr>
        <w:t xml:space="preserve">=16); 0,698 (молоко-волос, </w:t>
      </w:r>
      <w:r w:rsidR="00312079" w:rsidRPr="00312079">
        <w:rPr>
          <w:sz w:val="24"/>
          <w:szCs w:val="24"/>
          <w:lang w:val="en-US" w:eastAsia="en-US"/>
        </w:rPr>
        <w:t>n</w:t>
      </w:r>
      <w:r w:rsidR="00312079" w:rsidRPr="00312079">
        <w:rPr>
          <w:sz w:val="24"/>
          <w:szCs w:val="24"/>
          <w:lang w:eastAsia="en-US"/>
        </w:rPr>
        <w:t>=15).</w:t>
      </w:r>
    </w:p>
    <w:p w:rsidR="006B78BC" w:rsidRDefault="006B78BC" w:rsidP="00312079">
      <w:pPr>
        <w:widowControl/>
        <w:autoSpaceDE/>
        <w:autoSpaceDN/>
        <w:adjustRightInd/>
        <w:spacing w:line="360" w:lineRule="auto"/>
        <w:ind w:firstLine="709"/>
        <w:jc w:val="both"/>
        <w:rPr>
          <w:sz w:val="24"/>
          <w:szCs w:val="24"/>
          <w:lang w:eastAsia="en-US"/>
        </w:rPr>
      </w:pPr>
      <w:r w:rsidRPr="006B78BC">
        <w:rPr>
          <w:sz w:val="24"/>
          <w:szCs w:val="24"/>
          <w:lang w:eastAsia="en-US"/>
        </w:rPr>
        <w:t>Отметим, что концентрация элементов в волосе КРС является интегральной биогеохимической характеристикой геохимических провинций и не дифференцируется на уровне элементарных ЛГС.</w:t>
      </w:r>
    </w:p>
    <w:p w:rsidR="00312079" w:rsidRPr="00917E9C" w:rsidRDefault="00312079" w:rsidP="00312079">
      <w:pPr>
        <w:widowControl/>
        <w:autoSpaceDE/>
        <w:autoSpaceDN/>
        <w:adjustRightInd/>
        <w:spacing w:line="360" w:lineRule="auto"/>
        <w:ind w:firstLine="709"/>
        <w:jc w:val="both"/>
        <w:rPr>
          <w:rFonts w:eastAsia="Calibri"/>
          <w:sz w:val="16"/>
          <w:szCs w:val="16"/>
          <w:lang w:eastAsia="en-US"/>
        </w:rPr>
      </w:pPr>
    </w:p>
    <w:p w:rsidR="006B78BC" w:rsidRPr="006B78BC" w:rsidRDefault="006B78BC" w:rsidP="00BE5211">
      <w:pPr>
        <w:widowControl/>
        <w:autoSpaceDE/>
        <w:autoSpaceDN/>
        <w:adjustRightInd/>
        <w:spacing w:line="360" w:lineRule="auto"/>
        <w:rPr>
          <w:rFonts w:eastAsia="Calibri"/>
          <w:sz w:val="24"/>
          <w:szCs w:val="24"/>
          <w:lang w:eastAsia="en-US"/>
        </w:rPr>
      </w:pPr>
      <w:r w:rsidRPr="006B78BC">
        <w:rPr>
          <w:rFonts w:eastAsia="Calibri"/>
          <w:sz w:val="24"/>
          <w:szCs w:val="24"/>
          <w:lang w:eastAsia="en-US"/>
        </w:rPr>
        <w:t>Таблица 3.1</w:t>
      </w:r>
      <w:r w:rsidR="007765CB">
        <w:rPr>
          <w:rFonts w:eastAsia="Calibri"/>
          <w:sz w:val="24"/>
          <w:szCs w:val="24"/>
          <w:lang w:eastAsia="en-US"/>
        </w:rPr>
        <w:t>4</w:t>
      </w:r>
      <w:r w:rsidR="007B4D52">
        <w:rPr>
          <w:rFonts w:eastAsia="Calibri"/>
          <w:sz w:val="24"/>
          <w:szCs w:val="24"/>
          <w:lang w:eastAsia="en-US"/>
        </w:rPr>
        <w:t>.</w:t>
      </w:r>
      <w:r w:rsidRPr="006B78BC">
        <w:rPr>
          <w:rFonts w:eastAsia="Calibri"/>
          <w:sz w:val="24"/>
          <w:szCs w:val="24"/>
          <w:lang w:eastAsia="en-US"/>
        </w:rPr>
        <w:t xml:space="preserve"> Накопление йода в пищевой цепи на примере КРС: (почвообразующие породы</w:t>
      </w:r>
      <w:r w:rsidR="00EC7A71">
        <w:rPr>
          <w:rFonts w:eastAsia="Calibri"/>
          <w:sz w:val="24"/>
          <w:szCs w:val="24"/>
          <w:lang w:eastAsia="en-US"/>
        </w:rPr>
        <w:t xml:space="preserve"> </w:t>
      </w:r>
      <w:r w:rsidRPr="006B78BC">
        <w:rPr>
          <w:rFonts w:eastAsia="Calibri"/>
          <w:sz w:val="24"/>
          <w:szCs w:val="24"/>
          <w:lang w:eastAsia="en-US"/>
        </w:rPr>
        <w:t xml:space="preserve">-кормовые травы – молоко – волосы) </w:t>
      </w:r>
    </w:p>
    <w:tbl>
      <w:tblPr>
        <w:tblW w:w="986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078"/>
        <w:gridCol w:w="1360"/>
        <w:gridCol w:w="2977"/>
        <w:gridCol w:w="985"/>
        <w:gridCol w:w="1141"/>
        <w:gridCol w:w="1134"/>
        <w:gridCol w:w="1191"/>
      </w:tblGrid>
      <w:tr w:rsidR="00BE5211" w:rsidRPr="006B78BC" w:rsidTr="001653F2">
        <w:trPr>
          <w:trHeight w:val="576"/>
        </w:trPr>
        <w:tc>
          <w:tcPr>
            <w:tcW w:w="1078" w:type="dxa"/>
            <w:vMerge w:val="restart"/>
          </w:tcPr>
          <w:p w:rsidR="00BE5211" w:rsidRPr="00EC7A71" w:rsidRDefault="00BE5211" w:rsidP="00EC7A71">
            <w:pPr>
              <w:widowControl/>
              <w:autoSpaceDE/>
              <w:autoSpaceDN/>
              <w:adjustRightInd/>
              <w:spacing w:line="276" w:lineRule="auto"/>
              <w:rPr>
                <w:rFonts w:eastAsia="Calibri"/>
                <w:sz w:val="22"/>
                <w:szCs w:val="22"/>
                <w:lang w:eastAsia="en-US"/>
              </w:rPr>
            </w:pPr>
            <w:r w:rsidRPr="00EC7A71">
              <w:rPr>
                <w:rFonts w:eastAsia="Calibri"/>
                <w:sz w:val="22"/>
                <w:szCs w:val="22"/>
                <w:lang w:eastAsia="en-US"/>
              </w:rPr>
              <w:t>Область, район*</w:t>
            </w:r>
          </w:p>
        </w:tc>
        <w:tc>
          <w:tcPr>
            <w:tcW w:w="1360" w:type="dxa"/>
            <w:vMerge w:val="restart"/>
            <w:noWrap/>
          </w:tcPr>
          <w:p w:rsidR="00BE5211" w:rsidRPr="00EC7A71" w:rsidRDefault="00BE5211" w:rsidP="00EC7A71">
            <w:pPr>
              <w:widowControl/>
              <w:autoSpaceDE/>
              <w:autoSpaceDN/>
              <w:adjustRightInd/>
              <w:spacing w:line="276" w:lineRule="auto"/>
              <w:rPr>
                <w:rFonts w:eastAsia="Calibri"/>
                <w:sz w:val="22"/>
                <w:szCs w:val="22"/>
                <w:lang w:eastAsia="en-US"/>
              </w:rPr>
            </w:pPr>
            <w:r w:rsidRPr="00EC7A71">
              <w:rPr>
                <w:rFonts w:eastAsia="Calibri"/>
                <w:sz w:val="22"/>
                <w:szCs w:val="22"/>
                <w:lang w:eastAsia="en-US"/>
              </w:rPr>
              <w:t>Хозяйство (населенный пункт)</w:t>
            </w:r>
          </w:p>
        </w:tc>
        <w:tc>
          <w:tcPr>
            <w:tcW w:w="2977" w:type="dxa"/>
            <w:vMerge w:val="restart"/>
            <w:noWrap/>
          </w:tcPr>
          <w:p w:rsidR="00BE5211" w:rsidRPr="00EC7A71" w:rsidRDefault="00BE5211" w:rsidP="00EC7A71">
            <w:pPr>
              <w:widowControl/>
              <w:autoSpaceDE/>
              <w:autoSpaceDN/>
              <w:adjustRightInd/>
              <w:spacing w:line="276" w:lineRule="auto"/>
              <w:rPr>
                <w:rFonts w:eastAsia="Calibri"/>
                <w:sz w:val="22"/>
                <w:szCs w:val="22"/>
                <w:lang w:eastAsia="en-US"/>
              </w:rPr>
            </w:pPr>
          </w:p>
          <w:p w:rsidR="00BE5211" w:rsidRPr="00EC7A71" w:rsidRDefault="00BE5211" w:rsidP="00EC7A71">
            <w:pPr>
              <w:widowControl/>
              <w:autoSpaceDE/>
              <w:autoSpaceDN/>
              <w:adjustRightInd/>
              <w:spacing w:line="276" w:lineRule="auto"/>
              <w:rPr>
                <w:rFonts w:eastAsia="Calibri"/>
                <w:sz w:val="22"/>
                <w:szCs w:val="22"/>
                <w:lang w:eastAsia="en-US"/>
              </w:rPr>
            </w:pPr>
            <w:r w:rsidRPr="00EC7A71">
              <w:rPr>
                <w:rFonts w:eastAsia="Calibri"/>
                <w:sz w:val="22"/>
                <w:szCs w:val="22"/>
                <w:lang w:eastAsia="en-US"/>
              </w:rPr>
              <w:t>Почвообразующие породы</w:t>
            </w:r>
          </w:p>
        </w:tc>
        <w:tc>
          <w:tcPr>
            <w:tcW w:w="3260" w:type="dxa"/>
            <w:gridSpan w:val="3"/>
            <w:noWrap/>
            <w:vAlign w:val="bottom"/>
          </w:tcPr>
          <w:p w:rsidR="00BE5211" w:rsidRPr="00EC7A71" w:rsidRDefault="00312079" w:rsidP="00BE5211">
            <w:pPr>
              <w:widowControl/>
              <w:autoSpaceDE/>
              <w:autoSpaceDN/>
              <w:adjustRightInd/>
              <w:spacing w:line="276" w:lineRule="auto"/>
              <w:jc w:val="center"/>
              <w:rPr>
                <w:rFonts w:eastAsia="Calibri"/>
                <w:sz w:val="22"/>
                <w:szCs w:val="22"/>
                <w:lang w:eastAsia="en-US"/>
              </w:rPr>
            </w:pPr>
            <w:r>
              <w:rPr>
                <w:rFonts w:eastAsia="Calibri"/>
                <w:sz w:val="22"/>
                <w:szCs w:val="22"/>
                <w:lang w:eastAsia="en-US"/>
              </w:rPr>
              <w:t>Содержание</w:t>
            </w:r>
            <w:r w:rsidR="00BE5211" w:rsidRPr="00EC7A71">
              <w:rPr>
                <w:rFonts w:eastAsia="Calibri"/>
                <w:sz w:val="22"/>
                <w:szCs w:val="22"/>
                <w:lang w:eastAsia="en-US"/>
              </w:rPr>
              <w:t xml:space="preserve"> </w:t>
            </w:r>
            <w:r w:rsidR="00BE5211" w:rsidRPr="00EC7A71">
              <w:rPr>
                <w:rFonts w:eastAsia="Calibri"/>
                <w:sz w:val="22"/>
                <w:szCs w:val="22"/>
                <w:lang w:val="en-US" w:eastAsia="en-US"/>
              </w:rPr>
              <w:t>I</w:t>
            </w:r>
            <w:r w:rsidR="00BE5211" w:rsidRPr="00EC7A71">
              <w:rPr>
                <w:rFonts w:eastAsia="Calibri"/>
                <w:sz w:val="22"/>
                <w:szCs w:val="22"/>
                <w:lang w:eastAsia="en-US"/>
              </w:rPr>
              <w:t xml:space="preserve"> (мг/кг, в.с.м.)</w:t>
            </w:r>
          </w:p>
        </w:tc>
        <w:tc>
          <w:tcPr>
            <w:tcW w:w="1191" w:type="dxa"/>
            <w:vMerge w:val="restart"/>
            <w:noWrap/>
            <w:vAlign w:val="bottom"/>
          </w:tcPr>
          <w:p w:rsidR="00BE5211" w:rsidRPr="00EC7A71" w:rsidRDefault="00BE5211" w:rsidP="00910234">
            <w:pPr>
              <w:widowControl/>
              <w:autoSpaceDE/>
              <w:autoSpaceDN/>
              <w:adjustRightInd/>
              <w:spacing w:after="200" w:line="276" w:lineRule="auto"/>
              <w:rPr>
                <w:rFonts w:eastAsia="Calibri"/>
                <w:sz w:val="22"/>
                <w:szCs w:val="22"/>
                <w:lang w:eastAsia="en-US"/>
              </w:rPr>
            </w:pPr>
            <w:r w:rsidRPr="00EC7A71">
              <w:rPr>
                <w:rFonts w:eastAsia="Calibri"/>
                <w:sz w:val="22"/>
                <w:szCs w:val="22"/>
                <w:lang w:eastAsia="en-US"/>
              </w:rPr>
              <w:t>Коммента</w:t>
            </w:r>
            <w:r w:rsidR="00EC7A71">
              <w:rPr>
                <w:rFonts w:eastAsia="Calibri"/>
                <w:sz w:val="22"/>
                <w:szCs w:val="22"/>
                <w:lang w:eastAsia="en-US"/>
              </w:rPr>
              <w:t>-</w:t>
            </w:r>
            <w:r w:rsidRPr="00EC7A71">
              <w:rPr>
                <w:rFonts w:eastAsia="Calibri"/>
                <w:sz w:val="22"/>
                <w:szCs w:val="22"/>
                <w:lang w:eastAsia="en-US"/>
              </w:rPr>
              <w:t>рий</w:t>
            </w:r>
          </w:p>
        </w:tc>
      </w:tr>
      <w:tr w:rsidR="00BE5211" w:rsidRPr="006B78BC" w:rsidTr="001653F2">
        <w:trPr>
          <w:trHeight w:val="576"/>
        </w:trPr>
        <w:tc>
          <w:tcPr>
            <w:tcW w:w="1078" w:type="dxa"/>
            <w:vMerge/>
          </w:tcPr>
          <w:p w:rsidR="00BE5211" w:rsidRPr="00EC7A71" w:rsidRDefault="00BE5211" w:rsidP="00EC7A71">
            <w:pPr>
              <w:widowControl/>
              <w:autoSpaceDE/>
              <w:autoSpaceDN/>
              <w:adjustRightInd/>
              <w:spacing w:line="276" w:lineRule="auto"/>
              <w:rPr>
                <w:rFonts w:eastAsia="Calibri"/>
                <w:sz w:val="22"/>
                <w:szCs w:val="22"/>
                <w:lang w:eastAsia="en-US"/>
              </w:rPr>
            </w:pPr>
          </w:p>
        </w:tc>
        <w:tc>
          <w:tcPr>
            <w:tcW w:w="1360" w:type="dxa"/>
            <w:vMerge/>
            <w:noWrap/>
          </w:tcPr>
          <w:p w:rsidR="00BE5211" w:rsidRPr="00EC7A71" w:rsidRDefault="00BE5211" w:rsidP="00EC7A71">
            <w:pPr>
              <w:widowControl/>
              <w:autoSpaceDE/>
              <w:autoSpaceDN/>
              <w:adjustRightInd/>
              <w:spacing w:line="276" w:lineRule="auto"/>
              <w:rPr>
                <w:rFonts w:eastAsia="Calibri"/>
                <w:sz w:val="22"/>
                <w:szCs w:val="22"/>
                <w:lang w:eastAsia="en-US"/>
              </w:rPr>
            </w:pPr>
          </w:p>
        </w:tc>
        <w:tc>
          <w:tcPr>
            <w:tcW w:w="2977" w:type="dxa"/>
            <w:vMerge/>
            <w:noWrap/>
          </w:tcPr>
          <w:p w:rsidR="00BE5211" w:rsidRPr="00EC7A71" w:rsidRDefault="00BE5211" w:rsidP="00EC7A71">
            <w:pPr>
              <w:widowControl/>
              <w:autoSpaceDE/>
              <w:autoSpaceDN/>
              <w:adjustRightInd/>
              <w:spacing w:line="276" w:lineRule="auto"/>
              <w:rPr>
                <w:rFonts w:eastAsia="Calibri"/>
                <w:sz w:val="22"/>
                <w:szCs w:val="22"/>
                <w:lang w:eastAsia="en-US"/>
              </w:rPr>
            </w:pPr>
          </w:p>
        </w:tc>
        <w:tc>
          <w:tcPr>
            <w:tcW w:w="985" w:type="dxa"/>
            <w:noWrap/>
            <w:vAlign w:val="bottom"/>
          </w:tcPr>
          <w:p w:rsidR="00BE5211" w:rsidRPr="00EC7A71" w:rsidRDefault="00BE5211" w:rsidP="00BE5211">
            <w:pPr>
              <w:widowControl/>
              <w:autoSpaceDE/>
              <w:autoSpaceDN/>
              <w:adjustRightInd/>
              <w:spacing w:line="276" w:lineRule="auto"/>
              <w:jc w:val="center"/>
              <w:rPr>
                <w:rFonts w:eastAsia="Calibri"/>
                <w:sz w:val="22"/>
                <w:szCs w:val="22"/>
                <w:lang w:val="en-US" w:eastAsia="en-US"/>
              </w:rPr>
            </w:pPr>
            <w:r w:rsidRPr="00EC7A71">
              <w:rPr>
                <w:rFonts w:eastAsia="Calibri"/>
                <w:sz w:val="22"/>
                <w:szCs w:val="22"/>
                <w:lang w:eastAsia="en-US"/>
              </w:rPr>
              <w:t>кормовые травы</w:t>
            </w:r>
          </w:p>
        </w:tc>
        <w:tc>
          <w:tcPr>
            <w:tcW w:w="1141" w:type="dxa"/>
            <w:noWrap/>
            <w:vAlign w:val="bottom"/>
          </w:tcPr>
          <w:p w:rsidR="00BE5211" w:rsidRPr="00EC7A71" w:rsidRDefault="00BE5211" w:rsidP="00BE5211">
            <w:pPr>
              <w:widowControl/>
              <w:autoSpaceDE/>
              <w:autoSpaceDN/>
              <w:adjustRightInd/>
              <w:spacing w:line="276" w:lineRule="auto"/>
              <w:jc w:val="center"/>
              <w:rPr>
                <w:rFonts w:eastAsia="Calibri"/>
                <w:sz w:val="22"/>
                <w:szCs w:val="22"/>
                <w:lang w:val="en-US" w:eastAsia="en-US"/>
              </w:rPr>
            </w:pPr>
            <w:r w:rsidRPr="00EC7A71">
              <w:rPr>
                <w:rFonts w:eastAsia="Calibri"/>
                <w:sz w:val="22"/>
                <w:szCs w:val="22"/>
                <w:lang w:eastAsia="en-US"/>
              </w:rPr>
              <w:t>молоко</w:t>
            </w:r>
          </w:p>
        </w:tc>
        <w:tc>
          <w:tcPr>
            <w:tcW w:w="1134" w:type="dxa"/>
            <w:noWrap/>
            <w:vAlign w:val="bottom"/>
          </w:tcPr>
          <w:p w:rsidR="00BE5211" w:rsidRPr="00EC7A71" w:rsidRDefault="00BE5211" w:rsidP="00BE5211">
            <w:pPr>
              <w:widowControl/>
              <w:autoSpaceDE/>
              <w:autoSpaceDN/>
              <w:adjustRightInd/>
              <w:spacing w:line="276" w:lineRule="auto"/>
              <w:jc w:val="center"/>
              <w:rPr>
                <w:rFonts w:eastAsia="Calibri"/>
                <w:sz w:val="22"/>
                <w:szCs w:val="22"/>
                <w:lang w:val="en-US" w:eastAsia="en-US"/>
              </w:rPr>
            </w:pPr>
            <w:r w:rsidRPr="00EC7A71">
              <w:rPr>
                <w:rFonts w:eastAsia="Calibri"/>
                <w:sz w:val="22"/>
                <w:szCs w:val="22"/>
                <w:lang w:eastAsia="en-US"/>
              </w:rPr>
              <w:t>волос</w:t>
            </w:r>
          </w:p>
        </w:tc>
        <w:tc>
          <w:tcPr>
            <w:tcW w:w="1191" w:type="dxa"/>
            <w:vMerge/>
            <w:noWrap/>
            <w:vAlign w:val="bottom"/>
          </w:tcPr>
          <w:p w:rsidR="00BE5211" w:rsidRPr="00EC7A71" w:rsidRDefault="00BE5211" w:rsidP="00910234">
            <w:pPr>
              <w:widowControl/>
              <w:autoSpaceDE/>
              <w:autoSpaceDN/>
              <w:adjustRightInd/>
              <w:spacing w:after="200" w:line="276" w:lineRule="auto"/>
              <w:rPr>
                <w:rFonts w:eastAsia="Calibri"/>
                <w:sz w:val="22"/>
                <w:szCs w:val="22"/>
                <w:lang w:eastAsia="en-US"/>
              </w:rPr>
            </w:pPr>
          </w:p>
        </w:tc>
      </w:tr>
      <w:tr w:rsidR="001653F2" w:rsidRPr="006B78BC" w:rsidTr="001653F2">
        <w:trPr>
          <w:trHeight w:val="255"/>
        </w:trPr>
        <w:tc>
          <w:tcPr>
            <w:tcW w:w="1078" w:type="dxa"/>
          </w:tcPr>
          <w:p w:rsidR="001653F2" w:rsidRPr="00EC7A71" w:rsidRDefault="001653F2" w:rsidP="001653F2">
            <w:pPr>
              <w:widowControl/>
              <w:autoSpaceDE/>
              <w:autoSpaceDN/>
              <w:adjustRightInd/>
              <w:jc w:val="center"/>
              <w:rPr>
                <w:rFonts w:eastAsia="Calibri"/>
                <w:sz w:val="22"/>
                <w:szCs w:val="22"/>
                <w:lang w:eastAsia="en-US"/>
              </w:rPr>
            </w:pPr>
            <w:r>
              <w:rPr>
                <w:rFonts w:eastAsia="Calibri"/>
                <w:sz w:val="22"/>
                <w:szCs w:val="22"/>
                <w:lang w:eastAsia="en-US"/>
              </w:rPr>
              <w:t>1</w:t>
            </w:r>
          </w:p>
        </w:tc>
        <w:tc>
          <w:tcPr>
            <w:tcW w:w="1360" w:type="dxa"/>
            <w:noWrap/>
          </w:tcPr>
          <w:p w:rsidR="001653F2" w:rsidRPr="00EC7A71" w:rsidRDefault="001653F2" w:rsidP="001653F2">
            <w:pPr>
              <w:widowControl/>
              <w:autoSpaceDE/>
              <w:autoSpaceDN/>
              <w:adjustRightInd/>
              <w:jc w:val="center"/>
              <w:rPr>
                <w:rFonts w:eastAsia="Calibri"/>
                <w:sz w:val="22"/>
                <w:szCs w:val="22"/>
                <w:lang w:eastAsia="en-US"/>
              </w:rPr>
            </w:pPr>
            <w:r>
              <w:rPr>
                <w:rFonts w:eastAsia="Calibri"/>
                <w:sz w:val="22"/>
                <w:szCs w:val="22"/>
                <w:lang w:eastAsia="en-US"/>
              </w:rPr>
              <w:t>2</w:t>
            </w:r>
          </w:p>
        </w:tc>
        <w:tc>
          <w:tcPr>
            <w:tcW w:w="2977" w:type="dxa"/>
            <w:noWrap/>
          </w:tcPr>
          <w:p w:rsidR="001653F2" w:rsidRPr="00EC7A71" w:rsidRDefault="001653F2" w:rsidP="001653F2">
            <w:pPr>
              <w:widowControl/>
              <w:autoSpaceDE/>
              <w:autoSpaceDN/>
              <w:adjustRightInd/>
              <w:jc w:val="center"/>
              <w:rPr>
                <w:rFonts w:eastAsia="Calibri"/>
                <w:sz w:val="22"/>
                <w:szCs w:val="22"/>
                <w:lang w:eastAsia="en-US"/>
              </w:rPr>
            </w:pPr>
            <w:r>
              <w:rPr>
                <w:rFonts w:eastAsia="Calibri"/>
                <w:sz w:val="22"/>
                <w:szCs w:val="22"/>
                <w:lang w:eastAsia="en-US"/>
              </w:rPr>
              <w:t>3</w:t>
            </w:r>
          </w:p>
        </w:tc>
        <w:tc>
          <w:tcPr>
            <w:tcW w:w="985" w:type="dxa"/>
            <w:noWrap/>
            <w:vAlign w:val="bottom"/>
          </w:tcPr>
          <w:p w:rsidR="001653F2" w:rsidRPr="00EC7A71" w:rsidRDefault="001653F2" w:rsidP="001653F2">
            <w:pPr>
              <w:widowControl/>
              <w:autoSpaceDE/>
              <w:autoSpaceDN/>
              <w:adjustRightInd/>
              <w:jc w:val="center"/>
              <w:rPr>
                <w:rFonts w:eastAsia="Calibri"/>
                <w:sz w:val="22"/>
                <w:szCs w:val="22"/>
                <w:lang w:eastAsia="en-US"/>
              </w:rPr>
            </w:pPr>
            <w:r>
              <w:rPr>
                <w:rFonts w:eastAsia="Calibri"/>
                <w:sz w:val="22"/>
                <w:szCs w:val="22"/>
                <w:lang w:eastAsia="en-US"/>
              </w:rPr>
              <w:t>4</w:t>
            </w:r>
          </w:p>
        </w:tc>
        <w:tc>
          <w:tcPr>
            <w:tcW w:w="1141" w:type="dxa"/>
            <w:noWrap/>
            <w:vAlign w:val="bottom"/>
          </w:tcPr>
          <w:p w:rsidR="001653F2" w:rsidRPr="00EC7A71" w:rsidRDefault="001653F2" w:rsidP="001653F2">
            <w:pPr>
              <w:widowControl/>
              <w:autoSpaceDE/>
              <w:autoSpaceDN/>
              <w:adjustRightInd/>
              <w:jc w:val="center"/>
              <w:rPr>
                <w:rFonts w:eastAsia="Calibri"/>
                <w:sz w:val="22"/>
                <w:szCs w:val="22"/>
                <w:lang w:eastAsia="en-US"/>
              </w:rPr>
            </w:pPr>
            <w:r>
              <w:rPr>
                <w:rFonts w:eastAsia="Calibri"/>
                <w:sz w:val="22"/>
                <w:szCs w:val="22"/>
                <w:lang w:eastAsia="en-US"/>
              </w:rPr>
              <w:t>5</w:t>
            </w:r>
          </w:p>
        </w:tc>
        <w:tc>
          <w:tcPr>
            <w:tcW w:w="1134" w:type="dxa"/>
            <w:noWrap/>
            <w:vAlign w:val="bottom"/>
          </w:tcPr>
          <w:p w:rsidR="001653F2" w:rsidRPr="00EC7A71" w:rsidRDefault="001653F2" w:rsidP="001653F2">
            <w:pPr>
              <w:widowControl/>
              <w:autoSpaceDE/>
              <w:autoSpaceDN/>
              <w:adjustRightInd/>
              <w:jc w:val="center"/>
              <w:rPr>
                <w:rFonts w:eastAsia="Calibri"/>
                <w:sz w:val="22"/>
                <w:szCs w:val="22"/>
                <w:lang w:eastAsia="en-US"/>
              </w:rPr>
            </w:pPr>
            <w:r>
              <w:rPr>
                <w:rFonts w:eastAsia="Calibri"/>
                <w:sz w:val="22"/>
                <w:szCs w:val="22"/>
                <w:lang w:eastAsia="en-US"/>
              </w:rPr>
              <w:t>6</w:t>
            </w:r>
          </w:p>
        </w:tc>
        <w:tc>
          <w:tcPr>
            <w:tcW w:w="1191" w:type="dxa"/>
            <w:noWrap/>
            <w:vAlign w:val="bottom"/>
          </w:tcPr>
          <w:p w:rsidR="001653F2" w:rsidRPr="00EC7A71" w:rsidRDefault="001653F2" w:rsidP="001653F2">
            <w:pPr>
              <w:widowControl/>
              <w:autoSpaceDE/>
              <w:autoSpaceDN/>
              <w:adjustRightInd/>
              <w:jc w:val="center"/>
              <w:rPr>
                <w:rFonts w:eastAsia="Calibri"/>
                <w:sz w:val="22"/>
                <w:szCs w:val="22"/>
                <w:lang w:eastAsia="en-US"/>
              </w:rPr>
            </w:pPr>
            <w:r>
              <w:rPr>
                <w:rFonts w:eastAsia="Calibri"/>
                <w:sz w:val="22"/>
                <w:szCs w:val="22"/>
                <w:lang w:eastAsia="en-US"/>
              </w:rPr>
              <w:t>7</w:t>
            </w:r>
          </w:p>
        </w:tc>
      </w:tr>
      <w:tr w:rsidR="006B78BC" w:rsidRPr="006B78BC" w:rsidTr="001653F2">
        <w:trPr>
          <w:trHeight w:val="255"/>
        </w:trPr>
        <w:tc>
          <w:tcPr>
            <w:tcW w:w="1078" w:type="dxa"/>
          </w:tcPr>
          <w:p w:rsidR="006B78BC" w:rsidRPr="00EC7A71" w:rsidRDefault="006B78BC" w:rsidP="00EC7A71">
            <w:pPr>
              <w:widowControl/>
              <w:autoSpaceDE/>
              <w:autoSpaceDN/>
              <w:adjustRightInd/>
              <w:spacing w:after="200" w:line="276" w:lineRule="auto"/>
              <w:rPr>
                <w:rFonts w:eastAsia="Calibri"/>
                <w:sz w:val="22"/>
                <w:szCs w:val="22"/>
                <w:lang w:eastAsia="en-US"/>
              </w:rPr>
            </w:pPr>
            <w:r w:rsidRPr="00EC7A71">
              <w:rPr>
                <w:rFonts w:eastAsia="Calibri"/>
                <w:sz w:val="22"/>
                <w:szCs w:val="22"/>
                <w:lang w:eastAsia="en-US"/>
              </w:rPr>
              <w:t>У</w:t>
            </w:r>
          </w:p>
        </w:tc>
        <w:tc>
          <w:tcPr>
            <w:tcW w:w="1360" w:type="dxa"/>
            <w:noWrap/>
          </w:tcPr>
          <w:p w:rsidR="006B78BC" w:rsidRPr="00EC7A71" w:rsidRDefault="006B78BC" w:rsidP="00EC7A71">
            <w:pPr>
              <w:widowControl/>
              <w:autoSpaceDE/>
              <w:autoSpaceDN/>
              <w:adjustRightInd/>
              <w:spacing w:after="200" w:line="276" w:lineRule="auto"/>
              <w:rPr>
                <w:rFonts w:eastAsia="Calibri"/>
                <w:sz w:val="22"/>
                <w:szCs w:val="22"/>
                <w:lang w:eastAsia="en-US"/>
              </w:rPr>
            </w:pPr>
            <w:r w:rsidRPr="00EC7A71">
              <w:rPr>
                <w:rFonts w:eastAsia="Calibri"/>
                <w:sz w:val="22"/>
                <w:szCs w:val="22"/>
                <w:lang w:eastAsia="en-US"/>
              </w:rPr>
              <w:t>Высоково</w:t>
            </w:r>
          </w:p>
        </w:tc>
        <w:tc>
          <w:tcPr>
            <w:tcW w:w="2977" w:type="dxa"/>
            <w:noWrap/>
          </w:tcPr>
          <w:p w:rsidR="006B78BC" w:rsidRPr="00EC7A71" w:rsidRDefault="006B78BC" w:rsidP="00EC7A71">
            <w:pPr>
              <w:widowControl/>
              <w:autoSpaceDE/>
              <w:autoSpaceDN/>
              <w:adjustRightInd/>
              <w:spacing w:line="276" w:lineRule="auto"/>
              <w:rPr>
                <w:rFonts w:eastAsia="Calibri"/>
                <w:sz w:val="22"/>
                <w:szCs w:val="22"/>
                <w:lang w:eastAsia="en-US"/>
              </w:rPr>
            </w:pPr>
            <w:r w:rsidRPr="00EC7A71">
              <w:rPr>
                <w:rFonts w:eastAsia="Calibri"/>
                <w:sz w:val="22"/>
                <w:szCs w:val="22"/>
                <w:lang w:eastAsia="en-US"/>
              </w:rPr>
              <w:t xml:space="preserve">Флювиогляциальные пески, подстилаемые мореной </w:t>
            </w:r>
          </w:p>
        </w:tc>
        <w:tc>
          <w:tcPr>
            <w:tcW w:w="985"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0,066</w:t>
            </w:r>
          </w:p>
        </w:tc>
        <w:tc>
          <w:tcPr>
            <w:tcW w:w="1141"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15,08</w:t>
            </w:r>
          </w:p>
        </w:tc>
        <w:tc>
          <w:tcPr>
            <w:tcW w:w="1134"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0,13</w:t>
            </w:r>
          </w:p>
        </w:tc>
        <w:tc>
          <w:tcPr>
            <w:tcW w:w="1191"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EC7A71">
            <w:pPr>
              <w:widowControl/>
              <w:autoSpaceDE/>
              <w:autoSpaceDN/>
              <w:adjustRightInd/>
              <w:spacing w:after="200" w:line="276" w:lineRule="auto"/>
              <w:rPr>
                <w:rFonts w:eastAsia="Calibri"/>
                <w:sz w:val="22"/>
                <w:szCs w:val="22"/>
                <w:lang w:eastAsia="en-US"/>
              </w:rPr>
            </w:pPr>
            <w:r w:rsidRPr="00EC7A71">
              <w:rPr>
                <w:rFonts w:eastAsia="Calibri"/>
                <w:sz w:val="22"/>
                <w:szCs w:val="22"/>
                <w:lang w:eastAsia="en-US"/>
              </w:rPr>
              <w:t>У</w:t>
            </w:r>
          </w:p>
        </w:tc>
        <w:tc>
          <w:tcPr>
            <w:tcW w:w="1360" w:type="dxa"/>
            <w:noWrap/>
          </w:tcPr>
          <w:p w:rsidR="006B78BC" w:rsidRPr="00EC7A71" w:rsidRDefault="006B78BC" w:rsidP="00EC7A71">
            <w:pPr>
              <w:widowControl/>
              <w:autoSpaceDE/>
              <w:autoSpaceDN/>
              <w:adjustRightInd/>
              <w:spacing w:after="200" w:line="276" w:lineRule="auto"/>
              <w:rPr>
                <w:rFonts w:eastAsia="Calibri"/>
                <w:sz w:val="22"/>
                <w:szCs w:val="22"/>
                <w:lang w:eastAsia="en-US"/>
              </w:rPr>
            </w:pPr>
            <w:r w:rsidRPr="00EC7A71">
              <w:rPr>
                <w:rFonts w:eastAsia="Calibri"/>
                <w:sz w:val="22"/>
                <w:szCs w:val="22"/>
                <w:lang w:eastAsia="en-US"/>
              </w:rPr>
              <w:t>Тачаново</w:t>
            </w:r>
          </w:p>
        </w:tc>
        <w:tc>
          <w:tcPr>
            <w:tcW w:w="2977" w:type="dxa"/>
            <w:noWrap/>
          </w:tcPr>
          <w:p w:rsidR="006B78BC" w:rsidRPr="00EC7A71" w:rsidRDefault="006B78BC" w:rsidP="001653F2">
            <w:pPr>
              <w:widowControl/>
              <w:autoSpaceDE/>
              <w:autoSpaceDN/>
              <w:adjustRightInd/>
              <w:spacing w:line="276" w:lineRule="auto"/>
              <w:rPr>
                <w:rFonts w:eastAsia="Calibri"/>
                <w:sz w:val="22"/>
                <w:szCs w:val="22"/>
                <w:lang w:eastAsia="en-US"/>
              </w:rPr>
            </w:pPr>
            <w:r w:rsidRPr="00EC7A71">
              <w:rPr>
                <w:rFonts w:eastAsia="Calibri"/>
                <w:sz w:val="22"/>
                <w:szCs w:val="22"/>
                <w:lang w:eastAsia="en-US"/>
              </w:rPr>
              <w:t>Флювиогляциальные пески</w:t>
            </w:r>
            <w:r w:rsidR="001653F2">
              <w:rPr>
                <w:rFonts w:eastAsia="Calibri"/>
                <w:sz w:val="22"/>
                <w:szCs w:val="22"/>
                <w:lang w:eastAsia="en-US"/>
              </w:rPr>
              <w:t>, су</w:t>
            </w:r>
            <w:r w:rsidRPr="00EC7A71">
              <w:rPr>
                <w:rFonts w:eastAsia="Calibri"/>
                <w:sz w:val="22"/>
                <w:szCs w:val="22"/>
                <w:lang w:eastAsia="en-US"/>
              </w:rPr>
              <w:t xml:space="preserve"> песи, подстилаемые мореной</w:t>
            </w:r>
          </w:p>
        </w:tc>
        <w:tc>
          <w:tcPr>
            <w:tcW w:w="985"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0,14</w:t>
            </w:r>
          </w:p>
        </w:tc>
        <w:tc>
          <w:tcPr>
            <w:tcW w:w="1141"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14,25</w:t>
            </w:r>
          </w:p>
        </w:tc>
        <w:tc>
          <w:tcPr>
            <w:tcW w:w="1134"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0,16</w:t>
            </w:r>
          </w:p>
        </w:tc>
        <w:tc>
          <w:tcPr>
            <w:tcW w:w="1191"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EC7A71">
            <w:pPr>
              <w:widowControl/>
              <w:autoSpaceDE/>
              <w:autoSpaceDN/>
              <w:adjustRightInd/>
              <w:spacing w:after="200" w:line="276" w:lineRule="auto"/>
              <w:rPr>
                <w:rFonts w:eastAsia="Calibri"/>
                <w:sz w:val="22"/>
                <w:szCs w:val="22"/>
                <w:lang w:eastAsia="en-US"/>
              </w:rPr>
            </w:pPr>
            <w:r w:rsidRPr="00EC7A71">
              <w:rPr>
                <w:rFonts w:eastAsia="Calibri"/>
                <w:sz w:val="22"/>
                <w:szCs w:val="22"/>
                <w:lang w:eastAsia="en-US"/>
              </w:rPr>
              <w:t>У</w:t>
            </w:r>
          </w:p>
        </w:tc>
        <w:tc>
          <w:tcPr>
            <w:tcW w:w="1360" w:type="dxa"/>
            <w:noWrap/>
          </w:tcPr>
          <w:p w:rsidR="006B78BC" w:rsidRPr="00EC7A71" w:rsidRDefault="006B78BC" w:rsidP="00EC7A71">
            <w:pPr>
              <w:widowControl/>
              <w:autoSpaceDE/>
              <w:autoSpaceDN/>
              <w:adjustRightInd/>
              <w:spacing w:after="200" w:line="276" w:lineRule="auto"/>
              <w:rPr>
                <w:rFonts w:eastAsia="Calibri"/>
                <w:sz w:val="22"/>
                <w:szCs w:val="22"/>
                <w:lang w:eastAsia="en-US"/>
              </w:rPr>
            </w:pPr>
            <w:r w:rsidRPr="00EC7A71">
              <w:rPr>
                <w:rFonts w:eastAsia="Calibri"/>
                <w:sz w:val="22"/>
                <w:szCs w:val="22"/>
                <w:lang w:eastAsia="en-US"/>
              </w:rPr>
              <w:t>Заозерье</w:t>
            </w:r>
          </w:p>
        </w:tc>
        <w:tc>
          <w:tcPr>
            <w:tcW w:w="2977" w:type="dxa"/>
            <w:noWrap/>
          </w:tcPr>
          <w:p w:rsidR="006B78BC" w:rsidRPr="00EC7A71" w:rsidRDefault="006B78BC" w:rsidP="00EC7A71">
            <w:pPr>
              <w:widowControl/>
              <w:autoSpaceDE/>
              <w:autoSpaceDN/>
              <w:adjustRightInd/>
              <w:spacing w:line="276" w:lineRule="auto"/>
              <w:rPr>
                <w:rFonts w:eastAsia="Calibri"/>
                <w:sz w:val="22"/>
                <w:szCs w:val="22"/>
                <w:lang w:eastAsia="en-US"/>
              </w:rPr>
            </w:pPr>
            <w:r w:rsidRPr="00EC7A71">
              <w:rPr>
                <w:rFonts w:eastAsia="Calibri"/>
                <w:sz w:val="22"/>
                <w:szCs w:val="22"/>
                <w:lang w:eastAsia="en-US"/>
              </w:rPr>
              <w:t>озерно-ледниковые пески, подстилаемые мореной</w:t>
            </w:r>
          </w:p>
        </w:tc>
        <w:tc>
          <w:tcPr>
            <w:tcW w:w="985"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0,171</w:t>
            </w:r>
          </w:p>
        </w:tc>
        <w:tc>
          <w:tcPr>
            <w:tcW w:w="1141"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28,65</w:t>
            </w:r>
          </w:p>
        </w:tc>
        <w:tc>
          <w:tcPr>
            <w:tcW w:w="1134"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r w:rsidRPr="00EC7A71">
              <w:rPr>
                <w:rFonts w:eastAsia="Calibri"/>
                <w:sz w:val="22"/>
                <w:szCs w:val="22"/>
                <w:lang w:eastAsia="en-US"/>
              </w:rPr>
              <w:t>0,18</w:t>
            </w:r>
          </w:p>
        </w:tc>
        <w:tc>
          <w:tcPr>
            <w:tcW w:w="1191" w:type="dxa"/>
            <w:noWrap/>
            <w:vAlign w:val="bottom"/>
          </w:tcPr>
          <w:p w:rsidR="006B78BC" w:rsidRPr="00EC7A71" w:rsidRDefault="006B78BC" w:rsidP="00EC7A71">
            <w:pPr>
              <w:widowControl/>
              <w:autoSpaceDE/>
              <w:autoSpaceDN/>
              <w:adjustRightInd/>
              <w:spacing w:after="200" w:line="276" w:lineRule="auto"/>
              <w:jc w:val="right"/>
              <w:rPr>
                <w:rFonts w:eastAsia="Calibri"/>
                <w:sz w:val="22"/>
                <w:szCs w:val="22"/>
                <w:lang w:eastAsia="en-US"/>
              </w:rPr>
            </w:pPr>
          </w:p>
        </w:tc>
      </w:tr>
      <w:tr w:rsidR="006B78BC" w:rsidRPr="006B78BC" w:rsidTr="001653F2">
        <w:trPr>
          <w:trHeight w:val="678"/>
        </w:trPr>
        <w:tc>
          <w:tcPr>
            <w:tcW w:w="1078" w:type="dxa"/>
          </w:tcPr>
          <w:p w:rsidR="006B78BC" w:rsidRPr="00EC7A71" w:rsidRDefault="006B78BC" w:rsidP="001653F2">
            <w:pPr>
              <w:widowControl/>
              <w:autoSpaceDE/>
              <w:autoSpaceDN/>
              <w:adjustRightInd/>
              <w:spacing w:after="200" w:line="360" w:lineRule="auto"/>
              <w:rPr>
                <w:rFonts w:eastAsia="Calibri"/>
                <w:sz w:val="22"/>
                <w:szCs w:val="22"/>
                <w:lang w:eastAsia="en-US"/>
              </w:rPr>
            </w:pPr>
            <w:r w:rsidRPr="00EC7A71">
              <w:rPr>
                <w:rFonts w:eastAsia="Calibri"/>
                <w:sz w:val="22"/>
                <w:szCs w:val="22"/>
                <w:lang w:eastAsia="en-US"/>
              </w:rPr>
              <w:t>Р</w:t>
            </w:r>
          </w:p>
        </w:tc>
        <w:tc>
          <w:tcPr>
            <w:tcW w:w="1360" w:type="dxa"/>
            <w:noWrap/>
          </w:tcPr>
          <w:p w:rsidR="006B78BC" w:rsidRPr="00EC7A71" w:rsidRDefault="006B78BC" w:rsidP="001653F2">
            <w:pPr>
              <w:widowControl/>
              <w:autoSpaceDE/>
              <w:autoSpaceDN/>
              <w:adjustRightInd/>
              <w:spacing w:after="200" w:line="360" w:lineRule="auto"/>
              <w:rPr>
                <w:rFonts w:eastAsia="Calibri"/>
                <w:sz w:val="22"/>
                <w:szCs w:val="22"/>
                <w:lang w:eastAsia="en-US"/>
              </w:rPr>
            </w:pPr>
            <w:r w:rsidRPr="00EC7A71">
              <w:rPr>
                <w:rFonts w:eastAsia="Calibri"/>
                <w:sz w:val="22"/>
                <w:szCs w:val="22"/>
                <w:lang w:eastAsia="en-US"/>
              </w:rPr>
              <w:t>Лакаш</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аллювиальные и флювиогляциальные пески</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0,12</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22,57</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0,255</w:t>
            </w:r>
          </w:p>
        </w:tc>
        <w:tc>
          <w:tcPr>
            <w:tcW w:w="119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1653F2">
            <w:pPr>
              <w:widowControl/>
              <w:autoSpaceDE/>
              <w:autoSpaceDN/>
              <w:adjustRightInd/>
              <w:spacing w:after="200" w:line="360" w:lineRule="auto"/>
              <w:rPr>
                <w:rFonts w:eastAsia="Calibri"/>
                <w:sz w:val="22"/>
                <w:szCs w:val="22"/>
                <w:lang w:eastAsia="en-US"/>
              </w:rPr>
            </w:pPr>
            <w:r w:rsidRPr="00EC7A71">
              <w:rPr>
                <w:rFonts w:eastAsia="Calibri"/>
                <w:sz w:val="22"/>
                <w:szCs w:val="22"/>
                <w:lang w:eastAsia="en-US"/>
              </w:rPr>
              <w:t>Я</w:t>
            </w:r>
          </w:p>
        </w:tc>
        <w:tc>
          <w:tcPr>
            <w:tcW w:w="1360" w:type="dxa"/>
            <w:noWrap/>
          </w:tcPr>
          <w:p w:rsidR="006B78BC" w:rsidRPr="00EC7A71" w:rsidRDefault="006B78BC" w:rsidP="001653F2">
            <w:pPr>
              <w:widowControl/>
              <w:autoSpaceDE/>
              <w:autoSpaceDN/>
              <w:adjustRightInd/>
              <w:spacing w:after="200" w:line="360" w:lineRule="auto"/>
              <w:rPr>
                <w:rFonts w:eastAsia="Calibri"/>
                <w:sz w:val="22"/>
                <w:szCs w:val="22"/>
                <w:lang w:eastAsia="en-US"/>
              </w:rPr>
            </w:pPr>
            <w:r w:rsidRPr="00EC7A71">
              <w:rPr>
                <w:rFonts w:eastAsia="Calibri"/>
                <w:sz w:val="22"/>
                <w:szCs w:val="22"/>
                <w:lang w:eastAsia="en-US"/>
              </w:rPr>
              <w:t>Городище</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Флювиогляциальные пески, перекрытые суглинками</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0,12</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13,87</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0,24</w:t>
            </w:r>
          </w:p>
        </w:tc>
        <w:tc>
          <w:tcPr>
            <w:tcW w:w="119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Я</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Харитоново</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Покровные суглинки</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0,556</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50,02</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0,675</w:t>
            </w:r>
          </w:p>
        </w:tc>
        <w:tc>
          <w:tcPr>
            <w:tcW w:w="1191" w:type="dxa"/>
            <w:noWrap/>
            <w:vAlign w:val="bottom"/>
          </w:tcPr>
          <w:p w:rsidR="006B78BC" w:rsidRPr="00EC7A71" w:rsidRDefault="00EC7A71" w:rsidP="001653F2">
            <w:pPr>
              <w:widowControl/>
              <w:autoSpaceDE/>
              <w:autoSpaceDN/>
              <w:adjustRightInd/>
              <w:spacing w:after="200" w:line="360" w:lineRule="auto"/>
              <w:rPr>
                <w:rFonts w:eastAsia="Calibri"/>
                <w:sz w:val="22"/>
                <w:szCs w:val="22"/>
                <w:lang w:eastAsia="en-US"/>
              </w:rPr>
            </w:pPr>
            <w:r>
              <w:rPr>
                <w:rFonts w:eastAsia="Calibri"/>
                <w:sz w:val="22"/>
                <w:szCs w:val="22"/>
                <w:lang w:val="en-US" w:eastAsia="en-US"/>
              </w:rPr>
              <w:t xml:space="preserve">I </w:t>
            </w:r>
            <w:r w:rsidR="009D5FC4" w:rsidRPr="00EC7A71">
              <w:rPr>
                <w:rFonts w:eastAsia="Calibri"/>
                <w:sz w:val="22"/>
                <w:szCs w:val="22"/>
                <w:lang w:eastAsia="en-US"/>
              </w:rPr>
              <w:t>добавка</w:t>
            </w: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В</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Алексино</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 xml:space="preserve">Выщелоченные карбонатные породы, перекрытые суглинками </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0,149</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11,9</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0,25</w:t>
            </w:r>
          </w:p>
        </w:tc>
        <w:tc>
          <w:tcPr>
            <w:tcW w:w="1191" w:type="dxa"/>
            <w:noWrap/>
            <w:vAlign w:val="bottom"/>
          </w:tcPr>
          <w:p w:rsidR="006B78BC" w:rsidRPr="00EC7A71" w:rsidRDefault="006B78BC" w:rsidP="001653F2">
            <w:pPr>
              <w:widowControl/>
              <w:autoSpaceDE/>
              <w:autoSpaceDN/>
              <w:adjustRightInd/>
              <w:spacing w:after="200" w:line="360" w:lineRule="auto"/>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В</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Небылое</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Покровные суглинки</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0,281</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0,287</w:t>
            </w:r>
          </w:p>
        </w:tc>
        <w:tc>
          <w:tcPr>
            <w:tcW w:w="1191" w:type="dxa"/>
            <w:noWrap/>
            <w:vAlign w:val="bottom"/>
          </w:tcPr>
          <w:p w:rsidR="006B78BC" w:rsidRPr="00EC7A71" w:rsidRDefault="006B78BC" w:rsidP="001653F2">
            <w:pPr>
              <w:widowControl/>
              <w:autoSpaceDE/>
              <w:autoSpaceDN/>
              <w:adjustRightInd/>
              <w:spacing w:after="200" w:line="360" w:lineRule="auto"/>
              <w:rPr>
                <w:rFonts w:eastAsia="Calibri"/>
                <w:sz w:val="22"/>
                <w:szCs w:val="22"/>
                <w:lang w:eastAsia="en-US"/>
              </w:rPr>
            </w:pPr>
          </w:p>
        </w:tc>
      </w:tr>
      <w:tr w:rsidR="006B78BC" w:rsidRPr="006B78BC" w:rsidTr="001653F2">
        <w:trPr>
          <w:trHeight w:val="911"/>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К</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В. Палома</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Флювиогляциальные пески, подстилаемые мореной днепровского возраста</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0,14</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17,37</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0,16</w:t>
            </w:r>
          </w:p>
        </w:tc>
        <w:tc>
          <w:tcPr>
            <w:tcW w:w="1191" w:type="dxa"/>
            <w:noWrap/>
            <w:vAlign w:val="bottom"/>
          </w:tcPr>
          <w:p w:rsidR="006B78BC" w:rsidRPr="00EC7A71" w:rsidRDefault="006B78BC" w:rsidP="001653F2">
            <w:pPr>
              <w:widowControl/>
              <w:autoSpaceDE/>
              <w:autoSpaceDN/>
              <w:adjustRightInd/>
              <w:spacing w:after="200" w:line="360" w:lineRule="auto"/>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К</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Мантурово</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Флювиогляциальные пески, подстилаемые мореной днепровского возраста</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10,74</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0,13</w:t>
            </w:r>
          </w:p>
        </w:tc>
        <w:tc>
          <w:tcPr>
            <w:tcW w:w="1191" w:type="dxa"/>
            <w:noWrap/>
            <w:vAlign w:val="bottom"/>
          </w:tcPr>
          <w:p w:rsidR="006B78BC" w:rsidRPr="00EC7A71" w:rsidRDefault="006B78BC" w:rsidP="001653F2">
            <w:pPr>
              <w:widowControl/>
              <w:autoSpaceDE/>
              <w:autoSpaceDN/>
              <w:adjustRightInd/>
              <w:spacing w:after="200" w:line="360" w:lineRule="auto"/>
              <w:rPr>
                <w:rFonts w:eastAsia="Calibri"/>
                <w:sz w:val="22"/>
                <w:szCs w:val="22"/>
                <w:lang w:eastAsia="en-US"/>
              </w:rPr>
            </w:pPr>
          </w:p>
        </w:tc>
      </w:tr>
      <w:tr w:rsidR="006B78BC" w:rsidRPr="006B78BC" w:rsidTr="001653F2">
        <w:trPr>
          <w:trHeight w:val="379"/>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Л</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Лальский</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Древняя морена</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0,21</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47,86</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c>
          <w:tcPr>
            <w:tcW w:w="1191" w:type="dxa"/>
            <w:noWrap/>
            <w:vAlign w:val="bottom"/>
          </w:tcPr>
          <w:p w:rsidR="006B78BC" w:rsidRPr="00EC7A71" w:rsidRDefault="00EC7A71" w:rsidP="001653F2">
            <w:pPr>
              <w:widowControl/>
              <w:autoSpaceDE/>
              <w:autoSpaceDN/>
              <w:adjustRightInd/>
              <w:spacing w:line="360" w:lineRule="auto"/>
              <w:rPr>
                <w:rFonts w:eastAsia="Calibri"/>
                <w:sz w:val="22"/>
                <w:szCs w:val="22"/>
                <w:lang w:eastAsia="en-US"/>
              </w:rPr>
            </w:pPr>
            <w:r>
              <w:rPr>
                <w:rFonts w:eastAsia="Calibri"/>
                <w:sz w:val="22"/>
                <w:szCs w:val="22"/>
                <w:lang w:val="en-US" w:eastAsia="en-US"/>
              </w:rPr>
              <w:t>I</w:t>
            </w:r>
            <w:r w:rsidRPr="00EC7A71">
              <w:rPr>
                <w:rFonts w:eastAsia="Calibri"/>
                <w:sz w:val="22"/>
                <w:szCs w:val="22"/>
                <w:lang w:eastAsia="en-US"/>
              </w:rPr>
              <w:t xml:space="preserve"> </w:t>
            </w:r>
            <w:r w:rsidR="009D5FC4" w:rsidRPr="00EC7A71">
              <w:rPr>
                <w:rFonts w:eastAsia="Calibri"/>
                <w:sz w:val="22"/>
                <w:szCs w:val="22"/>
                <w:lang w:eastAsia="en-US"/>
              </w:rPr>
              <w:t>добавка</w:t>
            </w:r>
            <w:r w:rsidR="001653F2">
              <w:rPr>
                <w:rFonts w:eastAsia="Calibri"/>
                <w:sz w:val="22"/>
                <w:szCs w:val="22"/>
                <w:lang w:eastAsia="en-US"/>
              </w:rPr>
              <w:t xml:space="preserve"> (соль)</w:t>
            </w: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Л</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Учка</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Древняя морена</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44,17</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0,487</w:t>
            </w:r>
          </w:p>
        </w:tc>
        <w:tc>
          <w:tcPr>
            <w:tcW w:w="1191" w:type="dxa"/>
            <w:noWrap/>
            <w:vAlign w:val="bottom"/>
          </w:tcPr>
          <w:p w:rsidR="006B78BC" w:rsidRPr="00EC7A71" w:rsidRDefault="009D5FC4" w:rsidP="001653F2">
            <w:pPr>
              <w:widowControl/>
              <w:autoSpaceDE/>
              <w:autoSpaceDN/>
              <w:adjustRightInd/>
              <w:spacing w:after="200" w:line="360" w:lineRule="auto"/>
              <w:rPr>
                <w:rFonts w:eastAsia="Calibri"/>
                <w:sz w:val="22"/>
                <w:szCs w:val="22"/>
                <w:lang w:eastAsia="en-US"/>
              </w:rPr>
            </w:pPr>
            <w:r w:rsidRPr="00EC7A71">
              <w:rPr>
                <w:rFonts w:eastAsia="Calibri"/>
                <w:sz w:val="22"/>
                <w:szCs w:val="22"/>
                <w:lang w:eastAsia="en-US"/>
              </w:rPr>
              <w:t>То же</w:t>
            </w:r>
          </w:p>
        </w:tc>
      </w:tr>
    </w:tbl>
    <w:p w:rsidR="00447159" w:rsidRDefault="00447159"/>
    <w:p w:rsidR="00447159" w:rsidRPr="00447159" w:rsidRDefault="00447159" w:rsidP="00447159">
      <w:pPr>
        <w:jc w:val="right"/>
      </w:pPr>
      <w:r w:rsidRPr="00447159">
        <w:t>Продолжение таблицы 3-14</w:t>
      </w:r>
    </w:p>
    <w:tbl>
      <w:tblPr>
        <w:tblW w:w="986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078"/>
        <w:gridCol w:w="1360"/>
        <w:gridCol w:w="2977"/>
        <w:gridCol w:w="985"/>
        <w:gridCol w:w="1141"/>
        <w:gridCol w:w="1134"/>
        <w:gridCol w:w="1191"/>
      </w:tblGrid>
      <w:tr w:rsidR="00447159" w:rsidRPr="00447159" w:rsidTr="00447159">
        <w:trPr>
          <w:trHeight w:val="255"/>
        </w:trPr>
        <w:tc>
          <w:tcPr>
            <w:tcW w:w="1078" w:type="dxa"/>
          </w:tcPr>
          <w:p w:rsidR="00447159" w:rsidRPr="00447159" w:rsidRDefault="00447159" w:rsidP="00447159">
            <w:pPr>
              <w:jc w:val="center"/>
            </w:pPr>
            <w:r w:rsidRPr="00447159">
              <w:t>1</w:t>
            </w:r>
          </w:p>
        </w:tc>
        <w:tc>
          <w:tcPr>
            <w:tcW w:w="1360" w:type="dxa"/>
            <w:noWrap/>
          </w:tcPr>
          <w:p w:rsidR="00447159" w:rsidRPr="00447159" w:rsidRDefault="00447159" w:rsidP="00447159">
            <w:pPr>
              <w:jc w:val="center"/>
            </w:pPr>
            <w:r w:rsidRPr="00447159">
              <w:t>2</w:t>
            </w:r>
          </w:p>
        </w:tc>
        <w:tc>
          <w:tcPr>
            <w:tcW w:w="2977" w:type="dxa"/>
            <w:noWrap/>
          </w:tcPr>
          <w:p w:rsidR="00447159" w:rsidRPr="00447159" w:rsidRDefault="00447159" w:rsidP="00447159">
            <w:pPr>
              <w:jc w:val="center"/>
            </w:pPr>
            <w:r w:rsidRPr="00447159">
              <w:t>3</w:t>
            </w:r>
          </w:p>
        </w:tc>
        <w:tc>
          <w:tcPr>
            <w:tcW w:w="985" w:type="dxa"/>
            <w:noWrap/>
            <w:vAlign w:val="bottom"/>
          </w:tcPr>
          <w:p w:rsidR="00447159" w:rsidRPr="00447159" w:rsidRDefault="00447159" w:rsidP="00447159">
            <w:pPr>
              <w:jc w:val="center"/>
            </w:pPr>
            <w:r w:rsidRPr="00447159">
              <w:t>4</w:t>
            </w:r>
          </w:p>
        </w:tc>
        <w:tc>
          <w:tcPr>
            <w:tcW w:w="1141" w:type="dxa"/>
            <w:noWrap/>
            <w:vAlign w:val="bottom"/>
          </w:tcPr>
          <w:p w:rsidR="00447159" w:rsidRPr="00447159" w:rsidRDefault="00447159" w:rsidP="00447159">
            <w:pPr>
              <w:jc w:val="center"/>
            </w:pPr>
            <w:r w:rsidRPr="00447159">
              <w:t>5</w:t>
            </w:r>
          </w:p>
        </w:tc>
        <w:tc>
          <w:tcPr>
            <w:tcW w:w="1134" w:type="dxa"/>
            <w:noWrap/>
            <w:vAlign w:val="bottom"/>
          </w:tcPr>
          <w:p w:rsidR="00447159" w:rsidRPr="00447159" w:rsidRDefault="00447159" w:rsidP="00447159">
            <w:pPr>
              <w:jc w:val="center"/>
            </w:pPr>
            <w:r w:rsidRPr="00447159">
              <w:t>6</w:t>
            </w:r>
          </w:p>
        </w:tc>
        <w:tc>
          <w:tcPr>
            <w:tcW w:w="1191" w:type="dxa"/>
            <w:noWrap/>
            <w:vAlign w:val="bottom"/>
          </w:tcPr>
          <w:p w:rsidR="00447159" w:rsidRPr="00447159" w:rsidRDefault="00447159" w:rsidP="00447159">
            <w:pPr>
              <w:jc w:val="center"/>
            </w:pPr>
            <w:r w:rsidRPr="00447159">
              <w:t>7</w:t>
            </w: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К-Ч</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Векшино</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Древняя морена</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0,221</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14</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0,219</w:t>
            </w:r>
          </w:p>
        </w:tc>
        <w:tc>
          <w:tcPr>
            <w:tcW w:w="119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r>
      <w:tr w:rsidR="006B78BC" w:rsidRPr="006B78BC" w:rsidTr="001653F2">
        <w:trPr>
          <w:trHeight w:val="784"/>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Мж</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Им. Ленина</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 xml:space="preserve">Элювий карбонатных пород пермского возраста </w:t>
            </w:r>
          </w:p>
        </w:tc>
        <w:tc>
          <w:tcPr>
            <w:tcW w:w="985" w:type="dxa"/>
            <w:noWrap/>
            <w:vAlign w:val="bottom"/>
          </w:tcPr>
          <w:p w:rsidR="006B78BC" w:rsidRPr="00EC7A71" w:rsidRDefault="006B78BC" w:rsidP="001653F2">
            <w:pPr>
              <w:widowControl/>
              <w:autoSpaceDE/>
              <w:autoSpaceDN/>
              <w:adjustRightInd/>
              <w:spacing w:line="360" w:lineRule="auto"/>
              <w:jc w:val="right"/>
              <w:rPr>
                <w:rFonts w:eastAsia="Calibri"/>
                <w:sz w:val="22"/>
                <w:szCs w:val="22"/>
                <w:lang w:eastAsia="en-US"/>
              </w:rPr>
            </w:pPr>
            <w:r w:rsidRPr="00EC7A71">
              <w:rPr>
                <w:rFonts w:eastAsia="Calibri"/>
                <w:sz w:val="22"/>
                <w:szCs w:val="22"/>
                <w:lang w:eastAsia="en-US"/>
              </w:rPr>
              <w:t>0,132</w:t>
            </w:r>
          </w:p>
        </w:tc>
        <w:tc>
          <w:tcPr>
            <w:tcW w:w="1141" w:type="dxa"/>
            <w:noWrap/>
            <w:vAlign w:val="bottom"/>
          </w:tcPr>
          <w:p w:rsidR="006B78BC" w:rsidRPr="00EC7A71" w:rsidRDefault="006B78BC" w:rsidP="001653F2">
            <w:pPr>
              <w:widowControl/>
              <w:autoSpaceDE/>
              <w:autoSpaceDN/>
              <w:adjustRightInd/>
              <w:spacing w:line="360" w:lineRule="auto"/>
              <w:jc w:val="right"/>
              <w:rPr>
                <w:rFonts w:eastAsia="Calibri"/>
                <w:sz w:val="22"/>
                <w:szCs w:val="22"/>
                <w:lang w:eastAsia="en-US"/>
              </w:rPr>
            </w:pPr>
            <w:r w:rsidRPr="00EC7A71">
              <w:rPr>
                <w:rFonts w:eastAsia="Calibri"/>
                <w:sz w:val="22"/>
                <w:szCs w:val="22"/>
                <w:lang w:eastAsia="en-US"/>
              </w:rPr>
              <w:t>9,48</w:t>
            </w:r>
          </w:p>
        </w:tc>
        <w:tc>
          <w:tcPr>
            <w:tcW w:w="1134" w:type="dxa"/>
            <w:noWrap/>
            <w:vAlign w:val="bottom"/>
          </w:tcPr>
          <w:p w:rsidR="006B78BC" w:rsidRPr="00EC7A71" w:rsidRDefault="006B78BC" w:rsidP="001653F2">
            <w:pPr>
              <w:widowControl/>
              <w:autoSpaceDE/>
              <w:autoSpaceDN/>
              <w:adjustRightInd/>
              <w:spacing w:line="360" w:lineRule="auto"/>
              <w:jc w:val="right"/>
              <w:rPr>
                <w:rFonts w:eastAsia="Calibri"/>
                <w:sz w:val="22"/>
                <w:szCs w:val="22"/>
                <w:lang w:eastAsia="en-US"/>
              </w:rPr>
            </w:pPr>
            <w:r w:rsidRPr="00EC7A71">
              <w:rPr>
                <w:rFonts w:eastAsia="Calibri"/>
                <w:sz w:val="22"/>
                <w:szCs w:val="22"/>
                <w:lang w:eastAsia="en-US"/>
              </w:rPr>
              <w:t>0,302</w:t>
            </w:r>
          </w:p>
        </w:tc>
        <w:tc>
          <w:tcPr>
            <w:tcW w:w="1191" w:type="dxa"/>
            <w:noWrap/>
            <w:vAlign w:val="bottom"/>
          </w:tcPr>
          <w:p w:rsidR="006B78BC" w:rsidRPr="00EC7A71" w:rsidRDefault="006B78BC" w:rsidP="001653F2">
            <w:pPr>
              <w:widowControl/>
              <w:autoSpaceDE/>
              <w:autoSpaceDN/>
              <w:adjustRightInd/>
              <w:spacing w:line="360" w:lineRule="auto"/>
              <w:jc w:val="right"/>
              <w:rPr>
                <w:rFonts w:eastAsia="Calibri"/>
                <w:sz w:val="22"/>
                <w:szCs w:val="22"/>
                <w:lang w:eastAsia="en-US"/>
              </w:rPr>
            </w:pPr>
          </w:p>
        </w:tc>
      </w:tr>
      <w:tr w:rsidR="006B78BC" w:rsidRPr="006B78BC" w:rsidTr="001653F2">
        <w:trPr>
          <w:trHeight w:val="697"/>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Кг</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Заспалово</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Элювий карбонатных пород пермского возраста</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0,137</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5,72</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0,239</w:t>
            </w:r>
          </w:p>
        </w:tc>
        <w:tc>
          <w:tcPr>
            <w:tcW w:w="119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Кг</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Веслянка</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Элювий пермских отложений</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0,212</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17,91</w:t>
            </w: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0,536</w:t>
            </w:r>
          </w:p>
        </w:tc>
        <w:tc>
          <w:tcPr>
            <w:tcW w:w="119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r>
      <w:tr w:rsidR="006B78BC" w:rsidRPr="006B78BC" w:rsidTr="001653F2">
        <w:trPr>
          <w:trHeight w:val="255"/>
        </w:trPr>
        <w:tc>
          <w:tcPr>
            <w:tcW w:w="1078" w:type="dxa"/>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П</w:t>
            </w:r>
          </w:p>
        </w:tc>
        <w:tc>
          <w:tcPr>
            <w:tcW w:w="1360"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Кояново</w:t>
            </w:r>
          </w:p>
        </w:tc>
        <w:tc>
          <w:tcPr>
            <w:tcW w:w="2977" w:type="dxa"/>
            <w:noWrap/>
          </w:tcPr>
          <w:p w:rsidR="006B78BC" w:rsidRPr="00EC7A71" w:rsidRDefault="006B78BC" w:rsidP="001653F2">
            <w:pPr>
              <w:widowControl/>
              <w:autoSpaceDE/>
              <w:autoSpaceDN/>
              <w:adjustRightInd/>
              <w:spacing w:line="360" w:lineRule="auto"/>
              <w:rPr>
                <w:rFonts w:eastAsia="Calibri"/>
                <w:sz w:val="22"/>
                <w:szCs w:val="22"/>
                <w:lang w:eastAsia="en-US"/>
              </w:rPr>
            </w:pPr>
            <w:r w:rsidRPr="00EC7A71">
              <w:rPr>
                <w:rFonts w:eastAsia="Calibri"/>
                <w:sz w:val="22"/>
                <w:szCs w:val="22"/>
                <w:lang w:eastAsia="en-US"/>
              </w:rPr>
              <w:t>Красноцветные породы пермского возраста</w:t>
            </w:r>
          </w:p>
        </w:tc>
        <w:tc>
          <w:tcPr>
            <w:tcW w:w="985"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0,14</w:t>
            </w:r>
          </w:p>
        </w:tc>
        <w:tc>
          <w:tcPr>
            <w:tcW w:w="114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c>
          <w:tcPr>
            <w:tcW w:w="1134"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r w:rsidRPr="00EC7A71">
              <w:rPr>
                <w:rFonts w:eastAsia="Calibri"/>
                <w:sz w:val="22"/>
                <w:szCs w:val="22"/>
                <w:lang w:eastAsia="en-US"/>
              </w:rPr>
              <w:t>0,358</w:t>
            </w:r>
          </w:p>
        </w:tc>
        <w:tc>
          <w:tcPr>
            <w:tcW w:w="1191" w:type="dxa"/>
            <w:noWrap/>
            <w:vAlign w:val="bottom"/>
          </w:tcPr>
          <w:p w:rsidR="006B78BC" w:rsidRPr="00EC7A71" w:rsidRDefault="006B78BC" w:rsidP="001653F2">
            <w:pPr>
              <w:widowControl/>
              <w:autoSpaceDE/>
              <w:autoSpaceDN/>
              <w:adjustRightInd/>
              <w:spacing w:after="200" w:line="360" w:lineRule="auto"/>
              <w:jc w:val="right"/>
              <w:rPr>
                <w:rFonts w:eastAsia="Calibri"/>
                <w:sz w:val="22"/>
                <w:szCs w:val="22"/>
                <w:lang w:eastAsia="en-US"/>
              </w:rPr>
            </w:pPr>
          </w:p>
        </w:tc>
      </w:tr>
    </w:tbl>
    <w:p w:rsidR="006B78BC" w:rsidRPr="00EC7A71" w:rsidRDefault="00910234" w:rsidP="006D7CD3">
      <w:pPr>
        <w:widowControl/>
        <w:autoSpaceDE/>
        <w:autoSpaceDN/>
        <w:adjustRightInd/>
        <w:spacing w:after="200" w:line="360" w:lineRule="auto"/>
        <w:ind w:firstLine="708"/>
        <w:jc w:val="both"/>
        <w:rPr>
          <w:rFonts w:eastAsia="Calibri"/>
          <w:sz w:val="22"/>
          <w:szCs w:val="22"/>
          <w:lang w:eastAsia="en-US"/>
        </w:rPr>
      </w:pPr>
      <w:r w:rsidRPr="00EC7A71">
        <w:rPr>
          <w:rFonts w:eastAsia="Calibri"/>
          <w:sz w:val="22"/>
          <w:szCs w:val="22"/>
          <w:lang w:eastAsia="en-US"/>
        </w:rPr>
        <w:t xml:space="preserve">Примечание: </w:t>
      </w:r>
      <w:r w:rsidR="006D7CD3" w:rsidRPr="00EC7A71">
        <w:rPr>
          <w:rFonts w:eastAsia="Calibri"/>
          <w:sz w:val="22"/>
          <w:szCs w:val="22"/>
          <w:lang w:eastAsia="en-US"/>
        </w:rPr>
        <w:t xml:space="preserve">Индексы области, района: </w:t>
      </w:r>
      <w:r w:rsidR="006B78BC" w:rsidRPr="00EC7A71">
        <w:rPr>
          <w:rFonts w:eastAsia="Calibri"/>
          <w:sz w:val="22"/>
          <w:szCs w:val="22"/>
          <w:lang w:eastAsia="en-US"/>
        </w:rPr>
        <w:t>У – Ярославская, Угличский район, Р – Рязанская, Спас-Клепиковский район, Я – Ярославская, Переяславский район, В – Владимирская, Юрьев-Польской район, К- Костромская, Мантуровский район, Л – Вятская, Лузский район, К-Ч – Вятская, Кирово-Чепецкий район, Мж – Вятская, Малмыжский район, Кг – Пермская, Кунгурский район, П – Пермская, Пермский район</w:t>
      </w:r>
      <w:r w:rsidR="006D7CD3" w:rsidRPr="00EC7A71">
        <w:rPr>
          <w:rFonts w:eastAsia="Calibri"/>
          <w:sz w:val="22"/>
          <w:szCs w:val="22"/>
          <w:lang w:eastAsia="en-US"/>
        </w:rPr>
        <w:t>.</w:t>
      </w:r>
    </w:p>
    <w:p w:rsidR="001A0031" w:rsidRDefault="001A0031" w:rsidP="001A0031">
      <w:pPr>
        <w:widowControl/>
        <w:autoSpaceDE/>
        <w:autoSpaceDN/>
        <w:adjustRightInd/>
        <w:spacing w:line="360" w:lineRule="auto"/>
        <w:jc w:val="center"/>
        <w:rPr>
          <w:rFonts w:eastAsia="Calibri"/>
          <w:sz w:val="24"/>
          <w:szCs w:val="24"/>
          <w:lang w:eastAsia="en-US"/>
        </w:rPr>
      </w:pPr>
      <w:r>
        <w:rPr>
          <w:rFonts w:eastAsia="Calibri"/>
          <w:noProof/>
          <w:sz w:val="24"/>
          <w:szCs w:val="24"/>
        </w:rPr>
        <w:drawing>
          <wp:inline distT="0" distB="0" distL="0" distR="0" wp14:anchorId="370A9594" wp14:editId="2C193173">
            <wp:extent cx="2697480" cy="228248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97480" cy="2282483"/>
                    </a:xfrm>
                    <a:prstGeom prst="rect">
                      <a:avLst/>
                    </a:prstGeom>
                    <a:noFill/>
                  </pic:spPr>
                </pic:pic>
              </a:graphicData>
            </a:graphic>
          </wp:inline>
        </w:drawing>
      </w:r>
    </w:p>
    <w:p w:rsidR="006B78BC" w:rsidRDefault="00917E9C" w:rsidP="004C53AE">
      <w:pPr>
        <w:widowControl/>
        <w:autoSpaceDE/>
        <w:autoSpaceDN/>
        <w:adjustRightInd/>
        <w:spacing w:line="360" w:lineRule="auto"/>
        <w:jc w:val="center"/>
        <w:rPr>
          <w:rFonts w:eastAsia="Calibri"/>
          <w:sz w:val="24"/>
          <w:szCs w:val="24"/>
          <w:lang w:eastAsia="en-US"/>
        </w:rPr>
      </w:pPr>
      <w:r>
        <w:rPr>
          <w:rFonts w:eastAsia="Calibri"/>
          <w:sz w:val="24"/>
          <w:szCs w:val="24"/>
          <w:lang w:eastAsia="en-US"/>
        </w:rPr>
        <w:t>Рисунок 3.</w:t>
      </w:r>
      <w:r w:rsidR="00312079">
        <w:rPr>
          <w:rFonts w:eastAsia="Calibri"/>
          <w:sz w:val="24"/>
          <w:szCs w:val="24"/>
          <w:lang w:eastAsia="en-US"/>
        </w:rPr>
        <w:t>21</w:t>
      </w:r>
      <w:r w:rsidR="007B4D52">
        <w:rPr>
          <w:rFonts w:eastAsia="Calibri"/>
          <w:sz w:val="24"/>
          <w:szCs w:val="24"/>
          <w:lang w:eastAsia="en-US"/>
        </w:rPr>
        <w:t xml:space="preserve">. </w:t>
      </w:r>
      <w:r>
        <w:rPr>
          <w:rFonts w:eastAsia="Calibri"/>
          <w:sz w:val="24"/>
          <w:szCs w:val="24"/>
          <w:lang w:eastAsia="en-US"/>
        </w:rPr>
        <w:t>Связь между содержанием йода в мо</w:t>
      </w:r>
      <w:r w:rsidR="006D7CD3">
        <w:rPr>
          <w:rFonts w:eastAsia="Calibri"/>
          <w:sz w:val="24"/>
          <w:szCs w:val="24"/>
          <w:lang w:eastAsia="en-US"/>
        </w:rPr>
        <w:t>локе и типом почвообразующих пород Усл</w:t>
      </w:r>
      <w:r w:rsidR="004C53AE">
        <w:rPr>
          <w:rFonts w:eastAsia="Calibri"/>
          <w:sz w:val="24"/>
          <w:szCs w:val="24"/>
          <w:lang w:eastAsia="en-US"/>
        </w:rPr>
        <w:t>овные обозначения к рисунку 3.21</w:t>
      </w:r>
    </w:p>
    <w:tbl>
      <w:tblPr>
        <w:tblW w:w="9639" w:type="dxa"/>
        <w:tblInd w:w="15" w:type="dxa"/>
        <w:tblCellMar>
          <w:left w:w="0" w:type="dxa"/>
          <w:right w:w="0" w:type="dxa"/>
        </w:tblCellMar>
        <w:tblLook w:val="0600" w:firstRow="0" w:lastRow="0" w:firstColumn="0" w:lastColumn="0" w:noHBand="1" w:noVBand="1"/>
      </w:tblPr>
      <w:tblGrid>
        <w:gridCol w:w="1645"/>
        <w:gridCol w:w="7994"/>
      </w:tblGrid>
      <w:tr w:rsidR="006D7CD3" w:rsidRPr="006B78BC" w:rsidTr="0032430F">
        <w:trPr>
          <w:trHeight w:val="521"/>
        </w:trPr>
        <w:tc>
          <w:tcPr>
            <w:tcW w:w="1645" w:type="dxa"/>
            <w:tcBorders>
              <w:top w:val="single" w:sz="4" w:space="0" w:color="000000"/>
              <w:left w:val="single" w:sz="4" w:space="0" w:color="000000"/>
              <w:bottom w:val="single" w:sz="4" w:space="0" w:color="000000"/>
              <w:right w:val="single" w:sz="4" w:space="0" w:color="000000"/>
            </w:tcBorders>
            <w:shd w:val="clear" w:color="auto" w:fill="663300"/>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Приуралье, карбонатный элювий коренных пород пермского возраста, Заспалово – дерново-подзолистые почвы, Веслянка – темносерые лесные почвы</w:t>
            </w:r>
          </w:p>
        </w:tc>
      </w:tr>
      <w:tr w:rsidR="006D7CD3" w:rsidRPr="006B78BC" w:rsidTr="0032430F">
        <w:trPr>
          <w:trHeight w:val="355"/>
        </w:trPr>
        <w:tc>
          <w:tcPr>
            <w:tcW w:w="1645" w:type="dxa"/>
            <w:tcBorders>
              <w:top w:val="single" w:sz="4" w:space="0" w:color="000000"/>
              <w:left w:val="single" w:sz="4" w:space="0" w:color="000000"/>
              <w:bottom w:val="single" w:sz="4" w:space="0" w:color="000000"/>
              <w:right w:val="single" w:sz="4" w:space="0" w:color="000000"/>
            </w:tcBorders>
            <w:shd w:val="clear" w:color="auto" w:fill="A6A6A6"/>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Вятское ополье, выщелоченный карбонатный элювий коренных пород (Малмыж), Владимирское ополье (</w:t>
            </w:r>
            <w:r>
              <w:rPr>
                <w:rFonts w:eastAsia="Calibri"/>
                <w:color w:val="000000"/>
                <w:kern w:val="24"/>
                <w:sz w:val="22"/>
                <w:szCs w:val="22"/>
                <w:lang w:eastAsia="en-US"/>
              </w:rPr>
              <w:t>Алексино)</w:t>
            </w:r>
          </w:p>
        </w:tc>
      </w:tr>
      <w:tr w:rsidR="006D7CD3" w:rsidRPr="006B78BC" w:rsidTr="0032430F">
        <w:trPr>
          <w:trHeight w:val="439"/>
        </w:trPr>
        <w:tc>
          <w:tcPr>
            <w:tcW w:w="1645" w:type="dxa"/>
            <w:tcBorders>
              <w:top w:val="single" w:sz="4" w:space="0" w:color="000000"/>
              <w:left w:val="single" w:sz="4" w:space="0" w:color="000000"/>
              <w:bottom w:val="single" w:sz="4" w:space="0" w:color="000000"/>
              <w:right w:val="single" w:sz="4" w:space="0" w:color="000000"/>
            </w:tcBorders>
            <w:shd w:val="clear" w:color="auto" w:fill="EF9B47"/>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моренные суглинки днепровского возраста</w:t>
            </w:r>
          </w:p>
        </w:tc>
      </w:tr>
      <w:tr w:rsidR="006D7CD3" w:rsidRPr="006B78BC" w:rsidTr="0032430F">
        <w:trPr>
          <w:trHeight w:val="473"/>
        </w:trPr>
        <w:tc>
          <w:tcPr>
            <w:tcW w:w="1645" w:type="dxa"/>
            <w:tcBorders>
              <w:top w:val="single" w:sz="4" w:space="0" w:color="000000"/>
              <w:left w:val="single" w:sz="4" w:space="0" w:color="000000"/>
              <w:bottom w:val="single" w:sz="4" w:space="0" w:color="000000"/>
              <w:right w:val="single" w:sz="4" w:space="0" w:color="000000"/>
            </w:tcBorders>
            <w:shd w:val="clear" w:color="auto" w:fill="FF6600"/>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iCs/>
                <w:color w:val="000000"/>
                <w:kern w:val="24"/>
                <w:sz w:val="22"/>
                <w:szCs w:val="22"/>
                <w:lang w:eastAsia="en-US"/>
              </w:rPr>
              <w:t>флювиогляциальные</w:t>
            </w:r>
            <w:r w:rsidRPr="0053694B">
              <w:rPr>
                <w:rFonts w:eastAsia="Calibri"/>
                <w:color w:val="000000"/>
                <w:kern w:val="24"/>
                <w:sz w:val="22"/>
                <w:szCs w:val="22"/>
                <w:lang w:eastAsia="en-US"/>
              </w:rPr>
              <w:t xml:space="preserve"> пески, подстилаемые мореной днепровского возраста</w:t>
            </w:r>
          </w:p>
        </w:tc>
      </w:tr>
      <w:tr w:rsidR="006D7CD3" w:rsidRPr="006B78BC" w:rsidTr="0032430F">
        <w:trPr>
          <w:trHeight w:val="355"/>
        </w:trPr>
        <w:tc>
          <w:tcPr>
            <w:tcW w:w="1645" w:type="dxa"/>
            <w:tcBorders>
              <w:top w:val="single" w:sz="4" w:space="0" w:color="000000"/>
              <w:left w:val="single" w:sz="4" w:space="0" w:color="000000"/>
              <w:bottom w:val="single" w:sz="4" w:space="0" w:color="000000"/>
              <w:right w:val="single" w:sz="4" w:space="0" w:color="000000"/>
            </w:tcBorders>
            <w:shd w:val="clear" w:color="auto" w:fill="92D050"/>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пески, подстилаемые суглинистой мореной, глеевые почвы</w:t>
            </w:r>
          </w:p>
        </w:tc>
      </w:tr>
      <w:tr w:rsidR="006D7CD3" w:rsidRPr="006B78BC" w:rsidTr="0032430F">
        <w:trPr>
          <w:trHeight w:val="334"/>
        </w:trPr>
        <w:tc>
          <w:tcPr>
            <w:tcW w:w="1645" w:type="dxa"/>
            <w:tcBorders>
              <w:top w:val="single" w:sz="4" w:space="0" w:color="000000"/>
              <w:left w:val="single" w:sz="4" w:space="0" w:color="000000"/>
              <w:bottom w:val="single" w:sz="4" w:space="0" w:color="000000"/>
              <w:right w:val="single" w:sz="4" w:space="0" w:color="000000"/>
            </w:tcBorders>
            <w:shd w:val="clear" w:color="auto" w:fill="9933FF"/>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применялись йодные добавки</w:t>
            </w:r>
          </w:p>
        </w:tc>
      </w:tr>
      <w:tr w:rsidR="006D7CD3" w:rsidRPr="006B78BC" w:rsidTr="0032430F">
        <w:trPr>
          <w:trHeight w:val="328"/>
        </w:trPr>
        <w:tc>
          <w:tcPr>
            <w:tcW w:w="1645" w:type="dxa"/>
            <w:tcBorders>
              <w:top w:val="single" w:sz="4" w:space="0" w:color="000000"/>
              <w:left w:val="single" w:sz="4" w:space="0" w:color="000000"/>
              <w:bottom w:val="single" w:sz="4" w:space="0" w:color="000000"/>
              <w:right w:val="single" w:sz="4" w:space="0" w:color="000000"/>
            </w:tcBorders>
            <w:shd w:val="clear" w:color="auto" w:fill="FCD5B4"/>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покровные суглинки, подстилаемые мореной</w:t>
            </w:r>
          </w:p>
        </w:tc>
      </w:tr>
      <w:tr w:rsidR="006D7CD3" w:rsidRPr="006B78BC" w:rsidTr="0032430F">
        <w:trPr>
          <w:trHeight w:val="355"/>
        </w:trPr>
        <w:tc>
          <w:tcPr>
            <w:tcW w:w="1645" w:type="dxa"/>
            <w:tcBorders>
              <w:top w:val="single" w:sz="4" w:space="0" w:color="000000"/>
              <w:left w:val="single" w:sz="4" w:space="0" w:color="000000"/>
              <w:bottom w:val="single" w:sz="4" w:space="0" w:color="000000"/>
              <w:right w:val="single" w:sz="4" w:space="0" w:color="000000"/>
            </w:tcBorders>
            <w:shd w:val="clear" w:color="auto" w:fill="FFFF66"/>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 </w:t>
            </w:r>
          </w:p>
        </w:tc>
        <w:tc>
          <w:tcPr>
            <w:tcW w:w="7994"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rsidR="006D7CD3" w:rsidRPr="0053694B" w:rsidRDefault="006D7CD3" w:rsidP="00447159">
            <w:pPr>
              <w:widowControl/>
              <w:autoSpaceDE/>
              <w:autoSpaceDN/>
              <w:adjustRightInd/>
              <w:textAlignment w:val="bottom"/>
              <w:rPr>
                <w:rFonts w:eastAsia="Calibri"/>
                <w:sz w:val="22"/>
                <w:szCs w:val="22"/>
                <w:lang w:eastAsia="en-US"/>
              </w:rPr>
            </w:pPr>
            <w:r w:rsidRPr="0053694B">
              <w:rPr>
                <w:rFonts w:eastAsia="Calibri"/>
                <w:color w:val="000000"/>
                <w:kern w:val="24"/>
                <w:sz w:val="22"/>
                <w:szCs w:val="22"/>
                <w:lang w:eastAsia="en-US"/>
              </w:rPr>
              <w:t>флювиогляциальные пески, подстилаемые мореной</w:t>
            </w:r>
          </w:p>
        </w:tc>
      </w:tr>
    </w:tbl>
    <w:p w:rsidR="006B78BC" w:rsidRPr="006B78BC" w:rsidRDefault="00A416B8" w:rsidP="006D7CD3">
      <w:pPr>
        <w:widowControl/>
        <w:autoSpaceDE/>
        <w:autoSpaceDN/>
        <w:adjustRightInd/>
        <w:spacing w:after="200" w:line="360" w:lineRule="auto"/>
        <w:jc w:val="center"/>
        <w:rPr>
          <w:rFonts w:eastAsia="Calibri"/>
          <w:sz w:val="24"/>
          <w:szCs w:val="24"/>
          <w:lang w:val="en-US" w:eastAsia="en-US"/>
        </w:rPr>
      </w:pPr>
      <w:r>
        <w:rPr>
          <w:rFonts w:eastAsia="Calibri"/>
          <w:noProof/>
          <w:sz w:val="24"/>
          <w:szCs w:val="24"/>
        </w:rPr>
        <w:drawing>
          <wp:inline distT="0" distB="0" distL="0" distR="0" wp14:anchorId="5D8AC4B8" wp14:editId="2FA9ACAC">
            <wp:extent cx="3028950" cy="21370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35243" cy="2141460"/>
                    </a:xfrm>
                    <a:prstGeom prst="rect">
                      <a:avLst/>
                    </a:prstGeom>
                    <a:noFill/>
                  </pic:spPr>
                </pic:pic>
              </a:graphicData>
            </a:graphic>
          </wp:inline>
        </w:drawing>
      </w:r>
    </w:p>
    <w:p w:rsidR="006B78BC" w:rsidRDefault="006B78BC" w:rsidP="006D7CD3">
      <w:pPr>
        <w:widowControl/>
        <w:autoSpaceDE/>
        <w:autoSpaceDN/>
        <w:adjustRightInd/>
        <w:spacing w:after="200" w:line="360" w:lineRule="auto"/>
        <w:jc w:val="center"/>
        <w:rPr>
          <w:rFonts w:eastAsia="Calibri"/>
          <w:sz w:val="24"/>
          <w:szCs w:val="24"/>
          <w:lang w:eastAsia="en-US"/>
        </w:rPr>
      </w:pPr>
      <w:r w:rsidRPr="006B78BC">
        <w:rPr>
          <w:rFonts w:eastAsia="Calibri"/>
          <w:sz w:val="24"/>
          <w:szCs w:val="24"/>
          <w:lang w:eastAsia="en-US"/>
        </w:rPr>
        <w:t>Рисунок 3.</w:t>
      </w:r>
      <w:r w:rsidR="00913089">
        <w:rPr>
          <w:rFonts w:eastAsia="Calibri"/>
          <w:sz w:val="24"/>
          <w:szCs w:val="24"/>
          <w:lang w:eastAsia="en-US"/>
        </w:rPr>
        <w:t>22</w:t>
      </w:r>
      <w:r w:rsidR="004C53AE">
        <w:rPr>
          <w:rFonts w:eastAsia="Calibri"/>
          <w:sz w:val="24"/>
          <w:szCs w:val="24"/>
          <w:lang w:eastAsia="en-US"/>
        </w:rPr>
        <w:t>.</w:t>
      </w:r>
      <w:r w:rsidRPr="006B78BC">
        <w:rPr>
          <w:rFonts w:eastAsia="Calibri"/>
          <w:sz w:val="24"/>
          <w:szCs w:val="24"/>
          <w:lang w:eastAsia="en-US"/>
        </w:rPr>
        <w:t xml:space="preserve"> Корреляция между содержанием йода в пастбищных травах и волосе КРС</w:t>
      </w:r>
    </w:p>
    <w:p w:rsidR="006B78BC" w:rsidRPr="0053694B" w:rsidRDefault="006B78BC" w:rsidP="00BE386D">
      <w:pPr>
        <w:widowControl/>
        <w:autoSpaceDE/>
        <w:autoSpaceDN/>
        <w:adjustRightInd/>
        <w:spacing w:line="360" w:lineRule="auto"/>
        <w:rPr>
          <w:rFonts w:eastAsia="Calibri"/>
          <w:sz w:val="24"/>
          <w:szCs w:val="24"/>
          <w:lang w:eastAsia="en-US"/>
        </w:rPr>
      </w:pPr>
      <w:r w:rsidRPr="006B78BC">
        <w:rPr>
          <w:rFonts w:eastAsia="Calibri"/>
          <w:sz w:val="24"/>
          <w:szCs w:val="24"/>
          <w:lang w:eastAsia="en-US"/>
        </w:rPr>
        <w:t xml:space="preserve">Таблица </w:t>
      </w:r>
      <w:r w:rsidR="00917E9C">
        <w:rPr>
          <w:rFonts w:eastAsia="Calibri"/>
          <w:sz w:val="24"/>
          <w:szCs w:val="24"/>
          <w:lang w:eastAsia="en-US"/>
        </w:rPr>
        <w:t>3.1</w:t>
      </w:r>
      <w:r w:rsidR="007765CB">
        <w:rPr>
          <w:rFonts w:eastAsia="Calibri"/>
          <w:sz w:val="24"/>
          <w:szCs w:val="24"/>
          <w:lang w:eastAsia="en-US"/>
        </w:rPr>
        <w:t>5</w:t>
      </w:r>
      <w:r w:rsidR="004C53AE">
        <w:rPr>
          <w:rFonts w:eastAsia="Calibri"/>
          <w:sz w:val="24"/>
          <w:szCs w:val="24"/>
          <w:lang w:eastAsia="en-US"/>
        </w:rPr>
        <w:t>.</w:t>
      </w:r>
      <w:r w:rsidR="00694599">
        <w:rPr>
          <w:rFonts w:eastAsia="Calibri"/>
          <w:sz w:val="24"/>
          <w:szCs w:val="24"/>
          <w:lang w:eastAsia="en-US"/>
        </w:rPr>
        <w:t xml:space="preserve"> </w:t>
      </w:r>
      <w:r w:rsidR="00913089">
        <w:rPr>
          <w:rFonts w:eastAsia="Calibri"/>
          <w:sz w:val="24"/>
          <w:szCs w:val="24"/>
          <w:lang w:eastAsia="en-US"/>
        </w:rPr>
        <w:t>Содержание йода в крови КРС</w:t>
      </w:r>
      <w:r w:rsidRPr="006B78BC">
        <w:rPr>
          <w:rFonts w:eastAsia="Calibri"/>
          <w:sz w:val="24"/>
          <w:szCs w:val="24"/>
          <w:lang w:eastAsia="en-US"/>
        </w:rPr>
        <w:t xml:space="preserve"> и проявление йододефи</w:t>
      </w:r>
      <w:r w:rsidR="0053694B">
        <w:rPr>
          <w:rFonts w:eastAsia="Calibri"/>
          <w:sz w:val="24"/>
          <w:szCs w:val="24"/>
          <w:lang w:eastAsia="en-US"/>
        </w:rPr>
        <w:t xml:space="preserve">цита по данным </w:t>
      </w:r>
      <w:r w:rsidR="0053694B" w:rsidRPr="0053694B">
        <w:rPr>
          <w:rFonts w:eastAsia="Calibri"/>
          <w:sz w:val="24"/>
          <w:szCs w:val="24"/>
          <w:lang w:eastAsia="en-US"/>
        </w:rPr>
        <w:t>[</w:t>
      </w:r>
      <w:r w:rsidR="009D5FC4">
        <w:rPr>
          <w:rFonts w:eastAsia="Calibri"/>
          <w:sz w:val="24"/>
          <w:szCs w:val="24"/>
          <w:lang w:eastAsia="en-US"/>
        </w:rPr>
        <w:t>Кондратьев</w:t>
      </w:r>
      <w:r w:rsidRPr="006B78BC">
        <w:rPr>
          <w:rFonts w:eastAsia="Calibri"/>
          <w:sz w:val="24"/>
          <w:szCs w:val="24"/>
          <w:lang w:eastAsia="en-US"/>
        </w:rPr>
        <w:t>, Тимохин, Шушлебин, 1983</w:t>
      </w:r>
      <w:r w:rsidR="0053694B" w:rsidRPr="0053694B">
        <w:rPr>
          <w:rFonts w:eastAsia="Calibri"/>
          <w:sz w:val="24"/>
          <w:szCs w:val="24"/>
          <w:lang w:eastAsia="en-US"/>
        </w:rPr>
        <w:t>]</w:t>
      </w:r>
    </w:p>
    <w:tbl>
      <w:tblPr>
        <w:tblW w:w="9463"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1571"/>
        <w:gridCol w:w="1788"/>
        <w:gridCol w:w="1549"/>
        <w:gridCol w:w="925"/>
        <w:gridCol w:w="1307"/>
        <w:gridCol w:w="1307"/>
        <w:gridCol w:w="1347"/>
      </w:tblGrid>
      <w:tr w:rsidR="006B78BC" w:rsidRPr="00671F30" w:rsidTr="00671F30">
        <w:trPr>
          <w:trHeight w:val="351"/>
        </w:trPr>
        <w:tc>
          <w:tcPr>
            <w:tcW w:w="1545" w:type="dxa"/>
            <w:vMerge w:val="restart"/>
            <w:noWrap/>
            <w:vAlign w:val="center"/>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Область</w:t>
            </w:r>
            <w:r w:rsidRPr="00671F30">
              <w:rPr>
                <w:rFonts w:eastAsia="Calibri"/>
                <w:sz w:val="22"/>
                <w:szCs w:val="22"/>
                <w:lang w:val="en-US" w:eastAsia="en-US"/>
              </w:rPr>
              <w:t> </w:t>
            </w:r>
          </w:p>
        </w:tc>
        <w:tc>
          <w:tcPr>
            <w:tcW w:w="1758" w:type="dxa"/>
            <w:vMerge w:val="restart"/>
            <w:noWrap/>
            <w:vAlign w:val="center"/>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Район</w:t>
            </w:r>
            <w:r w:rsidRPr="00671F30">
              <w:rPr>
                <w:rFonts w:eastAsia="Calibri"/>
                <w:sz w:val="22"/>
                <w:szCs w:val="22"/>
                <w:lang w:val="en-US" w:eastAsia="en-US"/>
              </w:rPr>
              <w:t> </w:t>
            </w:r>
          </w:p>
        </w:tc>
        <w:tc>
          <w:tcPr>
            <w:tcW w:w="1408" w:type="dxa"/>
            <w:vMerge w:val="restart"/>
            <w:noWrap/>
            <w:vAlign w:val="center"/>
          </w:tcPr>
          <w:p w:rsidR="006B78BC" w:rsidRPr="006024C6"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Хозяйство</w:t>
            </w:r>
          </w:p>
        </w:tc>
        <w:tc>
          <w:tcPr>
            <w:tcW w:w="881" w:type="dxa"/>
            <w:vMerge w:val="restart"/>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Йод в крови (мкг/л)</w:t>
            </w:r>
            <w:r w:rsidRPr="00671F30">
              <w:rPr>
                <w:rFonts w:eastAsia="Calibri"/>
                <w:sz w:val="22"/>
                <w:szCs w:val="22"/>
                <w:lang w:val="en-US" w:eastAsia="en-US"/>
              </w:rPr>
              <w:t> </w:t>
            </w:r>
          </w:p>
        </w:tc>
        <w:tc>
          <w:tcPr>
            <w:tcW w:w="3871" w:type="dxa"/>
            <w:gridSpan w:val="3"/>
            <w:noWrap/>
            <w:vAlign w:val="bottom"/>
          </w:tcPr>
          <w:p w:rsidR="006B78BC" w:rsidRPr="00671F30" w:rsidRDefault="006B78BC" w:rsidP="00BE386D">
            <w:pPr>
              <w:widowControl/>
              <w:autoSpaceDE/>
              <w:autoSpaceDN/>
              <w:adjustRightInd/>
              <w:spacing w:line="300" w:lineRule="auto"/>
              <w:jc w:val="center"/>
              <w:rPr>
                <w:rFonts w:eastAsia="Calibri"/>
                <w:sz w:val="22"/>
                <w:szCs w:val="22"/>
                <w:lang w:eastAsia="en-US"/>
              </w:rPr>
            </w:pPr>
            <w:r w:rsidRPr="00671F30">
              <w:rPr>
                <w:rFonts w:eastAsia="Calibri"/>
                <w:sz w:val="22"/>
                <w:szCs w:val="22"/>
                <w:lang w:eastAsia="en-US"/>
              </w:rPr>
              <w:t>Признаки йододефицита (%)</w:t>
            </w:r>
          </w:p>
        </w:tc>
      </w:tr>
      <w:tr w:rsidR="006B78BC" w:rsidRPr="00671F30" w:rsidTr="00BE386D">
        <w:trPr>
          <w:trHeight w:val="1122"/>
        </w:trPr>
        <w:tc>
          <w:tcPr>
            <w:tcW w:w="1545"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758"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408"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881"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298" w:type="dxa"/>
            <w:noWrap/>
            <w:vAlign w:val="center"/>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Моренные ландшафты</w:t>
            </w:r>
          </w:p>
        </w:tc>
        <w:tc>
          <w:tcPr>
            <w:tcW w:w="1267" w:type="dxa"/>
            <w:noWrap/>
            <w:vAlign w:val="center"/>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Полесские ландшафты</w:t>
            </w:r>
          </w:p>
        </w:tc>
        <w:tc>
          <w:tcPr>
            <w:tcW w:w="1306" w:type="dxa"/>
            <w:noWrap/>
            <w:vAlign w:val="center"/>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Ландшафты на покровных суглинках</w:t>
            </w:r>
          </w:p>
        </w:tc>
      </w:tr>
      <w:tr w:rsidR="006B78BC" w:rsidRPr="00671F30" w:rsidTr="005949A1">
        <w:trPr>
          <w:trHeight w:val="255"/>
        </w:trPr>
        <w:tc>
          <w:tcPr>
            <w:tcW w:w="1545" w:type="dxa"/>
            <w:vMerge w:val="restart"/>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Новгородск</w:t>
            </w:r>
            <w:r w:rsidR="006024C6">
              <w:rPr>
                <w:rFonts w:eastAsia="Calibri"/>
                <w:sz w:val="22"/>
                <w:szCs w:val="22"/>
                <w:lang w:eastAsia="en-US"/>
              </w:rPr>
              <w:t>ая</w:t>
            </w: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Валдайский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Поломять</w:t>
            </w:r>
          </w:p>
        </w:tc>
        <w:tc>
          <w:tcPr>
            <w:tcW w:w="881"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11,79</w:t>
            </w:r>
          </w:p>
        </w:tc>
        <w:tc>
          <w:tcPr>
            <w:tcW w:w="1298"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20</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r>
      <w:tr w:rsidR="006B78BC" w:rsidRPr="00671F30" w:rsidTr="005949A1">
        <w:trPr>
          <w:trHeight w:val="255"/>
        </w:trPr>
        <w:tc>
          <w:tcPr>
            <w:tcW w:w="1545"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Пестовский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Верный путь</w:t>
            </w:r>
          </w:p>
        </w:tc>
        <w:tc>
          <w:tcPr>
            <w:tcW w:w="881"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30</w:t>
            </w:r>
          </w:p>
        </w:tc>
        <w:tc>
          <w:tcPr>
            <w:tcW w:w="1298"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18</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r>
      <w:tr w:rsidR="006B78BC" w:rsidRPr="00671F30" w:rsidTr="005949A1">
        <w:trPr>
          <w:trHeight w:val="255"/>
        </w:trPr>
        <w:tc>
          <w:tcPr>
            <w:tcW w:w="1545"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Солецкий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Ленина</w:t>
            </w:r>
          </w:p>
        </w:tc>
        <w:tc>
          <w:tcPr>
            <w:tcW w:w="881"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33,97</w:t>
            </w:r>
          </w:p>
        </w:tc>
        <w:tc>
          <w:tcPr>
            <w:tcW w:w="1298"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24</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r>
      <w:tr w:rsidR="006B78BC" w:rsidRPr="00671F30" w:rsidTr="005949A1">
        <w:trPr>
          <w:trHeight w:val="255"/>
        </w:trPr>
        <w:tc>
          <w:tcPr>
            <w:tcW w:w="1545"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Старо-русский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Ильича</w:t>
            </w:r>
          </w:p>
        </w:tc>
        <w:tc>
          <w:tcPr>
            <w:tcW w:w="881"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32,2</w:t>
            </w:r>
          </w:p>
        </w:tc>
        <w:tc>
          <w:tcPr>
            <w:tcW w:w="1298"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11</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r>
      <w:tr w:rsidR="006B78BC" w:rsidRPr="00671F30" w:rsidTr="005949A1">
        <w:trPr>
          <w:trHeight w:val="255"/>
        </w:trPr>
        <w:tc>
          <w:tcPr>
            <w:tcW w:w="1545" w:type="dxa"/>
            <w:vMerge w:val="restart"/>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Тверская </w:t>
            </w: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Старицкий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Жданова</w:t>
            </w:r>
          </w:p>
        </w:tc>
        <w:tc>
          <w:tcPr>
            <w:tcW w:w="881"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94,26</w:t>
            </w:r>
          </w:p>
        </w:tc>
        <w:tc>
          <w:tcPr>
            <w:tcW w:w="129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67"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10</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r>
      <w:tr w:rsidR="006B78BC" w:rsidRPr="00671F30" w:rsidTr="005949A1">
        <w:trPr>
          <w:trHeight w:val="255"/>
        </w:trPr>
        <w:tc>
          <w:tcPr>
            <w:tcW w:w="1545"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Андреапольский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Спутник</w:t>
            </w:r>
          </w:p>
        </w:tc>
        <w:tc>
          <w:tcPr>
            <w:tcW w:w="881"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41,19</w:t>
            </w:r>
          </w:p>
        </w:tc>
        <w:tc>
          <w:tcPr>
            <w:tcW w:w="129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67"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24</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r>
      <w:tr w:rsidR="006B78BC" w:rsidRPr="00671F30" w:rsidTr="005949A1">
        <w:trPr>
          <w:trHeight w:val="255"/>
        </w:trPr>
        <w:tc>
          <w:tcPr>
            <w:tcW w:w="1545" w:type="dxa"/>
            <w:vMerge w:val="restart"/>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Рязанская</w:t>
            </w: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Спасский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Дружба</w:t>
            </w:r>
          </w:p>
        </w:tc>
        <w:tc>
          <w:tcPr>
            <w:tcW w:w="881"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40,02</w:t>
            </w:r>
          </w:p>
        </w:tc>
        <w:tc>
          <w:tcPr>
            <w:tcW w:w="129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10</w:t>
            </w:r>
          </w:p>
        </w:tc>
      </w:tr>
      <w:tr w:rsidR="006B78BC" w:rsidRPr="00671F30" w:rsidTr="005949A1">
        <w:trPr>
          <w:trHeight w:val="255"/>
        </w:trPr>
        <w:tc>
          <w:tcPr>
            <w:tcW w:w="1545"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Спасский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Спасский</w:t>
            </w:r>
          </w:p>
        </w:tc>
        <w:tc>
          <w:tcPr>
            <w:tcW w:w="881"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9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jc w:val="right"/>
              <w:rPr>
                <w:rFonts w:eastAsia="Calibri"/>
                <w:sz w:val="22"/>
                <w:szCs w:val="22"/>
                <w:lang w:eastAsia="en-US"/>
              </w:rPr>
            </w:pPr>
            <w:r w:rsidRPr="00671F30">
              <w:rPr>
                <w:rFonts w:eastAsia="Calibri"/>
                <w:sz w:val="22"/>
                <w:szCs w:val="22"/>
                <w:lang w:eastAsia="en-US"/>
              </w:rPr>
              <w:t>5</w:t>
            </w:r>
          </w:p>
        </w:tc>
      </w:tr>
      <w:tr w:rsidR="006B78BC" w:rsidRPr="00671F30" w:rsidTr="005949A1">
        <w:trPr>
          <w:trHeight w:val="255"/>
        </w:trPr>
        <w:tc>
          <w:tcPr>
            <w:tcW w:w="1545" w:type="dxa"/>
            <w:vMerge w:val="restart"/>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Владимирская</w:t>
            </w: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Суздальский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Агростанциия</w:t>
            </w:r>
          </w:p>
        </w:tc>
        <w:tc>
          <w:tcPr>
            <w:tcW w:w="881"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9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ед. случаи</w:t>
            </w:r>
          </w:p>
        </w:tc>
      </w:tr>
      <w:tr w:rsidR="006B78BC" w:rsidRPr="00671F30" w:rsidTr="00671F30">
        <w:trPr>
          <w:trHeight w:val="801"/>
        </w:trPr>
        <w:tc>
          <w:tcPr>
            <w:tcW w:w="1545" w:type="dxa"/>
            <w:vMerge/>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p>
        </w:tc>
        <w:tc>
          <w:tcPr>
            <w:tcW w:w="175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Юрьев-Польской</w:t>
            </w:r>
          </w:p>
        </w:tc>
        <w:tc>
          <w:tcPr>
            <w:tcW w:w="140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Небылое</w:t>
            </w:r>
          </w:p>
        </w:tc>
        <w:tc>
          <w:tcPr>
            <w:tcW w:w="881"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98"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267"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 </w:t>
            </w:r>
          </w:p>
        </w:tc>
        <w:tc>
          <w:tcPr>
            <w:tcW w:w="1306" w:type="dxa"/>
            <w:noWrap/>
            <w:vAlign w:val="bottom"/>
          </w:tcPr>
          <w:p w:rsidR="006B78BC" w:rsidRPr="00671F30" w:rsidRDefault="006B78BC" w:rsidP="00BE386D">
            <w:pPr>
              <w:widowControl/>
              <w:autoSpaceDE/>
              <w:autoSpaceDN/>
              <w:adjustRightInd/>
              <w:spacing w:line="300" w:lineRule="auto"/>
              <w:rPr>
                <w:rFonts w:eastAsia="Calibri"/>
                <w:sz w:val="22"/>
                <w:szCs w:val="22"/>
                <w:lang w:eastAsia="en-US"/>
              </w:rPr>
            </w:pPr>
            <w:r w:rsidRPr="00671F30">
              <w:rPr>
                <w:rFonts w:eastAsia="Calibri"/>
                <w:sz w:val="22"/>
                <w:szCs w:val="22"/>
                <w:lang w:eastAsia="en-US"/>
              </w:rPr>
              <w:t>ед. случаи</w:t>
            </w:r>
          </w:p>
        </w:tc>
      </w:tr>
    </w:tbl>
    <w:p w:rsidR="006B78BC" w:rsidRDefault="00312079" w:rsidP="006D7CD3">
      <w:pPr>
        <w:widowControl/>
        <w:autoSpaceDE/>
        <w:autoSpaceDN/>
        <w:adjustRightInd/>
        <w:spacing w:after="200" w:line="360" w:lineRule="auto"/>
        <w:ind w:firstLine="708"/>
        <w:rPr>
          <w:rFonts w:eastAsia="Calibri"/>
          <w:sz w:val="24"/>
          <w:szCs w:val="24"/>
          <w:lang w:eastAsia="en-US"/>
        </w:rPr>
      </w:pPr>
      <w:r>
        <w:rPr>
          <w:rFonts w:eastAsia="Calibri"/>
          <w:sz w:val="24"/>
          <w:szCs w:val="24"/>
          <w:lang w:eastAsia="en-US"/>
        </w:rPr>
        <w:t>Примеча</w:t>
      </w:r>
      <w:r w:rsidR="006D7CD3">
        <w:rPr>
          <w:rFonts w:eastAsia="Calibri"/>
          <w:sz w:val="24"/>
          <w:szCs w:val="24"/>
          <w:lang w:eastAsia="en-US"/>
        </w:rPr>
        <w:t xml:space="preserve">ние: </w:t>
      </w:r>
      <w:r w:rsidR="006B78BC" w:rsidRPr="006B78BC">
        <w:rPr>
          <w:rFonts w:eastAsia="Calibri"/>
          <w:sz w:val="24"/>
          <w:szCs w:val="24"/>
          <w:lang w:eastAsia="en-US"/>
        </w:rPr>
        <w:t>определение йода в крови</w:t>
      </w:r>
      <w:r w:rsidR="00091650">
        <w:rPr>
          <w:rFonts w:eastAsia="Calibri"/>
          <w:sz w:val="24"/>
          <w:szCs w:val="24"/>
          <w:lang w:eastAsia="en-US"/>
        </w:rPr>
        <w:t xml:space="preserve"> животных</w:t>
      </w:r>
      <w:r w:rsidR="006B78BC" w:rsidRPr="006B78BC">
        <w:rPr>
          <w:rFonts w:eastAsia="Calibri"/>
          <w:sz w:val="24"/>
          <w:szCs w:val="24"/>
          <w:lang w:eastAsia="en-US"/>
        </w:rPr>
        <w:t xml:space="preserve"> выполнено Коробовой Е.М.</w:t>
      </w:r>
    </w:p>
    <w:p w:rsidR="00671F30" w:rsidRDefault="00C81C3C" w:rsidP="00BE386D">
      <w:pPr>
        <w:widowControl/>
        <w:autoSpaceDE/>
        <w:autoSpaceDN/>
        <w:adjustRightInd/>
        <w:spacing w:line="360" w:lineRule="auto"/>
        <w:jc w:val="center"/>
        <w:rPr>
          <w:rFonts w:eastAsia="Calibri"/>
          <w:noProof/>
          <w:sz w:val="24"/>
          <w:szCs w:val="24"/>
        </w:rPr>
      </w:pPr>
      <w:r>
        <w:rPr>
          <w:rFonts w:eastAsia="Calibri"/>
          <w:noProof/>
          <w:sz w:val="24"/>
          <w:szCs w:val="24"/>
        </w:rPr>
        <w:drawing>
          <wp:inline distT="0" distB="0" distL="0" distR="0" wp14:anchorId="1B52168E" wp14:editId="373817C8">
            <wp:extent cx="2377440" cy="1683211"/>
            <wp:effectExtent l="0" t="0" r="0" b="0"/>
            <wp:docPr id="52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51" cstate="print"/>
                    <a:srcRect/>
                    <a:stretch>
                      <a:fillRect/>
                    </a:stretch>
                  </pic:blipFill>
                  <pic:spPr bwMode="auto">
                    <a:xfrm>
                      <a:off x="0" y="0"/>
                      <a:ext cx="2377440" cy="1683211"/>
                    </a:xfrm>
                    <a:prstGeom prst="rect">
                      <a:avLst/>
                    </a:prstGeom>
                    <a:noFill/>
                    <a:ln w="9525">
                      <a:noFill/>
                      <a:miter lim="800000"/>
                      <a:headEnd/>
                      <a:tailEnd/>
                    </a:ln>
                  </pic:spPr>
                </pic:pic>
              </a:graphicData>
            </a:graphic>
          </wp:inline>
        </w:drawing>
      </w:r>
    </w:p>
    <w:p w:rsidR="006B78BC" w:rsidRDefault="006B78BC" w:rsidP="00FA0D50">
      <w:pPr>
        <w:widowControl/>
        <w:autoSpaceDE/>
        <w:autoSpaceDN/>
        <w:adjustRightInd/>
        <w:spacing w:line="360" w:lineRule="auto"/>
        <w:jc w:val="center"/>
        <w:rPr>
          <w:rFonts w:eastAsia="Calibri"/>
          <w:sz w:val="24"/>
          <w:szCs w:val="24"/>
          <w:lang w:eastAsia="en-US"/>
        </w:rPr>
      </w:pPr>
      <w:r w:rsidRPr="006B78BC">
        <w:rPr>
          <w:rFonts w:eastAsia="Calibri"/>
          <w:sz w:val="24"/>
          <w:szCs w:val="24"/>
          <w:lang w:eastAsia="en-US"/>
        </w:rPr>
        <w:t>Рисунок 3.</w:t>
      </w:r>
      <w:r w:rsidR="00913089">
        <w:rPr>
          <w:rFonts w:eastAsia="Calibri"/>
          <w:sz w:val="24"/>
          <w:szCs w:val="24"/>
          <w:lang w:eastAsia="en-US"/>
        </w:rPr>
        <w:t>23</w:t>
      </w:r>
      <w:r w:rsidR="004C53AE">
        <w:rPr>
          <w:rFonts w:eastAsia="Calibri"/>
          <w:sz w:val="24"/>
          <w:szCs w:val="24"/>
          <w:lang w:eastAsia="en-US"/>
        </w:rPr>
        <w:t>.</w:t>
      </w:r>
      <w:r w:rsidR="006D7CD3">
        <w:rPr>
          <w:rFonts w:eastAsia="Calibri"/>
          <w:sz w:val="24"/>
          <w:szCs w:val="24"/>
          <w:lang w:eastAsia="en-US"/>
        </w:rPr>
        <w:t xml:space="preserve"> </w:t>
      </w:r>
      <w:r w:rsidRPr="006B78BC">
        <w:rPr>
          <w:rFonts w:eastAsia="Calibri"/>
          <w:sz w:val="24"/>
          <w:szCs w:val="24"/>
          <w:lang w:eastAsia="en-US"/>
        </w:rPr>
        <w:t>Содержание меди в волосе и кормах и признаки йододефицита у КРС</w:t>
      </w:r>
    </w:p>
    <w:p w:rsidR="00312079" w:rsidRDefault="00E415A1" w:rsidP="00BE386D">
      <w:pPr>
        <w:widowControl/>
        <w:autoSpaceDE/>
        <w:autoSpaceDN/>
        <w:adjustRightInd/>
        <w:spacing w:line="360" w:lineRule="auto"/>
        <w:jc w:val="center"/>
        <w:rPr>
          <w:rFonts w:eastAsia="Calibri"/>
          <w:sz w:val="24"/>
          <w:szCs w:val="24"/>
          <w:lang w:eastAsia="en-US"/>
        </w:rPr>
      </w:pPr>
      <w:r>
        <w:rPr>
          <w:rFonts w:eastAsia="Calibri"/>
          <w:noProof/>
          <w:sz w:val="24"/>
          <w:szCs w:val="24"/>
        </w:rPr>
        <w:drawing>
          <wp:inline distT="0" distB="0" distL="0" distR="0" wp14:anchorId="7DF53775" wp14:editId="435D819C">
            <wp:extent cx="2120900" cy="14703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29502" cy="1476268"/>
                    </a:xfrm>
                    <a:prstGeom prst="rect">
                      <a:avLst/>
                    </a:prstGeom>
                    <a:noFill/>
                  </pic:spPr>
                </pic:pic>
              </a:graphicData>
            </a:graphic>
          </wp:inline>
        </w:drawing>
      </w:r>
    </w:p>
    <w:p w:rsidR="00E415A1" w:rsidRDefault="00E415A1" w:rsidP="006D7CD3">
      <w:pPr>
        <w:widowControl/>
        <w:autoSpaceDE/>
        <w:autoSpaceDN/>
        <w:adjustRightInd/>
        <w:spacing w:line="360" w:lineRule="auto"/>
        <w:ind w:firstLine="709"/>
        <w:jc w:val="center"/>
        <w:rPr>
          <w:rFonts w:eastAsia="Calibri"/>
          <w:sz w:val="24"/>
          <w:szCs w:val="24"/>
          <w:lang w:eastAsia="en-US"/>
        </w:rPr>
      </w:pPr>
      <w:r>
        <w:rPr>
          <w:rFonts w:eastAsia="Calibri"/>
          <w:sz w:val="24"/>
          <w:szCs w:val="24"/>
          <w:lang w:eastAsia="en-US"/>
        </w:rPr>
        <w:t>Рисунок 3.24</w:t>
      </w:r>
      <w:r w:rsidR="004C53AE">
        <w:rPr>
          <w:rFonts w:eastAsia="Calibri"/>
          <w:sz w:val="24"/>
          <w:szCs w:val="24"/>
          <w:lang w:eastAsia="en-US"/>
        </w:rPr>
        <w:t xml:space="preserve">. </w:t>
      </w:r>
      <w:r>
        <w:rPr>
          <w:rFonts w:eastAsia="Calibri"/>
          <w:sz w:val="24"/>
          <w:szCs w:val="24"/>
          <w:lang w:eastAsia="en-US"/>
        </w:rPr>
        <w:t xml:space="preserve">Корреляция между признаками йододефицита </w:t>
      </w:r>
      <w:r w:rsidR="00AE294C">
        <w:rPr>
          <w:rFonts w:eastAsia="Calibri"/>
          <w:sz w:val="24"/>
          <w:szCs w:val="24"/>
          <w:lang w:eastAsia="en-US"/>
        </w:rPr>
        <w:t>(д</w:t>
      </w:r>
      <w:r>
        <w:rPr>
          <w:rFonts w:eastAsia="Calibri"/>
          <w:sz w:val="24"/>
          <w:szCs w:val="24"/>
          <w:lang w:eastAsia="en-US"/>
        </w:rPr>
        <w:t xml:space="preserve">анные </w:t>
      </w:r>
      <w:r w:rsidR="00AE294C">
        <w:rPr>
          <w:rFonts w:eastAsia="Calibri"/>
          <w:sz w:val="24"/>
          <w:szCs w:val="24"/>
          <w:lang w:eastAsia="en-US"/>
        </w:rPr>
        <w:t xml:space="preserve">Ю.Н. </w:t>
      </w:r>
      <w:r>
        <w:rPr>
          <w:rFonts w:eastAsia="Calibri"/>
          <w:sz w:val="24"/>
          <w:szCs w:val="24"/>
          <w:lang w:eastAsia="en-US"/>
        </w:rPr>
        <w:t xml:space="preserve">Кондратьева и </w:t>
      </w:r>
      <w:r w:rsidR="00AE294C">
        <w:rPr>
          <w:rFonts w:eastAsia="Calibri"/>
          <w:sz w:val="24"/>
          <w:szCs w:val="24"/>
          <w:lang w:eastAsia="en-US"/>
        </w:rPr>
        <w:t>др, 1983</w:t>
      </w:r>
      <w:r>
        <w:rPr>
          <w:rFonts w:eastAsia="Calibri"/>
          <w:sz w:val="24"/>
          <w:szCs w:val="24"/>
          <w:lang w:eastAsia="en-US"/>
        </w:rPr>
        <w:t xml:space="preserve">) и содержанием йода в крови у КРС обследованных хозяйств </w:t>
      </w:r>
      <w:r w:rsidR="00AE294C">
        <w:rPr>
          <w:rFonts w:eastAsia="Calibri"/>
          <w:sz w:val="24"/>
          <w:szCs w:val="24"/>
          <w:lang w:eastAsia="en-US"/>
        </w:rPr>
        <w:t>(по средним пробам, отобранным у ЕРС в пяти хозяйствах)</w:t>
      </w:r>
    </w:p>
    <w:p w:rsidR="006B78BC" w:rsidRPr="00360234" w:rsidRDefault="00524673" w:rsidP="00235622">
      <w:pPr>
        <w:pStyle w:val="3"/>
        <w:rPr>
          <w:lang w:val="ru-RU"/>
        </w:rPr>
      </w:pPr>
      <w:bookmarkStart w:id="57" w:name="_Toc452517058"/>
      <w:bookmarkStart w:id="58" w:name="_Toc454567487"/>
      <w:r w:rsidRPr="00360234">
        <w:rPr>
          <w:lang w:val="ru-RU"/>
        </w:rPr>
        <w:t>3</w:t>
      </w:r>
      <w:r w:rsidR="009D5FC4" w:rsidRPr="00360234">
        <w:rPr>
          <w:lang w:val="ru-RU"/>
        </w:rPr>
        <w:t>.2.8</w:t>
      </w:r>
      <w:r w:rsidR="00694599" w:rsidRPr="00360234">
        <w:rPr>
          <w:lang w:val="ru-RU"/>
        </w:rPr>
        <w:t>. Районирование Нечерноземно</w:t>
      </w:r>
      <w:r w:rsidRPr="00360234">
        <w:rPr>
          <w:lang w:val="ru-RU"/>
        </w:rPr>
        <w:t xml:space="preserve">й зоны </w:t>
      </w:r>
      <w:r w:rsidR="00694599" w:rsidRPr="00360234">
        <w:rPr>
          <w:lang w:val="ru-RU"/>
        </w:rPr>
        <w:t>по обеспеченности медью, кобальтом и йодом</w:t>
      </w:r>
      <w:bookmarkEnd w:id="57"/>
      <w:bookmarkEnd w:id="58"/>
    </w:p>
    <w:p w:rsidR="00671F30" w:rsidRPr="008A009F" w:rsidRDefault="00671F30" w:rsidP="00671F30">
      <w:pPr>
        <w:rPr>
          <w:sz w:val="16"/>
          <w:szCs w:val="16"/>
          <w:lang w:eastAsia="en-US"/>
        </w:rPr>
      </w:pP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Итоговая картосхема, составленная на основе проведенных работ </w:t>
      </w:r>
      <w:r w:rsidR="00694599">
        <w:rPr>
          <w:sz w:val="24"/>
          <w:szCs w:val="24"/>
          <w:lang w:eastAsia="en-US"/>
        </w:rPr>
        <w:t>и пороговых критериев дефицита этих микроэлементов в почвах В.В. Ковальского (1974)</w:t>
      </w:r>
      <w:r w:rsidR="00A416B8">
        <w:rPr>
          <w:sz w:val="24"/>
          <w:szCs w:val="24"/>
          <w:lang w:eastAsia="en-US"/>
        </w:rPr>
        <w:t>,</w:t>
      </w:r>
      <w:r w:rsidR="00694599">
        <w:rPr>
          <w:sz w:val="24"/>
          <w:szCs w:val="24"/>
          <w:lang w:eastAsia="en-US"/>
        </w:rPr>
        <w:t xml:space="preserve"> </w:t>
      </w:r>
      <w:r w:rsidRPr="006B78BC">
        <w:rPr>
          <w:sz w:val="24"/>
          <w:szCs w:val="24"/>
          <w:lang w:eastAsia="en-US"/>
        </w:rPr>
        <w:t xml:space="preserve">и отражающая дифференциацию почв региона по обеспеченности </w:t>
      </w:r>
      <w:r w:rsidRPr="006B78BC">
        <w:rPr>
          <w:sz w:val="24"/>
          <w:szCs w:val="24"/>
          <w:lang w:val="en-US" w:eastAsia="en-US"/>
        </w:rPr>
        <w:t>Cu</w:t>
      </w:r>
      <w:r w:rsidRPr="006B78BC">
        <w:rPr>
          <w:sz w:val="24"/>
          <w:szCs w:val="24"/>
          <w:lang w:eastAsia="en-US"/>
        </w:rPr>
        <w:t xml:space="preserve">, </w:t>
      </w:r>
      <w:r w:rsidRPr="006B78BC">
        <w:rPr>
          <w:sz w:val="24"/>
          <w:szCs w:val="24"/>
          <w:lang w:val="en-US" w:eastAsia="en-US"/>
        </w:rPr>
        <w:t>Co</w:t>
      </w:r>
      <w:r w:rsidRPr="006B78BC">
        <w:rPr>
          <w:sz w:val="24"/>
          <w:szCs w:val="24"/>
          <w:lang w:eastAsia="en-US"/>
        </w:rPr>
        <w:t xml:space="preserve">, </w:t>
      </w:r>
      <w:r w:rsidRPr="006B78BC">
        <w:rPr>
          <w:sz w:val="24"/>
          <w:szCs w:val="24"/>
          <w:lang w:val="en-US" w:eastAsia="en-US"/>
        </w:rPr>
        <w:t>I</w:t>
      </w:r>
      <w:r w:rsidR="009D5FC4">
        <w:rPr>
          <w:sz w:val="24"/>
          <w:szCs w:val="24"/>
          <w:lang w:eastAsia="en-US"/>
        </w:rPr>
        <w:t xml:space="preserve"> представлена на рисунке</w:t>
      </w:r>
      <w:r w:rsidR="005848D7">
        <w:rPr>
          <w:sz w:val="24"/>
          <w:szCs w:val="24"/>
          <w:lang w:eastAsia="en-US"/>
        </w:rPr>
        <w:t xml:space="preserve"> 3.25.</w:t>
      </w:r>
      <w:r w:rsidRPr="006B78BC">
        <w:rPr>
          <w:sz w:val="24"/>
          <w:szCs w:val="24"/>
          <w:lang w:eastAsia="en-US"/>
        </w:rPr>
        <w:t xml:space="preserve"> </w:t>
      </w:r>
    </w:p>
    <w:p w:rsidR="006B78BC" w:rsidRPr="006B78BC" w:rsidRDefault="00041863" w:rsidP="004640B8">
      <w:pPr>
        <w:widowControl/>
        <w:autoSpaceDE/>
        <w:autoSpaceDN/>
        <w:adjustRightInd/>
        <w:spacing w:line="360" w:lineRule="auto"/>
        <w:ind w:firstLine="709"/>
        <w:jc w:val="center"/>
        <w:rPr>
          <w:noProof/>
          <w:sz w:val="24"/>
          <w:szCs w:val="24"/>
        </w:rPr>
      </w:pPr>
      <w:r>
        <w:rPr>
          <w:noProof/>
        </w:rPr>
        <w:drawing>
          <wp:inline distT="0" distB="0" distL="0" distR="0" wp14:anchorId="75420C1E" wp14:editId="01D7E1EC">
            <wp:extent cx="2948400" cy="314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2948400" cy="3146400"/>
                    </a:xfrm>
                    <a:prstGeom prst="rect">
                      <a:avLst/>
                    </a:prstGeom>
                  </pic:spPr>
                </pic:pic>
              </a:graphicData>
            </a:graphic>
          </wp:inline>
        </w:drawing>
      </w:r>
    </w:p>
    <w:p w:rsidR="006B78BC" w:rsidRDefault="006B78BC" w:rsidP="004640B8">
      <w:pPr>
        <w:widowControl/>
        <w:autoSpaceDE/>
        <w:autoSpaceDN/>
        <w:adjustRightInd/>
        <w:spacing w:line="360" w:lineRule="auto"/>
        <w:jc w:val="center"/>
        <w:rPr>
          <w:sz w:val="24"/>
          <w:szCs w:val="24"/>
          <w:lang w:eastAsia="en-US"/>
        </w:rPr>
      </w:pPr>
      <w:r w:rsidRPr="006B78BC">
        <w:rPr>
          <w:noProof/>
          <w:sz w:val="24"/>
          <w:szCs w:val="24"/>
        </w:rPr>
        <w:t>Рисунок 3.</w:t>
      </w:r>
      <w:r w:rsidR="007765CB">
        <w:rPr>
          <w:noProof/>
          <w:sz w:val="24"/>
          <w:szCs w:val="24"/>
        </w:rPr>
        <w:t>25</w:t>
      </w:r>
      <w:r w:rsidR="004C53AE">
        <w:rPr>
          <w:noProof/>
          <w:sz w:val="24"/>
          <w:szCs w:val="24"/>
        </w:rPr>
        <w:t>.</w:t>
      </w:r>
      <w:r w:rsidRPr="006B78BC">
        <w:rPr>
          <w:noProof/>
          <w:sz w:val="24"/>
          <w:szCs w:val="24"/>
        </w:rPr>
        <w:t xml:space="preserve"> Схематическое эколо</w:t>
      </w:r>
      <w:r w:rsidR="006D7CD3">
        <w:rPr>
          <w:noProof/>
          <w:sz w:val="24"/>
          <w:szCs w:val="24"/>
        </w:rPr>
        <w:t>го-геохимическое районирование Н</w:t>
      </w:r>
      <w:r w:rsidRPr="006B78BC">
        <w:rPr>
          <w:noProof/>
          <w:sz w:val="24"/>
          <w:szCs w:val="24"/>
        </w:rPr>
        <w:t>ечерноземного центра Русской равнины по уровню дефицита меди, кобальта и йода</w:t>
      </w:r>
      <w:r w:rsidR="008A009F" w:rsidRPr="008A009F">
        <w:rPr>
          <w:sz w:val="24"/>
          <w:szCs w:val="24"/>
          <w:lang w:eastAsia="en-US"/>
        </w:rPr>
        <w:t xml:space="preserve"> </w:t>
      </w:r>
      <w:r w:rsidR="0053694B" w:rsidRPr="0053694B">
        <w:rPr>
          <w:sz w:val="24"/>
          <w:szCs w:val="24"/>
          <w:lang w:eastAsia="en-US"/>
        </w:rPr>
        <w:t>[</w:t>
      </w:r>
      <w:r w:rsidR="00072391">
        <w:rPr>
          <w:sz w:val="24"/>
          <w:szCs w:val="24"/>
          <w:lang w:eastAsia="en-US"/>
        </w:rPr>
        <w:t>Коробова, 1992</w:t>
      </w:r>
      <w:r w:rsidR="0053694B">
        <w:rPr>
          <w:sz w:val="24"/>
          <w:szCs w:val="24"/>
          <w:lang w:eastAsia="en-US"/>
        </w:rPr>
        <w:t>]</w:t>
      </w:r>
    </w:p>
    <w:p w:rsidR="00072391" w:rsidRPr="00072391" w:rsidRDefault="00072391" w:rsidP="00072391">
      <w:pPr>
        <w:widowControl/>
        <w:autoSpaceDE/>
        <w:autoSpaceDN/>
        <w:adjustRightInd/>
        <w:spacing w:line="360" w:lineRule="auto"/>
        <w:ind w:firstLine="652"/>
        <w:jc w:val="both"/>
        <w:rPr>
          <w:color w:val="7030A0"/>
          <w:sz w:val="24"/>
          <w:szCs w:val="24"/>
        </w:rPr>
      </w:pPr>
      <w:r w:rsidRPr="00072391">
        <w:rPr>
          <w:sz w:val="24"/>
          <w:szCs w:val="24"/>
        </w:rPr>
        <w:t xml:space="preserve">Полученные данные не только подтвердили общий вывод о наличии регионального дефицита меди, кобальта и йода в почвах Нечерноземной зоны, но и показали весьма высокий уровень геохимической неоднородности данной территории, при наличии </w:t>
      </w:r>
      <w:r w:rsidRPr="00072391">
        <w:rPr>
          <w:i/>
          <w:sz w:val="24"/>
          <w:szCs w:val="24"/>
        </w:rPr>
        <w:t xml:space="preserve">закономерной упорядоченности пространственного распределения указанных элементов, как на региональном, так и на локальном уровне, </w:t>
      </w:r>
      <w:r w:rsidRPr="00072391">
        <w:rPr>
          <w:sz w:val="24"/>
          <w:szCs w:val="24"/>
        </w:rPr>
        <w:t>причем не только в почвенном покрове, но в растениях и адаптированных к местным концентрациям химических элементов почвенных микроорганизмах. Было показано, что супераквальные ландшафты в условиях общего дефицита микроэлементов в НЗ являются областями относительно локально обогащенными</w:t>
      </w:r>
      <w:r w:rsidRPr="00072391">
        <w:rPr>
          <w:color w:val="FF0000"/>
          <w:sz w:val="24"/>
          <w:szCs w:val="24"/>
        </w:rPr>
        <w:t>.</w:t>
      </w:r>
    </w:p>
    <w:p w:rsid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Необходимо отметить, тот факт, что, во всяком случае, по отношению к йоду, наличие такого рода неоднородностей, несомненно, имеет ряд чисто экологических (медицинских) следствий. Так, например, детальное обследование более 11500 детей в 1997-98 гг. в Белоруссии</w:t>
      </w:r>
      <w:r w:rsidR="002C47B9">
        <w:rPr>
          <w:sz w:val="24"/>
          <w:szCs w:val="24"/>
          <w:lang w:eastAsia="en-US"/>
        </w:rPr>
        <w:t xml:space="preserve">, характеризующейся широким распространением </w:t>
      </w:r>
      <w:r w:rsidR="002C47B9" w:rsidRPr="006B78BC">
        <w:rPr>
          <w:sz w:val="24"/>
          <w:szCs w:val="24"/>
          <w:lang w:eastAsia="en-US"/>
        </w:rPr>
        <w:t>л</w:t>
      </w:r>
      <w:r w:rsidR="002C47B9">
        <w:rPr>
          <w:sz w:val="24"/>
          <w:szCs w:val="24"/>
          <w:lang w:eastAsia="en-US"/>
        </w:rPr>
        <w:t>андшатов</w:t>
      </w:r>
      <w:r w:rsidRPr="006B78BC">
        <w:rPr>
          <w:sz w:val="24"/>
          <w:szCs w:val="24"/>
          <w:lang w:eastAsia="en-US"/>
        </w:rPr>
        <w:t xml:space="preserve"> </w:t>
      </w:r>
      <w:r w:rsidR="002C47B9">
        <w:rPr>
          <w:sz w:val="24"/>
          <w:szCs w:val="24"/>
          <w:lang w:eastAsia="en-US"/>
        </w:rPr>
        <w:t xml:space="preserve">полесского типа, </w:t>
      </w:r>
      <w:r w:rsidRPr="006B78BC">
        <w:rPr>
          <w:sz w:val="24"/>
          <w:szCs w:val="24"/>
          <w:lang w:eastAsia="en-US"/>
        </w:rPr>
        <w:t>показало чрезвычайно высокий уровень забо</w:t>
      </w:r>
      <w:r w:rsidR="002C47B9">
        <w:rPr>
          <w:sz w:val="24"/>
          <w:szCs w:val="24"/>
          <w:lang w:eastAsia="en-US"/>
        </w:rPr>
        <w:t>л</w:t>
      </w:r>
      <w:r w:rsidRPr="006B78BC">
        <w:rPr>
          <w:sz w:val="24"/>
          <w:szCs w:val="24"/>
          <w:lang w:eastAsia="en-US"/>
        </w:rPr>
        <w:t xml:space="preserve">еваемости ЩЖ, несомненно обусловленный наличием йододефицита. </w:t>
      </w:r>
    </w:p>
    <w:p w:rsidR="00A606E8" w:rsidRPr="006B78BC" w:rsidRDefault="00A606E8" w:rsidP="006B78BC">
      <w:pPr>
        <w:widowControl/>
        <w:autoSpaceDE/>
        <w:autoSpaceDN/>
        <w:adjustRightInd/>
        <w:spacing w:line="360" w:lineRule="auto"/>
        <w:ind w:firstLine="709"/>
        <w:jc w:val="both"/>
        <w:rPr>
          <w:sz w:val="24"/>
          <w:szCs w:val="24"/>
          <w:lang w:eastAsia="en-US"/>
        </w:rPr>
      </w:pPr>
    </w:p>
    <w:p w:rsidR="006B78BC" w:rsidRPr="006B78BC" w:rsidRDefault="00671F30" w:rsidP="006B78BC">
      <w:pPr>
        <w:widowControl/>
        <w:autoSpaceDE/>
        <w:autoSpaceDN/>
        <w:adjustRightInd/>
        <w:spacing w:line="360" w:lineRule="auto"/>
        <w:rPr>
          <w:sz w:val="24"/>
          <w:szCs w:val="24"/>
          <w:lang w:eastAsia="en-US"/>
        </w:rPr>
      </w:pPr>
      <w:r>
        <w:rPr>
          <w:sz w:val="24"/>
          <w:szCs w:val="24"/>
          <w:lang w:eastAsia="en-US"/>
        </w:rPr>
        <w:t>Таблица</w:t>
      </w:r>
      <w:r w:rsidR="00AF71F4">
        <w:rPr>
          <w:sz w:val="24"/>
          <w:szCs w:val="24"/>
          <w:lang w:eastAsia="en-US"/>
        </w:rPr>
        <w:t xml:space="preserve"> 3.1</w:t>
      </w:r>
      <w:r w:rsidR="007765CB">
        <w:rPr>
          <w:sz w:val="24"/>
          <w:szCs w:val="24"/>
          <w:lang w:eastAsia="en-US"/>
        </w:rPr>
        <w:t>5</w:t>
      </w:r>
      <w:r w:rsidR="004C53AE">
        <w:rPr>
          <w:sz w:val="24"/>
          <w:szCs w:val="24"/>
          <w:lang w:eastAsia="en-US"/>
        </w:rPr>
        <w:t>.</w:t>
      </w:r>
      <w:r>
        <w:rPr>
          <w:sz w:val="24"/>
          <w:szCs w:val="24"/>
          <w:lang w:eastAsia="en-US"/>
        </w:rPr>
        <w:t xml:space="preserve"> Характеристика йодо</w:t>
      </w:r>
      <w:r w:rsidR="006B78BC" w:rsidRPr="006B78BC">
        <w:rPr>
          <w:sz w:val="24"/>
          <w:szCs w:val="24"/>
          <w:lang w:eastAsia="en-US"/>
        </w:rPr>
        <w:t>дефицитных расстройств у детей и подростков Беларуси</w:t>
      </w:r>
    </w:p>
    <w:tbl>
      <w:tblPr>
        <w:tblW w:w="9578"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992"/>
        <w:gridCol w:w="709"/>
        <w:gridCol w:w="851"/>
        <w:gridCol w:w="992"/>
        <w:gridCol w:w="992"/>
        <w:gridCol w:w="1072"/>
        <w:gridCol w:w="993"/>
        <w:gridCol w:w="1701"/>
      </w:tblGrid>
      <w:tr w:rsidR="006B78BC" w:rsidRPr="006B78BC" w:rsidTr="006D7CD3">
        <w:tc>
          <w:tcPr>
            <w:tcW w:w="1276" w:type="dxa"/>
            <w:shd w:val="clear" w:color="auto" w:fill="auto"/>
            <w:tcMar>
              <w:left w:w="28" w:type="dxa"/>
              <w:right w:w="28" w:type="dxa"/>
            </w:tcMar>
          </w:tcPr>
          <w:p w:rsidR="006B78BC" w:rsidRPr="00102540" w:rsidRDefault="006B78BC" w:rsidP="00102540">
            <w:pPr>
              <w:widowControl/>
              <w:autoSpaceDE/>
              <w:autoSpaceDN/>
              <w:adjustRightInd/>
              <w:jc w:val="center"/>
              <w:rPr>
                <w:sz w:val="22"/>
                <w:szCs w:val="22"/>
              </w:rPr>
            </w:pPr>
            <w:r w:rsidRPr="00102540">
              <w:rPr>
                <w:sz w:val="22"/>
                <w:szCs w:val="22"/>
              </w:rPr>
              <w:t>Область</w:t>
            </w:r>
          </w:p>
        </w:tc>
        <w:tc>
          <w:tcPr>
            <w:tcW w:w="992" w:type="dxa"/>
            <w:shd w:val="clear" w:color="auto" w:fill="auto"/>
            <w:tcMar>
              <w:left w:w="28" w:type="dxa"/>
              <w:right w:w="28" w:type="dxa"/>
            </w:tcMar>
          </w:tcPr>
          <w:p w:rsidR="006B78BC" w:rsidRPr="008A009F" w:rsidRDefault="006B78BC" w:rsidP="00102540">
            <w:pPr>
              <w:widowControl/>
              <w:autoSpaceDE/>
              <w:autoSpaceDN/>
              <w:adjustRightInd/>
              <w:jc w:val="center"/>
            </w:pPr>
            <w:r w:rsidRPr="008A009F">
              <w:t>Медиана экскреции йода с мочой, мкг/л</w:t>
            </w:r>
          </w:p>
        </w:tc>
        <w:tc>
          <w:tcPr>
            <w:tcW w:w="3544" w:type="dxa"/>
            <w:gridSpan w:val="4"/>
            <w:shd w:val="clear" w:color="auto" w:fill="auto"/>
            <w:tcMar>
              <w:left w:w="28" w:type="dxa"/>
              <w:right w:w="28" w:type="dxa"/>
            </w:tcMar>
          </w:tcPr>
          <w:p w:rsidR="006B78BC" w:rsidRPr="00102540" w:rsidRDefault="006B78BC" w:rsidP="00102540">
            <w:pPr>
              <w:widowControl/>
              <w:autoSpaceDE/>
              <w:autoSpaceDN/>
              <w:adjustRightInd/>
              <w:jc w:val="center"/>
              <w:rPr>
                <w:sz w:val="22"/>
                <w:szCs w:val="22"/>
              </w:rPr>
            </w:pPr>
            <w:r w:rsidRPr="00102540">
              <w:rPr>
                <w:sz w:val="22"/>
                <w:szCs w:val="22"/>
              </w:rPr>
              <w:t>Распространенность йодного дефицита, %</w:t>
            </w:r>
          </w:p>
        </w:tc>
        <w:tc>
          <w:tcPr>
            <w:tcW w:w="1072" w:type="dxa"/>
            <w:shd w:val="clear" w:color="auto" w:fill="auto"/>
            <w:tcMar>
              <w:left w:w="28" w:type="dxa"/>
              <w:right w:w="28" w:type="dxa"/>
            </w:tcMar>
          </w:tcPr>
          <w:p w:rsidR="006B78BC" w:rsidRPr="008A009F" w:rsidRDefault="006B78BC" w:rsidP="00102540">
            <w:pPr>
              <w:widowControl/>
              <w:autoSpaceDE/>
              <w:autoSpaceDN/>
              <w:adjustRightInd/>
              <w:jc w:val="center"/>
            </w:pPr>
            <w:r w:rsidRPr="008A009F">
              <w:t xml:space="preserve">Распространенность зоба </w:t>
            </w:r>
            <w:r w:rsidRPr="008A009F">
              <w:rPr>
                <w:spacing w:val="-8"/>
              </w:rPr>
              <w:t>пальпаторно</w:t>
            </w:r>
          </w:p>
        </w:tc>
        <w:tc>
          <w:tcPr>
            <w:tcW w:w="993" w:type="dxa"/>
            <w:shd w:val="clear" w:color="auto" w:fill="auto"/>
            <w:tcMar>
              <w:left w:w="28" w:type="dxa"/>
              <w:right w:w="28" w:type="dxa"/>
            </w:tcMar>
          </w:tcPr>
          <w:p w:rsidR="006B78BC" w:rsidRPr="008A009F" w:rsidRDefault="006B78BC" w:rsidP="00102540">
            <w:pPr>
              <w:widowControl/>
              <w:autoSpaceDE/>
              <w:autoSpaceDN/>
              <w:adjustRightInd/>
              <w:jc w:val="center"/>
            </w:pPr>
            <w:r w:rsidRPr="008A009F">
              <w:t>Распространенность зоба по УЗИ</w:t>
            </w:r>
          </w:p>
        </w:tc>
        <w:tc>
          <w:tcPr>
            <w:tcW w:w="1701" w:type="dxa"/>
            <w:shd w:val="clear" w:color="auto" w:fill="auto"/>
            <w:tcMar>
              <w:left w:w="28" w:type="dxa"/>
              <w:right w:w="28" w:type="dxa"/>
            </w:tcMar>
          </w:tcPr>
          <w:p w:rsidR="006B78BC" w:rsidRPr="008A009F" w:rsidRDefault="006B78BC" w:rsidP="00102540">
            <w:pPr>
              <w:widowControl/>
              <w:autoSpaceDE/>
              <w:autoSpaceDN/>
              <w:adjustRightInd/>
              <w:jc w:val="center"/>
            </w:pPr>
            <w:r w:rsidRPr="008A009F">
              <w:t>Степень тяжести йоддефицитных расстройств по критериям ВОЗ</w:t>
            </w:r>
          </w:p>
        </w:tc>
      </w:tr>
      <w:tr w:rsidR="006B78BC" w:rsidRPr="006B78BC" w:rsidTr="006D7CD3">
        <w:trPr>
          <w:trHeight w:val="295"/>
        </w:trPr>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Всего</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легкий</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средний</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тяжелый</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p>
        </w:tc>
      </w:tr>
      <w:tr w:rsidR="006B78BC" w:rsidRPr="006B78BC" w:rsidTr="006D7CD3">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Минская</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38.1</w:t>
            </w: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88.7</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25.7</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43.2</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19.8</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43.8</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14.6</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средняя</w:t>
            </w:r>
          </w:p>
        </w:tc>
      </w:tr>
      <w:tr w:rsidR="006B78BC" w:rsidRPr="006B78BC" w:rsidTr="006D7CD3">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Гомельская</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79.8</w:t>
            </w: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61.8</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34.7</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22.7</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4.4</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22.9</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5.6</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легкая</w:t>
            </w:r>
          </w:p>
        </w:tc>
      </w:tr>
      <w:tr w:rsidR="006B78BC" w:rsidRPr="006B78BC" w:rsidTr="006D7CD3">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Брестская</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27.3</w:t>
            </w: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92.1</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17.2</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39.7</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35.2</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31.7</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27.8</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средняя</w:t>
            </w:r>
          </w:p>
        </w:tc>
      </w:tr>
      <w:tr w:rsidR="006B78BC" w:rsidRPr="006B78BC" w:rsidTr="006D7CD3">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Витебская</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40.3</w:t>
            </w: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85.1</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24.7</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40.7</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19.7</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35.4</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23.4</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средняя</w:t>
            </w:r>
          </w:p>
        </w:tc>
      </w:tr>
      <w:tr w:rsidR="006B78BC" w:rsidRPr="006B78BC" w:rsidTr="006D7CD3">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Могилевская</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49.0</w:t>
            </w: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79.0</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28.0</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39.9</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11.1</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32.5</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14.3</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средняя</w:t>
            </w:r>
          </w:p>
        </w:tc>
      </w:tr>
      <w:tr w:rsidR="006B78BC" w:rsidRPr="006B78BC" w:rsidTr="006D7CD3">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Гродненская</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47.0</w:t>
            </w: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78.8</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24.6</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38.7</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15.5</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29.6</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17.4</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средняя</w:t>
            </w:r>
          </w:p>
        </w:tc>
      </w:tr>
      <w:tr w:rsidR="006B78BC" w:rsidRPr="006B78BC" w:rsidTr="006D7CD3">
        <w:tc>
          <w:tcPr>
            <w:tcW w:w="1276"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Беларусь</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44.5</w:t>
            </w:r>
          </w:p>
        </w:tc>
        <w:tc>
          <w:tcPr>
            <w:tcW w:w="709"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80.9</w:t>
            </w:r>
          </w:p>
        </w:tc>
        <w:tc>
          <w:tcPr>
            <w:tcW w:w="85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25.8</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37.5</w:t>
            </w:r>
          </w:p>
        </w:tc>
        <w:tc>
          <w:tcPr>
            <w:tcW w:w="99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17.6</w:t>
            </w:r>
          </w:p>
        </w:tc>
        <w:tc>
          <w:tcPr>
            <w:tcW w:w="1072"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33.4</w:t>
            </w:r>
          </w:p>
        </w:tc>
        <w:tc>
          <w:tcPr>
            <w:tcW w:w="993"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17.2</w:t>
            </w:r>
          </w:p>
        </w:tc>
        <w:tc>
          <w:tcPr>
            <w:tcW w:w="1701" w:type="dxa"/>
            <w:shd w:val="clear" w:color="auto" w:fill="auto"/>
            <w:tcMar>
              <w:left w:w="28" w:type="dxa"/>
              <w:right w:w="28" w:type="dxa"/>
            </w:tcMar>
          </w:tcPr>
          <w:p w:rsidR="006B78BC" w:rsidRPr="008A009F" w:rsidRDefault="006B78BC" w:rsidP="00102540">
            <w:pPr>
              <w:widowControl/>
              <w:autoSpaceDE/>
              <w:autoSpaceDN/>
              <w:adjustRightInd/>
              <w:spacing w:line="360" w:lineRule="auto"/>
              <w:jc w:val="center"/>
            </w:pPr>
            <w:r w:rsidRPr="008A009F">
              <w:t>средняя</w:t>
            </w:r>
          </w:p>
        </w:tc>
      </w:tr>
    </w:tbl>
    <w:p w:rsidR="006D7CD3" w:rsidRDefault="006D7CD3" w:rsidP="006B78BC">
      <w:pPr>
        <w:widowControl/>
        <w:autoSpaceDE/>
        <w:autoSpaceDN/>
        <w:adjustRightInd/>
        <w:spacing w:line="360" w:lineRule="auto"/>
        <w:ind w:firstLine="709"/>
        <w:jc w:val="both"/>
        <w:rPr>
          <w:sz w:val="24"/>
          <w:szCs w:val="24"/>
          <w:lang w:eastAsia="en-US"/>
        </w:rPr>
      </w:pP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Как видно из таблицы наименьшая медиана экскреции йода с мочой была в Брестской области (27.3 мкг/л), а наибольшая - в Гомельской (79.8 мкг/л). В Минской, Витебской, Могилевской и Гродненской областях медиана экскреции йода с мочой находилась в диапазоне 38.1-49.0 мкг/л. В целом по республике данный показатель составил 44.5 мкг/л, что расценивается как йодный дефицит средней степени тяжести. Количество детей с тяжелым йодным дефицитом (&lt;20 мкг/л) преобладало в Брестской области (35.2%), в то время, как в Гомельской таких лиц было только 4.4%. Общее количество детей с йодным дефицитом (&lt;100 мкг/л) находилось в пределах от 61.8% в Гомельской области до 92.1% в Брестской и в целом по республике составило 80.9%.</w:t>
      </w:r>
    </w:p>
    <w:p w:rsidR="006B78BC" w:rsidRPr="006B78BC" w:rsidRDefault="006B78BC" w:rsidP="006B78BC">
      <w:pPr>
        <w:spacing w:line="360" w:lineRule="auto"/>
        <w:ind w:firstLine="709"/>
        <w:jc w:val="both"/>
        <w:rPr>
          <w:sz w:val="24"/>
          <w:szCs w:val="24"/>
          <w:lang w:eastAsia="en-US"/>
        </w:rPr>
      </w:pPr>
      <w:r w:rsidRPr="006B78BC">
        <w:rPr>
          <w:sz w:val="24"/>
          <w:szCs w:val="24"/>
          <w:lang w:eastAsia="en-US"/>
        </w:rPr>
        <w:t>Наиболее точный метод оценки изменения объема щитовидной железы это УЗИ. Использование данного метода в сопоставлении с нормативами ВОЗ и ICCIDD позволило оценить степень зобной эндемии на основании результатов индивидуальной морфометрии щитовидной железы. Было установлено, что в Гомельской области зоба по данным УЗИ практически нет (5.6%), но в Брестской области, число детей с превышен</w:t>
      </w:r>
      <w:r w:rsidR="002C47B9">
        <w:rPr>
          <w:sz w:val="24"/>
          <w:szCs w:val="24"/>
          <w:lang w:eastAsia="en-US"/>
        </w:rPr>
        <w:t>ием объ</w:t>
      </w:r>
      <w:r w:rsidRPr="006B78BC">
        <w:rPr>
          <w:sz w:val="24"/>
          <w:szCs w:val="24"/>
          <w:lang w:eastAsia="en-US"/>
        </w:rPr>
        <w:t>ема щитовидной железы нормативов ВОЗ по данным УЗИ составило 27.8%, в Витебской области - 23.4%. В целом по республике распространенность зоба по данным УЗИ составила 17.2%, что расценивается ка</w:t>
      </w:r>
      <w:r w:rsidR="0053694B">
        <w:rPr>
          <w:sz w:val="24"/>
          <w:szCs w:val="24"/>
          <w:lang w:eastAsia="en-US"/>
        </w:rPr>
        <w:t>к зобная эндемия легкой степени</w:t>
      </w:r>
      <w:r w:rsidRPr="006B78BC">
        <w:rPr>
          <w:sz w:val="24"/>
          <w:szCs w:val="24"/>
        </w:rPr>
        <w:t xml:space="preserve"> </w:t>
      </w:r>
      <w:r w:rsidR="0053694B" w:rsidRPr="0053694B">
        <w:rPr>
          <w:sz w:val="24"/>
          <w:szCs w:val="24"/>
        </w:rPr>
        <w:t>[</w:t>
      </w:r>
      <w:r w:rsidRPr="006B78BC">
        <w:rPr>
          <w:sz w:val="24"/>
          <w:szCs w:val="24"/>
          <w:lang w:eastAsia="en-US"/>
        </w:rPr>
        <w:t xml:space="preserve">Мохорт, Петренко, Аринчин и др. </w:t>
      </w:r>
      <w:r w:rsidR="0053694B">
        <w:rPr>
          <w:sz w:val="24"/>
          <w:szCs w:val="24"/>
          <w:lang w:eastAsia="en-US"/>
        </w:rPr>
        <w:t>2000]</w:t>
      </w:r>
      <w:r w:rsidR="002C47B9">
        <w:rPr>
          <w:sz w:val="24"/>
          <w:szCs w:val="24"/>
          <w:lang w:eastAsia="en-US"/>
        </w:rPr>
        <w:t>.</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Предпосылками для таких выводов явились не только многочисленные случаи выявления эндемических расстройств щитовидной железы у людей, но и факты возникновения явных геохимических эпизоотий, распространенных, например, в виде массовых зобных заболеваний КРС выявленных в Белоруссии. Причем, заболевание возникает массово и нередко в ранее благополучных хозяйствах. По данным Е.А. Панковца и соавт. (1993) в 1992 году в Гомельской, Витебской и Брестской областях РБ заболевание ЩЗ выявлено в 241 хозяйстве. По данным В.В. Ковзова (1997, 1999) в отдельных хозяйствах при клиническом осмотре у 40 - 60 % поголовья телят наблюдалось значимое изменение ЩЗ.</w:t>
      </w:r>
    </w:p>
    <w:p w:rsidR="006B78BC" w:rsidRPr="006B78BC" w:rsidRDefault="006B78BC" w:rsidP="006B78BC">
      <w:pPr>
        <w:widowControl/>
        <w:autoSpaceDE/>
        <w:autoSpaceDN/>
        <w:adjustRightInd/>
        <w:spacing w:line="360" w:lineRule="auto"/>
        <w:ind w:firstLine="709"/>
        <w:jc w:val="both"/>
        <w:rPr>
          <w:sz w:val="24"/>
          <w:szCs w:val="24"/>
          <w:lang w:eastAsia="en-US"/>
        </w:rPr>
      </w:pPr>
      <w:r w:rsidRPr="006B78BC">
        <w:rPr>
          <w:sz w:val="24"/>
          <w:szCs w:val="24"/>
          <w:lang w:eastAsia="en-US"/>
        </w:rPr>
        <w:t xml:space="preserve">Таким образом, исследования в пределах НЗ также подтвердили исходную гипотезу о том, что нечерноземный регион биосферы пространственно дифференцирован в отношении </w:t>
      </w:r>
      <w:r w:rsidRPr="006B78BC">
        <w:rPr>
          <w:sz w:val="24"/>
          <w:szCs w:val="24"/>
          <w:lang w:val="en-US" w:eastAsia="en-US"/>
        </w:rPr>
        <w:t>Cu</w:t>
      </w:r>
      <w:r w:rsidRPr="006B78BC">
        <w:rPr>
          <w:sz w:val="24"/>
          <w:szCs w:val="24"/>
          <w:lang w:eastAsia="en-US"/>
        </w:rPr>
        <w:t xml:space="preserve">, </w:t>
      </w:r>
      <w:r w:rsidRPr="006B78BC">
        <w:rPr>
          <w:sz w:val="24"/>
          <w:szCs w:val="24"/>
          <w:lang w:val="en-US" w:eastAsia="en-US"/>
        </w:rPr>
        <w:t>Co</w:t>
      </w:r>
      <w:r w:rsidRPr="006B78BC">
        <w:rPr>
          <w:sz w:val="24"/>
          <w:szCs w:val="24"/>
          <w:lang w:eastAsia="en-US"/>
        </w:rPr>
        <w:t xml:space="preserve"> и </w:t>
      </w:r>
      <w:r w:rsidRPr="006B78BC">
        <w:rPr>
          <w:sz w:val="24"/>
          <w:szCs w:val="24"/>
          <w:lang w:val="en-US" w:eastAsia="en-US"/>
        </w:rPr>
        <w:t>I</w:t>
      </w:r>
      <w:r w:rsidRPr="006B78BC">
        <w:rPr>
          <w:sz w:val="24"/>
          <w:szCs w:val="24"/>
          <w:lang w:eastAsia="en-US"/>
        </w:rPr>
        <w:t xml:space="preserve">. Причем и в данном случае обнаруживают себя как региональный, так и локальный уровни дифференциации, что подтверждает соблюдение принципа иерархичности структурной организации биосферы, которая прослеживается в базовых компонентах биогеохимической пищевой цепи. </w:t>
      </w:r>
    </w:p>
    <w:p w:rsidR="006B78BC" w:rsidRPr="006D7CD3" w:rsidRDefault="006B78BC" w:rsidP="006B78BC">
      <w:pPr>
        <w:widowControl/>
        <w:autoSpaceDE/>
        <w:autoSpaceDN/>
        <w:adjustRightInd/>
        <w:spacing w:line="360" w:lineRule="auto"/>
        <w:ind w:firstLine="709"/>
        <w:jc w:val="both"/>
        <w:rPr>
          <w:sz w:val="24"/>
          <w:szCs w:val="24"/>
          <w:lang w:eastAsia="en-US"/>
        </w:rPr>
      </w:pPr>
      <w:r w:rsidRPr="006D7CD3">
        <w:rPr>
          <w:sz w:val="24"/>
          <w:szCs w:val="24"/>
          <w:lang w:eastAsia="en-US"/>
        </w:rPr>
        <w:t>Наиболее дефицитными (по всем трем элементам) являются области, маркируемые распространением подзолистых и дерново-подзолистых почв, сформированных на флювиогляциальных, песчаных и моренных отложениях, тогда как в области распространения пермских красноцветов практически все компоненты породной системы: почвы – растения – животные, оказались относительно обогащены медью.</w:t>
      </w:r>
    </w:p>
    <w:p w:rsidR="006B78BC" w:rsidRDefault="006B78BC" w:rsidP="00271A06">
      <w:pPr>
        <w:widowControl/>
        <w:autoSpaceDE/>
        <w:autoSpaceDN/>
        <w:adjustRightInd/>
        <w:spacing w:line="360" w:lineRule="auto"/>
        <w:ind w:firstLine="709"/>
        <w:jc w:val="both"/>
        <w:rPr>
          <w:sz w:val="24"/>
          <w:szCs w:val="24"/>
          <w:lang w:eastAsia="en-US"/>
        </w:rPr>
      </w:pPr>
      <w:r w:rsidRPr="006D7CD3">
        <w:rPr>
          <w:sz w:val="24"/>
          <w:szCs w:val="24"/>
          <w:lang w:eastAsia="en-US"/>
        </w:rPr>
        <w:t>Общее состояние дефицитности в данном случае не является тотальной характеристикой региона, поскольку на фоне первичной (геологической) неоднородности, наблюдается не менее закономерное вторичное перераспределение исследуемых микроэлементов между автономными и подчиненными ландшафтами одной и той же провинции. При этом степень геохимической контрастности на данном уровне дифференциации поля часто превосходит аналогичные региональные показатели. Таким образом, территории даже явно дефицитных литогеохимических провинций являются внутренне неоднородными и геохимически подчиненные ландшафты, находящиеся в их пределах, могут являться значимым источником дополнительного поступления биофильных микроэлементов в пищевые цепи.</w:t>
      </w:r>
    </w:p>
    <w:p w:rsidR="007C7486" w:rsidRPr="004640B8" w:rsidRDefault="007C7486" w:rsidP="00271A06">
      <w:pPr>
        <w:widowControl/>
        <w:autoSpaceDE/>
        <w:autoSpaceDN/>
        <w:adjustRightInd/>
        <w:spacing w:line="360" w:lineRule="auto"/>
        <w:ind w:firstLine="709"/>
        <w:jc w:val="both"/>
        <w:rPr>
          <w:sz w:val="24"/>
          <w:szCs w:val="24"/>
          <w:lang w:eastAsia="en-US"/>
        </w:rPr>
      </w:pPr>
      <w:r>
        <w:rPr>
          <w:sz w:val="24"/>
          <w:szCs w:val="24"/>
          <w:lang w:eastAsia="en-US"/>
        </w:rPr>
        <w:t xml:space="preserve">Результаты </w:t>
      </w:r>
      <w:r w:rsidRPr="007C7486">
        <w:rPr>
          <w:sz w:val="24"/>
          <w:szCs w:val="24"/>
          <w:lang w:eastAsia="en-US"/>
        </w:rPr>
        <w:t>биогеохимического районирования борного субрегиона и Нечерноземной зоны по меди, кобальту и йоду</w:t>
      </w:r>
      <w:r>
        <w:rPr>
          <w:sz w:val="24"/>
          <w:szCs w:val="24"/>
          <w:lang w:eastAsia="en-US"/>
        </w:rPr>
        <w:t xml:space="preserve"> показали, что </w:t>
      </w:r>
      <w:r w:rsidRPr="00671F30">
        <w:rPr>
          <w:sz w:val="24"/>
          <w:szCs w:val="24"/>
          <w:lang w:eastAsia="en-US"/>
        </w:rPr>
        <w:t xml:space="preserve">благодаря высокому уровню консервативности и сохранению целостности механизма миграции, </w:t>
      </w:r>
      <w:r w:rsidR="00E5121C" w:rsidRPr="00671F30">
        <w:rPr>
          <w:sz w:val="24"/>
          <w:szCs w:val="24"/>
          <w:lang w:eastAsia="en-US"/>
        </w:rPr>
        <w:t xml:space="preserve">отражающего естественно-природный результат взаимодействия живых организмов со средой обитания </w:t>
      </w:r>
      <w:r w:rsidRPr="00671F30">
        <w:rPr>
          <w:sz w:val="24"/>
          <w:szCs w:val="24"/>
          <w:lang w:eastAsia="en-US"/>
        </w:rPr>
        <w:t xml:space="preserve">основные геохимические параметры ненарушенного почвенного покрова </w:t>
      </w:r>
      <w:r w:rsidR="00E5121C" w:rsidRPr="00671F30">
        <w:rPr>
          <w:sz w:val="24"/>
          <w:szCs w:val="24"/>
          <w:lang w:eastAsia="en-US"/>
        </w:rPr>
        <w:t xml:space="preserve">на разных уровнях пространственной организации, </w:t>
      </w:r>
      <w:r w:rsidRPr="00671F30">
        <w:rPr>
          <w:sz w:val="24"/>
          <w:szCs w:val="24"/>
          <w:lang w:eastAsia="en-US"/>
        </w:rPr>
        <w:t xml:space="preserve">могут рассматриваться в качестве маркера эталонно-природных условий, репрезентативных по отношению к современному состоянию той или иной </w:t>
      </w:r>
      <w:r w:rsidR="00E5121C" w:rsidRPr="00671F30">
        <w:rPr>
          <w:sz w:val="24"/>
          <w:szCs w:val="24"/>
          <w:lang w:eastAsia="en-US"/>
        </w:rPr>
        <w:t xml:space="preserve">части </w:t>
      </w:r>
      <w:r w:rsidRPr="00671F30">
        <w:rPr>
          <w:sz w:val="24"/>
          <w:szCs w:val="24"/>
          <w:lang w:eastAsia="en-US"/>
        </w:rPr>
        <w:t>биогеохимической провинции.</w:t>
      </w:r>
      <w:r w:rsidR="002C47B9">
        <w:rPr>
          <w:sz w:val="24"/>
          <w:szCs w:val="24"/>
          <w:lang w:eastAsia="en-US"/>
        </w:rPr>
        <w:t xml:space="preserve"> </w:t>
      </w:r>
      <w:r w:rsidR="002C47B9" w:rsidRPr="004640B8">
        <w:rPr>
          <w:sz w:val="24"/>
          <w:szCs w:val="24"/>
          <w:lang w:eastAsia="en-US"/>
        </w:rPr>
        <w:t>При этом ме</w:t>
      </w:r>
      <w:r w:rsidR="00A24A0A" w:rsidRPr="004640B8">
        <w:rPr>
          <w:sz w:val="24"/>
          <w:szCs w:val="24"/>
          <w:lang w:eastAsia="en-US"/>
        </w:rPr>
        <w:t>стная флора и фауна адаптированы</w:t>
      </w:r>
      <w:r w:rsidR="002C47B9" w:rsidRPr="004640B8">
        <w:rPr>
          <w:sz w:val="24"/>
          <w:szCs w:val="24"/>
          <w:lang w:eastAsia="en-US"/>
        </w:rPr>
        <w:t xml:space="preserve"> к низкому уровню с</w:t>
      </w:r>
      <w:r w:rsidR="00A24A0A" w:rsidRPr="004640B8">
        <w:rPr>
          <w:sz w:val="24"/>
          <w:szCs w:val="24"/>
          <w:lang w:eastAsia="en-US"/>
        </w:rPr>
        <w:t>одержания меди, кобальта и йода в</w:t>
      </w:r>
      <w:r w:rsidR="002C47B9" w:rsidRPr="004640B8">
        <w:rPr>
          <w:sz w:val="24"/>
          <w:szCs w:val="24"/>
          <w:lang w:eastAsia="en-US"/>
        </w:rPr>
        <w:t xml:space="preserve"> среде, в то время, как у человека и сельскохозяйств</w:t>
      </w:r>
      <w:r w:rsidR="00A24A0A" w:rsidRPr="004640B8">
        <w:rPr>
          <w:sz w:val="24"/>
          <w:szCs w:val="24"/>
          <w:lang w:eastAsia="en-US"/>
        </w:rPr>
        <w:t>е</w:t>
      </w:r>
      <w:r w:rsidR="002C47B9" w:rsidRPr="004640B8">
        <w:rPr>
          <w:sz w:val="24"/>
          <w:szCs w:val="24"/>
          <w:lang w:eastAsia="en-US"/>
        </w:rPr>
        <w:t>нных животных наблюдаются соответствующие эндемические заболевания.</w:t>
      </w:r>
    </w:p>
    <w:p w:rsidR="009B25E0" w:rsidRPr="004640B8" w:rsidRDefault="00B35349" w:rsidP="00B35349">
      <w:pPr>
        <w:widowControl/>
        <w:autoSpaceDE/>
        <w:autoSpaceDN/>
        <w:adjustRightInd/>
        <w:spacing w:line="360" w:lineRule="auto"/>
        <w:ind w:firstLine="709"/>
        <w:jc w:val="both"/>
        <w:rPr>
          <w:sz w:val="24"/>
          <w:szCs w:val="24"/>
          <w:lang w:eastAsia="en-US"/>
        </w:rPr>
      </w:pPr>
      <w:r w:rsidRPr="004640B8">
        <w:rPr>
          <w:sz w:val="24"/>
          <w:szCs w:val="24"/>
          <w:lang w:eastAsia="en-US"/>
        </w:rPr>
        <w:t xml:space="preserve">На основании </w:t>
      </w:r>
      <w:r w:rsidR="009B25E0" w:rsidRPr="004640B8">
        <w:rPr>
          <w:sz w:val="24"/>
          <w:szCs w:val="24"/>
          <w:lang w:eastAsia="en-US"/>
        </w:rPr>
        <w:t>анализа теоретич</w:t>
      </w:r>
      <w:r w:rsidR="00B928DF">
        <w:rPr>
          <w:sz w:val="24"/>
          <w:szCs w:val="24"/>
          <w:lang w:eastAsia="en-US"/>
        </w:rPr>
        <w:t xml:space="preserve">еских положений биогеохимии и </w:t>
      </w:r>
      <w:r w:rsidRPr="004640B8">
        <w:rPr>
          <w:sz w:val="24"/>
          <w:szCs w:val="24"/>
          <w:lang w:eastAsia="en-US"/>
        </w:rPr>
        <w:t>полученных рез</w:t>
      </w:r>
      <w:r w:rsidR="009B25E0" w:rsidRPr="004640B8">
        <w:rPr>
          <w:sz w:val="24"/>
          <w:szCs w:val="24"/>
          <w:lang w:eastAsia="en-US"/>
        </w:rPr>
        <w:t xml:space="preserve">ультатов </w:t>
      </w:r>
      <w:r w:rsidR="004640B8" w:rsidRPr="004640B8">
        <w:rPr>
          <w:sz w:val="24"/>
          <w:szCs w:val="24"/>
          <w:lang w:eastAsia="en-US"/>
        </w:rPr>
        <w:t xml:space="preserve">были </w:t>
      </w:r>
      <w:r w:rsidR="00235622">
        <w:rPr>
          <w:sz w:val="24"/>
          <w:szCs w:val="24"/>
          <w:lang w:eastAsia="en-US"/>
        </w:rPr>
        <w:t>сформулированы следующе</w:t>
      </w:r>
      <w:r w:rsidRPr="004640B8">
        <w:rPr>
          <w:sz w:val="24"/>
          <w:szCs w:val="24"/>
          <w:lang w:eastAsia="en-US"/>
        </w:rPr>
        <w:t xml:space="preserve">е </w:t>
      </w:r>
      <w:r w:rsidR="00235622">
        <w:rPr>
          <w:sz w:val="24"/>
          <w:szCs w:val="24"/>
          <w:lang w:eastAsia="en-US"/>
        </w:rPr>
        <w:t>защищаемое положение</w:t>
      </w:r>
      <w:r w:rsidRPr="004640B8">
        <w:rPr>
          <w:sz w:val="24"/>
          <w:szCs w:val="24"/>
          <w:lang w:eastAsia="en-US"/>
        </w:rPr>
        <w:t xml:space="preserve">: </w:t>
      </w:r>
    </w:p>
    <w:p w:rsidR="00B35349" w:rsidRPr="006024C6" w:rsidRDefault="00B35349" w:rsidP="00235622">
      <w:pPr>
        <w:pStyle w:val="a4"/>
        <w:widowControl/>
        <w:autoSpaceDE/>
        <w:autoSpaceDN/>
        <w:adjustRightInd/>
        <w:spacing w:line="360" w:lineRule="auto"/>
        <w:ind w:left="0" w:firstLine="708"/>
        <w:jc w:val="both"/>
        <w:rPr>
          <w:b/>
          <w:i/>
          <w:sz w:val="24"/>
          <w:szCs w:val="24"/>
          <w:lang w:eastAsia="en-US"/>
        </w:rPr>
      </w:pPr>
      <w:r w:rsidRPr="006024C6">
        <w:rPr>
          <w:b/>
          <w:i/>
          <w:sz w:val="24"/>
          <w:szCs w:val="24"/>
          <w:lang w:eastAsia="en-US"/>
        </w:rPr>
        <w:t>На основе изучения геохимической структуры Прикаспийского субрегиона биосферы с избытком бора и Нечерноземной зоны с недостатком меди, кобальта и йода</w:t>
      </w:r>
      <w:r w:rsidR="00B44A71" w:rsidRPr="006024C6">
        <w:rPr>
          <w:b/>
          <w:i/>
          <w:sz w:val="24"/>
          <w:szCs w:val="24"/>
          <w:lang w:eastAsia="en-US"/>
        </w:rPr>
        <w:t xml:space="preserve"> </w:t>
      </w:r>
      <w:r w:rsidRPr="006024C6">
        <w:rPr>
          <w:b/>
          <w:i/>
          <w:sz w:val="24"/>
          <w:szCs w:val="24"/>
          <w:lang w:eastAsia="en-US"/>
        </w:rPr>
        <w:t>установлены закономерности естественного пространственного распределения указанных химических элементов, разрабо</w:t>
      </w:r>
      <w:r w:rsidR="00BA2ADA" w:rsidRPr="006024C6">
        <w:rPr>
          <w:b/>
          <w:i/>
          <w:sz w:val="24"/>
          <w:szCs w:val="24"/>
          <w:lang w:eastAsia="en-US"/>
        </w:rPr>
        <w:t xml:space="preserve">таны и реализованы принципы их </w:t>
      </w:r>
      <w:r w:rsidRPr="006024C6">
        <w:rPr>
          <w:b/>
          <w:i/>
          <w:sz w:val="24"/>
          <w:szCs w:val="24"/>
          <w:lang w:eastAsia="en-US"/>
        </w:rPr>
        <w:t xml:space="preserve">картографирования и районирования </w:t>
      </w:r>
      <w:r w:rsidR="00044482" w:rsidRPr="006024C6">
        <w:rPr>
          <w:b/>
          <w:i/>
          <w:sz w:val="24"/>
          <w:szCs w:val="24"/>
          <w:lang w:eastAsia="en-US"/>
        </w:rPr>
        <w:t xml:space="preserve">на региональном и локальном уровне </w:t>
      </w:r>
      <w:r w:rsidRPr="006024C6">
        <w:rPr>
          <w:b/>
          <w:i/>
          <w:sz w:val="24"/>
          <w:szCs w:val="24"/>
          <w:lang w:eastAsia="en-US"/>
        </w:rPr>
        <w:t>с учетом литогеохимических и ландшафтно-геохимических факторов дифференциации</w:t>
      </w:r>
      <w:r w:rsidR="000C00A6">
        <w:rPr>
          <w:b/>
          <w:i/>
          <w:sz w:val="24"/>
          <w:szCs w:val="24"/>
          <w:lang w:eastAsia="en-US"/>
        </w:rPr>
        <w:t xml:space="preserve">. На </w:t>
      </w:r>
      <w:r w:rsidRPr="006024C6">
        <w:rPr>
          <w:b/>
          <w:i/>
          <w:sz w:val="24"/>
          <w:szCs w:val="24"/>
          <w:lang w:eastAsia="en-US"/>
        </w:rPr>
        <w:t xml:space="preserve">базе критерия </w:t>
      </w:r>
      <w:r w:rsidR="00235622" w:rsidRPr="006024C6">
        <w:rPr>
          <w:b/>
          <w:i/>
          <w:sz w:val="24"/>
          <w:szCs w:val="24"/>
          <w:lang w:eastAsia="en-US"/>
        </w:rPr>
        <w:t>В.В. Ковальск</w:t>
      </w:r>
      <w:r w:rsidR="000C00A6">
        <w:rPr>
          <w:b/>
          <w:i/>
          <w:sz w:val="24"/>
          <w:szCs w:val="24"/>
          <w:lang w:eastAsia="en-US"/>
        </w:rPr>
        <w:t xml:space="preserve">ого </w:t>
      </w:r>
      <w:r w:rsidR="000C00A6" w:rsidRPr="000C00A6">
        <w:rPr>
          <w:b/>
          <w:i/>
          <w:sz w:val="24"/>
          <w:szCs w:val="24"/>
          <w:lang w:eastAsia="en-US"/>
        </w:rPr>
        <w:t xml:space="preserve">впервые </w:t>
      </w:r>
      <w:r w:rsidR="000C00A6">
        <w:rPr>
          <w:b/>
          <w:i/>
          <w:sz w:val="24"/>
          <w:szCs w:val="24"/>
          <w:lang w:eastAsia="en-US"/>
        </w:rPr>
        <w:t xml:space="preserve">были </w:t>
      </w:r>
      <w:r w:rsidRPr="006024C6">
        <w:rPr>
          <w:b/>
          <w:i/>
          <w:sz w:val="24"/>
          <w:szCs w:val="24"/>
          <w:lang w:eastAsia="en-US"/>
        </w:rPr>
        <w:t xml:space="preserve">выявлены </w:t>
      </w:r>
      <w:r w:rsidR="000C00A6">
        <w:rPr>
          <w:b/>
          <w:i/>
          <w:sz w:val="24"/>
          <w:szCs w:val="24"/>
          <w:lang w:eastAsia="en-US"/>
        </w:rPr>
        <w:t xml:space="preserve">территории с наиболее вероятного </w:t>
      </w:r>
      <w:r w:rsidRPr="006024C6">
        <w:rPr>
          <w:b/>
          <w:i/>
          <w:sz w:val="24"/>
          <w:szCs w:val="24"/>
          <w:lang w:eastAsia="en-US"/>
        </w:rPr>
        <w:t>поя</w:t>
      </w:r>
      <w:r w:rsidR="00B44A71" w:rsidRPr="006024C6">
        <w:rPr>
          <w:b/>
          <w:i/>
          <w:sz w:val="24"/>
          <w:szCs w:val="24"/>
          <w:lang w:eastAsia="en-US"/>
        </w:rPr>
        <w:t>вления эндемических заболеваний</w:t>
      </w:r>
      <w:r w:rsidR="000C00A6">
        <w:rPr>
          <w:b/>
          <w:i/>
          <w:sz w:val="24"/>
          <w:szCs w:val="24"/>
          <w:lang w:eastAsia="en-US"/>
        </w:rPr>
        <w:t xml:space="preserve"> геох</w:t>
      </w:r>
      <w:r w:rsidR="009D187B">
        <w:rPr>
          <w:b/>
          <w:i/>
          <w:sz w:val="24"/>
          <w:szCs w:val="24"/>
          <w:lang w:eastAsia="en-US"/>
        </w:rPr>
        <w:t>и</w:t>
      </w:r>
      <w:r w:rsidR="000C00A6">
        <w:rPr>
          <w:b/>
          <w:i/>
          <w:sz w:val="24"/>
          <w:szCs w:val="24"/>
          <w:lang w:eastAsia="en-US"/>
        </w:rPr>
        <w:t>мической природы. П</w:t>
      </w:r>
      <w:r w:rsidRPr="006024C6">
        <w:rPr>
          <w:b/>
          <w:i/>
          <w:sz w:val="24"/>
          <w:szCs w:val="24"/>
          <w:lang w:eastAsia="en-US"/>
        </w:rPr>
        <w:t xml:space="preserve">оказано, что в условиях общего дефицита супераквальные ландшафты являются областями относительного накопления </w:t>
      </w:r>
      <w:r w:rsidR="000C00A6">
        <w:rPr>
          <w:b/>
          <w:i/>
          <w:sz w:val="24"/>
          <w:szCs w:val="24"/>
          <w:lang w:eastAsia="en-US"/>
        </w:rPr>
        <w:t>меди, к</w:t>
      </w:r>
      <w:r w:rsidR="00FA00D9">
        <w:rPr>
          <w:b/>
          <w:i/>
          <w:sz w:val="24"/>
          <w:szCs w:val="24"/>
          <w:lang w:eastAsia="en-US"/>
        </w:rPr>
        <w:t>о</w:t>
      </w:r>
      <w:r w:rsidR="000C00A6">
        <w:rPr>
          <w:b/>
          <w:i/>
          <w:sz w:val="24"/>
          <w:szCs w:val="24"/>
          <w:lang w:eastAsia="en-US"/>
        </w:rPr>
        <w:t>бальта и йода</w:t>
      </w:r>
      <w:r w:rsidR="000C00A6" w:rsidRPr="006024C6">
        <w:rPr>
          <w:b/>
          <w:i/>
          <w:sz w:val="24"/>
          <w:szCs w:val="24"/>
          <w:lang w:eastAsia="en-US"/>
        </w:rPr>
        <w:t xml:space="preserve"> </w:t>
      </w:r>
      <w:r w:rsidRPr="006024C6">
        <w:rPr>
          <w:b/>
          <w:i/>
          <w:sz w:val="24"/>
          <w:szCs w:val="24"/>
          <w:lang w:eastAsia="en-US"/>
        </w:rPr>
        <w:t>и могут рассматриваться в качестве источников их дополнительного поступления</w:t>
      </w:r>
      <w:r w:rsidR="00B44A71" w:rsidRPr="006024C6">
        <w:rPr>
          <w:b/>
          <w:i/>
          <w:sz w:val="24"/>
          <w:szCs w:val="24"/>
          <w:lang w:eastAsia="en-US"/>
        </w:rPr>
        <w:t xml:space="preserve"> в пищевые цепи</w:t>
      </w:r>
      <w:r w:rsidR="000C00A6">
        <w:rPr>
          <w:b/>
          <w:i/>
          <w:sz w:val="24"/>
          <w:szCs w:val="24"/>
          <w:lang w:eastAsia="en-US"/>
        </w:rPr>
        <w:t>.</w:t>
      </w:r>
      <w:r w:rsidR="00600467" w:rsidRPr="006024C6">
        <w:rPr>
          <w:b/>
          <w:i/>
          <w:sz w:val="24"/>
          <w:szCs w:val="24"/>
          <w:lang w:eastAsia="en-US"/>
        </w:rPr>
        <w:t xml:space="preserve"> </w:t>
      </w:r>
    </w:p>
    <w:p w:rsidR="00E247E0" w:rsidRPr="004640B8" w:rsidRDefault="006B78BC" w:rsidP="00DE0AA0">
      <w:pPr>
        <w:pStyle w:val="11"/>
      </w:pPr>
      <w:r w:rsidRPr="00054668">
        <w:rPr>
          <w:i/>
        </w:rPr>
        <w:br w:type="page"/>
      </w:r>
      <w:bookmarkStart w:id="59" w:name="_Toc452517059"/>
      <w:bookmarkStart w:id="60" w:name="_Toc454567488"/>
      <w:bookmarkStart w:id="61" w:name="_Toc323578160"/>
      <w:r w:rsidR="00E247E0" w:rsidRPr="004640B8">
        <w:t>Глава 4</w:t>
      </w:r>
      <w:r w:rsidR="00524673" w:rsidRPr="004640B8">
        <w:t xml:space="preserve">. </w:t>
      </w:r>
      <w:r w:rsidR="00694599" w:rsidRPr="004640B8">
        <w:t>ПРОСТРАНСТВЕНН</w:t>
      </w:r>
      <w:r w:rsidR="00524673" w:rsidRPr="004640B8">
        <w:t>АЯ</w:t>
      </w:r>
      <w:r w:rsidR="00694599" w:rsidRPr="004640B8">
        <w:t xml:space="preserve"> СТРУКТУР</w:t>
      </w:r>
      <w:r w:rsidR="00524673" w:rsidRPr="004640B8">
        <w:t>А</w:t>
      </w:r>
      <w:r w:rsidR="00694599" w:rsidRPr="004640B8">
        <w:t xml:space="preserve"> БИО</w:t>
      </w:r>
      <w:r w:rsidR="004B19E7" w:rsidRPr="004640B8">
        <w:t>ГЕО</w:t>
      </w:r>
      <w:r w:rsidR="00694599" w:rsidRPr="004640B8">
        <w:t>ХИМИЧЕСКИХ ПРОВИНЦИЙ ТЕХНОГЕННОГО ГЕНЕЗИСА</w:t>
      </w:r>
      <w:bookmarkEnd w:id="59"/>
      <w:bookmarkEnd w:id="60"/>
    </w:p>
    <w:p w:rsidR="00E247E0" w:rsidRPr="004640B8" w:rsidRDefault="00E247E0" w:rsidP="00DE0AA0">
      <w:pPr>
        <w:pStyle w:val="11"/>
      </w:pPr>
    </w:p>
    <w:p w:rsidR="00E247E0" w:rsidRPr="00044482" w:rsidRDefault="004B19E7" w:rsidP="00044482">
      <w:pPr>
        <w:pStyle w:val="2"/>
      </w:pPr>
      <w:bookmarkStart w:id="62" w:name="_Toc452517060"/>
      <w:bookmarkStart w:id="63" w:name="_Toc454567489"/>
      <w:r w:rsidRPr="00044482">
        <w:t>4.1 Пространственная структура р</w:t>
      </w:r>
      <w:r w:rsidR="00271A06" w:rsidRPr="00044482">
        <w:t>адиобио</w:t>
      </w:r>
      <w:r w:rsidRPr="00044482">
        <w:t>гео</w:t>
      </w:r>
      <w:r w:rsidR="00271A06" w:rsidRPr="00044482">
        <w:t>химически</w:t>
      </w:r>
      <w:r w:rsidRPr="00044482">
        <w:t>х провинций</w:t>
      </w:r>
      <w:bookmarkEnd w:id="62"/>
      <w:bookmarkEnd w:id="63"/>
    </w:p>
    <w:p w:rsidR="00B171DE" w:rsidRPr="00EC135A" w:rsidRDefault="00B171DE" w:rsidP="00637EAD">
      <w:pPr>
        <w:pStyle w:val="2"/>
        <w:ind w:left="142"/>
      </w:pPr>
    </w:p>
    <w:p w:rsidR="00E247E0" w:rsidRPr="00EC135A" w:rsidRDefault="00E247E0" w:rsidP="0083092F">
      <w:pPr>
        <w:tabs>
          <w:tab w:val="num" w:pos="720"/>
        </w:tabs>
        <w:spacing w:line="360" w:lineRule="auto"/>
        <w:jc w:val="both"/>
        <w:rPr>
          <w:sz w:val="24"/>
          <w:szCs w:val="24"/>
        </w:rPr>
      </w:pPr>
      <w:r w:rsidRPr="00EC135A">
        <w:rPr>
          <w:sz w:val="24"/>
          <w:szCs w:val="24"/>
        </w:rPr>
        <w:tab/>
        <w:t xml:space="preserve">Изучение поведения радиоактивных элементов в биосфере было начато В.И. Вернадским еще в конце 20-х годов прошлого века. Тогда исследовалась специфика аккумуляции радиоактивных элементов живым веществом, их влияние на рост и развитие растений и разрабатывались подходы к созданию радиогеохимической карты СССР </w:t>
      </w:r>
      <w:r w:rsidR="0053694B" w:rsidRPr="0053694B">
        <w:rPr>
          <w:sz w:val="24"/>
          <w:szCs w:val="24"/>
        </w:rPr>
        <w:t>[</w:t>
      </w:r>
      <w:r w:rsidR="0053694B">
        <w:rPr>
          <w:sz w:val="24"/>
          <w:szCs w:val="24"/>
        </w:rPr>
        <w:t>Вернадский, 2013, т.9, с. 383]</w:t>
      </w:r>
      <w:r w:rsidRPr="00EC135A">
        <w:rPr>
          <w:sz w:val="24"/>
          <w:szCs w:val="24"/>
        </w:rPr>
        <w:t>.</w:t>
      </w:r>
    </w:p>
    <w:p w:rsidR="00E247E0" w:rsidRPr="00EC135A" w:rsidRDefault="00E247E0" w:rsidP="0083092F">
      <w:pPr>
        <w:tabs>
          <w:tab w:val="num" w:pos="720"/>
        </w:tabs>
        <w:spacing w:line="360" w:lineRule="auto"/>
        <w:jc w:val="both"/>
        <w:rPr>
          <w:sz w:val="24"/>
          <w:szCs w:val="24"/>
        </w:rPr>
      </w:pPr>
      <w:r w:rsidRPr="00EC135A">
        <w:rPr>
          <w:sz w:val="24"/>
          <w:szCs w:val="24"/>
        </w:rPr>
        <w:tab/>
        <w:t>Исследования поведения искусственных радионуклидов в различных объектах биосферы и пищевых цепях, влияния ионизирующего излучения на человека и животных ведутся в Г</w:t>
      </w:r>
      <w:r w:rsidR="00C52CB6">
        <w:rPr>
          <w:sz w:val="24"/>
          <w:szCs w:val="24"/>
        </w:rPr>
        <w:t>ЕОХИ РАН</w:t>
      </w:r>
      <w:r w:rsidRPr="00EC135A">
        <w:rPr>
          <w:sz w:val="24"/>
          <w:szCs w:val="24"/>
        </w:rPr>
        <w:t xml:space="preserve"> </w:t>
      </w:r>
      <w:r w:rsidR="009C1FFC">
        <w:rPr>
          <w:sz w:val="24"/>
          <w:szCs w:val="24"/>
        </w:rPr>
        <w:t>и других организациях России с начала 50-х годов XX века,</w:t>
      </w:r>
      <w:r w:rsidRPr="00EC135A">
        <w:rPr>
          <w:sz w:val="24"/>
          <w:szCs w:val="24"/>
        </w:rPr>
        <w:t xml:space="preserve"> особо интенсифицировавшись с началом регулярных ядерных испытаний и строительством предприятий, производящих ядерные продукты для военных и мирных целей </w:t>
      </w:r>
      <w:r w:rsidR="0053694B" w:rsidRPr="0053694B">
        <w:rPr>
          <w:sz w:val="24"/>
          <w:szCs w:val="24"/>
        </w:rPr>
        <w:t>[</w:t>
      </w:r>
      <w:r w:rsidRPr="00EC135A">
        <w:rPr>
          <w:sz w:val="24"/>
          <w:szCs w:val="24"/>
        </w:rPr>
        <w:t>Тимофеев-Ресовский</w:t>
      </w:r>
      <w:r w:rsidR="00C52CB6">
        <w:rPr>
          <w:sz w:val="24"/>
          <w:szCs w:val="24"/>
        </w:rPr>
        <w:t xml:space="preserve"> и др.</w:t>
      </w:r>
      <w:r w:rsidRPr="00EC135A">
        <w:rPr>
          <w:sz w:val="24"/>
          <w:szCs w:val="24"/>
        </w:rPr>
        <w:t xml:space="preserve">, </w:t>
      </w:r>
      <w:r w:rsidR="00C52CB6">
        <w:rPr>
          <w:sz w:val="24"/>
          <w:szCs w:val="24"/>
        </w:rPr>
        <w:t xml:space="preserve">1966; </w:t>
      </w:r>
      <w:r w:rsidRPr="00EC135A">
        <w:rPr>
          <w:sz w:val="24"/>
          <w:szCs w:val="24"/>
        </w:rPr>
        <w:t xml:space="preserve">Клечковский, </w:t>
      </w:r>
      <w:r w:rsidR="00C52CB6" w:rsidRPr="00C52CB6">
        <w:rPr>
          <w:bCs/>
          <w:sz w:val="24"/>
          <w:szCs w:val="24"/>
        </w:rPr>
        <w:t>Гулякин</w:t>
      </w:r>
      <w:r w:rsidR="00C52CB6">
        <w:rPr>
          <w:bCs/>
          <w:sz w:val="24"/>
          <w:szCs w:val="24"/>
        </w:rPr>
        <w:t>, 1958;</w:t>
      </w:r>
      <w:r w:rsidR="00C52CB6" w:rsidRPr="00C52CB6">
        <w:rPr>
          <w:bCs/>
          <w:sz w:val="24"/>
          <w:szCs w:val="24"/>
        </w:rPr>
        <w:t xml:space="preserve"> </w:t>
      </w:r>
      <w:r w:rsidRPr="00EC135A">
        <w:rPr>
          <w:sz w:val="24"/>
          <w:szCs w:val="24"/>
        </w:rPr>
        <w:t xml:space="preserve">Юдинцева, Гулякин, 1968; Павлоцкая, </w:t>
      </w:r>
      <w:r w:rsidR="009C1FFC">
        <w:rPr>
          <w:sz w:val="24"/>
          <w:szCs w:val="24"/>
        </w:rPr>
        <w:t xml:space="preserve">Тюрюканова, Баранов, </w:t>
      </w:r>
      <w:r w:rsidRPr="00EC135A">
        <w:rPr>
          <w:sz w:val="24"/>
          <w:szCs w:val="24"/>
        </w:rPr>
        <w:t xml:space="preserve">1970; Тюрюканова, 1974а, 1974б; </w:t>
      </w:r>
      <w:r w:rsidR="0053694B">
        <w:rPr>
          <w:sz w:val="24"/>
          <w:szCs w:val="24"/>
        </w:rPr>
        <w:t>Алексахин, 1963, 1982]</w:t>
      </w:r>
      <w:r w:rsidRPr="00EC135A">
        <w:rPr>
          <w:sz w:val="24"/>
          <w:szCs w:val="24"/>
        </w:rPr>
        <w:t>. Однако первое исследование геохимического поведения радионуклидов, проведенное именно с позиций геохимической экологии, было осуществлено В.В. Ковальским только в конце 60-х годов на примере отслеживания путей миграции соединений урана на территории современной Кирг</w:t>
      </w:r>
      <w:r w:rsidR="0053694B">
        <w:rPr>
          <w:sz w:val="24"/>
          <w:szCs w:val="24"/>
        </w:rPr>
        <w:t>изии в районе оз. Иссык-Куль [Ковальский, 1974, с. 229-252]</w:t>
      </w:r>
      <w:r w:rsidR="009C1FFC">
        <w:rPr>
          <w:sz w:val="24"/>
          <w:szCs w:val="24"/>
        </w:rPr>
        <w:t>.</w:t>
      </w:r>
    </w:p>
    <w:p w:rsidR="00E247E0" w:rsidRPr="00B171DE" w:rsidRDefault="00E247E0" w:rsidP="0083092F">
      <w:pPr>
        <w:tabs>
          <w:tab w:val="num" w:pos="720"/>
        </w:tabs>
        <w:spacing w:line="360" w:lineRule="auto"/>
        <w:jc w:val="both"/>
        <w:rPr>
          <w:sz w:val="16"/>
          <w:szCs w:val="16"/>
        </w:rPr>
      </w:pPr>
    </w:p>
    <w:p w:rsidR="00E247E0" w:rsidRPr="00360234" w:rsidRDefault="004B19E7" w:rsidP="00044482">
      <w:pPr>
        <w:pStyle w:val="3"/>
        <w:rPr>
          <w:lang w:val="ru-RU"/>
        </w:rPr>
      </w:pPr>
      <w:bookmarkStart w:id="64" w:name="_Toc452517061"/>
      <w:bookmarkStart w:id="65" w:name="_Toc454567490"/>
      <w:r w:rsidRPr="00360234">
        <w:rPr>
          <w:lang w:val="ru-RU"/>
        </w:rPr>
        <w:t xml:space="preserve">4.1.1 </w:t>
      </w:r>
      <w:r w:rsidR="00E247E0" w:rsidRPr="00360234">
        <w:rPr>
          <w:lang w:val="ru-RU"/>
        </w:rPr>
        <w:t>Структурная организация радиобио</w:t>
      </w:r>
      <w:r w:rsidRPr="00360234">
        <w:rPr>
          <w:lang w:val="ru-RU"/>
        </w:rPr>
        <w:t>гео</w:t>
      </w:r>
      <w:r w:rsidR="00E247E0" w:rsidRPr="00360234">
        <w:rPr>
          <w:lang w:val="ru-RU"/>
        </w:rPr>
        <w:t>х</w:t>
      </w:r>
      <w:r w:rsidRPr="00360234">
        <w:rPr>
          <w:lang w:val="ru-RU"/>
        </w:rPr>
        <w:t>и</w:t>
      </w:r>
      <w:r w:rsidR="00E247E0" w:rsidRPr="00360234">
        <w:rPr>
          <w:lang w:val="ru-RU"/>
        </w:rPr>
        <w:t>мических провинций природного генезиса</w:t>
      </w:r>
      <w:bookmarkEnd w:id="64"/>
      <w:bookmarkEnd w:id="65"/>
    </w:p>
    <w:p w:rsidR="004B19E7" w:rsidRPr="00B171DE" w:rsidRDefault="004B19E7" w:rsidP="00637EAD">
      <w:pPr>
        <w:tabs>
          <w:tab w:val="num" w:pos="720"/>
        </w:tabs>
        <w:spacing w:line="360" w:lineRule="auto"/>
        <w:jc w:val="center"/>
        <w:rPr>
          <w:b/>
          <w:sz w:val="16"/>
          <w:szCs w:val="16"/>
        </w:rPr>
      </w:pPr>
    </w:p>
    <w:p w:rsidR="00E247E0" w:rsidRPr="00EC135A" w:rsidRDefault="00E247E0" w:rsidP="0083092F">
      <w:pPr>
        <w:tabs>
          <w:tab w:val="num" w:pos="720"/>
        </w:tabs>
        <w:spacing w:line="360" w:lineRule="auto"/>
        <w:jc w:val="both"/>
        <w:rPr>
          <w:sz w:val="24"/>
          <w:szCs w:val="24"/>
        </w:rPr>
      </w:pPr>
      <w:r w:rsidRPr="00EC135A">
        <w:rPr>
          <w:sz w:val="24"/>
          <w:szCs w:val="24"/>
        </w:rPr>
        <w:tab/>
      </w:r>
      <w:r w:rsidRPr="00671F30">
        <w:rPr>
          <w:sz w:val="24"/>
          <w:szCs w:val="24"/>
        </w:rPr>
        <w:t>Ради</w:t>
      </w:r>
      <w:r w:rsidR="00355DF6" w:rsidRPr="00671F30">
        <w:rPr>
          <w:sz w:val="24"/>
          <w:szCs w:val="24"/>
        </w:rPr>
        <w:t>оактивность</w:t>
      </w:r>
      <w:r w:rsidRPr="00671F30">
        <w:rPr>
          <w:sz w:val="24"/>
          <w:szCs w:val="24"/>
        </w:rPr>
        <w:t xml:space="preserve"> яв</w:t>
      </w:r>
      <w:r w:rsidRPr="00EC135A">
        <w:rPr>
          <w:sz w:val="24"/>
          <w:szCs w:val="24"/>
        </w:rPr>
        <w:t xml:space="preserve">ляется исконной и неотъемлемой составляющей любой из существующих геосистем планеты. Благодаря способности атомных ядер распадаться с выделением больших количеств энергии, радиоактивные элементы не только обеспечивают существующий температурный баланс между внутренними и внешними оболочками Земли, но и играют важнейшую роль в истории технического развития цивилизации. </w:t>
      </w:r>
    </w:p>
    <w:p w:rsidR="00E247E0" w:rsidRPr="00EC135A" w:rsidRDefault="00E247E0" w:rsidP="0083092F">
      <w:pPr>
        <w:tabs>
          <w:tab w:val="num" w:pos="720"/>
        </w:tabs>
        <w:spacing w:line="360" w:lineRule="auto"/>
        <w:jc w:val="both"/>
        <w:rPr>
          <w:sz w:val="24"/>
          <w:szCs w:val="24"/>
        </w:rPr>
      </w:pPr>
      <w:r w:rsidRPr="00EC135A">
        <w:rPr>
          <w:sz w:val="24"/>
          <w:szCs w:val="24"/>
        </w:rPr>
        <w:tab/>
        <w:t xml:space="preserve">Естественный радиационный фон складывается из воздействия космического излучения и излучения, возникающего в результате самопроизвольного распада природных радиоактивных изотопов. Космическое излучение носит глобальный характер, а его уровень зависит от географического положения местности и высоты над уровнем моря. В районе экватора доза облучения составляет около 35 мрад/год, в Москве, Лондоне, Нью-Йорке - примерно 50 мрад/год, а на высоте 4500 м над уровнем моря - порядка 300 мрад/год. </w:t>
      </w:r>
    </w:p>
    <w:p w:rsidR="00E247E0" w:rsidRPr="00EC135A" w:rsidRDefault="00E247E0" w:rsidP="0083092F">
      <w:pPr>
        <w:tabs>
          <w:tab w:val="num" w:pos="720"/>
        </w:tabs>
        <w:spacing w:line="360" w:lineRule="auto"/>
        <w:jc w:val="both"/>
        <w:rPr>
          <w:sz w:val="24"/>
          <w:szCs w:val="24"/>
        </w:rPr>
      </w:pPr>
      <w:r w:rsidRPr="00EC135A">
        <w:rPr>
          <w:sz w:val="24"/>
          <w:szCs w:val="24"/>
        </w:rPr>
        <w:tab/>
        <w:t xml:space="preserve">Все существующие природные радиоизотопы по генетическому признаку делятся на 2 группы. Большая их часть представляет собой продукты самопроизвольного распада так называемых «тяжелых» порождающих элементов, тория-232 и урана-238+235, которые, как и калий-40, представляют собой исходные составляющие первичной материи, участвующей в формировании Солнечной системы. </w:t>
      </w:r>
    </w:p>
    <w:p w:rsidR="00E247E0" w:rsidRPr="00EC135A" w:rsidRDefault="00E247E0" w:rsidP="0083092F">
      <w:pPr>
        <w:tabs>
          <w:tab w:val="num" w:pos="720"/>
        </w:tabs>
        <w:spacing w:line="360" w:lineRule="auto"/>
        <w:jc w:val="both"/>
        <w:rPr>
          <w:sz w:val="24"/>
          <w:szCs w:val="24"/>
        </w:rPr>
      </w:pPr>
      <w:r w:rsidRPr="00EC135A">
        <w:rPr>
          <w:sz w:val="24"/>
          <w:szCs w:val="24"/>
        </w:rPr>
        <w:tab/>
        <w:t>Значительно меньшую по активности часть составляет так называемая группа «легких» радиоизотопов, таких как тритий (Н</w:t>
      </w:r>
      <w:r w:rsidRPr="00EC135A">
        <w:rPr>
          <w:sz w:val="24"/>
          <w:szCs w:val="24"/>
          <w:vertAlign w:val="superscript"/>
        </w:rPr>
        <w:t>3</w:t>
      </w:r>
      <w:r w:rsidRPr="00EC135A">
        <w:rPr>
          <w:sz w:val="24"/>
          <w:szCs w:val="24"/>
        </w:rPr>
        <w:t>), радиоуглерод (С</w:t>
      </w:r>
      <w:r w:rsidRPr="00EC135A">
        <w:rPr>
          <w:sz w:val="24"/>
          <w:szCs w:val="24"/>
          <w:vertAlign w:val="superscript"/>
        </w:rPr>
        <w:t>14</w:t>
      </w:r>
      <w:r w:rsidRPr="00EC135A">
        <w:rPr>
          <w:sz w:val="24"/>
          <w:szCs w:val="24"/>
        </w:rPr>
        <w:t>) или бериллий (Ве</w:t>
      </w:r>
      <w:r w:rsidRPr="00EC135A">
        <w:rPr>
          <w:sz w:val="24"/>
          <w:szCs w:val="24"/>
          <w:vertAlign w:val="superscript"/>
        </w:rPr>
        <w:t>8</w:t>
      </w:r>
      <w:r w:rsidRPr="00EC135A">
        <w:rPr>
          <w:sz w:val="24"/>
          <w:szCs w:val="24"/>
        </w:rPr>
        <w:t xml:space="preserve">), которая формируется в результате взаимодействия атомов водорода, азота и кислорода с излучением космоса, но все вместе они формируют естественный радиационный фон ионизирующего излучения, способного значимо влиять на протекание ряда важнейших биохимических реакций. </w:t>
      </w:r>
    </w:p>
    <w:p w:rsidR="00E247E0" w:rsidRPr="00EC135A" w:rsidRDefault="00E247E0" w:rsidP="0083092F">
      <w:pPr>
        <w:tabs>
          <w:tab w:val="num" w:pos="720"/>
        </w:tabs>
        <w:spacing w:line="360" w:lineRule="auto"/>
        <w:jc w:val="both"/>
        <w:rPr>
          <w:sz w:val="24"/>
          <w:szCs w:val="24"/>
        </w:rPr>
      </w:pPr>
      <w:r w:rsidRPr="00EC135A">
        <w:rPr>
          <w:sz w:val="24"/>
          <w:szCs w:val="24"/>
        </w:rPr>
        <w:tab/>
        <w:t xml:space="preserve">Естественный радиационный фон способен меняться и в зависимости от содержания в почве и воздухе радиоактивного </w:t>
      </w:r>
      <w:r w:rsidRPr="00EC135A">
        <w:rPr>
          <w:sz w:val="24"/>
          <w:szCs w:val="24"/>
          <w:vertAlign w:val="superscript"/>
        </w:rPr>
        <w:t>222+219</w:t>
      </w:r>
      <w:r w:rsidRPr="00EC135A">
        <w:rPr>
          <w:sz w:val="24"/>
          <w:szCs w:val="24"/>
        </w:rPr>
        <w:t>Rn, которое варьирует в пределах от 0,37 до 740 кБк/м</w:t>
      </w:r>
      <w:r w:rsidRPr="00EC135A">
        <w:rPr>
          <w:sz w:val="24"/>
          <w:szCs w:val="24"/>
          <w:vertAlign w:val="superscript"/>
        </w:rPr>
        <w:t>3</w:t>
      </w:r>
      <w:r w:rsidRPr="00EC135A">
        <w:rPr>
          <w:sz w:val="24"/>
          <w:szCs w:val="24"/>
        </w:rPr>
        <w:t xml:space="preserve"> и сильно изменяется от степени выветривания, возраста вмещающих пород, конфигурации активных геологических разломов и текущего состояния атмосферы.</w:t>
      </w:r>
    </w:p>
    <w:p w:rsidR="00E247E0" w:rsidRPr="00EC135A" w:rsidRDefault="00E247E0" w:rsidP="00AD2B71">
      <w:pPr>
        <w:tabs>
          <w:tab w:val="num" w:pos="720"/>
        </w:tabs>
        <w:spacing w:before="120" w:line="360" w:lineRule="auto"/>
        <w:jc w:val="both"/>
        <w:rPr>
          <w:sz w:val="24"/>
          <w:szCs w:val="24"/>
        </w:rPr>
      </w:pPr>
      <w:r w:rsidRPr="00EC135A">
        <w:rPr>
          <w:sz w:val="24"/>
          <w:szCs w:val="24"/>
        </w:rPr>
        <w:tab/>
        <w:t xml:space="preserve">Исследования показали, что содержание естественных </w:t>
      </w:r>
      <w:r w:rsidR="009C1FFC">
        <w:rPr>
          <w:sz w:val="24"/>
          <w:szCs w:val="24"/>
        </w:rPr>
        <w:t>радиронуклидов (</w:t>
      </w:r>
      <w:r w:rsidRPr="00EC135A">
        <w:rPr>
          <w:sz w:val="24"/>
          <w:szCs w:val="24"/>
        </w:rPr>
        <w:t>РН</w:t>
      </w:r>
      <w:r w:rsidR="009C1FFC">
        <w:rPr>
          <w:sz w:val="24"/>
          <w:szCs w:val="24"/>
        </w:rPr>
        <w:t>)</w:t>
      </w:r>
      <w:r w:rsidRPr="00EC135A">
        <w:rPr>
          <w:sz w:val="24"/>
          <w:szCs w:val="24"/>
        </w:rPr>
        <w:t xml:space="preserve"> существенным образом завис</w:t>
      </w:r>
      <w:r w:rsidR="009C1FFC">
        <w:rPr>
          <w:sz w:val="24"/>
          <w:szCs w:val="24"/>
        </w:rPr>
        <w:t>ит и от состава слагающих пород</w:t>
      </w:r>
      <w:r w:rsidRPr="00EC135A">
        <w:rPr>
          <w:sz w:val="24"/>
          <w:szCs w:val="24"/>
        </w:rPr>
        <w:t xml:space="preserve"> (</w:t>
      </w:r>
      <w:r w:rsidR="009C1FFC">
        <w:rPr>
          <w:sz w:val="24"/>
          <w:szCs w:val="24"/>
        </w:rPr>
        <w:t>таблица 3.15</w:t>
      </w:r>
      <w:r w:rsidRPr="00EC135A">
        <w:rPr>
          <w:sz w:val="24"/>
          <w:szCs w:val="24"/>
        </w:rPr>
        <w:t>) Так их содержание в биогенных и осадочных породах, например, известняках и мраморах, оказывается в разы ниже, а в магматических в разы выше, чем среднее значение, определенное для всей земной коры.</w:t>
      </w:r>
    </w:p>
    <w:p w:rsidR="008A009F" w:rsidRPr="00EC135A" w:rsidRDefault="00E247E0" w:rsidP="00AD2B71">
      <w:pPr>
        <w:tabs>
          <w:tab w:val="num" w:pos="720"/>
        </w:tabs>
        <w:spacing w:before="120" w:line="360" w:lineRule="auto"/>
        <w:jc w:val="both"/>
        <w:rPr>
          <w:sz w:val="24"/>
          <w:szCs w:val="24"/>
        </w:rPr>
      </w:pPr>
      <w:r w:rsidRPr="00EC135A">
        <w:rPr>
          <w:color w:val="000000"/>
          <w:sz w:val="24"/>
          <w:szCs w:val="24"/>
        </w:rPr>
        <w:t xml:space="preserve">Таблица </w:t>
      </w:r>
      <w:r w:rsidR="009D3B3A">
        <w:rPr>
          <w:color w:val="000000"/>
          <w:sz w:val="24"/>
          <w:szCs w:val="24"/>
        </w:rPr>
        <w:t>4.1</w:t>
      </w:r>
      <w:r w:rsidR="004C53AE">
        <w:rPr>
          <w:color w:val="000000"/>
          <w:sz w:val="24"/>
          <w:szCs w:val="24"/>
        </w:rPr>
        <w:t>.</w:t>
      </w:r>
      <w:r w:rsidR="00AF71F4">
        <w:rPr>
          <w:color w:val="000000"/>
          <w:sz w:val="24"/>
          <w:szCs w:val="24"/>
        </w:rPr>
        <w:t xml:space="preserve"> </w:t>
      </w:r>
      <w:r w:rsidRPr="00EC135A">
        <w:rPr>
          <w:color w:val="000000"/>
          <w:sz w:val="24"/>
          <w:szCs w:val="24"/>
        </w:rPr>
        <w:t>Удельная активность основных естественных радионуклидов в породах, почве и земной коре</w:t>
      </w:r>
      <w:r w:rsidR="009D3B3A">
        <w:rPr>
          <w:color w:val="000000"/>
          <w:sz w:val="24"/>
          <w:szCs w:val="24"/>
        </w:rPr>
        <w:t xml:space="preserve"> (ц</w:t>
      </w:r>
      <w:r w:rsidR="008A009F">
        <w:rPr>
          <w:color w:val="000000"/>
          <w:sz w:val="24"/>
          <w:szCs w:val="24"/>
        </w:rPr>
        <w:t>итируется по</w:t>
      </w:r>
      <w:r w:rsidR="00561571">
        <w:rPr>
          <w:color w:val="000000"/>
          <w:sz w:val="24"/>
          <w:szCs w:val="24"/>
        </w:rPr>
        <w:t xml:space="preserve"> </w:t>
      </w:r>
      <w:r w:rsidR="008A009F">
        <w:rPr>
          <w:color w:val="000000"/>
          <w:sz w:val="24"/>
          <w:szCs w:val="24"/>
        </w:rPr>
        <w:t xml:space="preserve">информации </w:t>
      </w:r>
      <w:hyperlink r:id="rId54" w:history="1">
        <w:r w:rsidR="008A009F" w:rsidRPr="00EC135A">
          <w:rPr>
            <w:color w:val="0000FF"/>
            <w:sz w:val="24"/>
            <w:szCs w:val="24"/>
            <w:u w:val="single"/>
          </w:rPr>
          <w:t>http://phys.rsu.ru/web/students/RadSec/10.pdf</w:t>
        </w:r>
      </w:hyperlink>
      <w:r w:rsidR="008A009F">
        <w:rPr>
          <w:color w:val="0000FF"/>
          <w:sz w:val="24"/>
          <w:szCs w:val="24"/>
          <w:u w:val="singl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9"/>
        <w:gridCol w:w="2523"/>
        <w:gridCol w:w="2524"/>
        <w:gridCol w:w="2417"/>
      </w:tblGrid>
      <w:tr w:rsidR="00E247E0" w:rsidRPr="00EC135A" w:rsidTr="00BE386D">
        <w:tc>
          <w:tcPr>
            <w:tcW w:w="2459" w:type="dxa"/>
            <w:vMerge w:val="restart"/>
            <w:shd w:val="clear" w:color="auto" w:fill="auto"/>
          </w:tcPr>
          <w:p w:rsidR="00E247E0" w:rsidRPr="00EC135A" w:rsidRDefault="00E247E0" w:rsidP="00BE386D">
            <w:pPr>
              <w:spacing w:line="276" w:lineRule="auto"/>
              <w:jc w:val="center"/>
              <w:rPr>
                <w:color w:val="000000"/>
                <w:sz w:val="16"/>
                <w:szCs w:val="16"/>
              </w:rPr>
            </w:pPr>
          </w:p>
          <w:p w:rsidR="00E247E0" w:rsidRPr="00EC135A" w:rsidRDefault="00E247E0" w:rsidP="00BE386D">
            <w:pPr>
              <w:spacing w:line="276" w:lineRule="auto"/>
              <w:jc w:val="center"/>
              <w:rPr>
                <w:color w:val="000000"/>
                <w:sz w:val="24"/>
                <w:szCs w:val="24"/>
              </w:rPr>
            </w:pPr>
            <w:r w:rsidRPr="00EC135A">
              <w:rPr>
                <w:color w:val="000000"/>
                <w:sz w:val="24"/>
                <w:szCs w:val="24"/>
              </w:rPr>
              <w:t>Порода</w:t>
            </w:r>
          </w:p>
        </w:tc>
        <w:tc>
          <w:tcPr>
            <w:tcW w:w="7464" w:type="dxa"/>
            <w:gridSpan w:val="3"/>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Удельная активность Бк/кг</w:t>
            </w:r>
          </w:p>
        </w:tc>
      </w:tr>
      <w:tr w:rsidR="00E247E0" w:rsidRPr="00EC135A" w:rsidTr="00BE386D">
        <w:tc>
          <w:tcPr>
            <w:tcW w:w="2459" w:type="dxa"/>
            <w:vMerge/>
            <w:shd w:val="clear" w:color="auto" w:fill="auto"/>
          </w:tcPr>
          <w:p w:rsidR="00E247E0" w:rsidRPr="00EC135A" w:rsidRDefault="00E247E0" w:rsidP="00BE386D">
            <w:pPr>
              <w:spacing w:line="276" w:lineRule="auto"/>
              <w:jc w:val="center"/>
              <w:rPr>
                <w:color w:val="000000"/>
                <w:sz w:val="24"/>
                <w:szCs w:val="24"/>
              </w:rPr>
            </w:pP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vertAlign w:val="superscript"/>
              </w:rPr>
              <w:t>232</w:t>
            </w:r>
            <w:r w:rsidRPr="00EC135A">
              <w:rPr>
                <w:color w:val="000000"/>
                <w:sz w:val="24"/>
                <w:szCs w:val="24"/>
              </w:rPr>
              <w:t>Ra</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vertAlign w:val="superscript"/>
              </w:rPr>
              <w:t>226</w:t>
            </w:r>
            <w:r w:rsidRPr="00EC135A">
              <w:rPr>
                <w:color w:val="000000"/>
                <w:sz w:val="24"/>
                <w:szCs w:val="24"/>
              </w:rPr>
              <w:t>Th</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vertAlign w:val="superscript"/>
              </w:rPr>
              <w:t>40</w:t>
            </w:r>
            <w:r w:rsidRPr="00EC135A">
              <w:rPr>
                <w:color w:val="000000"/>
                <w:sz w:val="24"/>
                <w:szCs w:val="24"/>
              </w:rPr>
              <w:t>К</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color w:val="000000"/>
                <w:sz w:val="24"/>
                <w:szCs w:val="24"/>
              </w:rPr>
              <w:t>Гранит</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78</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74</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999</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color w:val="000000"/>
                <w:sz w:val="24"/>
                <w:szCs w:val="24"/>
              </w:rPr>
              <w:t>Диабаз</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18</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18</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148</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color w:val="000000"/>
                <w:sz w:val="24"/>
                <w:szCs w:val="24"/>
              </w:rPr>
              <w:t>Базальт</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33</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26</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370</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color w:val="000000"/>
                <w:sz w:val="24"/>
                <w:szCs w:val="24"/>
              </w:rPr>
              <w:t>Кварцепорфир</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85</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96</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1517</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color w:val="000000"/>
                <w:sz w:val="24"/>
                <w:szCs w:val="24"/>
              </w:rPr>
              <w:t>Кварцит</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30</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33</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629</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color w:val="000000"/>
                <w:sz w:val="24"/>
                <w:szCs w:val="24"/>
              </w:rPr>
              <w:t>Известняк, мрамор</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18</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15</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37</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color w:val="000000"/>
                <w:sz w:val="24"/>
                <w:szCs w:val="24"/>
              </w:rPr>
              <w:t xml:space="preserve">Глинистый сланец </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67</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67</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666</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sz w:val="24"/>
                <w:szCs w:val="24"/>
              </w:rPr>
              <w:t xml:space="preserve">Боксит   </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104</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color w:val="000000"/>
                <w:sz w:val="24"/>
                <w:szCs w:val="24"/>
              </w:rPr>
              <w:t>333</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740</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sz w:val="24"/>
                <w:szCs w:val="24"/>
              </w:rPr>
              <w:t>Песок гравий</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26</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22</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333</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sz w:val="24"/>
                <w:szCs w:val="24"/>
              </w:rPr>
              <w:t>Мергель</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85</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59</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777</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sz w:val="24"/>
                <w:szCs w:val="24"/>
              </w:rPr>
              <w:t>Почва</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25</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28</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529</w:t>
            </w:r>
          </w:p>
        </w:tc>
      </w:tr>
      <w:tr w:rsidR="00E247E0" w:rsidRPr="00EC135A" w:rsidTr="00BE386D">
        <w:tc>
          <w:tcPr>
            <w:tcW w:w="2459" w:type="dxa"/>
            <w:shd w:val="clear" w:color="auto" w:fill="auto"/>
          </w:tcPr>
          <w:p w:rsidR="00E247E0" w:rsidRPr="00EC135A" w:rsidRDefault="00E247E0" w:rsidP="00BE386D">
            <w:pPr>
              <w:spacing w:line="276" w:lineRule="auto"/>
              <w:jc w:val="both"/>
              <w:rPr>
                <w:color w:val="000000"/>
                <w:sz w:val="24"/>
                <w:szCs w:val="24"/>
              </w:rPr>
            </w:pPr>
            <w:r w:rsidRPr="00EC135A">
              <w:rPr>
                <w:sz w:val="24"/>
                <w:szCs w:val="24"/>
              </w:rPr>
              <w:t>Земная кора</w:t>
            </w:r>
          </w:p>
        </w:tc>
        <w:tc>
          <w:tcPr>
            <w:tcW w:w="2523"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33</w:t>
            </w:r>
          </w:p>
        </w:tc>
        <w:tc>
          <w:tcPr>
            <w:tcW w:w="2524"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39</w:t>
            </w:r>
          </w:p>
        </w:tc>
        <w:tc>
          <w:tcPr>
            <w:tcW w:w="2417" w:type="dxa"/>
            <w:shd w:val="clear" w:color="auto" w:fill="auto"/>
          </w:tcPr>
          <w:p w:rsidR="00E247E0" w:rsidRPr="00EC135A" w:rsidRDefault="00E247E0" w:rsidP="00BE386D">
            <w:pPr>
              <w:spacing w:line="276" w:lineRule="auto"/>
              <w:jc w:val="center"/>
              <w:rPr>
                <w:color w:val="000000"/>
                <w:sz w:val="24"/>
                <w:szCs w:val="24"/>
              </w:rPr>
            </w:pPr>
            <w:r w:rsidRPr="00EC135A">
              <w:rPr>
                <w:sz w:val="24"/>
                <w:szCs w:val="24"/>
              </w:rPr>
              <w:t>656</w:t>
            </w:r>
          </w:p>
        </w:tc>
      </w:tr>
    </w:tbl>
    <w:p w:rsidR="00AD2B71" w:rsidRDefault="00FC49DB" w:rsidP="0083092F">
      <w:pPr>
        <w:tabs>
          <w:tab w:val="num" w:pos="720"/>
        </w:tabs>
        <w:spacing w:line="360" w:lineRule="auto"/>
        <w:jc w:val="both"/>
        <w:rPr>
          <w:sz w:val="24"/>
          <w:szCs w:val="24"/>
        </w:rPr>
      </w:pPr>
      <w:r>
        <w:rPr>
          <w:sz w:val="24"/>
          <w:szCs w:val="24"/>
        </w:rPr>
        <w:tab/>
      </w:r>
    </w:p>
    <w:p w:rsidR="00E247E0" w:rsidRPr="00EC135A" w:rsidRDefault="00E247E0" w:rsidP="0083092F">
      <w:pPr>
        <w:tabs>
          <w:tab w:val="num" w:pos="720"/>
        </w:tabs>
        <w:spacing w:line="360" w:lineRule="auto"/>
        <w:jc w:val="both"/>
        <w:rPr>
          <w:sz w:val="24"/>
          <w:szCs w:val="24"/>
        </w:rPr>
      </w:pPr>
      <w:r w:rsidRPr="00EC135A">
        <w:rPr>
          <w:sz w:val="24"/>
          <w:szCs w:val="24"/>
        </w:rPr>
        <w:t>Благодаря повышенному содержанию урана</w:t>
      </w:r>
      <w:r w:rsidR="009E1F2C">
        <w:rPr>
          <w:sz w:val="24"/>
          <w:szCs w:val="24"/>
        </w:rPr>
        <w:t>,</w:t>
      </w:r>
      <w:r w:rsidRPr="00EC135A">
        <w:rPr>
          <w:sz w:val="24"/>
          <w:szCs w:val="24"/>
        </w:rPr>
        <w:t xml:space="preserve"> близкое к поверхности залегание крупных гранитных массивов способно заметно влиять на региональный уровень естественного радиационного фона, что и подтверждается данными прямых дозиметрических измерений. Так</w:t>
      </w:r>
      <w:r w:rsidR="009E1F2C">
        <w:rPr>
          <w:sz w:val="24"/>
          <w:szCs w:val="24"/>
        </w:rPr>
        <w:t>,</w:t>
      </w:r>
      <w:r w:rsidRPr="00EC135A">
        <w:rPr>
          <w:sz w:val="24"/>
          <w:szCs w:val="24"/>
        </w:rPr>
        <w:t xml:space="preserve"> на территории Франции такой фон превышает среднемировые значения (2</w:t>
      </w:r>
      <w:r w:rsidR="00561571">
        <w:rPr>
          <w:sz w:val="24"/>
          <w:szCs w:val="24"/>
        </w:rPr>
        <w:t>,</w:t>
      </w:r>
      <w:r w:rsidRPr="00EC135A">
        <w:rPr>
          <w:sz w:val="24"/>
          <w:szCs w:val="24"/>
        </w:rPr>
        <w:t>4</w:t>
      </w:r>
      <w:r w:rsidR="00561571">
        <w:rPr>
          <w:sz w:val="24"/>
          <w:szCs w:val="24"/>
        </w:rPr>
        <w:t xml:space="preserve"> </w:t>
      </w:r>
      <w:r w:rsidRPr="00EC135A">
        <w:rPr>
          <w:sz w:val="24"/>
          <w:szCs w:val="24"/>
        </w:rPr>
        <w:t>мЗв/год) в 2 раза (5мЗв/год), а на террит</w:t>
      </w:r>
      <w:r w:rsidR="00561571">
        <w:rPr>
          <w:sz w:val="24"/>
          <w:szCs w:val="24"/>
        </w:rPr>
        <w:t>ории Финляндии более чем в 3</w:t>
      </w:r>
      <w:r w:rsidR="009E1F2C">
        <w:rPr>
          <w:sz w:val="24"/>
          <w:szCs w:val="24"/>
        </w:rPr>
        <w:t xml:space="preserve"> раза</w:t>
      </w:r>
      <w:r w:rsidR="00561571">
        <w:rPr>
          <w:sz w:val="24"/>
          <w:szCs w:val="24"/>
        </w:rPr>
        <w:t xml:space="preserve"> (7,</w:t>
      </w:r>
      <w:r w:rsidRPr="00EC135A">
        <w:rPr>
          <w:sz w:val="24"/>
          <w:szCs w:val="24"/>
        </w:rPr>
        <w:t>6</w:t>
      </w:r>
      <w:r w:rsidR="00561571">
        <w:rPr>
          <w:sz w:val="24"/>
          <w:szCs w:val="24"/>
        </w:rPr>
        <w:t xml:space="preserve"> </w:t>
      </w:r>
      <w:r w:rsidR="009E1F2C">
        <w:rPr>
          <w:sz w:val="24"/>
          <w:szCs w:val="24"/>
        </w:rPr>
        <w:t>мЗв/год)</w:t>
      </w:r>
      <w:r w:rsidR="0053694B">
        <w:rPr>
          <w:sz w:val="24"/>
          <w:szCs w:val="24"/>
        </w:rPr>
        <w:t xml:space="preserve"> [Люцко, 1990]</w:t>
      </w:r>
      <w:r w:rsidR="009E1F2C">
        <w:rPr>
          <w:sz w:val="24"/>
          <w:szCs w:val="24"/>
        </w:rPr>
        <w:t>.</w:t>
      </w:r>
    </w:p>
    <w:p w:rsidR="00E247E0" w:rsidRPr="00EC135A" w:rsidRDefault="00E247E0" w:rsidP="0083092F">
      <w:pPr>
        <w:tabs>
          <w:tab w:val="num" w:pos="720"/>
        </w:tabs>
        <w:spacing w:line="360" w:lineRule="auto"/>
        <w:jc w:val="both"/>
        <w:rPr>
          <w:sz w:val="24"/>
          <w:szCs w:val="24"/>
        </w:rPr>
      </w:pPr>
      <w:r w:rsidRPr="00EC135A">
        <w:rPr>
          <w:sz w:val="24"/>
          <w:szCs w:val="24"/>
        </w:rPr>
        <w:tab/>
        <w:t>Фактор генезиса и эволюции слагающих пород способствует и формировани</w:t>
      </w:r>
      <w:r w:rsidR="009E1F2C">
        <w:rPr>
          <w:sz w:val="24"/>
          <w:szCs w:val="24"/>
        </w:rPr>
        <w:t>ю значимых радиационных аномалий</w:t>
      </w:r>
      <w:r w:rsidRPr="00EC135A">
        <w:rPr>
          <w:sz w:val="24"/>
          <w:szCs w:val="24"/>
        </w:rPr>
        <w:t xml:space="preserve"> в пределах отдельных регионов планеты, существование которых чаще всего обусловлено присутствием уран- или торий</w:t>
      </w:r>
      <w:r w:rsidR="009E1F2C">
        <w:rPr>
          <w:sz w:val="24"/>
          <w:szCs w:val="24"/>
        </w:rPr>
        <w:t>-</w:t>
      </w:r>
      <w:r w:rsidRPr="00EC135A">
        <w:rPr>
          <w:sz w:val="24"/>
          <w:szCs w:val="24"/>
        </w:rPr>
        <w:t>содержащих минералов. Так некоторые районы Индии (штаты Керала и Тамилнад), известные выходами уран</w:t>
      </w:r>
      <w:r w:rsidR="009E1F2C">
        <w:rPr>
          <w:sz w:val="24"/>
          <w:szCs w:val="24"/>
        </w:rPr>
        <w:t>-</w:t>
      </w:r>
      <w:r w:rsidRPr="00EC135A">
        <w:rPr>
          <w:sz w:val="24"/>
          <w:szCs w:val="24"/>
        </w:rPr>
        <w:t>содержащих апатитов и пирохлор-микролитов, Бразилии, с выходами содержащих торий</w:t>
      </w:r>
      <w:r w:rsidR="009E1F2C">
        <w:rPr>
          <w:sz w:val="24"/>
          <w:szCs w:val="24"/>
        </w:rPr>
        <w:t>-</w:t>
      </w:r>
      <w:r w:rsidRPr="00EC135A">
        <w:rPr>
          <w:sz w:val="24"/>
          <w:szCs w:val="24"/>
        </w:rPr>
        <w:t>мон</w:t>
      </w:r>
      <w:r w:rsidR="009E1F2C">
        <w:rPr>
          <w:sz w:val="24"/>
          <w:szCs w:val="24"/>
        </w:rPr>
        <w:t>а</w:t>
      </w:r>
      <w:r w:rsidRPr="00EC135A">
        <w:rPr>
          <w:sz w:val="24"/>
          <w:szCs w:val="24"/>
        </w:rPr>
        <w:t>цитовых песков (штаты Рио-де-Жанейро и Эспириту-Санту) или Ирана, с выходами высокоактивных вод (Рамсар), характеризуются постоянным превышением среднего природного фона в 10</w:t>
      </w:r>
      <w:r w:rsidR="009E1F2C">
        <w:rPr>
          <w:sz w:val="24"/>
          <w:szCs w:val="24"/>
        </w:rPr>
        <w:t xml:space="preserve"> раз</w:t>
      </w:r>
      <w:r w:rsidRPr="00EC135A">
        <w:rPr>
          <w:sz w:val="24"/>
          <w:szCs w:val="24"/>
        </w:rPr>
        <w:t xml:space="preserve"> и даже 25 раз, причем на территориях превышающих иногда сотни </w:t>
      </w:r>
      <w:r w:rsidR="009E1F2C">
        <w:rPr>
          <w:sz w:val="24"/>
          <w:szCs w:val="24"/>
        </w:rPr>
        <w:t>квадратных километров</w:t>
      </w:r>
      <w:r w:rsidRPr="00EC135A">
        <w:rPr>
          <w:sz w:val="24"/>
          <w:szCs w:val="24"/>
        </w:rPr>
        <w:t>.</w:t>
      </w:r>
    </w:p>
    <w:p w:rsidR="009E1F2C" w:rsidRDefault="00E247E0" w:rsidP="0083092F">
      <w:pPr>
        <w:tabs>
          <w:tab w:val="num" w:pos="720"/>
        </w:tabs>
        <w:spacing w:line="360" w:lineRule="auto"/>
        <w:jc w:val="both"/>
        <w:rPr>
          <w:sz w:val="24"/>
          <w:szCs w:val="24"/>
        </w:rPr>
      </w:pPr>
      <w:r w:rsidRPr="00EC135A">
        <w:rPr>
          <w:sz w:val="24"/>
          <w:szCs w:val="24"/>
        </w:rPr>
        <w:tab/>
        <w:t>Исследования, проведенные в 70-х годах в Белоруссии, показали 4-х кратные различия содержания равновесного урана в осадочных породах разного типа, что соответственно отразилось и на его концентрации в почвах. При этом различие в содержании более подвижного радия, являющегося дочерним продуктом распада урана, оказалось еще более значительным, концентрации колебались от 9</w:t>
      </w:r>
      <w:r w:rsidRPr="00EC135A">
        <w:rPr>
          <w:sz w:val="24"/>
          <w:szCs w:val="24"/>
          <w:vertAlign w:val="superscript"/>
        </w:rPr>
        <w:t>.</w:t>
      </w:r>
      <w:r w:rsidRPr="00EC135A">
        <w:rPr>
          <w:sz w:val="24"/>
          <w:szCs w:val="24"/>
        </w:rPr>
        <w:t>10</w:t>
      </w:r>
      <w:r w:rsidRPr="00EC135A">
        <w:rPr>
          <w:sz w:val="24"/>
          <w:szCs w:val="24"/>
          <w:vertAlign w:val="superscript"/>
        </w:rPr>
        <w:t>-12</w:t>
      </w:r>
      <w:r w:rsidRPr="00EC135A">
        <w:rPr>
          <w:sz w:val="24"/>
          <w:szCs w:val="24"/>
        </w:rPr>
        <w:t>% до 13,8</w:t>
      </w:r>
      <w:r w:rsidRPr="00EC135A">
        <w:rPr>
          <w:sz w:val="24"/>
          <w:szCs w:val="24"/>
          <w:vertAlign w:val="superscript"/>
        </w:rPr>
        <w:t>.</w:t>
      </w:r>
      <w:r w:rsidRPr="00EC135A">
        <w:rPr>
          <w:sz w:val="24"/>
          <w:szCs w:val="24"/>
        </w:rPr>
        <w:t>10</w:t>
      </w:r>
      <w:r w:rsidRPr="00EC135A">
        <w:rPr>
          <w:sz w:val="24"/>
          <w:szCs w:val="24"/>
          <w:vertAlign w:val="superscript"/>
        </w:rPr>
        <w:t>-11</w:t>
      </w:r>
      <w:r w:rsidRPr="00EC135A">
        <w:rPr>
          <w:sz w:val="24"/>
          <w:szCs w:val="24"/>
        </w:rPr>
        <w:t>%.</w:t>
      </w:r>
    </w:p>
    <w:p w:rsidR="00E247E0" w:rsidRPr="00EC135A" w:rsidRDefault="00E247E0" w:rsidP="0083092F">
      <w:pPr>
        <w:tabs>
          <w:tab w:val="num" w:pos="720"/>
        </w:tabs>
        <w:spacing w:line="360" w:lineRule="auto"/>
        <w:jc w:val="both"/>
        <w:rPr>
          <w:sz w:val="24"/>
          <w:szCs w:val="24"/>
        </w:rPr>
      </w:pPr>
      <w:r w:rsidRPr="00EC135A">
        <w:rPr>
          <w:sz w:val="24"/>
          <w:szCs w:val="24"/>
        </w:rPr>
        <w:tab/>
        <w:t>Одновременно удалось выяснить и наличие значительных различий содержания РН в гранулометрических фракциях, почвенных горизонтах и почвах разного типа, что дает основание полагать, что</w:t>
      </w:r>
      <w:r w:rsidR="009E1F2C">
        <w:rPr>
          <w:sz w:val="24"/>
          <w:szCs w:val="24"/>
        </w:rPr>
        <w:t>,</w:t>
      </w:r>
      <w:r w:rsidRPr="00EC135A">
        <w:rPr>
          <w:sz w:val="24"/>
          <w:szCs w:val="24"/>
        </w:rPr>
        <w:t xml:space="preserve"> помимо геологически обусловленной неоднородности залегания почвообразующих пород, в природе наблюдается и процесс локального перераспределения радионуклидов, формирующих заметные вариации естественного радиационного фона.</w:t>
      </w:r>
      <w:r w:rsidRPr="00EC135A">
        <w:rPr>
          <w:rFonts w:ascii="Calibri" w:hAnsi="Calibri"/>
        </w:rPr>
        <w:t xml:space="preserve"> </w:t>
      </w:r>
      <w:r w:rsidR="0053694B" w:rsidRPr="00E0199D">
        <w:rPr>
          <w:sz w:val="24"/>
          <w:szCs w:val="24"/>
        </w:rPr>
        <w:t>[</w:t>
      </w:r>
      <w:r w:rsidRPr="00EC135A">
        <w:rPr>
          <w:sz w:val="24"/>
          <w:szCs w:val="24"/>
        </w:rPr>
        <w:t>Геохимические провинции</w:t>
      </w:r>
      <w:r w:rsidR="0053694B">
        <w:rPr>
          <w:sz w:val="24"/>
          <w:szCs w:val="24"/>
        </w:rPr>
        <w:t xml:space="preserve"> покровных отложений БССС, 1969]</w:t>
      </w:r>
      <w:r w:rsidRPr="00EC135A">
        <w:rPr>
          <w:sz w:val="24"/>
          <w:szCs w:val="24"/>
        </w:rPr>
        <w:t>. Характерно, что локальная неоднородность пространственного распределения природных РН, связана с процессом формирования разнотипных почв в пределах элементарных ЛГС, что</w:t>
      </w:r>
      <w:r w:rsidR="00B76747">
        <w:rPr>
          <w:sz w:val="24"/>
          <w:szCs w:val="24"/>
        </w:rPr>
        <w:t>,</w:t>
      </w:r>
      <w:r w:rsidRPr="00EC135A">
        <w:rPr>
          <w:sz w:val="24"/>
          <w:szCs w:val="24"/>
        </w:rPr>
        <w:t xml:space="preserve"> в свою очередь</w:t>
      </w:r>
      <w:r w:rsidR="00B76747">
        <w:rPr>
          <w:sz w:val="24"/>
          <w:szCs w:val="24"/>
        </w:rPr>
        <w:t>,</w:t>
      </w:r>
      <w:r w:rsidRPr="00EC135A">
        <w:rPr>
          <w:sz w:val="24"/>
          <w:szCs w:val="24"/>
        </w:rPr>
        <w:t xml:space="preserve"> свидетельствует о наличии закономерной пространственной упорядоченности, имеющей место и на этом уровне структурной организации природного радиационного фона. </w:t>
      </w:r>
    </w:p>
    <w:p w:rsidR="00E247E0" w:rsidRPr="00EC135A" w:rsidRDefault="00E247E0" w:rsidP="0083092F">
      <w:pPr>
        <w:tabs>
          <w:tab w:val="num" w:pos="720"/>
        </w:tabs>
        <w:spacing w:line="360" w:lineRule="auto"/>
        <w:jc w:val="both"/>
        <w:rPr>
          <w:b/>
          <w:i/>
          <w:sz w:val="24"/>
          <w:szCs w:val="24"/>
        </w:rPr>
      </w:pPr>
      <w:r w:rsidRPr="00EC135A">
        <w:rPr>
          <w:sz w:val="24"/>
          <w:szCs w:val="24"/>
        </w:rPr>
        <w:tab/>
      </w:r>
      <w:r w:rsidRPr="00EC135A">
        <w:rPr>
          <w:b/>
          <w:i/>
          <w:sz w:val="24"/>
          <w:szCs w:val="24"/>
        </w:rPr>
        <w:t>Таким образом, можно констатировать наличие на планете весьма сложной и иерархически организованной структуры природных радиобио</w:t>
      </w:r>
      <w:r w:rsidR="00B76747">
        <w:rPr>
          <w:b/>
          <w:i/>
          <w:sz w:val="24"/>
          <w:szCs w:val="24"/>
        </w:rPr>
        <w:t>гео</w:t>
      </w:r>
      <w:r w:rsidRPr="00EC135A">
        <w:rPr>
          <w:b/>
          <w:i/>
          <w:sz w:val="24"/>
          <w:szCs w:val="24"/>
        </w:rPr>
        <w:t>химических провинций, читающейся одновременно на глобальном региональном и локальном уровнях организации.</w:t>
      </w:r>
    </w:p>
    <w:p w:rsidR="00E247E0" w:rsidRPr="00EC135A" w:rsidRDefault="00E247E0" w:rsidP="0083092F">
      <w:pPr>
        <w:tabs>
          <w:tab w:val="num" w:pos="720"/>
        </w:tabs>
        <w:spacing w:line="360" w:lineRule="auto"/>
        <w:jc w:val="both"/>
        <w:rPr>
          <w:sz w:val="24"/>
          <w:szCs w:val="24"/>
        </w:rPr>
      </w:pPr>
      <w:r w:rsidRPr="00EC135A">
        <w:rPr>
          <w:sz w:val="24"/>
          <w:szCs w:val="24"/>
        </w:rPr>
        <w:tab/>
        <w:t>В пределах меняющегося во времени, но практически стабильного в пространстве, космического радиационного фона выделяются крупные области океанических и материковых пространств, для которых различие в уровне радиации определяется уже непосредственным присутств</w:t>
      </w:r>
      <w:r w:rsidR="00B76747">
        <w:rPr>
          <w:sz w:val="24"/>
          <w:szCs w:val="24"/>
        </w:rPr>
        <w:t>ием «тяжелых» радиоизотопов, из-</w:t>
      </w:r>
      <w:r w:rsidRPr="00EC135A">
        <w:rPr>
          <w:sz w:val="24"/>
          <w:szCs w:val="24"/>
        </w:rPr>
        <w:t>за чего радиоактивность нижних слоев воздуха над океаном в среднем в 100 раз ниже, чем над сушей. В пределах континентов выделяются области накопления биогенных осадков и выступы древних платформ, а уже на региональном уровне организации имеют место значительные различия, характеризующиеся типом пород, изотопным составом, разной мощностью излучения и даже, как это имеет место в случае, например, с радоном, разной временной динамикой. Однако геохимические процессы, способные пространственно дифференцировать имеющийся радиационный фон, существуют и на уровне локального перераспределения воды в системе вершина-склон-замыкающее понижение. При этом действие каждого из этих факторов, закономерно пространственно стратифицировано не только в латеральном, но и вертикальном направлении.</w:t>
      </w:r>
    </w:p>
    <w:p w:rsidR="00E247E0" w:rsidRDefault="00E247E0" w:rsidP="0083092F">
      <w:pPr>
        <w:tabs>
          <w:tab w:val="num" w:pos="720"/>
        </w:tabs>
        <w:spacing w:line="360" w:lineRule="auto"/>
        <w:jc w:val="both"/>
        <w:rPr>
          <w:b/>
          <w:i/>
          <w:sz w:val="24"/>
          <w:szCs w:val="24"/>
        </w:rPr>
      </w:pPr>
      <w:r w:rsidRPr="00EC135A">
        <w:rPr>
          <w:sz w:val="24"/>
          <w:szCs w:val="24"/>
        </w:rPr>
        <w:tab/>
      </w:r>
      <w:r w:rsidRPr="00F76F30">
        <w:rPr>
          <w:b/>
          <w:i/>
          <w:sz w:val="24"/>
          <w:szCs w:val="24"/>
        </w:rPr>
        <w:t>Вся поверхность Земли может рассматриваться как сложная мозаика, природных радиобио</w:t>
      </w:r>
      <w:r w:rsidR="00B76747" w:rsidRPr="00F76F30">
        <w:rPr>
          <w:b/>
          <w:i/>
          <w:sz w:val="24"/>
          <w:szCs w:val="24"/>
        </w:rPr>
        <w:t>гео</w:t>
      </w:r>
      <w:r w:rsidRPr="00F76F30">
        <w:rPr>
          <w:b/>
          <w:i/>
          <w:sz w:val="24"/>
          <w:szCs w:val="24"/>
        </w:rPr>
        <w:t>химических провинций, конфигурация каждой из которых обусловлена взаимной интерференцией значительного числа иерар</w:t>
      </w:r>
      <w:r w:rsidR="00B76747" w:rsidRPr="00F76F30">
        <w:rPr>
          <w:b/>
          <w:i/>
          <w:sz w:val="24"/>
          <w:szCs w:val="24"/>
        </w:rPr>
        <w:t>хически организованных факторов</w:t>
      </w:r>
      <w:r w:rsidRPr="00F76F30">
        <w:rPr>
          <w:b/>
          <w:i/>
          <w:sz w:val="24"/>
          <w:szCs w:val="24"/>
        </w:rPr>
        <w:t xml:space="preserve"> миграции, которые в совокупности способны как взаимно усиливать, так и ослаблять уровень наблюдаемого природного фона, причем применительно не только к каждой отдельно взятой точке пространства, но и к живым организмам, определенное время находящимся в этой точке</w:t>
      </w:r>
      <w:r w:rsidR="004B19E7" w:rsidRPr="00F76F30">
        <w:rPr>
          <w:b/>
          <w:i/>
          <w:sz w:val="24"/>
          <w:szCs w:val="24"/>
        </w:rPr>
        <w:t>.</w:t>
      </w:r>
    </w:p>
    <w:p w:rsidR="00E247E0" w:rsidRPr="00360234" w:rsidRDefault="004B19E7" w:rsidP="00044482">
      <w:pPr>
        <w:pStyle w:val="3"/>
        <w:rPr>
          <w:lang w:val="ru-RU"/>
        </w:rPr>
      </w:pPr>
      <w:bookmarkStart w:id="66" w:name="_Toc452517062"/>
      <w:bookmarkStart w:id="67" w:name="_Toc454567491"/>
      <w:r w:rsidRPr="00360234">
        <w:rPr>
          <w:lang w:val="ru-RU"/>
        </w:rPr>
        <w:t xml:space="preserve">4.1.2 </w:t>
      </w:r>
      <w:r w:rsidR="00E247E0" w:rsidRPr="00360234">
        <w:rPr>
          <w:lang w:val="ru-RU"/>
        </w:rPr>
        <w:t>Структурная организация техногенных радиобио</w:t>
      </w:r>
      <w:r w:rsidRPr="00360234">
        <w:rPr>
          <w:lang w:val="ru-RU"/>
        </w:rPr>
        <w:t>гео</w:t>
      </w:r>
      <w:r w:rsidR="00E247E0" w:rsidRPr="00360234">
        <w:rPr>
          <w:lang w:val="ru-RU"/>
        </w:rPr>
        <w:t>х</w:t>
      </w:r>
      <w:r w:rsidRPr="00360234">
        <w:rPr>
          <w:lang w:val="ru-RU"/>
        </w:rPr>
        <w:t>и</w:t>
      </w:r>
      <w:r w:rsidR="00E247E0" w:rsidRPr="00360234">
        <w:rPr>
          <w:lang w:val="ru-RU"/>
        </w:rPr>
        <w:t>мических провинций</w:t>
      </w:r>
      <w:bookmarkEnd w:id="66"/>
      <w:bookmarkEnd w:id="67"/>
    </w:p>
    <w:p w:rsidR="004C438C" w:rsidRPr="004C438C" w:rsidRDefault="004C438C" w:rsidP="004C438C">
      <w:pPr>
        <w:rPr>
          <w:lang w:eastAsia="en-US"/>
        </w:rPr>
      </w:pPr>
    </w:p>
    <w:p w:rsidR="00E247E0" w:rsidRPr="00EC135A" w:rsidRDefault="00E247E0" w:rsidP="0083092F">
      <w:pPr>
        <w:spacing w:line="360" w:lineRule="auto"/>
        <w:ind w:firstLine="680"/>
        <w:jc w:val="both"/>
        <w:rPr>
          <w:sz w:val="24"/>
          <w:szCs w:val="24"/>
        </w:rPr>
      </w:pPr>
      <w:r w:rsidRPr="00EC135A">
        <w:rPr>
          <w:sz w:val="24"/>
          <w:szCs w:val="24"/>
        </w:rPr>
        <w:t>Постоянно ускоряющийся рост потребности в энергии является одним из законов развития цивилизации. Поэтому, сложнейшая проблема управления ядерными реакциями была теоретически и практически решена на протяжении ничтожного исторического времени. С того момента, когда в 1903 г. Э Резерфорд и Ф Содди в работе «Радиоактивное превращение» впервые декларировали тот факт, что «энергия радиоактивных превращений, по крайней мере, в 20 000, а может, и в миллион раз превышает энергию любого молекулярного превращения», до запуска первого ядерного реактора Э</w:t>
      </w:r>
      <w:r w:rsidR="00B76747">
        <w:rPr>
          <w:sz w:val="24"/>
          <w:szCs w:val="24"/>
        </w:rPr>
        <w:t>.</w:t>
      </w:r>
      <w:r w:rsidRPr="00EC135A">
        <w:rPr>
          <w:sz w:val="24"/>
          <w:szCs w:val="24"/>
        </w:rPr>
        <w:t xml:space="preserve"> Ферми в 1942 году прошло менее 40 лет. </w:t>
      </w:r>
    </w:p>
    <w:p w:rsidR="00E247E0" w:rsidRPr="00EC135A" w:rsidRDefault="00E247E0" w:rsidP="0083092F">
      <w:pPr>
        <w:spacing w:line="360" w:lineRule="auto"/>
        <w:ind w:firstLine="680"/>
        <w:jc w:val="both"/>
        <w:rPr>
          <w:sz w:val="24"/>
          <w:szCs w:val="24"/>
        </w:rPr>
      </w:pPr>
      <w:r w:rsidRPr="00EC135A">
        <w:rPr>
          <w:sz w:val="24"/>
          <w:szCs w:val="24"/>
        </w:rPr>
        <w:t xml:space="preserve">Начало ядерной эры ознаменовалось не только получением дополнительного источника энергии, но также и новым комплексом проблем, связанных с загрязнением окружающей среды и появлением большого набора чисто техногенных радиоизотопов, образующихся исключительно в процессе осуществления ядерных реакций, и способных значимо, вплоть до т.н. «лучевой болезни», влиять на состояние живых организмов, находящихся под воздействием ионизирующего излучения. </w:t>
      </w:r>
    </w:p>
    <w:p w:rsidR="00E247E0" w:rsidRPr="00EC135A" w:rsidRDefault="00E247E0" w:rsidP="0083092F">
      <w:pPr>
        <w:spacing w:line="360" w:lineRule="auto"/>
        <w:ind w:firstLine="680"/>
        <w:jc w:val="both"/>
        <w:rPr>
          <w:sz w:val="24"/>
          <w:szCs w:val="24"/>
        </w:rPr>
      </w:pPr>
      <w:r w:rsidRPr="00EC135A">
        <w:rPr>
          <w:sz w:val="24"/>
          <w:szCs w:val="24"/>
        </w:rPr>
        <w:t xml:space="preserve">Специфика ядерных материалов состоит в том, что ничтожные в </w:t>
      </w:r>
      <w:r w:rsidR="00B76747">
        <w:rPr>
          <w:sz w:val="24"/>
          <w:szCs w:val="24"/>
        </w:rPr>
        <w:t>количественном</w:t>
      </w:r>
      <w:r w:rsidRPr="00EC135A">
        <w:rPr>
          <w:sz w:val="24"/>
          <w:szCs w:val="24"/>
        </w:rPr>
        <w:t xml:space="preserve"> отношении массы вещества оказывались способными катастрофическим образом влиять на </w:t>
      </w:r>
      <w:r w:rsidR="00B76747">
        <w:rPr>
          <w:sz w:val="24"/>
          <w:szCs w:val="24"/>
        </w:rPr>
        <w:t xml:space="preserve">экологическое </w:t>
      </w:r>
      <w:r w:rsidRPr="00EC135A">
        <w:rPr>
          <w:sz w:val="24"/>
          <w:szCs w:val="24"/>
        </w:rPr>
        <w:t xml:space="preserve">состояние крупных территорий. Так общее количество урана-235 непосредственно перешедшего в энергию взрыва, уничтожившего Хиросиму, составило меньше 0,6 грамма, а общий объем радиоизотопного выброса, произошедшего в Чернобыле и значимо изменившего радиационную обстановку в масштабах целого полушария, не превысил 70 кг. </w:t>
      </w:r>
    </w:p>
    <w:p w:rsidR="00E247E0" w:rsidRPr="00EC135A" w:rsidRDefault="00E247E0" w:rsidP="0083092F">
      <w:pPr>
        <w:spacing w:line="360" w:lineRule="auto"/>
        <w:ind w:firstLine="680"/>
        <w:jc w:val="both"/>
        <w:rPr>
          <w:sz w:val="24"/>
          <w:szCs w:val="24"/>
        </w:rPr>
      </w:pPr>
      <w:r w:rsidRPr="00EC135A">
        <w:rPr>
          <w:sz w:val="24"/>
          <w:szCs w:val="24"/>
        </w:rPr>
        <w:t>В настоящее время техногенное радиационное загрязнение не только трансформирует имеющийся природный фон, но и характеризуется индивидуальными особенностями своей пространственно-структурной организации, обладая способностью образовывать иерархически организованные радиобиогеохимические провинции, та</w:t>
      </w:r>
      <w:r w:rsidR="00B76747">
        <w:rPr>
          <w:sz w:val="24"/>
          <w:szCs w:val="24"/>
        </w:rPr>
        <w:t>к</w:t>
      </w:r>
      <w:r w:rsidRPr="00EC135A">
        <w:rPr>
          <w:sz w:val="24"/>
          <w:szCs w:val="24"/>
        </w:rPr>
        <w:t>же наблюдаемые на уровне планетарных, региональных и локальных образований.</w:t>
      </w:r>
    </w:p>
    <w:p w:rsidR="00E247E0" w:rsidRPr="00360234" w:rsidRDefault="00637EAD" w:rsidP="005C56C3">
      <w:pPr>
        <w:pStyle w:val="4"/>
        <w:rPr>
          <w:lang w:val="ru-RU"/>
        </w:rPr>
      </w:pPr>
      <w:r w:rsidRPr="00360234">
        <w:rPr>
          <w:lang w:val="ru-RU"/>
        </w:rPr>
        <w:t xml:space="preserve">4.1.2.1 </w:t>
      </w:r>
      <w:r w:rsidR="00E247E0" w:rsidRPr="00360234">
        <w:rPr>
          <w:lang w:val="ru-RU"/>
        </w:rPr>
        <w:t xml:space="preserve">Глобальное </w:t>
      </w:r>
      <w:r w:rsidR="004B19E7" w:rsidRPr="00360234">
        <w:rPr>
          <w:lang w:val="ru-RU"/>
        </w:rPr>
        <w:t xml:space="preserve">радиоактивное </w:t>
      </w:r>
      <w:r w:rsidR="00E247E0" w:rsidRPr="00360234">
        <w:rPr>
          <w:lang w:val="ru-RU"/>
        </w:rPr>
        <w:t>загрязнение</w:t>
      </w:r>
    </w:p>
    <w:p w:rsidR="00E247E0" w:rsidRPr="00EC135A" w:rsidRDefault="00E247E0" w:rsidP="0083092F">
      <w:pPr>
        <w:spacing w:line="360" w:lineRule="auto"/>
        <w:ind w:firstLine="680"/>
        <w:jc w:val="both"/>
        <w:rPr>
          <w:sz w:val="24"/>
          <w:szCs w:val="24"/>
        </w:rPr>
      </w:pPr>
      <w:r w:rsidRPr="00EC135A">
        <w:rPr>
          <w:sz w:val="24"/>
          <w:szCs w:val="24"/>
        </w:rPr>
        <w:t xml:space="preserve">Первым уровнем организации техногенного радиационного загрязнения, имеющего собственную структуру и охватывающего всю планету, является так называемое «глобальное» загрязнение, проникающее в разной мере в атмосферу, гидросферу и педосферу, но имеющее при этом и собственную пространственно-временную динамику и собственную пространственно-структурную организацию. </w:t>
      </w:r>
    </w:p>
    <w:p w:rsidR="00E247E0" w:rsidRPr="00EC135A" w:rsidRDefault="00E247E0" w:rsidP="0083092F">
      <w:pPr>
        <w:spacing w:line="360" w:lineRule="auto"/>
        <w:ind w:firstLine="680"/>
        <w:jc w:val="both"/>
        <w:rPr>
          <w:sz w:val="24"/>
          <w:szCs w:val="24"/>
        </w:rPr>
      </w:pPr>
      <w:r w:rsidRPr="00EC135A">
        <w:rPr>
          <w:sz w:val="24"/>
          <w:szCs w:val="24"/>
        </w:rPr>
        <w:t>Основными источниками глобального радиоактивного загрязнения природной среды являются производство и испытания ядерного оружия. К 2010 году в мире было проведено около 2087 испытательных взрывов, из которых 50,5% (1090) осуществлено США, 35,1% (715) - СССР, 10,1% (190) - Францией, 2% (42) – Великобританией и 1,9% (40) – Китаем. За это же время примерно по 5 - 6 ядерных испытаний было осуществлено Паки</w:t>
      </w:r>
      <w:r w:rsidR="00B76747">
        <w:rPr>
          <w:sz w:val="24"/>
          <w:szCs w:val="24"/>
        </w:rPr>
        <w:t xml:space="preserve">станом и Индией. Так, только </w:t>
      </w:r>
      <w:r w:rsidRPr="00EC135A">
        <w:rPr>
          <w:sz w:val="24"/>
          <w:szCs w:val="24"/>
        </w:rPr>
        <w:t xml:space="preserve">в Неваде на территории США за период с 1951 </w:t>
      </w:r>
      <w:r w:rsidR="00357171">
        <w:rPr>
          <w:sz w:val="24"/>
          <w:szCs w:val="24"/>
        </w:rPr>
        <w:t xml:space="preserve">г. по 1963 </w:t>
      </w:r>
      <w:r w:rsidRPr="00EC135A">
        <w:rPr>
          <w:sz w:val="24"/>
          <w:szCs w:val="24"/>
        </w:rPr>
        <w:t>г. было осуществлено 928 ядерных взрывов, причем около 100 атмосферных. Одновременно в СССР 1949 по 1989 год 468 ядерных испытаний было произведено на Се</w:t>
      </w:r>
      <w:r w:rsidR="00357171">
        <w:rPr>
          <w:sz w:val="24"/>
          <w:szCs w:val="24"/>
        </w:rPr>
        <w:t xml:space="preserve">мипалатинском ядерном полигоне (из которых </w:t>
      </w:r>
      <w:r w:rsidRPr="00EC135A">
        <w:rPr>
          <w:sz w:val="24"/>
          <w:szCs w:val="24"/>
        </w:rPr>
        <w:t xml:space="preserve">26 наземных, 91 воздушных, 8 высотных) и 130 на архипелаге Новая Земля, из которых 87 - в атмосфере </w:t>
      </w:r>
      <w:r w:rsidR="0053694B" w:rsidRPr="0053694B">
        <w:rPr>
          <w:sz w:val="24"/>
          <w:szCs w:val="24"/>
        </w:rPr>
        <w:t>[</w:t>
      </w:r>
      <w:r w:rsidRPr="00EC135A">
        <w:rPr>
          <w:sz w:val="24"/>
          <w:szCs w:val="24"/>
        </w:rPr>
        <w:t>Wasserman, Solomon, 1982; US Atmospheric Nuclear Tests Database, 2004</w:t>
      </w:r>
      <w:r w:rsidR="00357171" w:rsidRPr="00357171">
        <w:rPr>
          <w:sz w:val="24"/>
          <w:szCs w:val="24"/>
        </w:rPr>
        <w:t>;</w:t>
      </w:r>
      <w:r w:rsidR="00357171" w:rsidRPr="00357171">
        <w:rPr>
          <w:bCs/>
          <w:sz w:val="24"/>
          <w:szCs w:val="24"/>
        </w:rPr>
        <w:t xml:space="preserve"> </w:t>
      </w:r>
      <w:r w:rsidR="00357171" w:rsidRPr="00357171">
        <w:rPr>
          <w:bCs/>
          <w:sz w:val="24"/>
          <w:szCs w:val="24"/>
          <w:lang w:val="en-US"/>
        </w:rPr>
        <w:t>Johnston</w:t>
      </w:r>
      <w:r w:rsidR="00357171" w:rsidRPr="00357171">
        <w:rPr>
          <w:bCs/>
          <w:sz w:val="24"/>
          <w:szCs w:val="24"/>
        </w:rPr>
        <w:t>'</w:t>
      </w:r>
      <w:r w:rsidR="00357171" w:rsidRPr="00357171">
        <w:rPr>
          <w:bCs/>
          <w:sz w:val="24"/>
          <w:szCs w:val="24"/>
          <w:lang w:val="en-US"/>
        </w:rPr>
        <w:t>s</w:t>
      </w:r>
      <w:r w:rsidR="00357171" w:rsidRPr="00357171">
        <w:rPr>
          <w:bCs/>
          <w:sz w:val="24"/>
          <w:szCs w:val="24"/>
        </w:rPr>
        <w:t xml:space="preserve"> </w:t>
      </w:r>
      <w:r w:rsidR="00357171" w:rsidRPr="00357171">
        <w:rPr>
          <w:bCs/>
          <w:sz w:val="24"/>
          <w:szCs w:val="24"/>
          <w:lang w:val="en-US"/>
        </w:rPr>
        <w:t>Archive</w:t>
      </w:r>
      <w:r w:rsidR="00357171" w:rsidRPr="00357171">
        <w:rPr>
          <w:bCs/>
          <w:sz w:val="24"/>
          <w:szCs w:val="24"/>
        </w:rPr>
        <w:t>, 2014</w:t>
      </w:r>
      <w:r w:rsidR="0053694B" w:rsidRPr="0053694B">
        <w:rPr>
          <w:bCs/>
          <w:sz w:val="24"/>
          <w:szCs w:val="24"/>
        </w:rPr>
        <w:t>]</w:t>
      </w:r>
      <w:r w:rsidRPr="00EC135A">
        <w:rPr>
          <w:sz w:val="24"/>
          <w:szCs w:val="24"/>
        </w:rPr>
        <w:t>.</w:t>
      </w:r>
    </w:p>
    <w:p w:rsidR="00E247E0" w:rsidRPr="00EC135A" w:rsidRDefault="00E247E0" w:rsidP="0083092F">
      <w:pPr>
        <w:spacing w:line="360" w:lineRule="auto"/>
        <w:ind w:firstLine="680"/>
        <w:jc w:val="both"/>
        <w:rPr>
          <w:sz w:val="24"/>
          <w:szCs w:val="24"/>
        </w:rPr>
      </w:pPr>
      <w:r w:rsidRPr="00EC135A">
        <w:rPr>
          <w:sz w:val="24"/>
          <w:szCs w:val="24"/>
        </w:rPr>
        <w:t>Было по</w:t>
      </w:r>
      <w:r w:rsidR="00357171">
        <w:rPr>
          <w:sz w:val="24"/>
          <w:szCs w:val="24"/>
        </w:rPr>
        <w:t>д</w:t>
      </w:r>
      <w:r w:rsidRPr="00EC135A">
        <w:rPr>
          <w:sz w:val="24"/>
          <w:szCs w:val="24"/>
        </w:rPr>
        <w:t>считано, что наземные испытания ядерного оружия в 50-60-х годах прошлого столетия привели к тому, что за этот период в результате в атмосферу было выброшено 9•10</w:t>
      </w:r>
      <w:r w:rsidRPr="00EC135A">
        <w:rPr>
          <w:sz w:val="24"/>
          <w:szCs w:val="24"/>
          <w:vertAlign w:val="superscript"/>
        </w:rPr>
        <w:t>16</w:t>
      </w:r>
      <w:r w:rsidRPr="00EC135A">
        <w:rPr>
          <w:sz w:val="24"/>
          <w:szCs w:val="24"/>
        </w:rPr>
        <w:t xml:space="preserve"> Бк </w:t>
      </w:r>
      <w:r w:rsidRPr="00EC135A">
        <w:rPr>
          <w:sz w:val="24"/>
          <w:szCs w:val="24"/>
          <w:vertAlign w:val="superscript"/>
        </w:rPr>
        <w:t>90</w:t>
      </w:r>
      <w:r w:rsidRPr="00EC135A">
        <w:rPr>
          <w:sz w:val="24"/>
          <w:szCs w:val="24"/>
        </w:rPr>
        <w:t>Sr и 1,4•10</w:t>
      </w:r>
      <w:r w:rsidRPr="00EC135A">
        <w:rPr>
          <w:sz w:val="24"/>
          <w:szCs w:val="24"/>
          <w:vertAlign w:val="superscript"/>
        </w:rPr>
        <w:t>17</w:t>
      </w:r>
      <w:r w:rsidRPr="00EC135A">
        <w:rPr>
          <w:sz w:val="24"/>
          <w:szCs w:val="24"/>
        </w:rPr>
        <w:t xml:space="preserve"> Бк </w:t>
      </w:r>
      <w:r w:rsidRPr="00EC135A">
        <w:rPr>
          <w:sz w:val="24"/>
          <w:szCs w:val="24"/>
          <w:vertAlign w:val="superscript"/>
        </w:rPr>
        <w:t>137</w:t>
      </w:r>
      <w:r w:rsidRPr="00EC135A">
        <w:rPr>
          <w:sz w:val="24"/>
          <w:szCs w:val="24"/>
        </w:rPr>
        <w:t xml:space="preserve">Cs около 5 т </w:t>
      </w:r>
      <w:r w:rsidRPr="00EC135A">
        <w:rPr>
          <w:sz w:val="24"/>
          <w:szCs w:val="24"/>
          <w:vertAlign w:val="superscript"/>
        </w:rPr>
        <w:t>239</w:t>
      </w:r>
      <w:r w:rsidRPr="00EC135A">
        <w:rPr>
          <w:sz w:val="24"/>
          <w:szCs w:val="24"/>
        </w:rPr>
        <w:t xml:space="preserve">Pu </w:t>
      </w:r>
      <w:r w:rsidR="0053694B" w:rsidRPr="0053694B">
        <w:rPr>
          <w:sz w:val="24"/>
          <w:szCs w:val="24"/>
        </w:rPr>
        <w:t>[</w:t>
      </w:r>
      <w:r w:rsidRPr="00EC135A">
        <w:rPr>
          <w:sz w:val="24"/>
          <w:szCs w:val="24"/>
        </w:rPr>
        <w:t>Алексахин, 1963, Павлоцкая, 1975</w:t>
      </w:r>
      <w:r w:rsidR="0053694B" w:rsidRPr="0053694B">
        <w:rPr>
          <w:sz w:val="24"/>
          <w:szCs w:val="24"/>
        </w:rPr>
        <w:t>]</w:t>
      </w:r>
      <w:r w:rsidRPr="00EC135A">
        <w:rPr>
          <w:sz w:val="24"/>
          <w:szCs w:val="24"/>
        </w:rPr>
        <w:t>, что при условии равномерного распределения по земной поверхности составило бы приблизительно 1 Бк/м</w:t>
      </w:r>
      <w:r w:rsidRPr="00EC135A">
        <w:rPr>
          <w:sz w:val="24"/>
          <w:szCs w:val="24"/>
          <w:vertAlign w:val="superscript"/>
        </w:rPr>
        <w:t>2</w:t>
      </w:r>
      <w:r w:rsidRPr="00EC135A">
        <w:rPr>
          <w:sz w:val="24"/>
          <w:szCs w:val="24"/>
        </w:rPr>
        <w:t xml:space="preserve"> (27 </w:t>
      </w:r>
      <w:r w:rsidRPr="00EC135A">
        <w:rPr>
          <w:sz w:val="24"/>
          <w:szCs w:val="24"/>
        </w:rPr>
        <w:sym w:font="Symbol" w:char="F06D"/>
      </w:r>
      <w:r w:rsidRPr="00EC135A">
        <w:rPr>
          <w:sz w:val="24"/>
          <w:szCs w:val="24"/>
        </w:rPr>
        <w:t>Ки/км</w:t>
      </w:r>
      <w:r w:rsidRPr="00EC135A">
        <w:rPr>
          <w:sz w:val="24"/>
          <w:szCs w:val="24"/>
          <w:vertAlign w:val="superscript"/>
        </w:rPr>
        <w:t>2</w:t>
      </w:r>
      <w:r w:rsidRPr="00EC135A">
        <w:rPr>
          <w:sz w:val="24"/>
          <w:szCs w:val="24"/>
        </w:rPr>
        <w:t xml:space="preserve">) </w:t>
      </w:r>
      <w:r w:rsidRPr="00EC135A">
        <w:rPr>
          <w:sz w:val="24"/>
          <w:szCs w:val="24"/>
          <w:vertAlign w:val="superscript"/>
        </w:rPr>
        <w:t>137</w:t>
      </w:r>
      <w:r w:rsidRPr="00EC135A">
        <w:rPr>
          <w:sz w:val="24"/>
          <w:szCs w:val="24"/>
        </w:rPr>
        <w:t>Cs и 0,65 Бк/м</w:t>
      </w:r>
      <w:r w:rsidRPr="00EC135A">
        <w:rPr>
          <w:sz w:val="24"/>
          <w:szCs w:val="24"/>
          <w:vertAlign w:val="superscript"/>
        </w:rPr>
        <w:t>2</w:t>
      </w:r>
      <w:r w:rsidRPr="00EC135A">
        <w:rPr>
          <w:sz w:val="24"/>
          <w:szCs w:val="24"/>
        </w:rPr>
        <w:t xml:space="preserve"> (17,5 </w:t>
      </w:r>
      <w:r w:rsidRPr="00EC135A">
        <w:rPr>
          <w:sz w:val="24"/>
          <w:szCs w:val="24"/>
        </w:rPr>
        <w:sym w:font="Symbol" w:char="F06D"/>
      </w:r>
      <w:r w:rsidRPr="00EC135A">
        <w:rPr>
          <w:sz w:val="24"/>
          <w:szCs w:val="24"/>
        </w:rPr>
        <w:t>Ки/км</w:t>
      </w:r>
      <w:r w:rsidRPr="00EC135A">
        <w:rPr>
          <w:sz w:val="24"/>
          <w:szCs w:val="24"/>
          <w:vertAlign w:val="superscript"/>
        </w:rPr>
        <w:t>2</w:t>
      </w:r>
      <w:r w:rsidRPr="00EC135A">
        <w:rPr>
          <w:sz w:val="24"/>
          <w:szCs w:val="24"/>
        </w:rPr>
        <w:t xml:space="preserve">) </w:t>
      </w:r>
      <w:r w:rsidRPr="00EC135A">
        <w:rPr>
          <w:sz w:val="24"/>
          <w:szCs w:val="24"/>
          <w:vertAlign w:val="superscript"/>
        </w:rPr>
        <w:t>90</w:t>
      </w:r>
      <w:r w:rsidRPr="00EC135A">
        <w:rPr>
          <w:sz w:val="24"/>
          <w:szCs w:val="24"/>
        </w:rPr>
        <w:t xml:space="preserve">Sr </w:t>
      </w:r>
      <w:r w:rsidR="0053694B" w:rsidRPr="0053694B">
        <w:rPr>
          <w:sz w:val="24"/>
          <w:szCs w:val="24"/>
        </w:rPr>
        <w:t>[</w:t>
      </w:r>
      <w:r w:rsidRPr="00EC135A">
        <w:rPr>
          <w:sz w:val="24"/>
          <w:szCs w:val="24"/>
        </w:rPr>
        <w:t>Pavlotskaya</w:t>
      </w:r>
      <w:r w:rsidR="0053694B" w:rsidRPr="0053694B">
        <w:rPr>
          <w:sz w:val="24"/>
          <w:szCs w:val="24"/>
        </w:rPr>
        <w:t xml:space="preserve"> </w:t>
      </w:r>
      <w:r w:rsidR="0053694B">
        <w:rPr>
          <w:sz w:val="24"/>
          <w:szCs w:val="24"/>
          <w:lang w:val="en-US"/>
        </w:rPr>
        <w:t>et</w:t>
      </w:r>
      <w:r w:rsidR="0053694B" w:rsidRPr="0053694B">
        <w:rPr>
          <w:sz w:val="24"/>
          <w:szCs w:val="24"/>
        </w:rPr>
        <w:t xml:space="preserve"> </w:t>
      </w:r>
      <w:r w:rsidR="0053694B">
        <w:rPr>
          <w:sz w:val="24"/>
          <w:szCs w:val="24"/>
          <w:lang w:val="en-US"/>
        </w:rPr>
        <w:t>al</w:t>
      </w:r>
      <w:r w:rsidR="0053694B" w:rsidRPr="0053694B">
        <w:rPr>
          <w:sz w:val="24"/>
          <w:szCs w:val="24"/>
        </w:rPr>
        <w:t>.,</w:t>
      </w:r>
      <w:r w:rsidR="0053694B">
        <w:rPr>
          <w:sz w:val="24"/>
          <w:szCs w:val="24"/>
        </w:rPr>
        <w:t xml:space="preserve"> 1991]</w:t>
      </w:r>
      <w:r w:rsidRPr="00EC135A">
        <w:rPr>
          <w:sz w:val="24"/>
          <w:szCs w:val="24"/>
        </w:rPr>
        <w:t xml:space="preserve">. </w:t>
      </w:r>
    </w:p>
    <w:p w:rsidR="00E247E0" w:rsidRPr="00EC135A" w:rsidRDefault="00E247E0" w:rsidP="0083092F">
      <w:pPr>
        <w:spacing w:line="360" w:lineRule="auto"/>
        <w:ind w:firstLine="680"/>
        <w:jc w:val="both"/>
        <w:rPr>
          <w:sz w:val="24"/>
          <w:szCs w:val="24"/>
        </w:rPr>
      </w:pPr>
      <w:r w:rsidRPr="00EC135A">
        <w:rPr>
          <w:sz w:val="24"/>
          <w:szCs w:val="24"/>
        </w:rPr>
        <w:t>Специфика наземных или воздушных ядерных взрывов состоит в том, что, благодаря колоссальному выделению энергии, большие объемы продуктов деления и остатков непрореагировавшего «оружейного» урана или плутония (35-40% общего объема РН) в виде мелкой пыли и аэрозолей стремительно поднимаются до верхних границ тропосферы, где они, быстро рассеиваясь, стратифицируются по весу и составу и переносятся на большие расстояния. Часть из них (примерно 40%) в течении 1-3 месяцев остается в тропосфере, после чего выпад</w:t>
      </w:r>
      <w:r w:rsidR="00357171">
        <w:rPr>
          <w:sz w:val="24"/>
          <w:szCs w:val="24"/>
        </w:rPr>
        <w:t>а</w:t>
      </w:r>
      <w:r w:rsidRPr="00EC135A">
        <w:rPr>
          <w:sz w:val="24"/>
          <w:szCs w:val="24"/>
        </w:rPr>
        <w:t xml:space="preserve">ет на землю с осадками в виде дождя или снега. Оставшиеся 60% РН попадают в стратосферу, откуда они оседают на поверхность уже значительно медленнее, а общий срок их удаления в зависимости от типа и мощности взрыва может занять до 8-10 лет, причем максимум выпадения РН приходится на весну и начало лета. </w:t>
      </w:r>
    </w:p>
    <w:p w:rsidR="00E247E0" w:rsidRPr="00EC135A" w:rsidRDefault="00E247E0" w:rsidP="0083092F">
      <w:pPr>
        <w:spacing w:line="360" w:lineRule="auto"/>
        <w:ind w:firstLine="680"/>
        <w:jc w:val="both"/>
        <w:rPr>
          <w:sz w:val="24"/>
          <w:szCs w:val="24"/>
        </w:rPr>
      </w:pPr>
      <w:r w:rsidRPr="00EC135A">
        <w:rPr>
          <w:sz w:val="24"/>
          <w:szCs w:val="24"/>
        </w:rPr>
        <w:t xml:space="preserve">Благодаря этому обстоятельству продуктами ядерных испытаний оказалась загрязнены не только абсолютно вся нижняя атмосфера, но и поверхность планеты, включая морские и приполюсные пространства. Однако, благодаря особенностям глобальной циркуляции атмосферы, накопление продуктов ядерных взрывов на разных географических широтах земного шара оказалось заметно различным. В области экваториальных пассатов и восходящей конвекции воздуха уровень глобального загрязнения невелик. В тропиках по мере усиления нисходящих потоков количество радиоактивных выпадений из стратосферы растет и достигает максимума в умеренных широтах. Поскольку оба полушария Земли имеют слабо связанные системы циркуляции в большей мере (в 3,4 раза) загрязненным оказалось северное полушарие, на территории которого было проведено почти 90% от общего числа ядерных испытаний. </w:t>
      </w:r>
      <w:r w:rsidR="0053694B" w:rsidRPr="00E0199D">
        <w:rPr>
          <w:sz w:val="24"/>
          <w:szCs w:val="24"/>
        </w:rPr>
        <w:t>[</w:t>
      </w:r>
      <w:r w:rsidR="00552FF6">
        <w:rPr>
          <w:color w:val="0000FF"/>
          <w:sz w:val="24"/>
          <w:szCs w:val="24"/>
          <w:u w:val="single"/>
        </w:rPr>
        <w:t>).</w:t>
      </w:r>
    </w:p>
    <w:p w:rsidR="00E247E0" w:rsidRPr="00EC135A" w:rsidRDefault="00E247E0" w:rsidP="0083092F">
      <w:pPr>
        <w:spacing w:line="360" w:lineRule="auto"/>
        <w:ind w:firstLine="680"/>
        <w:jc w:val="both"/>
        <w:rPr>
          <w:sz w:val="24"/>
          <w:szCs w:val="24"/>
        </w:rPr>
      </w:pPr>
      <w:r w:rsidRPr="00EC135A">
        <w:rPr>
          <w:sz w:val="24"/>
          <w:szCs w:val="24"/>
        </w:rPr>
        <w:t>Таким образом, структура глобального загрязнения характеризуется специфически широтным простиранием с максимумами между 50 и 60 градусами северной и южной широты. Единственным исключением из этого правила является относительное повышение активности в предгорных областях, характеризующихся большим количеством осадков, прослеживающаяся как для широтной зональности в целом, так и для</w:t>
      </w:r>
      <w:r w:rsidR="00357171">
        <w:rPr>
          <w:sz w:val="24"/>
          <w:szCs w:val="24"/>
        </w:rPr>
        <w:t xml:space="preserve"> региональных отклонений от нее</w:t>
      </w:r>
      <w:r w:rsidRPr="00EC135A">
        <w:rPr>
          <w:sz w:val="24"/>
          <w:szCs w:val="24"/>
        </w:rPr>
        <w:t xml:space="preserve"> (</w:t>
      </w:r>
      <w:r w:rsidR="00357171">
        <w:rPr>
          <w:sz w:val="24"/>
          <w:szCs w:val="24"/>
        </w:rPr>
        <w:t>рисунок 4.1</w:t>
      </w:r>
      <w:r w:rsidRPr="00EC135A">
        <w:rPr>
          <w:sz w:val="24"/>
          <w:szCs w:val="24"/>
        </w:rPr>
        <w:t>) Причем в горах отмечается и определенная вертикальная зональность с максимумом на высотах 1000-2500</w:t>
      </w:r>
      <w:r w:rsidR="009028E3">
        <w:rPr>
          <w:sz w:val="24"/>
          <w:szCs w:val="24"/>
        </w:rPr>
        <w:t xml:space="preserve"> </w:t>
      </w:r>
      <w:r w:rsidR="0053694B">
        <w:rPr>
          <w:sz w:val="24"/>
          <w:szCs w:val="24"/>
        </w:rPr>
        <w:t xml:space="preserve">м </w:t>
      </w:r>
      <w:r w:rsidR="0053694B" w:rsidRPr="0053694B">
        <w:rPr>
          <w:sz w:val="24"/>
          <w:szCs w:val="24"/>
        </w:rPr>
        <w:t>[</w:t>
      </w:r>
      <w:r w:rsidRPr="00EC135A">
        <w:rPr>
          <w:sz w:val="24"/>
          <w:szCs w:val="24"/>
        </w:rPr>
        <w:t>Коган, Назаров, Фридман</w:t>
      </w:r>
      <w:r w:rsidR="009028E3">
        <w:rPr>
          <w:sz w:val="24"/>
          <w:szCs w:val="24"/>
        </w:rPr>
        <w:t xml:space="preserve">, </w:t>
      </w:r>
      <w:r w:rsidR="0053694B">
        <w:rPr>
          <w:sz w:val="24"/>
          <w:szCs w:val="24"/>
        </w:rPr>
        <w:t>1991]</w:t>
      </w:r>
      <w:r w:rsidR="009028E3">
        <w:rPr>
          <w:sz w:val="24"/>
          <w:szCs w:val="24"/>
        </w:rPr>
        <w:t>.</w:t>
      </w:r>
      <w:r w:rsidRPr="00EC135A">
        <w:rPr>
          <w:sz w:val="24"/>
          <w:szCs w:val="24"/>
        </w:rPr>
        <w:t xml:space="preserve"> </w:t>
      </w:r>
    </w:p>
    <w:p w:rsidR="00E247E0" w:rsidRDefault="00BE386D" w:rsidP="0083092F">
      <w:pPr>
        <w:spacing w:line="360" w:lineRule="auto"/>
        <w:ind w:firstLine="284"/>
        <w:jc w:val="both"/>
        <w:rPr>
          <w:sz w:val="24"/>
          <w:szCs w:val="24"/>
        </w:rPr>
      </w:pPr>
      <w:r w:rsidRPr="00BE386D">
        <w:rPr>
          <w:sz w:val="24"/>
          <w:szCs w:val="24"/>
        </w:rPr>
        <w:t>Параллельно с производством оружия в мире неуклонно росло и количество энергетических установок на ядерном топливе, некоторые из которых будучи установленными на ИСЗ вносили заметный вклад в глобальное загрязнение окружающей среды. Так в 1964 г. сгорел в атмосфере американский навигационный спутник "Т</w:t>
      </w:r>
      <w:r w:rsidRPr="00BE386D">
        <w:rPr>
          <w:sz w:val="24"/>
          <w:szCs w:val="24"/>
          <w:lang w:val="en-US"/>
        </w:rPr>
        <w:t>ranzit</w:t>
      </w:r>
      <w:r w:rsidRPr="00BE386D">
        <w:rPr>
          <w:sz w:val="24"/>
          <w:szCs w:val="24"/>
        </w:rPr>
        <w:t xml:space="preserve">-5В-3" с бортовым ядерным реактором SNAP-9A на </w:t>
      </w:r>
      <w:r w:rsidRPr="00BE386D">
        <w:rPr>
          <w:sz w:val="24"/>
          <w:szCs w:val="24"/>
          <w:vertAlign w:val="superscript"/>
        </w:rPr>
        <w:t>238</w:t>
      </w:r>
      <w:r w:rsidRPr="00BE386D">
        <w:rPr>
          <w:sz w:val="24"/>
          <w:szCs w:val="24"/>
        </w:rPr>
        <w:t>Рu. В результате 95% активности (629 ТБк с весом около 950 грамм) было распылено в атмосфере, изменив уровень существующего на тот момент глобального фона в 15 раз.</w:t>
      </w:r>
    </w:p>
    <w:p w:rsidR="00447159" w:rsidRPr="00EC135A" w:rsidRDefault="00447159" w:rsidP="00447159">
      <w:pPr>
        <w:spacing w:line="360" w:lineRule="auto"/>
        <w:ind w:firstLine="680"/>
        <w:jc w:val="both"/>
        <w:rPr>
          <w:sz w:val="24"/>
          <w:szCs w:val="24"/>
        </w:rPr>
      </w:pPr>
      <w:r w:rsidRPr="00EC135A">
        <w:rPr>
          <w:sz w:val="24"/>
          <w:szCs w:val="24"/>
        </w:rPr>
        <w:t xml:space="preserve">Аварии советских спутников Космос-954 и 1402 соответственно в 1978 и 1983гг. тоже привели к поступлению в окружающую среду продуктов деления из бортовых атомных реакторов работавших на </w:t>
      </w:r>
      <w:r w:rsidRPr="00EC135A">
        <w:rPr>
          <w:sz w:val="24"/>
          <w:szCs w:val="24"/>
          <w:vertAlign w:val="superscript"/>
        </w:rPr>
        <w:t>235</w:t>
      </w:r>
      <w:r w:rsidRPr="00EC135A">
        <w:rPr>
          <w:sz w:val="24"/>
          <w:szCs w:val="24"/>
          <w:lang w:val="en-US"/>
        </w:rPr>
        <w:t>U</w:t>
      </w:r>
      <w:r>
        <w:rPr>
          <w:sz w:val="24"/>
          <w:szCs w:val="24"/>
        </w:rPr>
        <w:t>;</w:t>
      </w:r>
      <w:r w:rsidRPr="00EC135A">
        <w:rPr>
          <w:sz w:val="24"/>
          <w:szCs w:val="24"/>
        </w:rPr>
        <w:t xml:space="preserve"> суммар</w:t>
      </w:r>
      <w:r w:rsidR="004C53AE">
        <w:rPr>
          <w:sz w:val="24"/>
          <w:szCs w:val="24"/>
        </w:rPr>
        <w:t>но т.о. в атмосферу поступило 3,</w:t>
      </w:r>
      <w:r w:rsidRPr="00EC135A">
        <w:rPr>
          <w:sz w:val="24"/>
          <w:szCs w:val="24"/>
        </w:rPr>
        <w:t xml:space="preserve">11 </w:t>
      </w:r>
      <w:r w:rsidRPr="00EC135A">
        <w:rPr>
          <w:sz w:val="24"/>
          <w:szCs w:val="24"/>
          <w:lang w:val="en-US"/>
        </w:rPr>
        <w:t>T</w:t>
      </w:r>
      <w:r w:rsidRPr="00EC135A">
        <w:rPr>
          <w:sz w:val="24"/>
          <w:szCs w:val="24"/>
        </w:rPr>
        <w:t xml:space="preserve">Бк </w:t>
      </w:r>
      <w:r w:rsidRPr="00EC135A">
        <w:rPr>
          <w:sz w:val="24"/>
          <w:szCs w:val="24"/>
          <w:vertAlign w:val="superscript"/>
        </w:rPr>
        <w:t>90</w:t>
      </w:r>
      <w:r w:rsidRPr="00EC135A">
        <w:rPr>
          <w:sz w:val="24"/>
          <w:szCs w:val="24"/>
          <w:lang w:val="en-US"/>
        </w:rPr>
        <w:t>Sr</w:t>
      </w:r>
      <w:r w:rsidRPr="00EC135A">
        <w:rPr>
          <w:sz w:val="24"/>
          <w:szCs w:val="24"/>
        </w:rPr>
        <w:t xml:space="preserve">, 181 ТБк </w:t>
      </w:r>
      <w:r w:rsidRPr="00EC135A">
        <w:rPr>
          <w:sz w:val="24"/>
          <w:szCs w:val="24"/>
          <w:vertAlign w:val="superscript"/>
        </w:rPr>
        <w:t>131</w:t>
      </w:r>
      <w:r w:rsidRPr="00EC135A">
        <w:rPr>
          <w:sz w:val="24"/>
          <w:szCs w:val="24"/>
          <w:lang w:val="en-US"/>
        </w:rPr>
        <w:t>I</w:t>
      </w:r>
      <w:r w:rsidR="004C53AE">
        <w:rPr>
          <w:sz w:val="24"/>
          <w:szCs w:val="24"/>
        </w:rPr>
        <w:t>, 3,</w:t>
      </w:r>
      <w:r w:rsidRPr="00EC135A">
        <w:rPr>
          <w:sz w:val="24"/>
          <w:szCs w:val="24"/>
        </w:rPr>
        <w:t xml:space="preserve">18 ТБк </w:t>
      </w:r>
      <w:r w:rsidRPr="00EC135A">
        <w:rPr>
          <w:sz w:val="24"/>
          <w:szCs w:val="24"/>
          <w:vertAlign w:val="superscript"/>
        </w:rPr>
        <w:t>137</w:t>
      </w:r>
      <w:r w:rsidRPr="00EC135A">
        <w:rPr>
          <w:sz w:val="24"/>
          <w:szCs w:val="24"/>
          <w:lang w:val="en-US"/>
        </w:rPr>
        <w:t>Cs</w:t>
      </w:r>
      <w:r>
        <w:rPr>
          <w:sz w:val="24"/>
          <w:szCs w:val="24"/>
        </w:rPr>
        <w:t xml:space="preserve"> </w:t>
      </w:r>
      <w:r w:rsidRPr="0053694B">
        <w:rPr>
          <w:sz w:val="24"/>
          <w:szCs w:val="24"/>
        </w:rPr>
        <w:t>[</w:t>
      </w:r>
      <w:r w:rsidRPr="00EC135A">
        <w:rPr>
          <w:color w:val="0000FF"/>
          <w:sz w:val="24"/>
          <w:szCs w:val="24"/>
          <w:u w:val="single"/>
        </w:rPr>
        <w:t>http://nuclphys.sinp.msu.ru/ecology/ecol/ecol04.htmт</w:t>
      </w:r>
      <w:r>
        <w:rPr>
          <w:color w:val="0000FF"/>
          <w:sz w:val="24"/>
          <w:szCs w:val="24"/>
          <w:u w:val="single"/>
        </w:rPr>
        <w:t>]</w:t>
      </w:r>
      <w:r w:rsidRPr="00EC135A">
        <w:rPr>
          <w:sz w:val="24"/>
          <w:szCs w:val="24"/>
        </w:rPr>
        <w:t xml:space="preserve">. </w:t>
      </w:r>
    </w:p>
    <w:p w:rsidR="00E247E0" w:rsidRPr="00EC135A" w:rsidRDefault="00C81C3C" w:rsidP="0083092F">
      <w:pPr>
        <w:spacing w:line="360" w:lineRule="auto"/>
        <w:ind w:hanging="142"/>
        <w:jc w:val="both"/>
        <w:rPr>
          <w:sz w:val="24"/>
          <w:szCs w:val="24"/>
        </w:rPr>
      </w:pPr>
      <w:r>
        <w:rPr>
          <w:noProof/>
        </w:rPr>
        <w:drawing>
          <wp:anchor distT="0" distB="0" distL="114300" distR="114300" simplePos="0" relativeHeight="251632640" behindDoc="0" locked="0" layoutInCell="1" allowOverlap="1" wp14:anchorId="372BE531" wp14:editId="2A046B1C">
            <wp:simplePos x="0" y="0"/>
            <wp:positionH relativeFrom="column">
              <wp:posOffset>3336290</wp:posOffset>
            </wp:positionH>
            <wp:positionV relativeFrom="paragraph">
              <wp:posOffset>61595</wp:posOffset>
            </wp:positionV>
            <wp:extent cx="2899410" cy="3587115"/>
            <wp:effectExtent l="0" t="0" r="0" b="0"/>
            <wp:wrapSquare wrapText="bothSides"/>
            <wp:docPr id="526" name="Рисунок 112" descr="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Global"/>
                    <pic:cNvPicPr>
                      <a:picLocks noChangeAspect="1" noChangeArrowheads="1"/>
                    </pic:cNvPicPr>
                  </pic:nvPicPr>
                  <pic:blipFill>
                    <a:blip r:embed="rId55" cstate="print"/>
                    <a:srcRect/>
                    <a:stretch>
                      <a:fillRect/>
                    </a:stretch>
                  </pic:blipFill>
                  <pic:spPr bwMode="auto">
                    <a:xfrm>
                      <a:off x="0" y="0"/>
                      <a:ext cx="2899410" cy="3587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4"/>
          <w:szCs w:val="24"/>
        </w:rPr>
        <w:drawing>
          <wp:inline distT="0" distB="0" distL="0" distR="0" wp14:anchorId="068DD0A4" wp14:editId="0989D14A">
            <wp:extent cx="3020695" cy="3646805"/>
            <wp:effectExtent l="19050" t="0" r="8255" b="0"/>
            <wp:docPr id="527" name="Рисунок 77" descr="Globe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GlobeSr"/>
                    <pic:cNvPicPr>
                      <a:picLocks noChangeAspect="1" noChangeArrowheads="1"/>
                    </pic:cNvPicPr>
                  </pic:nvPicPr>
                  <pic:blipFill>
                    <a:blip r:embed="rId56" cstate="print"/>
                    <a:srcRect/>
                    <a:stretch>
                      <a:fillRect/>
                    </a:stretch>
                  </pic:blipFill>
                  <pic:spPr bwMode="auto">
                    <a:xfrm>
                      <a:off x="0" y="0"/>
                      <a:ext cx="3020695" cy="3646805"/>
                    </a:xfrm>
                    <a:prstGeom prst="rect">
                      <a:avLst/>
                    </a:prstGeom>
                    <a:noFill/>
                    <a:ln w="9525">
                      <a:noFill/>
                      <a:miter lim="800000"/>
                      <a:headEnd/>
                      <a:tailEnd/>
                    </a:ln>
                  </pic:spPr>
                </pic:pic>
              </a:graphicData>
            </a:graphic>
          </wp:inline>
        </w:drawing>
      </w:r>
    </w:p>
    <w:p w:rsidR="00E247E0" w:rsidRPr="00EC135A" w:rsidRDefault="00E247E0" w:rsidP="00FA0D50">
      <w:pPr>
        <w:spacing w:line="360" w:lineRule="auto"/>
        <w:jc w:val="center"/>
      </w:pPr>
      <w:r w:rsidRPr="00671F30">
        <w:rPr>
          <w:sz w:val="24"/>
          <w:szCs w:val="24"/>
        </w:rPr>
        <w:t>Рис</w:t>
      </w:r>
      <w:r w:rsidR="00671F30">
        <w:rPr>
          <w:sz w:val="24"/>
          <w:szCs w:val="24"/>
        </w:rPr>
        <w:t>унок 4.1</w:t>
      </w:r>
      <w:r w:rsidR="004C53AE">
        <w:rPr>
          <w:sz w:val="24"/>
          <w:szCs w:val="24"/>
        </w:rPr>
        <w:t>.</w:t>
      </w:r>
      <w:r w:rsidRPr="00671F30">
        <w:rPr>
          <w:sz w:val="24"/>
          <w:szCs w:val="24"/>
        </w:rPr>
        <w:t xml:space="preserve"> Широтное распределение глобальных загрязнений в результате ядерных испытаний и выбросов в верхнюю </w:t>
      </w:r>
      <w:r w:rsidRPr="00FA0D50">
        <w:rPr>
          <w:sz w:val="24"/>
          <w:szCs w:val="24"/>
        </w:rPr>
        <w:t>атмосферу</w:t>
      </w:r>
      <w:r w:rsidR="00FC49DB" w:rsidRPr="00FA0D50">
        <w:rPr>
          <w:sz w:val="24"/>
          <w:szCs w:val="24"/>
        </w:rPr>
        <w:t xml:space="preserve"> </w:t>
      </w:r>
      <w:r w:rsidR="0053694B" w:rsidRPr="00FA0D50">
        <w:rPr>
          <w:sz w:val="24"/>
          <w:szCs w:val="24"/>
        </w:rPr>
        <w:t>[</w:t>
      </w:r>
      <w:r w:rsidR="00FC49DB" w:rsidRPr="00FA0D50">
        <w:rPr>
          <w:sz w:val="24"/>
          <w:szCs w:val="24"/>
        </w:rPr>
        <w:t>Коган,</w:t>
      </w:r>
      <w:r w:rsidR="004640B8" w:rsidRPr="00FA0D50">
        <w:rPr>
          <w:sz w:val="24"/>
          <w:szCs w:val="24"/>
        </w:rPr>
        <w:t xml:space="preserve"> </w:t>
      </w:r>
      <w:r w:rsidR="00FC49DB" w:rsidRPr="00FA0D50">
        <w:rPr>
          <w:sz w:val="24"/>
          <w:szCs w:val="24"/>
        </w:rPr>
        <w:t>Назаров, Фридман</w:t>
      </w:r>
      <w:r w:rsidR="00552FF6" w:rsidRPr="00FA0D50">
        <w:rPr>
          <w:sz w:val="24"/>
          <w:szCs w:val="24"/>
        </w:rPr>
        <w:t>,</w:t>
      </w:r>
      <w:r w:rsidR="00FC49DB" w:rsidRPr="00FA0D50">
        <w:rPr>
          <w:sz w:val="24"/>
          <w:szCs w:val="24"/>
        </w:rPr>
        <w:t xml:space="preserve"> 1991</w:t>
      </w:r>
      <w:r w:rsidR="0053694B" w:rsidRPr="00FA0D50">
        <w:rPr>
          <w:sz w:val="24"/>
          <w:szCs w:val="24"/>
        </w:rPr>
        <w:t>]</w:t>
      </w:r>
    </w:p>
    <w:p w:rsidR="00447159" w:rsidRDefault="00447159" w:rsidP="0083092F">
      <w:pPr>
        <w:spacing w:line="360" w:lineRule="auto"/>
        <w:ind w:firstLine="680"/>
        <w:jc w:val="both"/>
        <w:rPr>
          <w:sz w:val="24"/>
          <w:szCs w:val="24"/>
        </w:rPr>
      </w:pPr>
    </w:p>
    <w:p w:rsidR="00E247E0" w:rsidRPr="00EC135A" w:rsidRDefault="00E247E0" w:rsidP="0083092F">
      <w:pPr>
        <w:spacing w:line="360" w:lineRule="auto"/>
        <w:ind w:firstLine="680"/>
        <w:jc w:val="both"/>
        <w:rPr>
          <w:sz w:val="24"/>
          <w:szCs w:val="24"/>
        </w:rPr>
      </w:pPr>
      <w:r w:rsidRPr="00EC135A">
        <w:rPr>
          <w:sz w:val="24"/>
          <w:szCs w:val="24"/>
        </w:rPr>
        <w:t xml:space="preserve">Определенный вклад (0,02 мрад/год) в глобальное загрязнение вносят и выбросы АЭС, осуществляемые ими в режиме штатной эксплуатации. Эти выбросы более чем на 99% состоят из инертных радиоактивных газов (ИРГ) представляющих собой смесь из 20 радиоизотопов криптона и ксенона, из которых основной вклад в ИРГ вносят изотопы криптона </w:t>
      </w:r>
      <w:r w:rsidRPr="00EC135A">
        <w:rPr>
          <w:sz w:val="24"/>
          <w:szCs w:val="24"/>
          <w:vertAlign w:val="superscript"/>
        </w:rPr>
        <w:t>88</w:t>
      </w:r>
      <w:r w:rsidRPr="00EC135A">
        <w:rPr>
          <w:sz w:val="24"/>
          <w:szCs w:val="24"/>
        </w:rPr>
        <w:t xml:space="preserve">Kr (период полураспада Т= 2.8 ч) и ксенона </w:t>
      </w:r>
      <w:r w:rsidRPr="00EC135A">
        <w:rPr>
          <w:sz w:val="24"/>
          <w:szCs w:val="24"/>
          <w:vertAlign w:val="superscript"/>
        </w:rPr>
        <w:t>133</w:t>
      </w:r>
      <w:r w:rsidRPr="00EC135A">
        <w:rPr>
          <w:sz w:val="24"/>
          <w:szCs w:val="24"/>
        </w:rPr>
        <w:t xml:space="preserve">Хе (Т=5.3 сут), </w:t>
      </w:r>
      <w:r w:rsidRPr="00EC135A">
        <w:rPr>
          <w:sz w:val="24"/>
          <w:szCs w:val="24"/>
          <w:vertAlign w:val="superscript"/>
        </w:rPr>
        <w:t>135</w:t>
      </w:r>
      <w:r w:rsidRPr="00EC135A">
        <w:rPr>
          <w:sz w:val="24"/>
          <w:szCs w:val="24"/>
        </w:rPr>
        <w:t xml:space="preserve">Хе (Т=9.2 ч). 1% оставшихся РН составляют, в зависимости от типа и состояния реактора, </w:t>
      </w:r>
      <w:r w:rsidRPr="00EC135A">
        <w:rPr>
          <w:sz w:val="24"/>
          <w:szCs w:val="24"/>
          <w:vertAlign w:val="superscript"/>
        </w:rPr>
        <w:t>131</w:t>
      </w:r>
      <w:r w:rsidRPr="00EC135A">
        <w:rPr>
          <w:sz w:val="24"/>
          <w:szCs w:val="24"/>
        </w:rPr>
        <w:t xml:space="preserve">I, </w:t>
      </w:r>
      <w:r w:rsidRPr="00EC135A">
        <w:rPr>
          <w:sz w:val="24"/>
          <w:szCs w:val="24"/>
          <w:vertAlign w:val="superscript"/>
        </w:rPr>
        <w:t>60</w:t>
      </w:r>
      <w:r w:rsidRPr="00EC135A">
        <w:rPr>
          <w:sz w:val="24"/>
          <w:szCs w:val="24"/>
        </w:rPr>
        <w:t xml:space="preserve">Co, </w:t>
      </w:r>
      <w:r w:rsidRPr="00EC135A">
        <w:rPr>
          <w:sz w:val="24"/>
          <w:szCs w:val="24"/>
          <w:vertAlign w:val="superscript"/>
        </w:rPr>
        <w:t>134</w:t>
      </w:r>
      <w:r w:rsidRPr="00EC135A">
        <w:rPr>
          <w:sz w:val="24"/>
          <w:szCs w:val="24"/>
        </w:rPr>
        <w:t xml:space="preserve">Cs, </w:t>
      </w:r>
      <w:r w:rsidRPr="00EC135A">
        <w:rPr>
          <w:sz w:val="24"/>
          <w:szCs w:val="24"/>
          <w:vertAlign w:val="superscript"/>
        </w:rPr>
        <w:t>137</w:t>
      </w:r>
      <w:r w:rsidRPr="00EC135A">
        <w:rPr>
          <w:sz w:val="24"/>
          <w:szCs w:val="24"/>
        </w:rPr>
        <w:t xml:space="preserve">Cs, тритий </w:t>
      </w:r>
      <w:r w:rsidRPr="00EC135A">
        <w:rPr>
          <w:sz w:val="24"/>
          <w:szCs w:val="24"/>
          <w:vertAlign w:val="superscript"/>
        </w:rPr>
        <w:t>3</w:t>
      </w:r>
      <w:r w:rsidRPr="00EC135A">
        <w:rPr>
          <w:sz w:val="24"/>
          <w:szCs w:val="24"/>
        </w:rPr>
        <w:t>H и еще в меньших количествах продукты коррозии реактора и деления урана. При этом характер и количество газообразных радиоактивных выбросов зависит от типа реактора и системы обращения с этими отходами. Таблица</w:t>
      </w:r>
      <w:r w:rsidR="00D701BE">
        <w:rPr>
          <w:sz w:val="24"/>
          <w:szCs w:val="24"/>
        </w:rPr>
        <w:t xml:space="preserve"> 4.2</w:t>
      </w:r>
      <w:r w:rsidRPr="00EC135A">
        <w:rPr>
          <w:sz w:val="24"/>
          <w:szCs w:val="24"/>
        </w:rPr>
        <w:t xml:space="preserve">, составленная по информации о выбросах трех АЭС разных поколений, позволяет судить о параметрах их воздействия на окружающую среду, </w:t>
      </w:r>
      <w:r w:rsidR="004640B8">
        <w:rPr>
          <w:sz w:val="24"/>
          <w:szCs w:val="24"/>
        </w:rPr>
        <w:t xml:space="preserve">причем </w:t>
      </w:r>
      <w:r w:rsidRPr="004640B8">
        <w:rPr>
          <w:sz w:val="24"/>
          <w:szCs w:val="24"/>
        </w:rPr>
        <w:t>загрязнение почв, вызванное этими выбросами, в среднем соответствует 1 Бк/м</w:t>
      </w:r>
      <w:r w:rsidRPr="004640B8">
        <w:rPr>
          <w:sz w:val="24"/>
          <w:szCs w:val="24"/>
          <w:vertAlign w:val="superscript"/>
        </w:rPr>
        <w:t>2</w:t>
      </w:r>
      <w:r w:rsidRPr="004640B8">
        <w:rPr>
          <w:sz w:val="24"/>
          <w:szCs w:val="24"/>
        </w:rPr>
        <w:t xml:space="preserve"> по </w:t>
      </w:r>
      <w:r w:rsidRPr="004640B8">
        <w:rPr>
          <w:sz w:val="24"/>
          <w:szCs w:val="24"/>
          <w:vertAlign w:val="superscript"/>
        </w:rPr>
        <w:t>137</w:t>
      </w:r>
      <w:r w:rsidRPr="004640B8">
        <w:rPr>
          <w:sz w:val="24"/>
          <w:szCs w:val="24"/>
        </w:rPr>
        <w:t>Cs и 0,65 Бк/м</w:t>
      </w:r>
      <w:r w:rsidRPr="004640B8">
        <w:rPr>
          <w:sz w:val="24"/>
          <w:szCs w:val="24"/>
          <w:vertAlign w:val="superscript"/>
        </w:rPr>
        <w:t>2</w:t>
      </w:r>
      <w:r w:rsidRPr="004640B8">
        <w:rPr>
          <w:sz w:val="24"/>
          <w:szCs w:val="24"/>
        </w:rPr>
        <w:t xml:space="preserve"> по </w:t>
      </w:r>
      <w:r w:rsidRPr="004640B8">
        <w:rPr>
          <w:sz w:val="24"/>
          <w:szCs w:val="24"/>
          <w:vertAlign w:val="superscript"/>
        </w:rPr>
        <w:t>90</w:t>
      </w:r>
      <w:r w:rsidRPr="004640B8">
        <w:rPr>
          <w:sz w:val="24"/>
          <w:szCs w:val="24"/>
        </w:rPr>
        <w:t xml:space="preserve">Sr, что значимо, учитывая, что до аварии на ЧАЭС среднее содержание </w:t>
      </w:r>
      <w:r w:rsidRPr="004640B8">
        <w:rPr>
          <w:sz w:val="24"/>
          <w:szCs w:val="24"/>
          <w:vertAlign w:val="superscript"/>
        </w:rPr>
        <w:t>137</w:t>
      </w:r>
      <w:r w:rsidRPr="004640B8">
        <w:rPr>
          <w:sz w:val="24"/>
          <w:szCs w:val="24"/>
        </w:rPr>
        <w:t>Cs в почвах бывшего СССР составляло 2,48 Бк/м</w:t>
      </w:r>
      <w:r w:rsidRPr="004640B8">
        <w:rPr>
          <w:sz w:val="24"/>
          <w:szCs w:val="24"/>
          <w:vertAlign w:val="superscript"/>
        </w:rPr>
        <w:t>2</w:t>
      </w:r>
      <w:r w:rsidRPr="004640B8">
        <w:rPr>
          <w:sz w:val="24"/>
          <w:szCs w:val="24"/>
        </w:rPr>
        <w:t xml:space="preserve"> (67 </w:t>
      </w:r>
      <w:r w:rsidRPr="004640B8">
        <w:rPr>
          <w:sz w:val="24"/>
          <w:szCs w:val="24"/>
        </w:rPr>
        <w:sym w:font="Symbol" w:char="F06D"/>
      </w:r>
      <w:r w:rsidRPr="004640B8">
        <w:rPr>
          <w:sz w:val="24"/>
          <w:szCs w:val="24"/>
        </w:rPr>
        <w:t>Ки/км</w:t>
      </w:r>
      <w:r w:rsidRPr="004640B8">
        <w:rPr>
          <w:sz w:val="24"/>
          <w:szCs w:val="24"/>
          <w:vertAlign w:val="superscript"/>
        </w:rPr>
        <w:t>2</w:t>
      </w:r>
      <w:r w:rsidR="0053694B">
        <w:rPr>
          <w:sz w:val="24"/>
          <w:szCs w:val="24"/>
        </w:rPr>
        <w:t>) [Алексахин, 1982]</w:t>
      </w:r>
      <w:r w:rsidRPr="004640B8">
        <w:rPr>
          <w:sz w:val="24"/>
          <w:szCs w:val="24"/>
        </w:rPr>
        <w:t>.</w:t>
      </w:r>
    </w:p>
    <w:p w:rsidR="00447159" w:rsidRPr="00EC135A" w:rsidRDefault="00447159" w:rsidP="00447159">
      <w:pPr>
        <w:spacing w:line="360" w:lineRule="auto"/>
        <w:ind w:firstLine="680"/>
        <w:jc w:val="both"/>
        <w:rPr>
          <w:sz w:val="24"/>
          <w:szCs w:val="24"/>
        </w:rPr>
      </w:pPr>
      <w:r w:rsidRPr="00EC135A">
        <w:rPr>
          <w:sz w:val="24"/>
          <w:szCs w:val="24"/>
        </w:rPr>
        <w:t xml:space="preserve">В </w:t>
      </w:r>
      <w:r>
        <w:rPr>
          <w:sz w:val="24"/>
          <w:szCs w:val="24"/>
        </w:rPr>
        <w:t>ГЕОХИ РАН</w:t>
      </w:r>
      <w:r w:rsidRPr="00EC135A">
        <w:rPr>
          <w:sz w:val="24"/>
          <w:szCs w:val="24"/>
        </w:rPr>
        <w:t xml:space="preserve"> систематические исследования глобального фона почв Русской равнины осуществлялись в 60-е-70-е годы в бассейнах рек Оки, Пры, Цны и Колпи под руководством </w:t>
      </w:r>
      <w:r>
        <w:rPr>
          <w:sz w:val="24"/>
          <w:szCs w:val="24"/>
        </w:rPr>
        <w:t xml:space="preserve">Ф.И. </w:t>
      </w:r>
      <w:r w:rsidRPr="00EC135A">
        <w:rPr>
          <w:sz w:val="24"/>
          <w:szCs w:val="24"/>
        </w:rPr>
        <w:t xml:space="preserve">Павлоцкой и </w:t>
      </w:r>
      <w:r>
        <w:rPr>
          <w:sz w:val="24"/>
          <w:szCs w:val="24"/>
        </w:rPr>
        <w:t>Э.Б. Тюрюкановой</w:t>
      </w:r>
      <w:r w:rsidRPr="00EC135A">
        <w:rPr>
          <w:sz w:val="24"/>
          <w:szCs w:val="24"/>
        </w:rPr>
        <w:t xml:space="preserve"> </w:t>
      </w:r>
      <w:r w:rsidRPr="00EF15B1">
        <w:rPr>
          <w:sz w:val="24"/>
          <w:szCs w:val="24"/>
        </w:rPr>
        <w:t>[</w:t>
      </w:r>
      <w:r w:rsidRPr="00EC135A">
        <w:rPr>
          <w:sz w:val="24"/>
          <w:szCs w:val="24"/>
        </w:rPr>
        <w:t>Па</w:t>
      </w:r>
      <w:r>
        <w:rPr>
          <w:sz w:val="24"/>
          <w:szCs w:val="24"/>
        </w:rPr>
        <w:t>в</w:t>
      </w:r>
      <w:r w:rsidRPr="00EC135A">
        <w:rPr>
          <w:sz w:val="24"/>
          <w:szCs w:val="24"/>
        </w:rPr>
        <w:t>лоцкая, Тюрюканова, Баранов</w:t>
      </w:r>
      <w:r>
        <w:rPr>
          <w:sz w:val="24"/>
          <w:szCs w:val="24"/>
        </w:rPr>
        <w:t>, 1970]</w:t>
      </w:r>
      <w:r w:rsidRPr="00EC135A">
        <w:rPr>
          <w:sz w:val="24"/>
          <w:szCs w:val="24"/>
        </w:rPr>
        <w:t>, которые показали наличие специфических процессов вторичного перераспределения РН не только в речных долинах, как это видно на рис но и в пределах элементарных ЛГС, поскольку авторами было зафиксировано наличие достоверных разл</w:t>
      </w:r>
      <w:r>
        <w:rPr>
          <w:sz w:val="24"/>
          <w:szCs w:val="24"/>
        </w:rPr>
        <w:t>ичий между почвами разных типов</w:t>
      </w:r>
      <w:r w:rsidRPr="00EC135A">
        <w:rPr>
          <w:sz w:val="24"/>
          <w:szCs w:val="24"/>
        </w:rPr>
        <w:t xml:space="preserve"> </w:t>
      </w:r>
      <w:r w:rsidRPr="00EF15B1">
        <w:rPr>
          <w:sz w:val="24"/>
          <w:szCs w:val="24"/>
        </w:rPr>
        <w:t>[</w:t>
      </w:r>
      <w:r>
        <w:rPr>
          <w:sz w:val="24"/>
          <w:szCs w:val="24"/>
        </w:rPr>
        <w:t xml:space="preserve">Тюрюканова, 1974,1976; </w:t>
      </w:r>
      <w:r w:rsidRPr="00EC135A">
        <w:rPr>
          <w:sz w:val="24"/>
          <w:szCs w:val="24"/>
        </w:rPr>
        <w:t>Павлоцкая</w:t>
      </w:r>
      <w:r>
        <w:rPr>
          <w:sz w:val="24"/>
          <w:szCs w:val="24"/>
        </w:rPr>
        <w:t>, 1974</w:t>
      </w:r>
      <w:r w:rsidRPr="00EF15B1">
        <w:rPr>
          <w:sz w:val="24"/>
          <w:szCs w:val="24"/>
        </w:rPr>
        <w:t>]</w:t>
      </w:r>
      <w:r>
        <w:rPr>
          <w:sz w:val="24"/>
          <w:szCs w:val="24"/>
        </w:rPr>
        <w:t>.</w:t>
      </w:r>
      <w:r w:rsidRPr="00EC135A">
        <w:rPr>
          <w:sz w:val="24"/>
          <w:szCs w:val="24"/>
        </w:rPr>
        <w:t xml:space="preserve"> </w:t>
      </w:r>
    </w:p>
    <w:p w:rsidR="00447159" w:rsidRPr="00FA0D50" w:rsidRDefault="00447159">
      <w:pPr>
        <w:spacing w:line="360" w:lineRule="auto"/>
        <w:rPr>
          <w:sz w:val="16"/>
          <w:szCs w:val="16"/>
        </w:rPr>
      </w:pPr>
    </w:p>
    <w:p w:rsidR="00E247E0" w:rsidRPr="00671F30" w:rsidRDefault="00D701BE" w:rsidP="0083092F">
      <w:pPr>
        <w:spacing w:line="360" w:lineRule="auto"/>
        <w:rPr>
          <w:sz w:val="24"/>
          <w:szCs w:val="24"/>
        </w:rPr>
      </w:pPr>
      <w:r>
        <w:rPr>
          <w:sz w:val="24"/>
          <w:szCs w:val="24"/>
        </w:rPr>
        <w:t>Таблица 4.2</w:t>
      </w:r>
      <w:r w:rsidR="004C53AE">
        <w:rPr>
          <w:sz w:val="24"/>
          <w:szCs w:val="24"/>
        </w:rPr>
        <w:t>.</w:t>
      </w:r>
      <w:r w:rsidR="00E247E0" w:rsidRPr="00671F30">
        <w:rPr>
          <w:sz w:val="24"/>
          <w:szCs w:val="24"/>
        </w:rPr>
        <w:t xml:space="preserve"> Сопоставление выбросов в окружающую среду основных изотопов на примере трех АЭС Российско</w:t>
      </w:r>
      <w:r w:rsidR="00A416B8">
        <w:rPr>
          <w:sz w:val="24"/>
          <w:szCs w:val="24"/>
        </w:rPr>
        <w:t>й Федерации (данные за 2010 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1275"/>
        <w:gridCol w:w="1134"/>
        <w:gridCol w:w="1276"/>
        <w:gridCol w:w="1276"/>
        <w:gridCol w:w="1276"/>
        <w:gridCol w:w="1417"/>
      </w:tblGrid>
      <w:tr w:rsidR="00E247E0" w:rsidRPr="00EC135A" w:rsidTr="0083092F">
        <w:trPr>
          <w:trHeight w:val="362"/>
        </w:trPr>
        <w:tc>
          <w:tcPr>
            <w:tcW w:w="1668" w:type="dxa"/>
            <w:shd w:val="clear" w:color="auto" w:fill="auto"/>
          </w:tcPr>
          <w:p w:rsidR="00E247E0" w:rsidRPr="00EC135A" w:rsidRDefault="00E247E0" w:rsidP="0083092F">
            <w:pPr>
              <w:spacing w:line="360" w:lineRule="auto"/>
              <w:jc w:val="both"/>
            </w:pPr>
            <w:r w:rsidRPr="00EC135A">
              <w:t>Радионуклид</w:t>
            </w:r>
          </w:p>
        </w:tc>
        <w:tc>
          <w:tcPr>
            <w:tcW w:w="2409" w:type="dxa"/>
            <w:gridSpan w:val="2"/>
            <w:shd w:val="clear" w:color="auto" w:fill="auto"/>
          </w:tcPr>
          <w:p w:rsidR="00E247E0" w:rsidRPr="00EC135A" w:rsidRDefault="00E247E0" w:rsidP="0083092F">
            <w:pPr>
              <w:spacing w:line="360" w:lineRule="auto"/>
              <w:jc w:val="center"/>
            </w:pPr>
            <w:r w:rsidRPr="00EC135A">
              <w:t>Нововоронежская</w:t>
            </w:r>
          </w:p>
        </w:tc>
        <w:tc>
          <w:tcPr>
            <w:tcW w:w="2552" w:type="dxa"/>
            <w:gridSpan w:val="2"/>
            <w:shd w:val="clear" w:color="auto" w:fill="auto"/>
          </w:tcPr>
          <w:p w:rsidR="00E247E0" w:rsidRPr="00EC135A" w:rsidRDefault="00E247E0" w:rsidP="0083092F">
            <w:pPr>
              <w:spacing w:line="360" w:lineRule="auto"/>
              <w:jc w:val="center"/>
            </w:pPr>
            <w:r w:rsidRPr="00EC135A">
              <w:t>Белоярская</w:t>
            </w:r>
          </w:p>
        </w:tc>
        <w:tc>
          <w:tcPr>
            <w:tcW w:w="2693" w:type="dxa"/>
            <w:gridSpan w:val="2"/>
            <w:shd w:val="clear" w:color="auto" w:fill="auto"/>
          </w:tcPr>
          <w:p w:rsidR="00E247E0" w:rsidRPr="00EC135A" w:rsidRDefault="00E247E0" w:rsidP="0083092F">
            <w:pPr>
              <w:spacing w:line="360" w:lineRule="auto"/>
              <w:jc w:val="center"/>
            </w:pPr>
            <w:r w:rsidRPr="00EC135A">
              <w:t>Ленинградская</w:t>
            </w:r>
          </w:p>
        </w:tc>
      </w:tr>
      <w:tr w:rsidR="00E247E0" w:rsidRPr="00EC135A" w:rsidTr="0083092F">
        <w:tc>
          <w:tcPr>
            <w:tcW w:w="1668" w:type="dxa"/>
            <w:shd w:val="clear" w:color="auto" w:fill="auto"/>
          </w:tcPr>
          <w:p w:rsidR="00E247E0" w:rsidRPr="00EC135A" w:rsidRDefault="00E247E0" w:rsidP="0083092F">
            <w:pPr>
              <w:spacing w:line="360" w:lineRule="auto"/>
              <w:jc w:val="center"/>
            </w:pPr>
            <w:r w:rsidRPr="00EC135A">
              <w:t>Всего</w:t>
            </w:r>
          </w:p>
        </w:tc>
        <w:tc>
          <w:tcPr>
            <w:tcW w:w="1275" w:type="dxa"/>
            <w:shd w:val="clear" w:color="auto" w:fill="auto"/>
          </w:tcPr>
          <w:p w:rsidR="00E247E0" w:rsidRPr="00EC135A" w:rsidRDefault="00E247E0" w:rsidP="0083092F">
            <w:pPr>
              <w:spacing w:line="360" w:lineRule="auto"/>
              <w:jc w:val="center"/>
            </w:pPr>
            <w:r w:rsidRPr="00EC135A">
              <w:t>На 1 ГВт.ч</w:t>
            </w:r>
          </w:p>
        </w:tc>
        <w:tc>
          <w:tcPr>
            <w:tcW w:w="1134" w:type="dxa"/>
            <w:shd w:val="clear" w:color="auto" w:fill="auto"/>
          </w:tcPr>
          <w:p w:rsidR="00E247E0" w:rsidRPr="00EC135A" w:rsidRDefault="00E247E0" w:rsidP="0083092F">
            <w:pPr>
              <w:spacing w:line="360" w:lineRule="auto"/>
              <w:jc w:val="center"/>
            </w:pPr>
            <w:r w:rsidRPr="00EC135A">
              <w:t>Всего</w:t>
            </w:r>
          </w:p>
        </w:tc>
        <w:tc>
          <w:tcPr>
            <w:tcW w:w="1276" w:type="dxa"/>
            <w:shd w:val="clear" w:color="auto" w:fill="auto"/>
          </w:tcPr>
          <w:p w:rsidR="00E247E0" w:rsidRPr="00EC135A" w:rsidRDefault="00E247E0" w:rsidP="0083092F">
            <w:pPr>
              <w:spacing w:line="360" w:lineRule="auto"/>
              <w:jc w:val="center"/>
            </w:pPr>
            <w:r w:rsidRPr="00EC135A">
              <w:t>На 1 ГВт.ч</w:t>
            </w:r>
          </w:p>
        </w:tc>
        <w:tc>
          <w:tcPr>
            <w:tcW w:w="1276" w:type="dxa"/>
            <w:shd w:val="clear" w:color="auto" w:fill="auto"/>
          </w:tcPr>
          <w:p w:rsidR="00E247E0" w:rsidRPr="00EC135A" w:rsidRDefault="00E247E0" w:rsidP="0083092F">
            <w:pPr>
              <w:spacing w:line="360" w:lineRule="auto"/>
              <w:jc w:val="center"/>
            </w:pPr>
            <w:r w:rsidRPr="00EC135A">
              <w:t>Всего</w:t>
            </w:r>
          </w:p>
        </w:tc>
        <w:tc>
          <w:tcPr>
            <w:tcW w:w="1276" w:type="dxa"/>
            <w:shd w:val="clear" w:color="auto" w:fill="auto"/>
          </w:tcPr>
          <w:p w:rsidR="00E247E0" w:rsidRPr="00EC135A" w:rsidRDefault="00E247E0" w:rsidP="0083092F">
            <w:pPr>
              <w:spacing w:line="360" w:lineRule="auto"/>
              <w:jc w:val="center"/>
            </w:pPr>
            <w:r w:rsidRPr="00EC135A">
              <w:t>На 1 ГВт.ч</w:t>
            </w:r>
          </w:p>
        </w:tc>
        <w:tc>
          <w:tcPr>
            <w:tcW w:w="1417" w:type="dxa"/>
            <w:shd w:val="clear" w:color="auto" w:fill="auto"/>
          </w:tcPr>
          <w:p w:rsidR="00E247E0" w:rsidRPr="00EC135A" w:rsidRDefault="00E247E0" w:rsidP="0083092F">
            <w:pPr>
              <w:spacing w:line="360" w:lineRule="auto"/>
              <w:jc w:val="center"/>
            </w:pPr>
            <w:r w:rsidRPr="00EC135A">
              <w:t>Всего</w:t>
            </w:r>
          </w:p>
        </w:tc>
      </w:tr>
      <w:tr w:rsidR="00E247E0" w:rsidRPr="00EC135A" w:rsidTr="0083092F">
        <w:tc>
          <w:tcPr>
            <w:tcW w:w="1668" w:type="dxa"/>
            <w:shd w:val="clear" w:color="auto" w:fill="auto"/>
          </w:tcPr>
          <w:p w:rsidR="00E247E0" w:rsidRPr="00EC135A" w:rsidRDefault="00E247E0" w:rsidP="0083092F">
            <w:pPr>
              <w:spacing w:line="360" w:lineRule="auto"/>
              <w:jc w:val="center"/>
              <w:rPr>
                <w:sz w:val="24"/>
                <w:szCs w:val="24"/>
              </w:rPr>
            </w:pPr>
            <w:r w:rsidRPr="00EC135A">
              <w:rPr>
                <w:sz w:val="24"/>
                <w:szCs w:val="24"/>
              </w:rPr>
              <w:t>СУММА ИРГ</w:t>
            </w:r>
          </w:p>
        </w:tc>
        <w:tc>
          <w:tcPr>
            <w:tcW w:w="1275" w:type="dxa"/>
            <w:shd w:val="clear" w:color="auto" w:fill="auto"/>
          </w:tcPr>
          <w:p w:rsidR="00E247E0" w:rsidRPr="00EC135A" w:rsidRDefault="00E247E0" w:rsidP="0083092F">
            <w:pPr>
              <w:spacing w:line="360" w:lineRule="auto"/>
              <w:jc w:val="center"/>
              <w:rPr>
                <w:sz w:val="24"/>
                <w:szCs w:val="24"/>
              </w:rPr>
            </w:pPr>
            <w:r w:rsidRPr="00EC135A">
              <w:rPr>
                <w:sz w:val="24"/>
                <w:szCs w:val="24"/>
              </w:rPr>
              <w:t>4.2 10</w:t>
            </w:r>
            <w:r w:rsidRPr="00EC135A">
              <w:rPr>
                <w:sz w:val="24"/>
                <w:szCs w:val="24"/>
                <w:vertAlign w:val="superscript"/>
              </w:rPr>
              <w:t>13</w:t>
            </w:r>
          </w:p>
        </w:tc>
        <w:tc>
          <w:tcPr>
            <w:tcW w:w="1134" w:type="dxa"/>
            <w:shd w:val="clear" w:color="auto" w:fill="auto"/>
          </w:tcPr>
          <w:p w:rsidR="00E247E0" w:rsidRPr="00EC135A" w:rsidRDefault="00E247E0" w:rsidP="0083092F">
            <w:pPr>
              <w:spacing w:line="360" w:lineRule="auto"/>
              <w:jc w:val="center"/>
              <w:rPr>
                <w:sz w:val="24"/>
                <w:szCs w:val="24"/>
              </w:rPr>
            </w:pPr>
            <w:r w:rsidRPr="00EC135A">
              <w:rPr>
                <w:sz w:val="24"/>
                <w:szCs w:val="24"/>
              </w:rPr>
              <w:t>3.57 10</w:t>
            </w:r>
            <w:r w:rsidRPr="00EC135A">
              <w:rPr>
                <w:sz w:val="24"/>
                <w:szCs w:val="24"/>
                <w:vertAlign w:val="superscript"/>
              </w:rPr>
              <w:t>12</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5.47 10</w:t>
            </w:r>
            <w:r w:rsidRPr="00EC135A">
              <w:rPr>
                <w:sz w:val="24"/>
                <w:szCs w:val="24"/>
                <w:vertAlign w:val="superscript"/>
              </w:rPr>
              <w:t>12</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1.39 10</w:t>
            </w:r>
            <w:r w:rsidRPr="00EC135A">
              <w:rPr>
                <w:sz w:val="24"/>
                <w:szCs w:val="24"/>
                <w:vertAlign w:val="superscript"/>
              </w:rPr>
              <w:t>12</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2.29 10</w:t>
            </w:r>
            <w:r w:rsidRPr="00EC135A">
              <w:rPr>
                <w:sz w:val="24"/>
                <w:szCs w:val="24"/>
                <w:vertAlign w:val="superscript"/>
              </w:rPr>
              <w:t>14</w:t>
            </w:r>
          </w:p>
        </w:tc>
        <w:tc>
          <w:tcPr>
            <w:tcW w:w="1417" w:type="dxa"/>
            <w:shd w:val="clear" w:color="auto" w:fill="auto"/>
          </w:tcPr>
          <w:p w:rsidR="00E247E0" w:rsidRPr="00EC135A" w:rsidRDefault="00E247E0" w:rsidP="0083092F">
            <w:pPr>
              <w:spacing w:line="360" w:lineRule="auto"/>
              <w:jc w:val="center"/>
              <w:rPr>
                <w:sz w:val="24"/>
                <w:szCs w:val="24"/>
              </w:rPr>
            </w:pPr>
            <w:r w:rsidRPr="00EC135A">
              <w:rPr>
                <w:sz w:val="24"/>
                <w:szCs w:val="24"/>
              </w:rPr>
              <w:t>8.31 10</w:t>
            </w:r>
            <w:r w:rsidRPr="00EC135A">
              <w:rPr>
                <w:sz w:val="24"/>
                <w:szCs w:val="24"/>
                <w:vertAlign w:val="superscript"/>
              </w:rPr>
              <w:t>12</w:t>
            </w:r>
          </w:p>
        </w:tc>
      </w:tr>
      <w:tr w:rsidR="00E247E0" w:rsidRPr="00EC135A" w:rsidTr="0083092F">
        <w:tc>
          <w:tcPr>
            <w:tcW w:w="1668" w:type="dxa"/>
            <w:shd w:val="clear" w:color="auto" w:fill="auto"/>
          </w:tcPr>
          <w:p w:rsidR="00E247E0" w:rsidRPr="00EC135A" w:rsidRDefault="00E247E0" w:rsidP="0083092F">
            <w:pPr>
              <w:spacing w:line="360" w:lineRule="auto"/>
              <w:jc w:val="center"/>
              <w:rPr>
                <w:sz w:val="24"/>
                <w:szCs w:val="24"/>
              </w:rPr>
            </w:pPr>
            <w:r w:rsidRPr="00EC135A">
              <w:rPr>
                <w:sz w:val="24"/>
                <w:szCs w:val="24"/>
                <w:vertAlign w:val="superscript"/>
              </w:rPr>
              <w:t>131</w:t>
            </w:r>
            <w:r w:rsidRPr="00EC135A">
              <w:rPr>
                <w:sz w:val="24"/>
                <w:szCs w:val="24"/>
              </w:rPr>
              <w:t>I</w:t>
            </w:r>
          </w:p>
        </w:tc>
        <w:tc>
          <w:tcPr>
            <w:tcW w:w="1275" w:type="dxa"/>
            <w:shd w:val="clear" w:color="auto" w:fill="auto"/>
          </w:tcPr>
          <w:p w:rsidR="00E247E0" w:rsidRPr="00EC135A" w:rsidRDefault="00E247E0" w:rsidP="0083092F">
            <w:pPr>
              <w:spacing w:line="360" w:lineRule="auto"/>
              <w:jc w:val="center"/>
              <w:rPr>
                <w:sz w:val="24"/>
                <w:szCs w:val="24"/>
              </w:rPr>
            </w:pPr>
            <w:r w:rsidRPr="00EC135A">
              <w:rPr>
                <w:sz w:val="24"/>
                <w:szCs w:val="24"/>
              </w:rPr>
              <w:t>2.2 10</w:t>
            </w:r>
            <w:r w:rsidRPr="00EC135A">
              <w:rPr>
                <w:sz w:val="24"/>
                <w:szCs w:val="24"/>
                <w:vertAlign w:val="superscript"/>
              </w:rPr>
              <w:t>8</w:t>
            </w:r>
          </w:p>
        </w:tc>
        <w:tc>
          <w:tcPr>
            <w:tcW w:w="1134" w:type="dxa"/>
            <w:shd w:val="clear" w:color="auto" w:fill="auto"/>
          </w:tcPr>
          <w:p w:rsidR="00E247E0" w:rsidRPr="00EC135A" w:rsidRDefault="00E247E0" w:rsidP="0083092F">
            <w:pPr>
              <w:spacing w:line="360" w:lineRule="auto"/>
              <w:jc w:val="center"/>
              <w:rPr>
                <w:sz w:val="24"/>
                <w:szCs w:val="24"/>
              </w:rPr>
            </w:pPr>
            <w:r w:rsidRPr="00EC135A">
              <w:rPr>
                <w:sz w:val="24"/>
                <w:szCs w:val="24"/>
              </w:rPr>
              <w:t>1.87 10</w:t>
            </w:r>
            <w:r w:rsidRPr="00EC135A">
              <w:rPr>
                <w:sz w:val="24"/>
                <w:szCs w:val="24"/>
                <w:vertAlign w:val="superscript"/>
              </w:rPr>
              <w:t>7</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w:t>
            </w:r>
          </w:p>
        </w:tc>
        <w:tc>
          <w:tcPr>
            <w:tcW w:w="1417" w:type="dxa"/>
            <w:shd w:val="clear" w:color="auto" w:fill="auto"/>
          </w:tcPr>
          <w:p w:rsidR="00E247E0" w:rsidRPr="00EC135A" w:rsidRDefault="00E247E0" w:rsidP="0083092F">
            <w:pPr>
              <w:spacing w:line="360" w:lineRule="auto"/>
              <w:jc w:val="center"/>
              <w:rPr>
                <w:sz w:val="24"/>
                <w:szCs w:val="24"/>
              </w:rPr>
            </w:pPr>
            <w:r w:rsidRPr="00EC135A">
              <w:rPr>
                <w:sz w:val="24"/>
                <w:szCs w:val="24"/>
              </w:rPr>
              <w:t>−</w:t>
            </w:r>
          </w:p>
        </w:tc>
      </w:tr>
      <w:tr w:rsidR="00E247E0" w:rsidRPr="00EC135A" w:rsidTr="0083092F">
        <w:tc>
          <w:tcPr>
            <w:tcW w:w="1668" w:type="dxa"/>
            <w:shd w:val="clear" w:color="auto" w:fill="auto"/>
          </w:tcPr>
          <w:p w:rsidR="00E247E0" w:rsidRPr="00EC135A" w:rsidRDefault="00E247E0" w:rsidP="0083092F">
            <w:pPr>
              <w:spacing w:line="360" w:lineRule="auto"/>
              <w:jc w:val="center"/>
              <w:rPr>
                <w:sz w:val="24"/>
                <w:szCs w:val="24"/>
              </w:rPr>
            </w:pPr>
            <w:r w:rsidRPr="00EC135A">
              <w:rPr>
                <w:sz w:val="24"/>
                <w:szCs w:val="24"/>
                <w:vertAlign w:val="superscript"/>
              </w:rPr>
              <w:t>60</w:t>
            </w:r>
            <w:r w:rsidRPr="00EC135A">
              <w:rPr>
                <w:sz w:val="24"/>
                <w:szCs w:val="24"/>
              </w:rPr>
              <w:t>Co</w:t>
            </w:r>
          </w:p>
        </w:tc>
        <w:tc>
          <w:tcPr>
            <w:tcW w:w="1275" w:type="dxa"/>
            <w:shd w:val="clear" w:color="auto" w:fill="auto"/>
          </w:tcPr>
          <w:p w:rsidR="00E247E0" w:rsidRPr="00EC135A" w:rsidRDefault="00E247E0" w:rsidP="0083092F">
            <w:pPr>
              <w:spacing w:line="360" w:lineRule="auto"/>
              <w:jc w:val="center"/>
              <w:rPr>
                <w:sz w:val="24"/>
                <w:szCs w:val="24"/>
              </w:rPr>
            </w:pPr>
            <w:r w:rsidRPr="00EC135A">
              <w:rPr>
                <w:sz w:val="24"/>
                <w:szCs w:val="24"/>
              </w:rPr>
              <w:t>2.0 10</w:t>
            </w:r>
            <w:r w:rsidRPr="00EC135A">
              <w:rPr>
                <w:sz w:val="24"/>
                <w:szCs w:val="24"/>
                <w:vertAlign w:val="superscript"/>
              </w:rPr>
              <w:t>8</w:t>
            </w:r>
          </w:p>
        </w:tc>
        <w:tc>
          <w:tcPr>
            <w:tcW w:w="1134" w:type="dxa"/>
            <w:shd w:val="clear" w:color="auto" w:fill="auto"/>
          </w:tcPr>
          <w:p w:rsidR="00E247E0" w:rsidRPr="00EC135A" w:rsidRDefault="00E247E0" w:rsidP="0083092F">
            <w:pPr>
              <w:spacing w:line="360" w:lineRule="auto"/>
              <w:jc w:val="center"/>
              <w:rPr>
                <w:sz w:val="24"/>
                <w:szCs w:val="24"/>
              </w:rPr>
            </w:pPr>
            <w:r w:rsidRPr="00EC135A">
              <w:rPr>
                <w:sz w:val="24"/>
                <w:szCs w:val="24"/>
              </w:rPr>
              <w:t>1.70 10</w:t>
            </w:r>
            <w:r w:rsidRPr="00EC135A">
              <w:rPr>
                <w:sz w:val="24"/>
                <w:szCs w:val="24"/>
                <w:vertAlign w:val="superscript"/>
              </w:rPr>
              <w:t>7</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3.20 10</w:t>
            </w:r>
            <w:r w:rsidRPr="00EC135A">
              <w:rPr>
                <w:sz w:val="24"/>
                <w:szCs w:val="24"/>
                <w:vertAlign w:val="superscript"/>
              </w:rPr>
              <w:t>5</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8.14 10</w:t>
            </w:r>
            <w:r w:rsidRPr="00EC135A">
              <w:rPr>
                <w:sz w:val="24"/>
                <w:szCs w:val="24"/>
                <w:vertAlign w:val="superscript"/>
              </w:rPr>
              <w:t>4</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2.50 10</w:t>
            </w:r>
            <w:r w:rsidRPr="00EC135A">
              <w:rPr>
                <w:sz w:val="24"/>
                <w:szCs w:val="24"/>
                <w:vertAlign w:val="superscript"/>
              </w:rPr>
              <w:t>8</w:t>
            </w:r>
          </w:p>
        </w:tc>
        <w:tc>
          <w:tcPr>
            <w:tcW w:w="1417" w:type="dxa"/>
            <w:shd w:val="clear" w:color="auto" w:fill="auto"/>
          </w:tcPr>
          <w:p w:rsidR="00E247E0" w:rsidRPr="00EC135A" w:rsidRDefault="00E247E0" w:rsidP="0083092F">
            <w:pPr>
              <w:spacing w:line="360" w:lineRule="auto"/>
              <w:jc w:val="center"/>
              <w:rPr>
                <w:sz w:val="24"/>
                <w:szCs w:val="24"/>
              </w:rPr>
            </w:pPr>
            <w:r w:rsidRPr="00EC135A">
              <w:rPr>
                <w:sz w:val="24"/>
                <w:szCs w:val="24"/>
              </w:rPr>
              <w:t>9.07 10</w:t>
            </w:r>
            <w:r w:rsidRPr="00EC135A">
              <w:rPr>
                <w:sz w:val="24"/>
                <w:szCs w:val="24"/>
                <w:vertAlign w:val="superscript"/>
              </w:rPr>
              <w:t>6</w:t>
            </w:r>
          </w:p>
        </w:tc>
      </w:tr>
      <w:tr w:rsidR="00E247E0" w:rsidRPr="00EC135A" w:rsidTr="0083092F">
        <w:tc>
          <w:tcPr>
            <w:tcW w:w="1668" w:type="dxa"/>
            <w:shd w:val="clear" w:color="auto" w:fill="auto"/>
          </w:tcPr>
          <w:p w:rsidR="00E247E0" w:rsidRPr="00EC135A" w:rsidRDefault="00E247E0" w:rsidP="0083092F">
            <w:pPr>
              <w:spacing w:line="360" w:lineRule="auto"/>
              <w:jc w:val="center"/>
              <w:rPr>
                <w:sz w:val="24"/>
                <w:szCs w:val="24"/>
              </w:rPr>
            </w:pPr>
            <w:r w:rsidRPr="00EC135A">
              <w:rPr>
                <w:sz w:val="24"/>
                <w:szCs w:val="24"/>
                <w:vertAlign w:val="superscript"/>
              </w:rPr>
              <w:t>134</w:t>
            </w:r>
            <w:r w:rsidRPr="00EC135A">
              <w:rPr>
                <w:sz w:val="24"/>
                <w:szCs w:val="24"/>
              </w:rPr>
              <w:t>Cs</w:t>
            </w:r>
          </w:p>
        </w:tc>
        <w:tc>
          <w:tcPr>
            <w:tcW w:w="1275" w:type="dxa"/>
            <w:shd w:val="clear" w:color="auto" w:fill="auto"/>
          </w:tcPr>
          <w:p w:rsidR="00E247E0" w:rsidRPr="00EC135A" w:rsidRDefault="00E247E0" w:rsidP="0083092F">
            <w:pPr>
              <w:spacing w:line="360" w:lineRule="auto"/>
              <w:jc w:val="center"/>
              <w:rPr>
                <w:sz w:val="24"/>
                <w:szCs w:val="24"/>
              </w:rPr>
            </w:pPr>
            <w:r w:rsidRPr="00EC135A">
              <w:rPr>
                <w:sz w:val="24"/>
                <w:szCs w:val="24"/>
              </w:rPr>
              <w:t>8.6 10</w:t>
            </w:r>
            <w:r w:rsidRPr="00EC135A">
              <w:rPr>
                <w:sz w:val="24"/>
                <w:szCs w:val="24"/>
                <w:vertAlign w:val="superscript"/>
              </w:rPr>
              <w:t>7</w:t>
            </w:r>
          </w:p>
        </w:tc>
        <w:tc>
          <w:tcPr>
            <w:tcW w:w="1134" w:type="dxa"/>
            <w:shd w:val="clear" w:color="auto" w:fill="auto"/>
          </w:tcPr>
          <w:p w:rsidR="00E247E0" w:rsidRPr="00EC135A" w:rsidRDefault="00E247E0" w:rsidP="0083092F">
            <w:pPr>
              <w:spacing w:line="360" w:lineRule="auto"/>
              <w:jc w:val="center"/>
              <w:rPr>
                <w:sz w:val="24"/>
                <w:szCs w:val="24"/>
              </w:rPr>
            </w:pPr>
            <w:r w:rsidRPr="00EC135A">
              <w:rPr>
                <w:sz w:val="24"/>
                <w:szCs w:val="24"/>
              </w:rPr>
              <w:t>7.31 10</w:t>
            </w:r>
            <w:r w:rsidRPr="00EC135A">
              <w:rPr>
                <w:sz w:val="24"/>
                <w:szCs w:val="24"/>
                <w:vertAlign w:val="superscript"/>
              </w:rPr>
              <w:t>6</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1.79 10</w:t>
            </w:r>
            <w:r w:rsidRPr="00EC135A">
              <w:rPr>
                <w:sz w:val="24"/>
                <w:szCs w:val="24"/>
                <w:vertAlign w:val="superscript"/>
              </w:rPr>
              <w:t>7</w:t>
            </w:r>
          </w:p>
        </w:tc>
        <w:tc>
          <w:tcPr>
            <w:tcW w:w="1417" w:type="dxa"/>
            <w:shd w:val="clear" w:color="auto" w:fill="auto"/>
          </w:tcPr>
          <w:p w:rsidR="00E247E0" w:rsidRPr="00EC135A" w:rsidRDefault="00E247E0" w:rsidP="0083092F">
            <w:pPr>
              <w:spacing w:line="360" w:lineRule="auto"/>
              <w:jc w:val="center"/>
              <w:rPr>
                <w:sz w:val="24"/>
                <w:szCs w:val="24"/>
              </w:rPr>
            </w:pPr>
            <w:r w:rsidRPr="00EC135A">
              <w:rPr>
                <w:sz w:val="24"/>
                <w:szCs w:val="24"/>
              </w:rPr>
              <w:t>6.50 10</w:t>
            </w:r>
            <w:r w:rsidRPr="00EC135A">
              <w:rPr>
                <w:sz w:val="24"/>
                <w:szCs w:val="24"/>
                <w:vertAlign w:val="superscript"/>
              </w:rPr>
              <w:t>5</w:t>
            </w:r>
          </w:p>
        </w:tc>
      </w:tr>
      <w:tr w:rsidR="00E247E0" w:rsidRPr="00EC135A" w:rsidTr="0083092F">
        <w:tc>
          <w:tcPr>
            <w:tcW w:w="1668" w:type="dxa"/>
            <w:shd w:val="clear" w:color="auto" w:fill="auto"/>
          </w:tcPr>
          <w:p w:rsidR="00E247E0" w:rsidRPr="00EC135A" w:rsidRDefault="00E247E0" w:rsidP="0083092F">
            <w:pPr>
              <w:spacing w:line="360" w:lineRule="auto"/>
              <w:jc w:val="center"/>
              <w:rPr>
                <w:sz w:val="24"/>
                <w:szCs w:val="24"/>
              </w:rPr>
            </w:pPr>
            <w:r w:rsidRPr="00EC135A">
              <w:rPr>
                <w:sz w:val="24"/>
                <w:szCs w:val="24"/>
                <w:vertAlign w:val="superscript"/>
              </w:rPr>
              <w:t>137</w:t>
            </w:r>
            <w:r w:rsidRPr="00EC135A">
              <w:rPr>
                <w:sz w:val="24"/>
                <w:szCs w:val="24"/>
              </w:rPr>
              <w:t>Cs</w:t>
            </w:r>
          </w:p>
        </w:tc>
        <w:tc>
          <w:tcPr>
            <w:tcW w:w="1275" w:type="dxa"/>
            <w:shd w:val="clear" w:color="auto" w:fill="auto"/>
          </w:tcPr>
          <w:p w:rsidR="00E247E0" w:rsidRPr="00EC135A" w:rsidRDefault="00E247E0" w:rsidP="0083092F">
            <w:pPr>
              <w:spacing w:line="360" w:lineRule="auto"/>
              <w:jc w:val="center"/>
              <w:rPr>
                <w:sz w:val="24"/>
                <w:szCs w:val="24"/>
              </w:rPr>
            </w:pPr>
            <w:r w:rsidRPr="00EC135A">
              <w:rPr>
                <w:sz w:val="24"/>
                <w:szCs w:val="24"/>
              </w:rPr>
              <w:t>1.3 10</w:t>
            </w:r>
            <w:r w:rsidRPr="00EC135A">
              <w:rPr>
                <w:sz w:val="24"/>
                <w:szCs w:val="24"/>
                <w:vertAlign w:val="superscript"/>
              </w:rPr>
              <w:t>8</w:t>
            </w:r>
          </w:p>
        </w:tc>
        <w:tc>
          <w:tcPr>
            <w:tcW w:w="1134" w:type="dxa"/>
            <w:shd w:val="clear" w:color="auto" w:fill="auto"/>
          </w:tcPr>
          <w:p w:rsidR="00E247E0" w:rsidRPr="00EC135A" w:rsidRDefault="00E247E0" w:rsidP="0083092F">
            <w:pPr>
              <w:spacing w:line="360" w:lineRule="auto"/>
              <w:jc w:val="center"/>
              <w:rPr>
                <w:sz w:val="24"/>
                <w:szCs w:val="24"/>
              </w:rPr>
            </w:pPr>
            <w:r w:rsidRPr="00EC135A">
              <w:rPr>
                <w:sz w:val="24"/>
                <w:szCs w:val="24"/>
              </w:rPr>
              <w:t>1.10 107</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1.4 10</w:t>
            </w:r>
            <w:r w:rsidRPr="00EC135A">
              <w:rPr>
                <w:sz w:val="24"/>
                <w:szCs w:val="24"/>
                <w:vertAlign w:val="superscript"/>
              </w:rPr>
              <w:t>7</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3.56 10</w:t>
            </w:r>
            <w:r w:rsidRPr="00EC135A">
              <w:rPr>
                <w:sz w:val="24"/>
                <w:szCs w:val="24"/>
                <w:vertAlign w:val="superscript"/>
              </w:rPr>
              <w:t>6</w:t>
            </w:r>
          </w:p>
        </w:tc>
        <w:tc>
          <w:tcPr>
            <w:tcW w:w="1276" w:type="dxa"/>
            <w:shd w:val="clear" w:color="auto" w:fill="auto"/>
          </w:tcPr>
          <w:p w:rsidR="00E247E0" w:rsidRPr="00EC135A" w:rsidRDefault="00E247E0" w:rsidP="0083092F">
            <w:pPr>
              <w:spacing w:line="360" w:lineRule="auto"/>
              <w:jc w:val="center"/>
              <w:rPr>
                <w:sz w:val="24"/>
                <w:szCs w:val="24"/>
              </w:rPr>
            </w:pPr>
            <w:r w:rsidRPr="00EC135A">
              <w:rPr>
                <w:sz w:val="24"/>
                <w:szCs w:val="24"/>
              </w:rPr>
              <w:t>4.40 10</w:t>
            </w:r>
            <w:r w:rsidRPr="00EC135A">
              <w:rPr>
                <w:sz w:val="24"/>
                <w:szCs w:val="24"/>
                <w:vertAlign w:val="superscript"/>
              </w:rPr>
              <w:t>7</w:t>
            </w:r>
          </w:p>
        </w:tc>
        <w:tc>
          <w:tcPr>
            <w:tcW w:w="1417" w:type="dxa"/>
            <w:shd w:val="clear" w:color="auto" w:fill="auto"/>
          </w:tcPr>
          <w:p w:rsidR="00E247E0" w:rsidRPr="00EC135A" w:rsidRDefault="00E247E0" w:rsidP="0083092F">
            <w:pPr>
              <w:spacing w:line="360" w:lineRule="auto"/>
              <w:jc w:val="center"/>
              <w:rPr>
                <w:sz w:val="24"/>
                <w:szCs w:val="24"/>
              </w:rPr>
            </w:pPr>
            <w:r w:rsidRPr="00EC135A">
              <w:rPr>
                <w:sz w:val="24"/>
                <w:szCs w:val="24"/>
              </w:rPr>
              <w:t>1.60 10</w:t>
            </w:r>
            <w:r w:rsidRPr="00EC135A">
              <w:rPr>
                <w:sz w:val="24"/>
                <w:szCs w:val="24"/>
                <w:vertAlign w:val="superscript"/>
              </w:rPr>
              <w:t>6</w:t>
            </w:r>
          </w:p>
        </w:tc>
      </w:tr>
    </w:tbl>
    <w:p w:rsidR="00A416B8" w:rsidRDefault="00A416B8" w:rsidP="00A416B8">
      <w:pPr>
        <w:spacing w:line="360" w:lineRule="auto"/>
        <w:ind w:firstLine="680"/>
        <w:jc w:val="both"/>
        <w:rPr>
          <w:sz w:val="24"/>
          <w:szCs w:val="24"/>
        </w:rPr>
      </w:pPr>
    </w:p>
    <w:p w:rsidR="00E247E0" w:rsidRPr="00EC135A" w:rsidRDefault="00C81C3C" w:rsidP="00A416B8">
      <w:pPr>
        <w:spacing w:line="360" w:lineRule="auto"/>
        <w:ind w:firstLine="284"/>
        <w:jc w:val="center"/>
        <w:rPr>
          <w:sz w:val="24"/>
          <w:szCs w:val="24"/>
        </w:rPr>
      </w:pPr>
      <w:r>
        <w:rPr>
          <w:noProof/>
          <w:sz w:val="24"/>
          <w:szCs w:val="24"/>
        </w:rPr>
        <w:drawing>
          <wp:inline distT="0" distB="0" distL="0" distR="0" wp14:anchorId="072EAFB8" wp14:editId="2517E349">
            <wp:extent cx="3550920" cy="1997393"/>
            <wp:effectExtent l="0" t="0" r="0" b="0"/>
            <wp:docPr id="52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57" cstate="print"/>
                    <a:srcRect/>
                    <a:stretch>
                      <a:fillRect/>
                    </a:stretch>
                  </pic:blipFill>
                  <pic:spPr bwMode="auto">
                    <a:xfrm>
                      <a:off x="0" y="0"/>
                      <a:ext cx="3550920" cy="1997393"/>
                    </a:xfrm>
                    <a:prstGeom prst="rect">
                      <a:avLst/>
                    </a:prstGeom>
                    <a:noFill/>
                    <a:ln w="9525">
                      <a:noFill/>
                      <a:miter lim="800000"/>
                      <a:headEnd/>
                      <a:tailEnd/>
                    </a:ln>
                  </pic:spPr>
                </pic:pic>
              </a:graphicData>
            </a:graphic>
          </wp:inline>
        </w:drawing>
      </w:r>
    </w:p>
    <w:p w:rsidR="00E247E0" w:rsidRDefault="00E247E0" w:rsidP="007D4138">
      <w:pPr>
        <w:spacing w:line="360" w:lineRule="auto"/>
        <w:jc w:val="center"/>
        <w:rPr>
          <w:bCs/>
          <w:sz w:val="24"/>
          <w:szCs w:val="24"/>
        </w:rPr>
      </w:pPr>
      <w:r w:rsidRPr="00EC135A">
        <w:rPr>
          <w:bCs/>
          <w:sz w:val="24"/>
          <w:szCs w:val="24"/>
        </w:rPr>
        <w:t>Рис</w:t>
      </w:r>
      <w:r w:rsidR="00D701BE">
        <w:rPr>
          <w:bCs/>
          <w:sz w:val="24"/>
          <w:szCs w:val="24"/>
        </w:rPr>
        <w:t>унок</w:t>
      </w:r>
      <w:r w:rsidRPr="00EC135A">
        <w:rPr>
          <w:bCs/>
          <w:sz w:val="24"/>
          <w:szCs w:val="24"/>
        </w:rPr>
        <w:t xml:space="preserve"> </w:t>
      </w:r>
      <w:r w:rsidR="00671F30">
        <w:rPr>
          <w:bCs/>
          <w:sz w:val="24"/>
          <w:szCs w:val="24"/>
        </w:rPr>
        <w:t>4.2</w:t>
      </w:r>
      <w:r w:rsidR="004C53AE">
        <w:rPr>
          <w:bCs/>
          <w:sz w:val="24"/>
          <w:szCs w:val="24"/>
        </w:rPr>
        <w:t>.</w:t>
      </w:r>
      <w:r w:rsidRPr="00EC135A">
        <w:rPr>
          <w:bCs/>
          <w:sz w:val="24"/>
          <w:szCs w:val="24"/>
        </w:rPr>
        <w:t xml:space="preserve"> Динамика накопления Sr-90 (нКи/м2) в лесных и луговых (пойменных) ландшафтах полесий (</w:t>
      </w:r>
      <w:r w:rsidR="00EF15B1">
        <w:rPr>
          <w:bCs/>
          <w:sz w:val="24"/>
          <w:szCs w:val="24"/>
        </w:rPr>
        <w:t>по материалам Э.Б. Тюрюкановой (</w:t>
      </w:r>
      <w:r w:rsidRPr="00EC135A">
        <w:rPr>
          <w:bCs/>
          <w:sz w:val="24"/>
          <w:szCs w:val="24"/>
        </w:rPr>
        <w:t>1974)</w:t>
      </w:r>
      <w:r w:rsidR="00EF15B1" w:rsidRPr="00EF15B1">
        <w:rPr>
          <w:bCs/>
          <w:sz w:val="24"/>
          <w:szCs w:val="24"/>
        </w:rPr>
        <w:t>)</w:t>
      </w:r>
    </w:p>
    <w:p w:rsidR="00AD2B71" w:rsidRPr="00EF15B1" w:rsidRDefault="00AD2B71" w:rsidP="007D4138">
      <w:pPr>
        <w:spacing w:line="360" w:lineRule="auto"/>
        <w:jc w:val="center"/>
        <w:rPr>
          <w:bCs/>
          <w:sz w:val="24"/>
          <w:szCs w:val="24"/>
        </w:rPr>
      </w:pPr>
    </w:p>
    <w:p w:rsidR="00E247E0" w:rsidRPr="00EC135A" w:rsidRDefault="00E247E0" w:rsidP="0083092F">
      <w:pPr>
        <w:spacing w:line="360" w:lineRule="auto"/>
        <w:ind w:firstLine="680"/>
        <w:jc w:val="both"/>
        <w:rPr>
          <w:sz w:val="24"/>
          <w:szCs w:val="24"/>
        </w:rPr>
      </w:pPr>
      <w:r w:rsidRPr="00EC135A">
        <w:rPr>
          <w:sz w:val="24"/>
          <w:szCs w:val="24"/>
        </w:rPr>
        <w:t xml:space="preserve">Полученные результаты показали, что в автономных и подчиненных пойменных ландшафтах накопление техногенных радионуклидов происходит по-разному и зависит от динамики выпадений, особенностей биологического круговорота, геохимической соподчиненности ландшафтов и их гидрологического режима. </w:t>
      </w:r>
    </w:p>
    <w:p w:rsidR="00E247E0" w:rsidRPr="00EC135A" w:rsidRDefault="00E247E0" w:rsidP="0083092F">
      <w:pPr>
        <w:spacing w:line="360" w:lineRule="auto"/>
        <w:ind w:firstLine="680"/>
        <w:jc w:val="both"/>
        <w:rPr>
          <w:bCs/>
          <w:sz w:val="24"/>
          <w:szCs w:val="24"/>
        </w:rPr>
      </w:pPr>
      <w:r w:rsidRPr="00EC135A">
        <w:rPr>
          <w:sz w:val="24"/>
          <w:szCs w:val="24"/>
        </w:rPr>
        <w:t>Глобальное загрязнение имеет и весьма выраженную временную динамику. Так, начиная с конца 40 годов, оно довольно быстро росло и к 1964 году достигло уровня 66 мрад/год, увеличившись вдвое по отношению природному фону. Однако, после подписания основными ядерными державами соглашения о прекращении испытаний в атмосфере, под водой и в космосе эта величина начала постепенно падать и на сегодняшний день ее вклад составляет всего около 1 мрад/год, что хорошо иллюстрирует рис</w:t>
      </w:r>
      <w:r w:rsidR="004C438C">
        <w:rPr>
          <w:sz w:val="24"/>
          <w:szCs w:val="24"/>
        </w:rPr>
        <w:t>унок 4.3.</w:t>
      </w:r>
    </w:p>
    <w:p w:rsidR="00E247E0" w:rsidRPr="00EC135A" w:rsidRDefault="00C81C3C" w:rsidP="004C438C">
      <w:pPr>
        <w:spacing w:line="360" w:lineRule="auto"/>
        <w:jc w:val="center"/>
        <w:rPr>
          <w:bCs/>
          <w:sz w:val="24"/>
          <w:szCs w:val="24"/>
        </w:rPr>
      </w:pPr>
      <w:r>
        <w:rPr>
          <w:noProof/>
          <w:sz w:val="24"/>
          <w:szCs w:val="24"/>
        </w:rPr>
        <w:drawing>
          <wp:inline distT="0" distB="0" distL="0" distR="0" wp14:anchorId="20773F43" wp14:editId="19C2BBB8">
            <wp:extent cx="2819400" cy="1991047"/>
            <wp:effectExtent l="0" t="0" r="0" b="0"/>
            <wp:docPr id="529"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58" cstate="print"/>
                    <a:srcRect/>
                    <a:stretch>
                      <a:fillRect/>
                    </a:stretch>
                  </pic:blipFill>
                  <pic:spPr bwMode="auto">
                    <a:xfrm>
                      <a:off x="0" y="0"/>
                      <a:ext cx="2823656" cy="1994053"/>
                    </a:xfrm>
                    <a:prstGeom prst="rect">
                      <a:avLst/>
                    </a:prstGeom>
                    <a:noFill/>
                    <a:ln w="9525">
                      <a:noFill/>
                      <a:miter lim="800000"/>
                      <a:headEnd/>
                      <a:tailEnd/>
                    </a:ln>
                  </pic:spPr>
                </pic:pic>
              </a:graphicData>
            </a:graphic>
          </wp:inline>
        </w:drawing>
      </w:r>
    </w:p>
    <w:p w:rsidR="00E247E0" w:rsidRDefault="00E247E0" w:rsidP="004C438C">
      <w:pPr>
        <w:spacing w:line="360" w:lineRule="auto"/>
        <w:jc w:val="center"/>
        <w:rPr>
          <w:bCs/>
          <w:sz w:val="24"/>
          <w:szCs w:val="24"/>
        </w:rPr>
      </w:pPr>
      <w:r w:rsidRPr="00671F30">
        <w:rPr>
          <w:bCs/>
          <w:sz w:val="24"/>
          <w:szCs w:val="24"/>
        </w:rPr>
        <w:t>Рис</w:t>
      </w:r>
      <w:r w:rsidR="00671F30" w:rsidRPr="00671F30">
        <w:rPr>
          <w:bCs/>
          <w:sz w:val="24"/>
          <w:szCs w:val="24"/>
        </w:rPr>
        <w:t>унок 4.3</w:t>
      </w:r>
      <w:r w:rsidR="004C53AE">
        <w:rPr>
          <w:bCs/>
          <w:sz w:val="24"/>
          <w:szCs w:val="24"/>
        </w:rPr>
        <w:t>.</w:t>
      </w:r>
      <w:r w:rsidRPr="00671F30">
        <w:rPr>
          <w:bCs/>
          <w:sz w:val="24"/>
          <w:szCs w:val="24"/>
        </w:rPr>
        <w:t xml:space="preserve"> Динамика выпадения Sr-90 (нКи/м</w:t>
      </w:r>
      <w:r w:rsidRPr="00671F30">
        <w:rPr>
          <w:bCs/>
          <w:sz w:val="24"/>
          <w:szCs w:val="24"/>
          <w:vertAlign w:val="superscript"/>
        </w:rPr>
        <w:t>2</w:t>
      </w:r>
      <w:r w:rsidRPr="00671F30">
        <w:rPr>
          <w:bCs/>
          <w:sz w:val="24"/>
          <w:szCs w:val="24"/>
        </w:rPr>
        <w:t xml:space="preserve">) в Подмосковье (по Малахову, Зыковой и др., </w:t>
      </w:r>
      <w:r w:rsidR="00EF15B1" w:rsidRPr="00EF15B1">
        <w:rPr>
          <w:bCs/>
          <w:sz w:val="24"/>
          <w:szCs w:val="24"/>
        </w:rPr>
        <w:t>(</w:t>
      </w:r>
      <w:r w:rsidRPr="00671F30">
        <w:rPr>
          <w:bCs/>
          <w:sz w:val="24"/>
          <w:szCs w:val="24"/>
        </w:rPr>
        <w:t>1965, 1970; 1971)</w:t>
      </w:r>
      <w:r w:rsidR="00EF15B1" w:rsidRPr="00EF15B1">
        <w:rPr>
          <w:bCs/>
          <w:sz w:val="24"/>
          <w:szCs w:val="24"/>
        </w:rPr>
        <w:t>)</w:t>
      </w:r>
      <w:r w:rsidRPr="00671F30">
        <w:rPr>
          <w:sz w:val="24"/>
          <w:szCs w:val="24"/>
        </w:rPr>
        <w:t xml:space="preserve"> </w:t>
      </w:r>
      <w:r w:rsidRPr="00671F30">
        <w:rPr>
          <w:bCs/>
          <w:sz w:val="24"/>
          <w:szCs w:val="24"/>
        </w:rPr>
        <w:t>1 - ежегодное поступлен</w:t>
      </w:r>
      <w:r w:rsidR="00A416B8">
        <w:rPr>
          <w:bCs/>
          <w:sz w:val="24"/>
          <w:szCs w:val="24"/>
        </w:rPr>
        <w:t>ие; 2- кумулятивное поступление</w:t>
      </w:r>
    </w:p>
    <w:p w:rsidR="00AD2B71" w:rsidRPr="00671F30" w:rsidRDefault="00AD2B71" w:rsidP="004C438C">
      <w:pPr>
        <w:spacing w:line="360" w:lineRule="auto"/>
        <w:jc w:val="center"/>
        <w:rPr>
          <w:bCs/>
          <w:sz w:val="24"/>
          <w:szCs w:val="24"/>
        </w:rPr>
      </w:pPr>
    </w:p>
    <w:p w:rsidR="00E247E0" w:rsidRPr="005C56C3" w:rsidRDefault="005C56C3" w:rsidP="005C56C3">
      <w:pPr>
        <w:pStyle w:val="4"/>
        <w:rPr>
          <w:lang w:val="ru-RU"/>
        </w:rPr>
      </w:pPr>
      <w:r>
        <w:rPr>
          <w:lang w:val="ru-RU"/>
        </w:rPr>
        <w:t>4.1.2.2</w:t>
      </w:r>
      <w:r w:rsidR="00E262E3" w:rsidRPr="005C56C3">
        <w:rPr>
          <w:lang w:val="ru-RU"/>
        </w:rPr>
        <w:t xml:space="preserve"> </w:t>
      </w:r>
      <w:r w:rsidR="00E247E0" w:rsidRPr="005C56C3">
        <w:rPr>
          <w:lang w:val="ru-RU"/>
        </w:rPr>
        <w:t xml:space="preserve">Региональное </w:t>
      </w:r>
      <w:r w:rsidR="004B19E7" w:rsidRPr="005C56C3">
        <w:rPr>
          <w:lang w:val="ru-RU"/>
        </w:rPr>
        <w:t>радиоактивное</w:t>
      </w:r>
      <w:r w:rsidR="00E247E0" w:rsidRPr="005C56C3">
        <w:rPr>
          <w:lang w:val="ru-RU"/>
        </w:rPr>
        <w:t xml:space="preserve"> загрязнение</w:t>
      </w:r>
    </w:p>
    <w:p w:rsidR="00E262E3" w:rsidRPr="005C56C3" w:rsidRDefault="00E262E3" w:rsidP="00E262E3">
      <w:pPr>
        <w:rPr>
          <w:lang w:eastAsia="en-US"/>
        </w:rPr>
      </w:pPr>
    </w:p>
    <w:p w:rsidR="00E247E0" w:rsidRPr="00EC135A" w:rsidRDefault="00FA0D50" w:rsidP="0083092F">
      <w:pPr>
        <w:spacing w:line="360" w:lineRule="auto"/>
        <w:ind w:firstLine="680"/>
        <w:jc w:val="both"/>
        <w:rPr>
          <w:noProof/>
          <w:sz w:val="24"/>
          <w:szCs w:val="24"/>
        </w:rPr>
      </w:pPr>
      <w:r>
        <w:rPr>
          <w:noProof/>
        </w:rPr>
        <w:drawing>
          <wp:anchor distT="0" distB="0" distL="114300" distR="114300" simplePos="0" relativeHeight="251633664" behindDoc="0" locked="0" layoutInCell="1" allowOverlap="1" wp14:anchorId="658CCB14" wp14:editId="6557BB9E">
            <wp:simplePos x="0" y="0"/>
            <wp:positionH relativeFrom="column">
              <wp:posOffset>3929380</wp:posOffset>
            </wp:positionH>
            <wp:positionV relativeFrom="paragraph">
              <wp:posOffset>2030730</wp:posOffset>
            </wp:positionV>
            <wp:extent cx="2333625" cy="2150745"/>
            <wp:effectExtent l="0" t="0" r="0" b="0"/>
            <wp:wrapNone/>
            <wp:docPr id="530"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59" cstate="print"/>
                    <a:srcRect/>
                    <a:stretch>
                      <a:fillRect/>
                    </a:stretch>
                  </pic:blipFill>
                  <pic:spPr bwMode="auto">
                    <a:xfrm>
                      <a:off x="0" y="0"/>
                      <a:ext cx="2333625" cy="2150745"/>
                    </a:xfrm>
                    <a:prstGeom prst="rect">
                      <a:avLst/>
                    </a:prstGeom>
                    <a:noFill/>
                    <a:ln w="9525">
                      <a:noFill/>
                      <a:miter lim="800000"/>
                      <a:headEnd/>
                      <a:tailEnd/>
                    </a:ln>
                  </pic:spPr>
                </pic:pic>
              </a:graphicData>
            </a:graphic>
          </wp:anchor>
        </w:drawing>
      </w:r>
      <w:r w:rsidR="00E247E0" w:rsidRPr="00EC135A">
        <w:rPr>
          <w:noProof/>
          <w:sz w:val="24"/>
          <w:szCs w:val="24"/>
        </w:rPr>
        <w:t>В отсутствии я</w:t>
      </w:r>
      <w:r w:rsidR="004C438C">
        <w:rPr>
          <w:noProof/>
          <w:sz w:val="24"/>
          <w:szCs w:val="24"/>
        </w:rPr>
        <w:t>дерных ипытаний, которые были при</w:t>
      </w:r>
      <w:r w:rsidR="00E247E0" w:rsidRPr="00EC135A">
        <w:rPr>
          <w:noProof/>
          <w:sz w:val="24"/>
          <w:szCs w:val="24"/>
        </w:rPr>
        <w:t>остановлены по соглашению 1963 г</w:t>
      </w:r>
      <w:r w:rsidR="004C438C">
        <w:rPr>
          <w:noProof/>
          <w:sz w:val="24"/>
          <w:szCs w:val="24"/>
        </w:rPr>
        <w:t>.</w:t>
      </w:r>
      <w:r w:rsidR="00E247E0" w:rsidRPr="00EC135A">
        <w:rPr>
          <w:noProof/>
          <w:sz w:val="24"/>
          <w:szCs w:val="24"/>
        </w:rPr>
        <w:t>, резкое возрастание общепланетного радиационного фона, о котором шла речь в предыдущем разделе, происходило только в р</w:t>
      </w:r>
      <w:r w:rsidR="00671F30">
        <w:rPr>
          <w:noProof/>
          <w:sz w:val="24"/>
          <w:szCs w:val="24"/>
        </w:rPr>
        <w:t>ок</w:t>
      </w:r>
      <w:r w:rsidR="00E247E0" w:rsidRPr="00EC135A">
        <w:rPr>
          <w:noProof/>
          <w:sz w:val="24"/>
          <w:szCs w:val="24"/>
        </w:rPr>
        <w:t>езультате радиационных катастроф обусловленных техногенными авариями. Однако ядерные испытания не только увеличивали глобальный фон, но вызывали существенное и относительно длительное загрязнение местности в районах</w:t>
      </w:r>
      <w:r w:rsidR="004C438C">
        <w:rPr>
          <w:noProof/>
          <w:sz w:val="24"/>
          <w:szCs w:val="24"/>
        </w:rPr>
        <w:t>,</w:t>
      </w:r>
      <w:r w:rsidR="00E247E0" w:rsidRPr="00EC135A">
        <w:rPr>
          <w:noProof/>
          <w:sz w:val="24"/>
          <w:szCs w:val="24"/>
        </w:rPr>
        <w:t xml:space="preserve"> непосрественно пр</w:t>
      </w:r>
      <w:r w:rsidR="004C438C">
        <w:rPr>
          <w:noProof/>
          <w:sz w:val="24"/>
          <w:szCs w:val="24"/>
        </w:rPr>
        <w:t>и</w:t>
      </w:r>
      <w:r w:rsidR="00E247E0" w:rsidRPr="00EC135A">
        <w:rPr>
          <w:noProof/>
          <w:sz w:val="24"/>
          <w:szCs w:val="24"/>
        </w:rPr>
        <w:t>мыкающих к точке взрыва. Так</w:t>
      </w:r>
      <w:r w:rsidR="004C438C">
        <w:rPr>
          <w:noProof/>
          <w:sz w:val="24"/>
          <w:szCs w:val="24"/>
        </w:rPr>
        <w:t>,</w:t>
      </w:r>
      <w:r w:rsidR="00E247E0" w:rsidRPr="00EC135A">
        <w:rPr>
          <w:noProof/>
          <w:sz w:val="24"/>
          <w:szCs w:val="24"/>
        </w:rPr>
        <w:t xml:space="preserve"> рис</w:t>
      </w:r>
      <w:r w:rsidR="004C438C">
        <w:rPr>
          <w:noProof/>
          <w:sz w:val="24"/>
          <w:szCs w:val="24"/>
        </w:rPr>
        <w:t>унок 4.4</w:t>
      </w:r>
      <w:r w:rsidR="00E247E0" w:rsidRPr="00EC135A">
        <w:rPr>
          <w:noProof/>
          <w:sz w:val="24"/>
          <w:szCs w:val="24"/>
        </w:rPr>
        <w:t xml:space="preserve"> наглядно демонстрирует типичную кнофигурацию такой аномалии моноцентрического типа, сформировавшейся в результате американского испытания термоядерного заряда на атолле Бикини в 1954</w:t>
      </w:r>
      <w:r w:rsidR="004C438C">
        <w:rPr>
          <w:noProof/>
          <w:sz w:val="24"/>
          <w:szCs w:val="24"/>
        </w:rPr>
        <w:t xml:space="preserve"> г.</w:t>
      </w:r>
    </w:p>
    <w:p w:rsidR="00E247E0" w:rsidRPr="00EC135A" w:rsidRDefault="00E247E0" w:rsidP="0083092F">
      <w:pPr>
        <w:spacing w:line="360" w:lineRule="auto"/>
        <w:jc w:val="both"/>
        <w:rPr>
          <w:noProof/>
          <w:sz w:val="24"/>
          <w:szCs w:val="24"/>
        </w:rPr>
      </w:pPr>
      <w:r w:rsidRPr="00EC135A">
        <w:rPr>
          <w:noProof/>
          <w:sz w:val="24"/>
          <w:szCs w:val="24"/>
        </w:rPr>
        <w:t xml:space="preserve"> </w:t>
      </w:r>
      <w:r w:rsidR="00BA228F">
        <w:rPr>
          <w:noProof/>
        </w:rPr>
        <w:drawing>
          <wp:inline distT="0" distB="0" distL="0" distR="0" wp14:anchorId="5CE52079" wp14:editId="5D1BB5DF">
            <wp:extent cx="3839731" cy="1828800"/>
            <wp:effectExtent l="0" t="0" r="0" b="0"/>
            <wp:docPr id="531" name="Рисунок 531" descr="http://nuclearweaponarchive.org/Usa/Tests/Cbrvf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nuclearweaponarchive.org/Usa/Tests/Cbrvfll.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52219" cy="1834748"/>
                    </a:xfrm>
                    <a:prstGeom prst="rect">
                      <a:avLst/>
                    </a:prstGeom>
                    <a:noFill/>
                    <a:ln>
                      <a:noFill/>
                    </a:ln>
                  </pic:spPr>
                </pic:pic>
              </a:graphicData>
            </a:graphic>
          </wp:inline>
        </w:drawing>
      </w:r>
    </w:p>
    <w:p w:rsidR="00D701BE" w:rsidRDefault="00D701BE" w:rsidP="00671F30">
      <w:pPr>
        <w:spacing w:line="360" w:lineRule="auto"/>
        <w:jc w:val="center"/>
        <w:rPr>
          <w:noProof/>
          <w:sz w:val="24"/>
          <w:szCs w:val="24"/>
        </w:rPr>
      </w:pPr>
    </w:p>
    <w:p w:rsidR="00E247E0" w:rsidRDefault="00E247E0" w:rsidP="00671F30">
      <w:pPr>
        <w:spacing w:line="360" w:lineRule="auto"/>
        <w:jc w:val="center"/>
        <w:rPr>
          <w:noProof/>
          <w:sz w:val="24"/>
          <w:szCs w:val="24"/>
        </w:rPr>
      </w:pPr>
      <w:r w:rsidRPr="00671F30">
        <w:rPr>
          <w:noProof/>
          <w:sz w:val="24"/>
          <w:szCs w:val="24"/>
        </w:rPr>
        <w:t>Рис</w:t>
      </w:r>
      <w:r w:rsidR="004C438C">
        <w:rPr>
          <w:noProof/>
          <w:sz w:val="24"/>
          <w:szCs w:val="24"/>
        </w:rPr>
        <w:t>унок 4.4</w:t>
      </w:r>
      <w:r w:rsidR="004C53AE">
        <w:rPr>
          <w:noProof/>
          <w:sz w:val="24"/>
          <w:szCs w:val="24"/>
        </w:rPr>
        <w:t>.</w:t>
      </w:r>
      <w:r w:rsidRPr="00671F30">
        <w:rPr>
          <w:noProof/>
          <w:sz w:val="24"/>
          <w:szCs w:val="24"/>
        </w:rPr>
        <w:t xml:space="preserve"> Зона загрязнения, возникшая в результате и</w:t>
      </w:r>
      <w:r w:rsidR="00BA228F">
        <w:rPr>
          <w:noProof/>
          <w:sz w:val="24"/>
          <w:szCs w:val="24"/>
        </w:rPr>
        <w:t>с</w:t>
      </w:r>
      <w:r w:rsidR="00015CCE">
        <w:rPr>
          <w:noProof/>
          <w:sz w:val="24"/>
          <w:szCs w:val="24"/>
        </w:rPr>
        <w:t>пытаний термоядерного у</w:t>
      </w:r>
      <w:r w:rsidR="00015CCE">
        <w:rPr>
          <w:noProof/>
          <w:sz w:val="24"/>
          <w:szCs w:val="24"/>
          <w:lang w:val="en-US"/>
        </w:rPr>
        <w:t>c</w:t>
      </w:r>
      <w:r w:rsidRPr="00671F30">
        <w:rPr>
          <w:noProof/>
          <w:sz w:val="24"/>
          <w:szCs w:val="24"/>
        </w:rPr>
        <w:t>тройства (взрыв Коста-Браво) на атолле Бикини 1954</w:t>
      </w:r>
      <w:r w:rsidR="00015CCE" w:rsidRPr="00015CCE">
        <w:rPr>
          <w:noProof/>
          <w:sz w:val="24"/>
          <w:szCs w:val="24"/>
        </w:rPr>
        <w:t xml:space="preserve"> </w:t>
      </w:r>
      <w:r w:rsidRPr="00671F30">
        <w:rPr>
          <w:noProof/>
          <w:sz w:val="24"/>
          <w:szCs w:val="24"/>
        </w:rPr>
        <w:t>г.</w:t>
      </w:r>
      <w:r w:rsidR="00B31957" w:rsidRPr="00B31957">
        <w:t xml:space="preserve"> </w:t>
      </w:r>
      <w:r w:rsidR="00B31957" w:rsidRPr="00B31957">
        <w:rPr>
          <w:sz w:val="24"/>
          <w:szCs w:val="24"/>
        </w:rPr>
        <w:t>по данным</w:t>
      </w:r>
      <w:r w:rsidR="00B31957" w:rsidRPr="00B31957">
        <w:t xml:space="preserve"> </w:t>
      </w:r>
      <w:r w:rsidR="00EF15B1" w:rsidRPr="00EF15B1">
        <w:t>[</w:t>
      </w:r>
      <w:r w:rsidR="00B31957" w:rsidRPr="00B31957">
        <w:rPr>
          <w:sz w:val="24"/>
          <w:szCs w:val="24"/>
          <w:lang w:val="en-US"/>
        </w:rPr>
        <w:t>h</w:t>
      </w:r>
      <w:r w:rsidR="00B31957" w:rsidRPr="00B31957">
        <w:rPr>
          <w:noProof/>
          <w:sz w:val="24"/>
          <w:szCs w:val="24"/>
        </w:rPr>
        <w:t>ttp://nuclearweaponarchive.org/Usa/Tests/Castle.html</w:t>
      </w:r>
      <w:r w:rsidR="00EF15B1" w:rsidRPr="00EF15B1">
        <w:rPr>
          <w:noProof/>
          <w:sz w:val="24"/>
          <w:szCs w:val="24"/>
        </w:rPr>
        <w:t>]</w:t>
      </w:r>
      <w:r w:rsidR="00B31957" w:rsidRPr="00B31957">
        <w:rPr>
          <w:noProof/>
          <w:sz w:val="24"/>
          <w:szCs w:val="24"/>
        </w:rPr>
        <w:t>.</w:t>
      </w:r>
    </w:p>
    <w:p w:rsidR="00AD2B71" w:rsidRPr="00B31957" w:rsidRDefault="00AD2B71" w:rsidP="00671F30">
      <w:pPr>
        <w:spacing w:line="360" w:lineRule="auto"/>
        <w:jc w:val="center"/>
        <w:rPr>
          <w:noProof/>
          <w:sz w:val="24"/>
          <w:szCs w:val="24"/>
        </w:rPr>
      </w:pPr>
    </w:p>
    <w:p w:rsidR="00E247E0" w:rsidRPr="00187663" w:rsidRDefault="00E247E0" w:rsidP="0083092F">
      <w:pPr>
        <w:spacing w:line="360" w:lineRule="auto"/>
        <w:ind w:firstLine="680"/>
        <w:jc w:val="both"/>
        <w:rPr>
          <w:sz w:val="24"/>
          <w:szCs w:val="24"/>
        </w:rPr>
      </w:pPr>
      <w:r w:rsidRPr="00EC135A">
        <w:rPr>
          <w:sz w:val="24"/>
          <w:szCs w:val="24"/>
        </w:rPr>
        <w:t>Значительные поступления РН в окружающую среду происходят при авариях на морских судах, с силовой ядерной установкой. Количество таких судов в мире сейчас составляет несколько сот, а представление о масштабах пр</w:t>
      </w:r>
      <w:r w:rsidR="00AE4CBA">
        <w:rPr>
          <w:sz w:val="24"/>
          <w:szCs w:val="24"/>
        </w:rPr>
        <w:t>оизошедши</w:t>
      </w:r>
      <w:r w:rsidR="00D701BE">
        <w:rPr>
          <w:sz w:val="24"/>
          <w:szCs w:val="24"/>
        </w:rPr>
        <w:t>х аварий дает таблица 4.3</w:t>
      </w:r>
      <w:r w:rsidRPr="00EC135A">
        <w:rPr>
          <w:sz w:val="24"/>
          <w:szCs w:val="24"/>
        </w:rPr>
        <w:t xml:space="preserve">. </w:t>
      </w:r>
    </w:p>
    <w:p w:rsidR="00E247E0" w:rsidRDefault="00E247E0" w:rsidP="00C431D5">
      <w:pPr>
        <w:spacing w:line="360" w:lineRule="auto"/>
        <w:rPr>
          <w:spacing w:val="-8"/>
          <w:sz w:val="24"/>
          <w:szCs w:val="24"/>
        </w:rPr>
      </w:pPr>
      <w:r w:rsidRPr="00EC135A">
        <w:rPr>
          <w:sz w:val="24"/>
          <w:szCs w:val="24"/>
        </w:rPr>
        <w:t xml:space="preserve">Таблица </w:t>
      </w:r>
      <w:r w:rsidR="00D701BE">
        <w:rPr>
          <w:sz w:val="24"/>
          <w:szCs w:val="24"/>
        </w:rPr>
        <w:t>4.3</w:t>
      </w:r>
      <w:r w:rsidR="004C53AE">
        <w:rPr>
          <w:sz w:val="24"/>
          <w:szCs w:val="24"/>
        </w:rPr>
        <w:t>.</w:t>
      </w:r>
      <w:r w:rsidRPr="00EC135A">
        <w:rPr>
          <w:sz w:val="24"/>
          <w:szCs w:val="24"/>
        </w:rPr>
        <w:t xml:space="preserve"> </w:t>
      </w:r>
      <w:r w:rsidRPr="00C431D5">
        <w:rPr>
          <w:spacing w:val="-8"/>
          <w:sz w:val="24"/>
          <w:szCs w:val="24"/>
        </w:rPr>
        <w:t>Некоторые аварии на морских судах</w:t>
      </w:r>
      <w:r w:rsidR="00EF15B1">
        <w:rPr>
          <w:spacing w:val="-8"/>
          <w:sz w:val="24"/>
          <w:szCs w:val="24"/>
        </w:rPr>
        <w:t xml:space="preserve"> (по данным [</w:t>
      </w:r>
      <w:r w:rsidR="00C431D5" w:rsidRPr="00C431D5">
        <w:rPr>
          <w:spacing w:val="-8"/>
          <w:sz w:val="24"/>
          <w:szCs w:val="24"/>
        </w:rPr>
        <w:t>http://podlodka.info/education/23-analysis-of-navigational-information/259-classification-of-statistics-and-main-causes-of-marin</w:t>
      </w:r>
      <w:r w:rsidR="00EF15B1">
        <w:rPr>
          <w:spacing w:val="-8"/>
          <w:sz w:val="24"/>
          <w:szCs w:val="24"/>
        </w:rPr>
        <w:t>e-accidents.html]</w:t>
      </w:r>
      <w:r w:rsidR="004C53AE">
        <w:rPr>
          <w:spacing w:val="-8"/>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1"/>
        <w:gridCol w:w="1585"/>
        <w:gridCol w:w="2754"/>
        <w:gridCol w:w="2997"/>
      </w:tblGrid>
      <w:tr w:rsidR="00E247E0" w:rsidRPr="00EC135A" w:rsidTr="00AD2B71">
        <w:tc>
          <w:tcPr>
            <w:tcW w:w="2801" w:type="dxa"/>
            <w:shd w:val="clear" w:color="auto" w:fill="auto"/>
          </w:tcPr>
          <w:p w:rsidR="00E247E0" w:rsidRPr="00AD2B71" w:rsidRDefault="00E247E0" w:rsidP="0083092F">
            <w:pPr>
              <w:spacing w:line="360" w:lineRule="auto"/>
              <w:jc w:val="center"/>
              <w:rPr>
                <w:b/>
                <w:sz w:val="22"/>
                <w:szCs w:val="22"/>
              </w:rPr>
            </w:pPr>
            <w:r w:rsidRPr="00AD2B71">
              <w:rPr>
                <w:b/>
                <w:sz w:val="22"/>
                <w:szCs w:val="22"/>
              </w:rPr>
              <w:t>Аварийная ситуация</w:t>
            </w:r>
          </w:p>
        </w:tc>
        <w:tc>
          <w:tcPr>
            <w:tcW w:w="1585" w:type="dxa"/>
            <w:shd w:val="clear" w:color="auto" w:fill="auto"/>
          </w:tcPr>
          <w:p w:rsidR="00E247E0" w:rsidRPr="00AD2B71" w:rsidRDefault="00E247E0" w:rsidP="0083092F">
            <w:pPr>
              <w:spacing w:line="360" w:lineRule="auto"/>
              <w:jc w:val="center"/>
              <w:rPr>
                <w:b/>
                <w:sz w:val="22"/>
                <w:szCs w:val="22"/>
              </w:rPr>
            </w:pPr>
            <w:r w:rsidRPr="00AD2B71">
              <w:rPr>
                <w:b/>
                <w:sz w:val="22"/>
                <w:szCs w:val="22"/>
              </w:rPr>
              <w:t>Дата</w:t>
            </w:r>
          </w:p>
        </w:tc>
        <w:tc>
          <w:tcPr>
            <w:tcW w:w="2754" w:type="dxa"/>
            <w:shd w:val="clear" w:color="auto" w:fill="auto"/>
          </w:tcPr>
          <w:p w:rsidR="00E247E0" w:rsidRPr="00AD2B71" w:rsidRDefault="00E247E0" w:rsidP="0083092F">
            <w:pPr>
              <w:spacing w:line="360" w:lineRule="auto"/>
              <w:jc w:val="center"/>
              <w:rPr>
                <w:b/>
                <w:sz w:val="22"/>
                <w:szCs w:val="22"/>
              </w:rPr>
            </w:pPr>
            <w:r w:rsidRPr="00AD2B71">
              <w:rPr>
                <w:b/>
                <w:sz w:val="22"/>
                <w:szCs w:val="22"/>
              </w:rPr>
              <w:t>Место</w:t>
            </w:r>
          </w:p>
        </w:tc>
        <w:tc>
          <w:tcPr>
            <w:tcW w:w="2997" w:type="dxa"/>
            <w:shd w:val="clear" w:color="auto" w:fill="auto"/>
          </w:tcPr>
          <w:p w:rsidR="00E247E0" w:rsidRPr="00AD2B71" w:rsidRDefault="00E247E0" w:rsidP="0083092F">
            <w:pPr>
              <w:spacing w:line="360" w:lineRule="auto"/>
              <w:jc w:val="center"/>
              <w:rPr>
                <w:b/>
                <w:sz w:val="22"/>
                <w:szCs w:val="22"/>
              </w:rPr>
            </w:pPr>
            <w:r w:rsidRPr="00AD2B71">
              <w:rPr>
                <w:b/>
                <w:sz w:val="22"/>
                <w:szCs w:val="22"/>
              </w:rPr>
              <w:t>Оценка радиоактивности</w:t>
            </w:r>
          </w:p>
        </w:tc>
      </w:tr>
      <w:tr w:rsidR="00E247E0" w:rsidRPr="00EC135A" w:rsidTr="00AD2B71">
        <w:tc>
          <w:tcPr>
            <w:tcW w:w="2801" w:type="dxa"/>
            <w:shd w:val="clear" w:color="auto" w:fill="auto"/>
          </w:tcPr>
          <w:p w:rsidR="00E247E0" w:rsidRPr="00EC135A" w:rsidRDefault="00E247E0" w:rsidP="0083092F">
            <w:pPr>
              <w:spacing w:line="360" w:lineRule="auto"/>
              <w:jc w:val="center"/>
            </w:pPr>
            <w:r w:rsidRPr="00EC135A">
              <w:t>АПЛ «Трэшер»</w:t>
            </w:r>
            <w:r w:rsidRPr="00671F30">
              <w:t xml:space="preserve"> </w:t>
            </w:r>
            <w:r w:rsidRPr="00EC135A">
              <w:t>(США)</w:t>
            </w:r>
          </w:p>
        </w:tc>
        <w:tc>
          <w:tcPr>
            <w:tcW w:w="1585" w:type="dxa"/>
            <w:shd w:val="clear" w:color="auto" w:fill="auto"/>
          </w:tcPr>
          <w:p w:rsidR="00E247E0" w:rsidRPr="00EC135A" w:rsidRDefault="00E247E0" w:rsidP="0083092F">
            <w:pPr>
              <w:spacing w:line="360" w:lineRule="auto"/>
              <w:jc w:val="center"/>
            </w:pPr>
            <w:r w:rsidRPr="00EC135A">
              <w:t>10.04.1963</w:t>
            </w:r>
          </w:p>
        </w:tc>
        <w:tc>
          <w:tcPr>
            <w:tcW w:w="2754" w:type="dxa"/>
            <w:shd w:val="clear" w:color="auto" w:fill="auto"/>
          </w:tcPr>
          <w:p w:rsidR="00E247E0" w:rsidRPr="00EC135A" w:rsidRDefault="00E247E0" w:rsidP="0083092F">
            <w:pPr>
              <w:spacing w:line="360" w:lineRule="auto"/>
              <w:jc w:val="center"/>
            </w:pPr>
            <w:r w:rsidRPr="00EC135A">
              <w:t>Атлантический океан, глубина 2590 м</w:t>
            </w:r>
          </w:p>
        </w:tc>
        <w:tc>
          <w:tcPr>
            <w:tcW w:w="2997" w:type="dxa"/>
            <w:shd w:val="clear" w:color="auto" w:fill="auto"/>
          </w:tcPr>
          <w:p w:rsidR="00E247E0" w:rsidRPr="00EC135A" w:rsidRDefault="00E247E0" w:rsidP="0083092F">
            <w:pPr>
              <w:spacing w:line="360" w:lineRule="auto"/>
              <w:jc w:val="center"/>
            </w:pPr>
            <w:r w:rsidRPr="00EC135A">
              <w:t>1147 ТБк в атомном реакторе</w:t>
            </w:r>
          </w:p>
        </w:tc>
      </w:tr>
      <w:tr w:rsidR="00E247E0" w:rsidRPr="00EC135A" w:rsidTr="00AD2B71">
        <w:tc>
          <w:tcPr>
            <w:tcW w:w="2801" w:type="dxa"/>
            <w:shd w:val="clear" w:color="auto" w:fill="auto"/>
          </w:tcPr>
          <w:p w:rsidR="00E247E0" w:rsidRPr="00EC135A" w:rsidRDefault="00E247E0" w:rsidP="0083092F">
            <w:pPr>
              <w:spacing w:line="360" w:lineRule="auto"/>
              <w:jc w:val="center"/>
            </w:pPr>
            <w:r w:rsidRPr="00EC135A">
              <w:t>АПЛ «Скорпион» (США)</w:t>
            </w:r>
          </w:p>
        </w:tc>
        <w:tc>
          <w:tcPr>
            <w:tcW w:w="1585" w:type="dxa"/>
            <w:shd w:val="clear" w:color="auto" w:fill="auto"/>
          </w:tcPr>
          <w:p w:rsidR="00E247E0" w:rsidRPr="00EC135A" w:rsidRDefault="00E247E0" w:rsidP="0083092F">
            <w:pPr>
              <w:spacing w:line="360" w:lineRule="auto"/>
              <w:jc w:val="center"/>
            </w:pPr>
            <w:r w:rsidRPr="00EC135A">
              <w:t>27.05.1968</w:t>
            </w:r>
          </w:p>
        </w:tc>
        <w:tc>
          <w:tcPr>
            <w:tcW w:w="2754" w:type="dxa"/>
            <w:shd w:val="clear" w:color="auto" w:fill="auto"/>
          </w:tcPr>
          <w:p w:rsidR="00E247E0" w:rsidRPr="00EC135A" w:rsidRDefault="00E247E0" w:rsidP="0083092F">
            <w:pPr>
              <w:spacing w:line="360" w:lineRule="auto"/>
              <w:jc w:val="center"/>
            </w:pPr>
            <w:r w:rsidRPr="00EC135A">
              <w:t>Атлантический океан, глубина &gt;3000 м</w:t>
            </w:r>
          </w:p>
        </w:tc>
        <w:tc>
          <w:tcPr>
            <w:tcW w:w="2997" w:type="dxa"/>
            <w:shd w:val="clear" w:color="auto" w:fill="auto"/>
          </w:tcPr>
          <w:p w:rsidR="00E247E0" w:rsidRPr="00EC135A" w:rsidRDefault="00E247E0" w:rsidP="0083092F">
            <w:pPr>
              <w:spacing w:line="360" w:lineRule="auto"/>
              <w:jc w:val="center"/>
            </w:pPr>
            <w:r w:rsidRPr="00EC135A">
              <w:t>1295 ТБк (1 реактор + вооружение)</w:t>
            </w:r>
          </w:p>
        </w:tc>
      </w:tr>
      <w:tr w:rsidR="00E247E0" w:rsidRPr="00EC135A" w:rsidTr="00AD2B71">
        <w:tc>
          <w:tcPr>
            <w:tcW w:w="2801" w:type="dxa"/>
            <w:shd w:val="clear" w:color="auto" w:fill="auto"/>
          </w:tcPr>
          <w:p w:rsidR="00E247E0" w:rsidRPr="00EC135A" w:rsidRDefault="00E247E0" w:rsidP="0083092F">
            <w:pPr>
              <w:spacing w:line="360" w:lineRule="auto"/>
              <w:jc w:val="center"/>
            </w:pPr>
            <w:r w:rsidRPr="00EC135A">
              <w:t>АПЛ К-8(СССР)</w:t>
            </w:r>
          </w:p>
        </w:tc>
        <w:tc>
          <w:tcPr>
            <w:tcW w:w="1585" w:type="dxa"/>
            <w:shd w:val="clear" w:color="auto" w:fill="auto"/>
          </w:tcPr>
          <w:p w:rsidR="00E247E0" w:rsidRPr="00EC135A" w:rsidRDefault="00E247E0" w:rsidP="0083092F">
            <w:pPr>
              <w:spacing w:line="360" w:lineRule="auto"/>
              <w:jc w:val="center"/>
            </w:pPr>
            <w:r w:rsidRPr="00EC135A">
              <w:t>11.04.1970</w:t>
            </w:r>
          </w:p>
        </w:tc>
        <w:tc>
          <w:tcPr>
            <w:tcW w:w="2754" w:type="dxa"/>
            <w:shd w:val="clear" w:color="auto" w:fill="auto"/>
          </w:tcPr>
          <w:p w:rsidR="00E247E0" w:rsidRPr="00EC135A" w:rsidRDefault="00E247E0" w:rsidP="0083092F">
            <w:pPr>
              <w:spacing w:line="360" w:lineRule="auto"/>
              <w:jc w:val="center"/>
            </w:pPr>
            <w:r w:rsidRPr="00EC135A">
              <w:t>Бискайский залив, глубина 4000 м</w:t>
            </w:r>
          </w:p>
        </w:tc>
        <w:tc>
          <w:tcPr>
            <w:tcW w:w="2997" w:type="dxa"/>
            <w:shd w:val="clear" w:color="auto" w:fill="auto"/>
          </w:tcPr>
          <w:p w:rsidR="00E247E0" w:rsidRPr="00EC135A" w:rsidRDefault="00E247E0" w:rsidP="0083092F">
            <w:pPr>
              <w:spacing w:line="360" w:lineRule="auto"/>
              <w:jc w:val="center"/>
            </w:pPr>
            <w:r w:rsidRPr="00EC135A">
              <w:t>9000 ТБк (2 реактора + вооружение)</w:t>
            </w:r>
          </w:p>
        </w:tc>
      </w:tr>
      <w:tr w:rsidR="00E247E0" w:rsidRPr="00EC135A" w:rsidTr="00AD2B71">
        <w:tc>
          <w:tcPr>
            <w:tcW w:w="2801" w:type="dxa"/>
            <w:shd w:val="clear" w:color="auto" w:fill="auto"/>
          </w:tcPr>
          <w:p w:rsidR="00E247E0" w:rsidRPr="00EC135A" w:rsidRDefault="00E247E0" w:rsidP="0083092F">
            <w:pPr>
              <w:spacing w:line="360" w:lineRule="auto"/>
              <w:jc w:val="center"/>
            </w:pPr>
            <w:r w:rsidRPr="00EC135A">
              <w:t>АПЛ K-2I9 (СССР)</w:t>
            </w:r>
          </w:p>
        </w:tc>
        <w:tc>
          <w:tcPr>
            <w:tcW w:w="1585" w:type="dxa"/>
            <w:shd w:val="clear" w:color="auto" w:fill="auto"/>
          </w:tcPr>
          <w:p w:rsidR="00E247E0" w:rsidRPr="00EC135A" w:rsidRDefault="00E247E0" w:rsidP="0083092F">
            <w:pPr>
              <w:spacing w:line="360" w:lineRule="auto"/>
              <w:jc w:val="center"/>
            </w:pPr>
            <w:r w:rsidRPr="00EC135A">
              <w:t>06.10.1986</w:t>
            </w:r>
          </w:p>
        </w:tc>
        <w:tc>
          <w:tcPr>
            <w:tcW w:w="2754" w:type="dxa"/>
            <w:shd w:val="clear" w:color="auto" w:fill="auto"/>
          </w:tcPr>
          <w:p w:rsidR="00E247E0" w:rsidRPr="00EC135A" w:rsidRDefault="00E247E0" w:rsidP="0083092F">
            <w:pPr>
              <w:spacing w:line="360" w:lineRule="auto"/>
              <w:jc w:val="center"/>
            </w:pPr>
            <w:r w:rsidRPr="00EC135A">
              <w:t>Район Бермудских островов, глубина 5500 м</w:t>
            </w:r>
          </w:p>
        </w:tc>
        <w:tc>
          <w:tcPr>
            <w:tcW w:w="2997" w:type="dxa"/>
            <w:shd w:val="clear" w:color="auto" w:fill="auto"/>
          </w:tcPr>
          <w:p w:rsidR="00E247E0" w:rsidRPr="00EC135A" w:rsidRDefault="00E247E0" w:rsidP="0083092F">
            <w:pPr>
              <w:spacing w:line="360" w:lineRule="auto"/>
              <w:jc w:val="center"/>
            </w:pPr>
            <w:r w:rsidRPr="00EC135A">
              <w:t>9000 ТБк (2 реактора + вооружение)</w:t>
            </w:r>
          </w:p>
        </w:tc>
      </w:tr>
      <w:tr w:rsidR="00E247E0" w:rsidRPr="00EC135A" w:rsidTr="00AD2B71">
        <w:tc>
          <w:tcPr>
            <w:tcW w:w="2801" w:type="dxa"/>
            <w:shd w:val="clear" w:color="auto" w:fill="auto"/>
          </w:tcPr>
          <w:p w:rsidR="00E247E0" w:rsidRPr="00EC135A" w:rsidRDefault="00E247E0" w:rsidP="0083092F">
            <w:pPr>
              <w:spacing w:line="360" w:lineRule="auto"/>
              <w:jc w:val="center"/>
            </w:pPr>
            <w:r w:rsidRPr="00EC135A">
              <w:t>АПЛ К-278 «Комсомолец» (СССР)</w:t>
            </w:r>
          </w:p>
        </w:tc>
        <w:tc>
          <w:tcPr>
            <w:tcW w:w="1585" w:type="dxa"/>
            <w:shd w:val="clear" w:color="auto" w:fill="auto"/>
          </w:tcPr>
          <w:p w:rsidR="00E247E0" w:rsidRPr="00EC135A" w:rsidRDefault="00E247E0" w:rsidP="0083092F">
            <w:pPr>
              <w:spacing w:line="360" w:lineRule="auto"/>
              <w:jc w:val="center"/>
            </w:pPr>
            <w:r w:rsidRPr="00EC135A">
              <w:t>07.04.1989</w:t>
            </w:r>
          </w:p>
        </w:tc>
        <w:tc>
          <w:tcPr>
            <w:tcW w:w="2754" w:type="dxa"/>
            <w:shd w:val="clear" w:color="auto" w:fill="auto"/>
          </w:tcPr>
          <w:p w:rsidR="00E247E0" w:rsidRPr="00EC135A" w:rsidRDefault="00E247E0" w:rsidP="0083092F">
            <w:pPr>
              <w:spacing w:line="360" w:lineRule="auto"/>
              <w:jc w:val="center"/>
            </w:pPr>
            <w:r w:rsidRPr="00EC135A">
              <w:t>Норвежское море, 1685 м</w:t>
            </w:r>
          </w:p>
        </w:tc>
        <w:tc>
          <w:tcPr>
            <w:tcW w:w="2997" w:type="dxa"/>
            <w:shd w:val="clear" w:color="auto" w:fill="auto"/>
          </w:tcPr>
          <w:p w:rsidR="00E247E0" w:rsidRPr="00EC135A" w:rsidRDefault="00E247E0" w:rsidP="0083092F">
            <w:pPr>
              <w:spacing w:line="360" w:lineRule="auto"/>
              <w:jc w:val="center"/>
            </w:pPr>
            <w:r w:rsidRPr="00EC135A">
              <w:t>3600 ТБк (1 реактор + 2 торпеды.</w:t>
            </w:r>
          </w:p>
        </w:tc>
      </w:tr>
    </w:tbl>
    <w:p w:rsidR="00E247E0" w:rsidRPr="00EC135A" w:rsidRDefault="00E247E0" w:rsidP="0083092F">
      <w:pPr>
        <w:spacing w:line="360" w:lineRule="auto"/>
        <w:ind w:firstLine="284"/>
        <w:jc w:val="both"/>
        <w:rPr>
          <w:sz w:val="24"/>
          <w:szCs w:val="24"/>
        </w:rPr>
      </w:pPr>
    </w:p>
    <w:p w:rsidR="00E247E0" w:rsidRDefault="00E247E0" w:rsidP="0083092F">
      <w:pPr>
        <w:spacing w:line="360" w:lineRule="auto"/>
        <w:ind w:firstLine="993"/>
        <w:jc w:val="both"/>
        <w:rPr>
          <w:sz w:val="24"/>
          <w:szCs w:val="24"/>
        </w:rPr>
      </w:pPr>
      <w:r w:rsidRPr="00EC135A">
        <w:rPr>
          <w:sz w:val="24"/>
          <w:szCs w:val="24"/>
        </w:rPr>
        <w:t>Стремительное развитие техники привело к появлению не только разнообразных двигательных установок, но и разнотипных реакторных электростанций на ядерном топливе, тоже подверженных авариям, в ходе которых в окружающую среду происходят выбросы особо значительных количеств разнообразных радиоизотопов. Представление о сравнительных параметрах наиболее крупных из этих аварий дает таблица</w:t>
      </w:r>
      <w:r w:rsidR="00D701BE">
        <w:rPr>
          <w:sz w:val="24"/>
          <w:szCs w:val="24"/>
        </w:rPr>
        <w:t xml:space="preserve"> 4.4</w:t>
      </w:r>
      <w:r w:rsidRPr="00EC135A">
        <w:rPr>
          <w:sz w:val="24"/>
          <w:szCs w:val="24"/>
        </w:rPr>
        <w:t xml:space="preserve">. </w:t>
      </w:r>
    </w:p>
    <w:p w:rsidR="00E247E0" w:rsidRPr="00A7575F" w:rsidRDefault="00E247E0" w:rsidP="00A7575F">
      <w:pPr>
        <w:spacing w:line="360" w:lineRule="auto"/>
        <w:jc w:val="center"/>
        <w:rPr>
          <w:sz w:val="24"/>
          <w:szCs w:val="24"/>
        </w:rPr>
      </w:pPr>
      <w:bookmarkStart w:id="68" w:name="_Toc452517063"/>
      <w:bookmarkStart w:id="69" w:name="_Toc452574741"/>
      <w:r w:rsidRPr="00A7575F">
        <w:rPr>
          <w:sz w:val="24"/>
          <w:szCs w:val="24"/>
        </w:rPr>
        <w:t xml:space="preserve">Таблица </w:t>
      </w:r>
      <w:r w:rsidR="00D701BE">
        <w:rPr>
          <w:sz w:val="24"/>
          <w:szCs w:val="24"/>
        </w:rPr>
        <w:t>4.4</w:t>
      </w:r>
      <w:r w:rsidR="004640B8">
        <w:rPr>
          <w:sz w:val="24"/>
          <w:szCs w:val="24"/>
        </w:rPr>
        <w:t>.</w:t>
      </w:r>
      <w:r w:rsidR="00D701BE">
        <w:rPr>
          <w:sz w:val="24"/>
          <w:szCs w:val="24"/>
        </w:rPr>
        <w:t xml:space="preserve"> </w:t>
      </w:r>
      <w:r w:rsidRPr="00A7575F">
        <w:rPr>
          <w:sz w:val="24"/>
          <w:szCs w:val="24"/>
        </w:rPr>
        <w:t xml:space="preserve">Аварийный выброс (ПБк) некоторых радиологически </w:t>
      </w:r>
      <w:r w:rsidR="00EF15B1">
        <w:rPr>
          <w:sz w:val="24"/>
          <w:szCs w:val="24"/>
        </w:rPr>
        <w:t>значимых радионуклидов по [</w:t>
      </w:r>
      <w:r w:rsidRPr="00A7575F">
        <w:rPr>
          <w:sz w:val="24"/>
          <w:szCs w:val="24"/>
        </w:rPr>
        <w:t xml:space="preserve">Израэль и др., 1988; Балонов, 1990; Махонько и др., 1990; </w:t>
      </w:r>
      <w:r w:rsidR="00D701BE">
        <w:rPr>
          <w:sz w:val="24"/>
          <w:szCs w:val="24"/>
        </w:rPr>
        <w:t>Goryachenkova et al.</w:t>
      </w:r>
      <w:r w:rsidR="00D701BE" w:rsidRPr="00D701BE">
        <w:rPr>
          <w:sz w:val="24"/>
          <w:szCs w:val="24"/>
        </w:rPr>
        <w:t>, 1991</w:t>
      </w:r>
      <w:bookmarkEnd w:id="68"/>
      <w:bookmarkEnd w:id="69"/>
      <w:r w:rsidR="00EF15B1">
        <w:rPr>
          <w:sz w:val="24"/>
          <w:szCs w:val="24"/>
        </w:rPr>
        <w:t>]</w:t>
      </w:r>
    </w:p>
    <w:tbl>
      <w:tblPr>
        <w:tblpPr w:leftFromText="180" w:rightFromText="180" w:vertAnchor="text" w:horzAnchor="margin" w:tblpXSpec="center" w:tblpY="151"/>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984"/>
        <w:gridCol w:w="2127"/>
        <w:gridCol w:w="2268"/>
      </w:tblGrid>
      <w:tr w:rsidR="00E247E0" w:rsidRPr="00AD2B71" w:rsidTr="0083092F">
        <w:trPr>
          <w:cantSplit/>
        </w:trPr>
        <w:tc>
          <w:tcPr>
            <w:tcW w:w="1985" w:type="dxa"/>
            <w:tcBorders>
              <w:bottom w:val="nil"/>
            </w:tcBorders>
          </w:tcPr>
          <w:p w:rsidR="00E247E0" w:rsidRPr="00AD2B71" w:rsidRDefault="00E247E0" w:rsidP="0083092F">
            <w:pPr>
              <w:spacing w:line="360" w:lineRule="auto"/>
              <w:jc w:val="center"/>
              <w:rPr>
                <w:b/>
                <w:sz w:val="22"/>
                <w:szCs w:val="22"/>
              </w:rPr>
            </w:pPr>
            <w:r w:rsidRPr="00AD2B71">
              <w:rPr>
                <w:b/>
                <w:sz w:val="22"/>
                <w:szCs w:val="22"/>
              </w:rPr>
              <w:t>Радионуклиды</w:t>
            </w:r>
          </w:p>
        </w:tc>
        <w:tc>
          <w:tcPr>
            <w:tcW w:w="6379" w:type="dxa"/>
            <w:gridSpan w:val="3"/>
          </w:tcPr>
          <w:p w:rsidR="00E247E0" w:rsidRPr="00AD2B71" w:rsidRDefault="00E247E0" w:rsidP="0083092F">
            <w:pPr>
              <w:spacing w:line="360" w:lineRule="auto"/>
              <w:jc w:val="center"/>
              <w:rPr>
                <w:b/>
                <w:sz w:val="22"/>
                <w:szCs w:val="22"/>
              </w:rPr>
            </w:pPr>
            <w:r w:rsidRPr="00AD2B71">
              <w:rPr>
                <w:b/>
                <w:sz w:val="22"/>
                <w:szCs w:val="22"/>
              </w:rPr>
              <w:t>Местоположение аварии, год</w:t>
            </w:r>
          </w:p>
        </w:tc>
      </w:tr>
      <w:tr w:rsidR="00E247E0" w:rsidRPr="00AD2B71" w:rsidTr="0083092F">
        <w:tc>
          <w:tcPr>
            <w:tcW w:w="1985" w:type="dxa"/>
            <w:tcBorders>
              <w:top w:val="nil"/>
            </w:tcBorders>
          </w:tcPr>
          <w:p w:rsidR="00E247E0" w:rsidRPr="00AD2B71" w:rsidRDefault="00E247E0" w:rsidP="0083092F">
            <w:pPr>
              <w:spacing w:line="360" w:lineRule="auto"/>
              <w:jc w:val="center"/>
              <w:rPr>
                <w:b/>
                <w:sz w:val="22"/>
                <w:szCs w:val="22"/>
              </w:rPr>
            </w:pPr>
          </w:p>
        </w:tc>
        <w:tc>
          <w:tcPr>
            <w:tcW w:w="1984" w:type="dxa"/>
          </w:tcPr>
          <w:p w:rsidR="00E247E0" w:rsidRPr="00AD2B71" w:rsidRDefault="00E247E0" w:rsidP="0083092F">
            <w:pPr>
              <w:spacing w:line="360" w:lineRule="auto"/>
              <w:jc w:val="center"/>
              <w:rPr>
                <w:b/>
                <w:sz w:val="22"/>
                <w:szCs w:val="22"/>
              </w:rPr>
            </w:pPr>
            <w:r w:rsidRPr="00AD2B71">
              <w:rPr>
                <w:b/>
                <w:sz w:val="22"/>
                <w:szCs w:val="22"/>
              </w:rPr>
              <w:t>Кыштым, 1957</w:t>
            </w:r>
          </w:p>
        </w:tc>
        <w:tc>
          <w:tcPr>
            <w:tcW w:w="2127" w:type="dxa"/>
          </w:tcPr>
          <w:p w:rsidR="00E247E0" w:rsidRPr="00AD2B71" w:rsidRDefault="00E247E0" w:rsidP="0083092F">
            <w:pPr>
              <w:spacing w:line="360" w:lineRule="auto"/>
              <w:jc w:val="center"/>
              <w:rPr>
                <w:b/>
                <w:sz w:val="22"/>
                <w:szCs w:val="22"/>
              </w:rPr>
            </w:pPr>
            <w:r w:rsidRPr="00AD2B71">
              <w:rPr>
                <w:b/>
                <w:sz w:val="22"/>
                <w:szCs w:val="22"/>
              </w:rPr>
              <w:t>Уиндскейл, 1957</w:t>
            </w:r>
          </w:p>
        </w:tc>
        <w:tc>
          <w:tcPr>
            <w:tcW w:w="2268" w:type="dxa"/>
          </w:tcPr>
          <w:p w:rsidR="00E247E0" w:rsidRPr="00AD2B71" w:rsidRDefault="00E247E0" w:rsidP="0083092F">
            <w:pPr>
              <w:spacing w:line="360" w:lineRule="auto"/>
              <w:jc w:val="center"/>
              <w:rPr>
                <w:b/>
                <w:sz w:val="22"/>
                <w:szCs w:val="22"/>
              </w:rPr>
            </w:pPr>
            <w:r w:rsidRPr="00AD2B71">
              <w:rPr>
                <w:b/>
                <w:sz w:val="22"/>
                <w:szCs w:val="22"/>
              </w:rPr>
              <w:t>Чернобыль, 1986</w:t>
            </w:r>
          </w:p>
        </w:tc>
      </w:tr>
      <w:tr w:rsidR="00E247E0" w:rsidRPr="00EC135A" w:rsidTr="0083092F">
        <w:tc>
          <w:tcPr>
            <w:tcW w:w="1985" w:type="dxa"/>
          </w:tcPr>
          <w:p w:rsidR="00E247E0" w:rsidRPr="004640B8" w:rsidRDefault="00E247E0" w:rsidP="0083092F">
            <w:pPr>
              <w:spacing w:line="360" w:lineRule="auto"/>
              <w:jc w:val="center"/>
            </w:pPr>
            <w:r w:rsidRPr="004640B8">
              <w:rPr>
                <w:vertAlign w:val="superscript"/>
              </w:rPr>
              <w:t>131</w:t>
            </w:r>
            <w:r w:rsidRPr="00EC135A">
              <w:rPr>
                <w:lang w:val="en-US"/>
              </w:rPr>
              <w:t>I</w:t>
            </w:r>
          </w:p>
        </w:tc>
        <w:tc>
          <w:tcPr>
            <w:tcW w:w="1984" w:type="dxa"/>
          </w:tcPr>
          <w:p w:rsidR="00E247E0" w:rsidRPr="004640B8" w:rsidRDefault="00E247E0" w:rsidP="0083092F">
            <w:pPr>
              <w:spacing w:line="360" w:lineRule="auto"/>
              <w:jc w:val="center"/>
            </w:pPr>
            <w:r w:rsidRPr="004640B8">
              <w:t>-</w:t>
            </w:r>
          </w:p>
        </w:tc>
        <w:tc>
          <w:tcPr>
            <w:tcW w:w="2127" w:type="dxa"/>
          </w:tcPr>
          <w:p w:rsidR="00E247E0" w:rsidRPr="004640B8" w:rsidRDefault="00E247E0" w:rsidP="0083092F">
            <w:pPr>
              <w:spacing w:line="360" w:lineRule="auto"/>
              <w:jc w:val="center"/>
            </w:pPr>
            <w:r w:rsidRPr="004640B8">
              <w:t>0,7</w:t>
            </w:r>
          </w:p>
        </w:tc>
        <w:tc>
          <w:tcPr>
            <w:tcW w:w="2268" w:type="dxa"/>
          </w:tcPr>
          <w:p w:rsidR="00E247E0" w:rsidRPr="004640B8" w:rsidRDefault="00E247E0" w:rsidP="00D35B28">
            <w:pPr>
              <w:spacing w:line="360" w:lineRule="auto"/>
              <w:jc w:val="center"/>
            </w:pPr>
            <w:r w:rsidRPr="004640B8">
              <w:t>200 – 1300</w:t>
            </w:r>
            <w:r w:rsidR="00D35B28">
              <w:rPr>
                <w:vertAlign w:val="superscript"/>
              </w:rPr>
              <w:t>1</w:t>
            </w:r>
            <w:r w:rsidRPr="004640B8">
              <w:t>, 330</w:t>
            </w:r>
            <w:r w:rsidR="00D35B28">
              <w:rPr>
                <w:vertAlign w:val="superscript"/>
              </w:rPr>
              <w:t>2</w:t>
            </w:r>
          </w:p>
        </w:tc>
      </w:tr>
      <w:tr w:rsidR="00E247E0" w:rsidRPr="00EC135A" w:rsidTr="0083092F">
        <w:tc>
          <w:tcPr>
            <w:tcW w:w="1985" w:type="dxa"/>
          </w:tcPr>
          <w:p w:rsidR="00E247E0" w:rsidRPr="004640B8" w:rsidRDefault="00E247E0" w:rsidP="0083092F">
            <w:pPr>
              <w:spacing w:line="360" w:lineRule="auto"/>
              <w:jc w:val="center"/>
            </w:pPr>
            <w:r w:rsidRPr="004640B8">
              <w:rPr>
                <w:vertAlign w:val="superscript"/>
              </w:rPr>
              <w:t>134</w:t>
            </w:r>
            <w:r w:rsidRPr="00EC135A">
              <w:rPr>
                <w:lang w:val="en-US"/>
              </w:rPr>
              <w:t>Cs</w:t>
            </w:r>
          </w:p>
        </w:tc>
        <w:tc>
          <w:tcPr>
            <w:tcW w:w="1984" w:type="dxa"/>
          </w:tcPr>
          <w:p w:rsidR="00E247E0" w:rsidRPr="004640B8" w:rsidRDefault="00E247E0" w:rsidP="0083092F">
            <w:pPr>
              <w:spacing w:line="360" w:lineRule="auto"/>
              <w:jc w:val="center"/>
            </w:pPr>
            <w:r w:rsidRPr="004640B8">
              <w:t>-</w:t>
            </w:r>
          </w:p>
        </w:tc>
        <w:tc>
          <w:tcPr>
            <w:tcW w:w="2127" w:type="dxa"/>
          </w:tcPr>
          <w:p w:rsidR="00E247E0" w:rsidRPr="00EC135A" w:rsidRDefault="00E247E0" w:rsidP="0083092F">
            <w:pPr>
              <w:spacing w:line="360" w:lineRule="auto"/>
              <w:jc w:val="center"/>
              <w:rPr>
                <w:lang w:val="en-US"/>
              </w:rPr>
            </w:pPr>
            <w:r w:rsidRPr="00EC135A">
              <w:rPr>
                <w:lang w:val="en-US"/>
              </w:rPr>
              <w:t>0,001</w:t>
            </w:r>
          </w:p>
        </w:tc>
        <w:tc>
          <w:tcPr>
            <w:tcW w:w="2268" w:type="dxa"/>
          </w:tcPr>
          <w:p w:rsidR="00E247E0" w:rsidRPr="00D35B28" w:rsidRDefault="00E247E0" w:rsidP="00D35B28">
            <w:pPr>
              <w:spacing w:line="360" w:lineRule="auto"/>
              <w:jc w:val="center"/>
            </w:pPr>
            <w:r w:rsidRPr="00EC135A">
              <w:rPr>
                <w:lang w:val="en-US"/>
              </w:rPr>
              <w:t>40 – 50, 35</w:t>
            </w:r>
            <w:r w:rsidR="00D35B28">
              <w:rPr>
                <w:vertAlign w:val="superscript"/>
              </w:rPr>
              <w:t>2</w:t>
            </w:r>
          </w:p>
        </w:tc>
      </w:tr>
      <w:tr w:rsidR="00E247E0" w:rsidRPr="00EC135A" w:rsidTr="0083092F">
        <w:tc>
          <w:tcPr>
            <w:tcW w:w="1985" w:type="dxa"/>
          </w:tcPr>
          <w:p w:rsidR="00E247E0" w:rsidRPr="00EC135A" w:rsidRDefault="00E247E0" w:rsidP="0083092F">
            <w:pPr>
              <w:spacing w:line="360" w:lineRule="auto"/>
              <w:jc w:val="center"/>
              <w:rPr>
                <w:lang w:val="en-US"/>
              </w:rPr>
            </w:pPr>
            <w:r w:rsidRPr="00EC135A">
              <w:rPr>
                <w:vertAlign w:val="superscript"/>
                <w:lang w:val="en-US"/>
              </w:rPr>
              <w:t>137</w:t>
            </w:r>
            <w:r w:rsidRPr="00EC135A">
              <w:rPr>
                <w:lang w:val="en-US"/>
              </w:rPr>
              <w:t>Cs</w:t>
            </w:r>
          </w:p>
        </w:tc>
        <w:tc>
          <w:tcPr>
            <w:tcW w:w="1984" w:type="dxa"/>
          </w:tcPr>
          <w:p w:rsidR="00E247E0" w:rsidRPr="00EC135A" w:rsidRDefault="00E247E0" w:rsidP="0083092F">
            <w:pPr>
              <w:spacing w:line="360" w:lineRule="auto"/>
              <w:jc w:val="center"/>
              <w:rPr>
                <w:lang w:val="en-US"/>
              </w:rPr>
            </w:pPr>
            <w:r w:rsidRPr="00EC135A">
              <w:rPr>
                <w:lang w:val="en-US"/>
              </w:rPr>
              <w:t>0</w:t>
            </w:r>
            <w:r w:rsidRPr="00EC135A">
              <w:t>,</w:t>
            </w:r>
            <w:r w:rsidRPr="00EC135A">
              <w:rPr>
                <w:lang w:val="en-US"/>
              </w:rPr>
              <w:t>03</w:t>
            </w:r>
          </w:p>
        </w:tc>
        <w:tc>
          <w:tcPr>
            <w:tcW w:w="2127" w:type="dxa"/>
          </w:tcPr>
          <w:p w:rsidR="00E247E0" w:rsidRPr="00EC135A" w:rsidRDefault="00E247E0" w:rsidP="0083092F">
            <w:pPr>
              <w:spacing w:line="360" w:lineRule="auto"/>
              <w:jc w:val="center"/>
              <w:rPr>
                <w:lang w:val="en-US"/>
              </w:rPr>
            </w:pPr>
            <w:r w:rsidRPr="00EC135A">
              <w:rPr>
                <w:lang w:val="en-US"/>
              </w:rPr>
              <w:t>0,04</w:t>
            </w:r>
          </w:p>
        </w:tc>
        <w:tc>
          <w:tcPr>
            <w:tcW w:w="2268" w:type="dxa"/>
          </w:tcPr>
          <w:p w:rsidR="00E247E0" w:rsidRPr="00D35B28" w:rsidRDefault="00E247E0" w:rsidP="00D35B28">
            <w:pPr>
              <w:spacing w:line="360" w:lineRule="auto"/>
              <w:jc w:val="center"/>
            </w:pPr>
            <w:r w:rsidRPr="00EC135A">
              <w:rPr>
                <w:lang w:val="en-US"/>
              </w:rPr>
              <w:t>37 – 90, 70</w:t>
            </w:r>
            <w:r w:rsidR="00D35B28">
              <w:rPr>
                <w:vertAlign w:val="superscript"/>
              </w:rPr>
              <w:t>2</w:t>
            </w:r>
          </w:p>
        </w:tc>
      </w:tr>
      <w:tr w:rsidR="00E247E0" w:rsidRPr="00EC135A" w:rsidTr="0083092F">
        <w:tc>
          <w:tcPr>
            <w:tcW w:w="1985" w:type="dxa"/>
          </w:tcPr>
          <w:p w:rsidR="00E247E0" w:rsidRPr="00EC135A" w:rsidRDefault="00E247E0" w:rsidP="0083092F">
            <w:pPr>
              <w:spacing w:line="360" w:lineRule="auto"/>
              <w:jc w:val="center"/>
              <w:rPr>
                <w:lang w:val="en-US"/>
              </w:rPr>
            </w:pPr>
            <w:r w:rsidRPr="00EC135A">
              <w:rPr>
                <w:vertAlign w:val="superscript"/>
                <w:lang w:val="en-US"/>
              </w:rPr>
              <w:t>90</w:t>
            </w:r>
            <w:r w:rsidRPr="00EC135A">
              <w:rPr>
                <w:lang w:val="en-US"/>
              </w:rPr>
              <w:t>Sr</w:t>
            </w:r>
          </w:p>
        </w:tc>
        <w:tc>
          <w:tcPr>
            <w:tcW w:w="1984" w:type="dxa"/>
          </w:tcPr>
          <w:p w:rsidR="00E247E0" w:rsidRPr="00EC135A" w:rsidRDefault="00E247E0" w:rsidP="0083092F">
            <w:pPr>
              <w:spacing w:line="360" w:lineRule="auto"/>
              <w:jc w:val="center"/>
              <w:rPr>
                <w:lang w:val="en-US"/>
              </w:rPr>
            </w:pPr>
            <w:r w:rsidRPr="00EC135A">
              <w:rPr>
                <w:lang w:val="en-US"/>
              </w:rPr>
              <w:t>2</w:t>
            </w:r>
          </w:p>
        </w:tc>
        <w:tc>
          <w:tcPr>
            <w:tcW w:w="2127" w:type="dxa"/>
          </w:tcPr>
          <w:p w:rsidR="00E247E0" w:rsidRPr="00EC135A" w:rsidRDefault="00E247E0" w:rsidP="0083092F">
            <w:pPr>
              <w:spacing w:line="360" w:lineRule="auto"/>
              <w:jc w:val="center"/>
              <w:rPr>
                <w:vertAlign w:val="superscript"/>
                <w:lang w:val="en-US"/>
              </w:rPr>
            </w:pPr>
            <w:r w:rsidRPr="00EC135A">
              <w:rPr>
                <w:lang w:val="en-US"/>
              </w:rPr>
              <w:t>2 10</w:t>
            </w:r>
            <w:r w:rsidRPr="00EC135A">
              <w:rPr>
                <w:vertAlign w:val="superscript"/>
                <w:lang w:val="en-US"/>
              </w:rPr>
              <w:t>-4</w:t>
            </w:r>
          </w:p>
        </w:tc>
        <w:tc>
          <w:tcPr>
            <w:tcW w:w="2268" w:type="dxa"/>
          </w:tcPr>
          <w:p w:rsidR="00E247E0" w:rsidRPr="00D35B28" w:rsidRDefault="00E247E0" w:rsidP="00D35B28">
            <w:pPr>
              <w:spacing w:line="360" w:lineRule="auto"/>
              <w:jc w:val="center"/>
            </w:pPr>
            <w:r w:rsidRPr="00EC135A">
              <w:rPr>
                <w:lang w:val="en-US"/>
              </w:rPr>
              <w:t xml:space="preserve">1,3 </w:t>
            </w:r>
            <w:r w:rsidR="00D35B28">
              <w:rPr>
                <w:lang w:val="en-US"/>
              </w:rPr>
              <w:t>–</w:t>
            </w:r>
            <w:r w:rsidRPr="00EC135A">
              <w:rPr>
                <w:lang w:val="en-US"/>
              </w:rPr>
              <w:t xml:space="preserve"> 8</w:t>
            </w:r>
            <w:r w:rsidR="00D35B28">
              <w:rPr>
                <w:vertAlign w:val="superscript"/>
              </w:rPr>
              <w:t>1</w:t>
            </w:r>
          </w:p>
        </w:tc>
      </w:tr>
      <w:tr w:rsidR="00E247E0" w:rsidRPr="00EC135A" w:rsidTr="0083092F">
        <w:tc>
          <w:tcPr>
            <w:tcW w:w="1985" w:type="dxa"/>
          </w:tcPr>
          <w:p w:rsidR="00E247E0" w:rsidRPr="00EC135A" w:rsidRDefault="00E247E0" w:rsidP="0083092F">
            <w:pPr>
              <w:spacing w:line="360" w:lineRule="auto"/>
              <w:jc w:val="center"/>
              <w:rPr>
                <w:lang w:val="en-US"/>
              </w:rPr>
            </w:pPr>
            <w:r w:rsidRPr="00EC135A">
              <w:rPr>
                <w:vertAlign w:val="superscript"/>
                <w:lang w:val="en-US"/>
              </w:rPr>
              <w:t>144</w:t>
            </w:r>
            <w:r w:rsidRPr="00EC135A">
              <w:rPr>
                <w:lang w:val="en-US"/>
              </w:rPr>
              <w:t>Ce</w:t>
            </w:r>
          </w:p>
        </w:tc>
        <w:tc>
          <w:tcPr>
            <w:tcW w:w="1984" w:type="dxa"/>
          </w:tcPr>
          <w:p w:rsidR="00E247E0" w:rsidRPr="00EC135A" w:rsidRDefault="00E247E0" w:rsidP="0083092F">
            <w:pPr>
              <w:spacing w:line="360" w:lineRule="auto"/>
              <w:jc w:val="center"/>
              <w:rPr>
                <w:lang w:val="en-US"/>
              </w:rPr>
            </w:pPr>
            <w:r w:rsidRPr="00EC135A">
              <w:rPr>
                <w:lang w:val="en-US"/>
              </w:rPr>
              <w:t>24</w:t>
            </w:r>
          </w:p>
        </w:tc>
        <w:tc>
          <w:tcPr>
            <w:tcW w:w="2127" w:type="dxa"/>
          </w:tcPr>
          <w:p w:rsidR="00E247E0" w:rsidRPr="00EC135A" w:rsidRDefault="00E247E0" w:rsidP="0083092F">
            <w:pPr>
              <w:spacing w:line="360" w:lineRule="auto"/>
              <w:jc w:val="center"/>
              <w:rPr>
                <w:lang w:val="en-US"/>
              </w:rPr>
            </w:pPr>
            <w:r w:rsidRPr="00EC135A">
              <w:rPr>
                <w:lang w:val="en-US"/>
              </w:rPr>
              <w:t>-</w:t>
            </w:r>
          </w:p>
        </w:tc>
        <w:tc>
          <w:tcPr>
            <w:tcW w:w="2268" w:type="dxa"/>
          </w:tcPr>
          <w:p w:rsidR="00E247E0" w:rsidRPr="00EC135A" w:rsidRDefault="00E247E0" w:rsidP="0083092F">
            <w:pPr>
              <w:spacing w:line="360" w:lineRule="auto"/>
              <w:jc w:val="center"/>
              <w:rPr>
                <w:lang w:val="en-US"/>
              </w:rPr>
            </w:pPr>
            <w:r w:rsidRPr="00EC135A">
              <w:rPr>
                <w:lang w:val="en-US"/>
              </w:rPr>
              <w:t>5 – 90</w:t>
            </w:r>
          </w:p>
        </w:tc>
      </w:tr>
      <w:tr w:rsidR="00E247E0" w:rsidRPr="00EC135A" w:rsidTr="0083092F">
        <w:tc>
          <w:tcPr>
            <w:tcW w:w="1985" w:type="dxa"/>
          </w:tcPr>
          <w:p w:rsidR="00E247E0" w:rsidRPr="00EC135A" w:rsidRDefault="00E247E0" w:rsidP="0083092F">
            <w:pPr>
              <w:spacing w:line="360" w:lineRule="auto"/>
              <w:jc w:val="center"/>
              <w:rPr>
                <w:lang w:val="en-US"/>
              </w:rPr>
            </w:pPr>
            <w:r w:rsidRPr="00EC135A">
              <w:rPr>
                <w:vertAlign w:val="superscript"/>
                <w:lang w:val="en-US"/>
              </w:rPr>
              <w:t>106</w:t>
            </w:r>
            <w:r w:rsidRPr="00EC135A">
              <w:rPr>
                <w:lang w:val="en-US"/>
              </w:rPr>
              <w:t>Ru</w:t>
            </w:r>
          </w:p>
        </w:tc>
        <w:tc>
          <w:tcPr>
            <w:tcW w:w="1984" w:type="dxa"/>
          </w:tcPr>
          <w:p w:rsidR="00E247E0" w:rsidRPr="00EC135A" w:rsidRDefault="00E247E0" w:rsidP="0083092F">
            <w:pPr>
              <w:spacing w:line="360" w:lineRule="auto"/>
              <w:jc w:val="center"/>
              <w:rPr>
                <w:b/>
                <w:lang w:val="en-US"/>
              </w:rPr>
            </w:pPr>
            <w:r w:rsidRPr="00EC135A">
              <w:rPr>
                <w:b/>
                <w:lang w:val="en-US"/>
              </w:rPr>
              <w:t>-</w:t>
            </w:r>
          </w:p>
        </w:tc>
        <w:tc>
          <w:tcPr>
            <w:tcW w:w="2127" w:type="dxa"/>
          </w:tcPr>
          <w:p w:rsidR="00E247E0" w:rsidRPr="00EC135A" w:rsidRDefault="00E247E0" w:rsidP="0083092F">
            <w:pPr>
              <w:spacing w:line="360" w:lineRule="auto"/>
              <w:jc w:val="center"/>
              <w:rPr>
                <w:lang w:val="en-US"/>
              </w:rPr>
            </w:pPr>
            <w:r w:rsidRPr="00EC135A">
              <w:rPr>
                <w:lang w:val="en-US"/>
              </w:rPr>
              <w:t>-</w:t>
            </w:r>
          </w:p>
        </w:tc>
        <w:tc>
          <w:tcPr>
            <w:tcW w:w="2268" w:type="dxa"/>
          </w:tcPr>
          <w:p w:rsidR="00E247E0" w:rsidRPr="00EC135A" w:rsidRDefault="00E247E0" w:rsidP="0083092F">
            <w:pPr>
              <w:spacing w:line="360" w:lineRule="auto"/>
              <w:jc w:val="center"/>
              <w:rPr>
                <w:lang w:val="en-US"/>
              </w:rPr>
            </w:pPr>
            <w:r w:rsidRPr="00EC135A">
              <w:rPr>
                <w:lang w:val="en-US"/>
              </w:rPr>
              <w:t>22 – 52</w:t>
            </w:r>
          </w:p>
        </w:tc>
      </w:tr>
      <w:tr w:rsidR="00E247E0" w:rsidRPr="00EC135A" w:rsidTr="0083092F">
        <w:tc>
          <w:tcPr>
            <w:tcW w:w="1985" w:type="dxa"/>
          </w:tcPr>
          <w:p w:rsidR="00E247E0" w:rsidRPr="00EC135A" w:rsidRDefault="00E247E0" w:rsidP="0083092F">
            <w:pPr>
              <w:spacing w:line="360" w:lineRule="auto"/>
              <w:jc w:val="center"/>
              <w:rPr>
                <w:lang w:val="en-US"/>
              </w:rPr>
            </w:pPr>
            <w:r w:rsidRPr="00EC135A">
              <w:rPr>
                <w:vertAlign w:val="superscript"/>
                <w:lang w:val="en-US"/>
              </w:rPr>
              <w:t>239, 240</w:t>
            </w:r>
            <w:r w:rsidRPr="00EC135A">
              <w:rPr>
                <w:lang w:val="en-US"/>
              </w:rPr>
              <w:t>Pu</w:t>
            </w:r>
          </w:p>
        </w:tc>
        <w:tc>
          <w:tcPr>
            <w:tcW w:w="1984" w:type="dxa"/>
          </w:tcPr>
          <w:p w:rsidR="00E247E0" w:rsidRPr="00EC135A" w:rsidRDefault="00E247E0" w:rsidP="0083092F">
            <w:pPr>
              <w:spacing w:line="360" w:lineRule="auto"/>
              <w:jc w:val="center"/>
              <w:rPr>
                <w:lang w:val="en-US"/>
              </w:rPr>
            </w:pPr>
            <w:r w:rsidRPr="00EC135A">
              <w:rPr>
                <w:lang w:val="en-US"/>
              </w:rPr>
              <w:t>-</w:t>
            </w:r>
          </w:p>
        </w:tc>
        <w:tc>
          <w:tcPr>
            <w:tcW w:w="2127" w:type="dxa"/>
          </w:tcPr>
          <w:p w:rsidR="00E247E0" w:rsidRPr="00EC135A" w:rsidRDefault="00E247E0" w:rsidP="0083092F">
            <w:pPr>
              <w:spacing w:line="360" w:lineRule="auto"/>
              <w:jc w:val="center"/>
              <w:rPr>
                <w:lang w:val="en-US"/>
              </w:rPr>
            </w:pPr>
            <w:r w:rsidRPr="00EC135A">
              <w:rPr>
                <w:lang w:val="en-US"/>
              </w:rPr>
              <w:t>-</w:t>
            </w:r>
          </w:p>
        </w:tc>
        <w:tc>
          <w:tcPr>
            <w:tcW w:w="2268" w:type="dxa"/>
          </w:tcPr>
          <w:p w:rsidR="00E247E0" w:rsidRPr="00EC135A" w:rsidRDefault="00E247E0" w:rsidP="0083092F">
            <w:pPr>
              <w:spacing w:line="360" w:lineRule="auto"/>
              <w:jc w:val="center"/>
              <w:rPr>
                <w:lang w:val="en-US"/>
              </w:rPr>
            </w:pPr>
            <w:r w:rsidRPr="00EC135A">
              <w:rPr>
                <w:lang w:val="en-US"/>
              </w:rPr>
              <w:t>0,11 – 0,18</w:t>
            </w:r>
          </w:p>
        </w:tc>
      </w:tr>
    </w:tbl>
    <w:p w:rsidR="006024C6" w:rsidRDefault="006024C6" w:rsidP="0083092F">
      <w:pPr>
        <w:spacing w:line="360" w:lineRule="auto"/>
        <w:rPr>
          <w:sz w:val="24"/>
          <w:szCs w:val="24"/>
        </w:rPr>
      </w:pPr>
    </w:p>
    <w:p w:rsidR="006024C6" w:rsidRDefault="006024C6" w:rsidP="0083092F">
      <w:pPr>
        <w:spacing w:line="360" w:lineRule="auto"/>
        <w:rPr>
          <w:sz w:val="24"/>
          <w:szCs w:val="24"/>
        </w:rPr>
      </w:pPr>
    </w:p>
    <w:p w:rsidR="006024C6" w:rsidRDefault="006024C6" w:rsidP="0083092F">
      <w:pPr>
        <w:spacing w:line="360" w:lineRule="auto"/>
        <w:rPr>
          <w:sz w:val="24"/>
          <w:szCs w:val="24"/>
        </w:rPr>
      </w:pPr>
    </w:p>
    <w:p w:rsidR="006024C6" w:rsidRDefault="006024C6" w:rsidP="0083092F">
      <w:pPr>
        <w:spacing w:line="360" w:lineRule="auto"/>
        <w:rPr>
          <w:sz w:val="24"/>
          <w:szCs w:val="24"/>
        </w:rPr>
      </w:pPr>
    </w:p>
    <w:p w:rsidR="006024C6" w:rsidRDefault="006024C6" w:rsidP="0083092F">
      <w:pPr>
        <w:spacing w:line="360" w:lineRule="auto"/>
        <w:rPr>
          <w:sz w:val="24"/>
          <w:szCs w:val="24"/>
        </w:rPr>
      </w:pPr>
    </w:p>
    <w:p w:rsidR="006024C6" w:rsidRDefault="006024C6" w:rsidP="0083092F">
      <w:pPr>
        <w:spacing w:line="360" w:lineRule="auto"/>
        <w:rPr>
          <w:sz w:val="24"/>
          <w:szCs w:val="24"/>
        </w:rPr>
      </w:pPr>
    </w:p>
    <w:p w:rsidR="006024C6" w:rsidRDefault="006024C6" w:rsidP="0083092F">
      <w:pPr>
        <w:spacing w:line="360" w:lineRule="auto"/>
        <w:rPr>
          <w:sz w:val="24"/>
          <w:szCs w:val="24"/>
        </w:rPr>
      </w:pPr>
    </w:p>
    <w:p w:rsidR="006024C6" w:rsidRDefault="006024C6" w:rsidP="0083092F">
      <w:pPr>
        <w:spacing w:line="360" w:lineRule="auto"/>
        <w:rPr>
          <w:sz w:val="24"/>
          <w:szCs w:val="24"/>
        </w:rPr>
      </w:pPr>
    </w:p>
    <w:p w:rsidR="00D701BE" w:rsidRDefault="0031076B" w:rsidP="005232CD">
      <w:pPr>
        <w:spacing w:line="360" w:lineRule="auto"/>
        <w:rPr>
          <w:sz w:val="22"/>
          <w:szCs w:val="22"/>
        </w:rPr>
      </w:pPr>
      <w:r w:rsidRPr="005232CD">
        <w:rPr>
          <w:sz w:val="22"/>
          <w:szCs w:val="22"/>
        </w:rPr>
        <w:t>Примеча</w:t>
      </w:r>
      <w:r w:rsidR="006024C6" w:rsidRPr="005232CD">
        <w:rPr>
          <w:sz w:val="22"/>
          <w:szCs w:val="22"/>
        </w:rPr>
        <w:t>ния: 1) д</w:t>
      </w:r>
      <w:r w:rsidR="00E247E0" w:rsidRPr="005232CD">
        <w:rPr>
          <w:sz w:val="22"/>
          <w:szCs w:val="22"/>
        </w:rPr>
        <w:t>анные Ливерморской лаборатории (США), перенос на большие расстояния (Балонов, 1990)</w:t>
      </w:r>
      <w:r w:rsidR="00D35B28" w:rsidRPr="005232CD">
        <w:rPr>
          <w:sz w:val="22"/>
          <w:szCs w:val="22"/>
        </w:rPr>
        <w:t>;</w:t>
      </w:r>
      <w:r w:rsidR="005232CD" w:rsidRPr="005232CD">
        <w:rPr>
          <w:sz w:val="22"/>
          <w:szCs w:val="22"/>
        </w:rPr>
        <w:t xml:space="preserve"> </w:t>
      </w:r>
      <w:r w:rsidR="00D35B28" w:rsidRPr="005232CD">
        <w:rPr>
          <w:sz w:val="22"/>
          <w:szCs w:val="22"/>
        </w:rPr>
        <w:t>2)</w:t>
      </w:r>
      <w:r w:rsidRPr="005232CD">
        <w:rPr>
          <w:noProof/>
          <w:sz w:val="22"/>
          <w:szCs w:val="22"/>
        </w:rPr>
        <w:t xml:space="preserve"> </w:t>
      </w:r>
      <w:r w:rsidR="00D35B28" w:rsidRPr="005232CD">
        <w:rPr>
          <w:sz w:val="22"/>
          <w:szCs w:val="22"/>
        </w:rPr>
        <w:t>д</w:t>
      </w:r>
      <w:r w:rsidR="00E247E0" w:rsidRPr="005232CD">
        <w:rPr>
          <w:sz w:val="22"/>
          <w:szCs w:val="22"/>
        </w:rPr>
        <w:t xml:space="preserve">анные </w:t>
      </w:r>
      <w:r w:rsidR="00EF15B1" w:rsidRPr="005232CD">
        <w:rPr>
          <w:sz w:val="22"/>
          <w:szCs w:val="22"/>
        </w:rPr>
        <w:t>[</w:t>
      </w:r>
      <w:r w:rsidR="00E247E0" w:rsidRPr="005232CD">
        <w:rPr>
          <w:sz w:val="22"/>
          <w:szCs w:val="22"/>
          <w:lang w:val="en-US"/>
        </w:rPr>
        <w:t>Goryachenkova</w:t>
      </w:r>
      <w:r w:rsidR="00E247E0" w:rsidRPr="005232CD">
        <w:rPr>
          <w:sz w:val="22"/>
          <w:szCs w:val="22"/>
        </w:rPr>
        <w:t xml:space="preserve"> </w:t>
      </w:r>
      <w:r w:rsidR="00E247E0" w:rsidRPr="005232CD">
        <w:rPr>
          <w:sz w:val="22"/>
          <w:szCs w:val="22"/>
          <w:lang w:val="en-US"/>
        </w:rPr>
        <w:t>et</w:t>
      </w:r>
      <w:r w:rsidR="00E247E0" w:rsidRPr="005232CD">
        <w:rPr>
          <w:sz w:val="22"/>
          <w:szCs w:val="22"/>
        </w:rPr>
        <w:t xml:space="preserve"> </w:t>
      </w:r>
      <w:r w:rsidR="00E247E0" w:rsidRPr="005232CD">
        <w:rPr>
          <w:sz w:val="22"/>
          <w:szCs w:val="22"/>
          <w:lang w:val="en-US"/>
        </w:rPr>
        <w:t>al</w:t>
      </w:r>
      <w:r w:rsidR="00E247E0" w:rsidRPr="005232CD">
        <w:rPr>
          <w:sz w:val="22"/>
          <w:szCs w:val="22"/>
        </w:rPr>
        <w:t>,</w:t>
      </w:r>
      <w:r w:rsidR="00D701BE" w:rsidRPr="005232CD">
        <w:rPr>
          <w:sz w:val="22"/>
          <w:szCs w:val="22"/>
        </w:rPr>
        <w:t>1991</w:t>
      </w:r>
      <w:r w:rsidR="00EF15B1" w:rsidRPr="005232CD">
        <w:rPr>
          <w:sz w:val="22"/>
          <w:szCs w:val="22"/>
        </w:rPr>
        <w:t>]</w:t>
      </w:r>
    </w:p>
    <w:p w:rsidR="005232CD" w:rsidRDefault="005232CD" w:rsidP="005232CD">
      <w:pPr>
        <w:spacing w:line="360" w:lineRule="auto"/>
        <w:rPr>
          <w:sz w:val="22"/>
          <w:szCs w:val="22"/>
        </w:rPr>
      </w:pPr>
    </w:p>
    <w:p w:rsidR="005232CD" w:rsidRDefault="005232CD" w:rsidP="005232CD">
      <w:pPr>
        <w:spacing w:line="360" w:lineRule="auto"/>
        <w:rPr>
          <w:sz w:val="22"/>
          <w:szCs w:val="22"/>
        </w:rPr>
      </w:pPr>
      <w:r>
        <w:rPr>
          <w:noProof/>
          <w:sz w:val="24"/>
          <w:szCs w:val="24"/>
        </w:rPr>
        <w:drawing>
          <wp:anchor distT="0" distB="0" distL="114300" distR="114300" simplePos="0" relativeHeight="251691008" behindDoc="1" locked="0" layoutInCell="1" allowOverlap="1" wp14:anchorId="0B1D05C8" wp14:editId="73736DFE">
            <wp:simplePos x="0" y="0"/>
            <wp:positionH relativeFrom="column">
              <wp:posOffset>2922905</wp:posOffset>
            </wp:positionH>
            <wp:positionV relativeFrom="paragraph">
              <wp:posOffset>5080</wp:posOffset>
            </wp:positionV>
            <wp:extent cx="2934970" cy="2095500"/>
            <wp:effectExtent l="0" t="0" r="0" b="0"/>
            <wp:wrapSquare wrapText="bothSides"/>
            <wp:docPr id="533"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34970" cy="2095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4"/>
          <w:szCs w:val="24"/>
        </w:rPr>
        <w:drawing>
          <wp:inline distT="0" distB="0" distL="0" distR="0" wp14:anchorId="2E4FAD26" wp14:editId="41B258A8">
            <wp:extent cx="2818765" cy="2181225"/>
            <wp:effectExtent l="0" t="0" r="0" b="0"/>
            <wp:docPr id="532" name="Рисунок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18765" cy="2181225"/>
                    </a:xfrm>
                    <a:prstGeom prst="rect">
                      <a:avLst/>
                    </a:prstGeom>
                    <a:noFill/>
                    <a:ln w="9525">
                      <a:noFill/>
                      <a:miter lim="800000"/>
                      <a:headEnd/>
                      <a:tailEnd/>
                    </a:ln>
                  </pic:spPr>
                </pic:pic>
              </a:graphicData>
            </a:graphic>
          </wp:inline>
        </w:drawing>
      </w:r>
    </w:p>
    <w:p w:rsidR="00D35B28" w:rsidRDefault="0031076B" w:rsidP="005232CD">
      <w:pPr>
        <w:spacing w:line="360" w:lineRule="auto"/>
        <w:jc w:val="center"/>
        <w:rPr>
          <w:noProof/>
          <w:sz w:val="24"/>
          <w:szCs w:val="24"/>
        </w:rPr>
      </w:pPr>
      <w:r w:rsidRPr="0031076B">
        <w:rPr>
          <w:noProof/>
          <w:sz w:val="24"/>
          <w:szCs w:val="24"/>
        </w:rPr>
        <w:t xml:space="preserve">Рисунок 4.5. Распространение радиоактивного загрязнения при Уиндскейльской (по сообщению </w:t>
      </w:r>
      <w:r w:rsidRPr="0031076B">
        <w:rPr>
          <w:noProof/>
          <w:sz w:val="24"/>
          <w:szCs w:val="24"/>
          <w:lang w:val="en-US"/>
        </w:rPr>
        <w:t>BBC</w:t>
      </w:r>
      <w:r w:rsidRPr="0031076B">
        <w:rPr>
          <w:noProof/>
          <w:sz w:val="24"/>
          <w:szCs w:val="24"/>
        </w:rPr>
        <w:t xml:space="preserve"> </w:t>
      </w:r>
      <w:r w:rsidRPr="0031076B">
        <w:rPr>
          <w:noProof/>
          <w:sz w:val="24"/>
          <w:szCs w:val="24"/>
          <w:lang w:val="en-US"/>
        </w:rPr>
        <w:t>News</w:t>
      </w:r>
      <w:r w:rsidRPr="0031076B">
        <w:rPr>
          <w:noProof/>
          <w:sz w:val="24"/>
          <w:szCs w:val="24"/>
        </w:rPr>
        <w:t xml:space="preserve">, Ребекка Морелл) </w:t>
      </w:r>
      <w:r w:rsidRPr="00FA0D50">
        <w:rPr>
          <w:noProof/>
          <w:sz w:val="24"/>
          <w:szCs w:val="24"/>
        </w:rPr>
        <w:t>и Кыштымской авариях 1957 г.</w:t>
      </w:r>
    </w:p>
    <w:p w:rsidR="00AD2B71" w:rsidRPr="00AD2B71" w:rsidRDefault="00AD2B71" w:rsidP="005232CD">
      <w:pPr>
        <w:spacing w:line="360" w:lineRule="auto"/>
        <w:jc w:val="center"/>
        <w:rPr>
          <w:noProof/>
          <w:sz w:val="16"/>
          <w:szCs w:val="16"/>
        </w:rPr>
      </w:pPr>
    </w:p>
    <w:p w:rsidR="00E247E0" w:rsidRPr="00EC135A" w:rsidRDefault="00E247E0" w:rsidP="0083092F">
      <w:pPr>
        <w:spacing w:line="360" w:lineRule="auto"/>
        <w:ind w:firstLine="709"/>
        <w:jc w:val="both"/>
        <w:rPr>
          <w:noProof/>
          <w:sz w:val="24"/>
          <w:szCs w:val="24"/>
        </w:rPr>
      </w:pPr>
      <w:r w:rsidRPr="00EC135A">
        <w:rPr>
          <w:noProof/>
          <w:sz w:val="24"/>
          <w:szCs w:val="24"/>
        </w:rPr>
        <w:t>Не только аварии</w:t>
      </w:r>
      <w:r w:rsidR="00D701BE">
        <w:rPr>
          <w:noProof/>
          <w:sz w:val="24"/>
          <w:szCs w:val="24"/>
        </w:rPr>
        <w:t>,</w:t>
      </w:r>
      <w:r w:rsidRPr="00EC135A">
        <w:rPr>
          <w:noProof/>
          <w:sz w:val="24"/>
          <w:szCs w:val="24"/>
        </w:rPr>
        <w:t xml:space="preserve"> но и штатные технологические сбросы, осуществляемые в ходе эксплуатации предприятий ядерного цикла</w:t>
      </w:r>
      <w:r w:rsidR="00D701BE">
        <w:rPr>
          <w:noProof/>
          <w:sz w:val="24"/>
          <w:szCs w:val="24"/>
        </w:rPr>
        <w:t>,</w:t>
      </w:r>
      <w:r w:rsidRPr="00EC135A">
        <w:rPr>
          <w:noProof/>
          <w:sz w:val="24"/>
          <w:szCs w:val="24"/>
        </w:rPr>
        <w:t xml:space="preserve"> нео</w:t>
      </w:r>
      <w:r w:rsidR="00D701BE">
        <w:rPr>
          <w:noProof/>
          <w:sz w:val="24"/>
          <w:szCs w:val="24"/>
        </w:rPr>
        <w:t>д</w:t>
      </w:r>
      <w:r w:rsidRPr="00EC135A">
        <w:rPr>
          <w:noProof/>
          <w:sz w:val="24"/>
          <w:szCs w:val="24"/>
        </w:rPr>
        <w:t>нократно приводили существенному радиационному загрязнению больших территорий и акваторий. Так</w:t>
      </w:r>
      <w:r w:rsidR="00A416B8">
        <w:rPr>
          <w:noProof/>
          <w:sz w:val="24"/>
          <w:szCs w:val="24"/>
        </w:rPr>
        <w:t>,</w:t>
      </w:r>
      <w:r w:rsidRPr="00EC135A">
        <w:rPr>
          <w:noProof/>
          <w:sz w:val="24"/>
          <w:szCs w:val="24"/>
        </w:rPr>
        <w:t xml:space="preserve"> акват</w:t>
      </w:r>
      <w:r w:rsidR="00A416B8">
        <w:rPr>
          <w:noProof/>
          <w:sz w:val="24"/>
          <w:szCs w:val="24"/>
        </w:rPr>
        <w:t>о</w:t>
      </w:r>
      <w:r w:rsidRPr="00EC135A">
        <w:rPr>
          <w:noProof/>
          <w:sz w:val="24"/>
          <w:szCs w:val="24"/>
        </w:rPr>
        <w:t>рия Ирландского моря загрязнена отходами атомного комплекса «Селлафилд», на Урале бассеин р Течи и прилегающие территории пострадали от санкционированных и случайных выбросов ПО «Маяк», а долина Енисея загрязненена отходами Красноярского</w:t>
      </w:r>
      <w:r w:rsidR="00D701BE">
        <w:rPr>
          <w:noProof/>
          <w:sz w:val="24"/>
          <w:szCs w:val="24"/>
        </w:rPr>
        <w:t xml:space="preserve"> горно-химического комбината (</w:t>
      </w:r>
      <w:r w:rsidRPr="00EC135A">
        <w:rPr>
          <w:noProof/>
          <w:sz w:val="24"/>
          <w:szCs w:val="24"/>
        </w:rPr>
        <w:t>ГХК</w:t>
      </w:r>
      <w:r w:rsidR="00D701BE">
        <w:rPr>
          <w:noProof/>
          <w:sz w:val="24"/>
          <w:szCs w:val="24"/>
        </w:rPr>
        <w:t>)</w:t>
      </w:r>
      <w:r w:rsidRPr="00EC135A">
        <w:rPr>
          <w:noProof/>
          <w:sz w:val="24"/>
          <w:szCs w:val="24"/>
        </w:rPr>
        <w:t>. Во всех этих случаях, как это видно из рис</w:t>
      </w:r>
      <w:r w:rsidR="00A416B8">
        <w:rPr>
          <w:noProof/>
          <w:sz w:val="24"/>
          <w:szCs w:val="24"/>
        </w:rPr>
        <w:t>унка 4.5</w:t>
      </w:r>
      <w:r w:rsidRPr="00EC135A">
        <w:rPr>
          <w:noProof/>
          <w:sz w:val="24"/>
          <w:szCs w:val="24"/>
        </w:rPr>
        <w:t>, вокруг этих объектов происходило формирование мощных и достаточно стабильных во времени и пространстве техногенных монцентрических аномалии регионального уровня, которые в условиях неоднородного глобального фона позиционировались поверх конфигурации ранее уже существовавших природных радио</w:t>
      </w:r>
      <w:r w:rsidR="00D701BE">
        <w:rPr>
          <w:noProof/>
          <w:sz w:val="24"/>
          <w:szCs w:val="24"/>
        </w:rPr>
        <w:t>био</w:t>
      </w:r>
      <w:r w:rsidRPr="00EC135A">
        <w:rPr>
          <w:noProof/>
          <w:sz w:val="24"/>
          <w:szCs w:val="24"/>
        </w:rPr>
        <w:t>геох</w:t>
      </w:r>
      <w:r w:rsidR="00D701BE">
        <w:rPr>
          <w:noProof/>
          <w:sz w:val="24"/>
          <w:szCs w:val="24"/>
        </w:rPr>
        <w:t>и</w:t>
      </w:r>
      <w:r w:rsidRPr="00EC135A">
        <w:rPr>
          <w:noProof/>
          <w:sz w:val="24"/>
          <w:szCs w:val="24"/>
        </w:rPr>
        <w:t xml:space="preserve">мических провинций. </w:t>
      </w:r>
    </w:p>
    <w:p w:rsidR="00E247E0" w:rsidRPr="00EC135A" w:rsidRDefault="00E247E0" w:rsidP="0083092F">
      <w:pPr>
        <w:spacing w:line="360" w:lineRule="auto"/>
        <w:ind w:firstLine="709"/>
        <w:jc w:val="both"/>
        <w:rPr>
          <w:sz w:val="24"/>
          <w:szCs w:val="24"/>
        </w:rPr>
      </w:pPr>
      <w:r w:rsidRPr="00EC135A">
        <w:rPr>
          <w:sz w:val="24"/>
          <w:szCs w:val="24"/>
        </w:rPr>
        <w:t>Постоянно возрастающая потребность в ядерных материалах повлекло за собой создание и значительного количества специализированных предприятий, не только задействованных в процессах добычи переработки различных радиоактивных соединений, но и генерирующих значительные количества радиоактивных отходов, требующих специальной утилизации и хранения. Причем</w:t>
      </w:r>
      <w:r w:rsidR="00D701BE">
        <w:rPr>
          <w:sz w:val="24"/>
          <w:szCs w:val="24"/>
        </w:rPr>
        <w:t>,</w:t>
      </w:r>
      <w:r w:rsidRPr="00EC135A">
        <w:rPr>
          <w:sz w:val="24"/>
          <w:szCs w:val="24"/>
        </w:rPr>
        <w:t xml:space="preserve"> каждое из таких хранилищ представляет собой локальную техногенную аномалию, обладающую определенным набором, в том числе и геохимических характеристик. К таким аномалиям относятся затопленные в морях реакторные блоки корабельных силовых установок, захороненные в шахтах остеклованные или битумированные емкости, металлические и бетонные контейнеры с </w:t>
      </w:r>
      <w:r w:rsidR="00D701BE">
        <w:rPr>
          <w:sz w:val="24"/>
          <w:szCs w:val="24"/>
        </w:rPr>
        <w:t>радиоактивными отходами (</w:t>
      </w:r>
      <w:r w:rsidRPr="00EC135A">
        <w:rPr>
          <w:sz w:val="24"/>
          <w:szCs w:val="24"/>
        </w:rPr>
        <w:t>РАО</w:t>
      </w:r>
      <w:r w:rsidR="00D701BE">
        <w:rPr>
          <w:sz w:val="24"/>
          <w:szCs w:val="24"/>
        </w:rPr>
        <w:t>)</w:t>
      </w:r>
      <w:r w:rsidRPr="00EC135A">
        <w:rPr>
          <w:sz w:val="24"/>
          <w:szCs w:val="24"/>
        </w:rPr>
        <w:t xml:space="preserve"> и т.п. каждый их которых представляет собой потенциальную угрозу радиационного загрязнения прилегающей территории или акватории. Так</w:t>
      </w:r>
      <w:r w:rsidR="00D701BE">
        <w:rPr>
          <w:sz w:val="24"/>
          <w:szCs w:val="24"/>
        </w:rPr>
        <w:t>,</w:t>
      </w:r>
      <w:r w:rsidRPr="00EC135A">
        <w:rPr>
          <w:sz w:val="24"/>
          <w:szCs w:val="24"/>
        </w:rPr>
        <w:t xml:space="preserve"> на </w:t>
      </w:r>
      <w:r w:rsidR="00C431D5">
        <w:rPr>
          <w:sz w:val="24"/>
          <w:szCs w:val="24"/>
        </w:rPr>
        <w:t>рис</w:t>
      </w:r>
      <w:r w:rsidR="00D701BE">
        <w:rPr>
          <w:sz w:val="24"/>
          <w:szCs w:val="24"/>
        </w:rPr>
        <w:t>унке 4.6</w:t>
      </w:r>
      <w:r w:rsidRPr="00EC135A">
        <w:rPr>
          <w:sz w:val="24"/>
          <w:szCs w:val="24"/>
        </w:rPr>
        <w:t xml:space="preserve"> представлены результаты вероятной аварии на Курской АЭС с прорисовкой конфигурации моноцентрических зон загрязнения, прогнозируемых при разных направлениях ветра.</w:t>
      </w:r>
      <w:r w:rsidR="00AE4CBA">
        <w:rPr>
          <w:sz w:val="24"/>
          <w:szCs w:val="24"/>
        </w:rPr>
        <w:t xml:space="preserve"> </w:t>
      </w:r>
    </w:p>
    <w:p w:rsidR="00E247E0" w:rsidRPr="00EC135A" w:rsidRDefault="00C81C3C" w:rsidP="00AE4CBA">
      <w:pPr>
        <w:spacing w:line="360" w:lineRule="auto"/>
        <w:jc w:val="center"/>
        <w:rPr>
          <w:sz w:val="24"/>
          <w:szCs w:val="24"/>
        </w:rPr>
      </w:pPr>
      <w:r>
        <w:rPr>
          <w:noProof/>
          <w:sz w:val="24"/>
          <w:szCs w:val="24"/>
        </w:rPr>
        <w:drawing>
          <wp:inline distT="0" distB="0" distL="0" distR="0" wp14:anchorId="71FFF44D" wp14:editId="034C34EC">
            <wp:extent cx="3123211" cy="2042555"/>
            <wp:effectExtent l="0" t="0" r="0" b="0"/>
            <wp:docPr id="534"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63" cstate="print"/>
                    <a:srcRect/>
                    <a:stretch>
                      <a:fillRect/>
                    </a:stretch>
                  </pic:blipFill>
                  <pic:spPr bwMode="auto">
                    <a:xfrm>
                      <a:off x="0" y="0"/>
                      <a:ext cx="3124200" cy="2043202"/>
                    </a:xfrm>
                    <a:prstGeom prst="rect">
                      <a:avLst/>
                    </a:prstGeom>
                    <a:noFill/>
                    <a:ln w="9525">
                      <a:noFill/>
                      <a:miter lim="800000"/>
                      <a:headEnd/>
                      <a:tailEnd/>
                    </a:ln>
                  </pic:spPr>
                </pic:pic>
              </a:graphicData>
            </a:graphic>
          </wp:inline>
        </w:drawing>
      </w:r>
    </w:p>
    <w:p w:rsidR="00EC7EC0" w:rsidRDefault="00AE4CBA" w:rsidP="00AE4CBA">
      <w:pPr>
        <w:spacing w:line="360" w:lineRule="auto"/>
        <w:jc w:val="center"/>
        <w:rPr>
          <w:sz w:val="24"/>
          <w:szCs w:val="24"/>
        </w:rPr>
      </w:pPr>
      <w:r w:rsidRPr="00AE4CBA">
        <w:rPr>
          <w:noProof/>
          <w:sz w:val="24"/>
          <w:szCs w:val="24"/>
        </w:rPr>
        <w:t>Рисунок 4.</w:t>
      </w:r>
      <w:r w:rsidR="00D701BE">
        <w:rPr>
          <w:noProof/>
          <w:sz w:val="24"/>
          <w:szCs w:val="24"/>
        </w:rPr>
        <w:t>6</w:t>
      </w:r>
      <w:r w:rsidR="00D4183D">
        <w:rPr>
          <w:noProof/>
          <w:sz w:val="24"/>
          <w:szCs w:val="24"/>
        </w:rPr>
        <w:t>.</w:t>
      </w:r>
      <w:r w:rsidR="00E247E0" w:rsidRPr="00EC135A">
        <w:t xml:space="preserve"> </w:t>
      </w:r>
      <w:r w:rsidR="00E247E0" w:rsidRPr="00AE4CBA">
        <w:rPr>
          <w:sz w:val="24"/>
          <w:szCs w:val="24"/>
        </w:rPr>
        <w:t>Результат моделирования последствий возможной аварии на Курской АЭС</w:t>
      </w:r>
    </w:p>
    <w:p w:rsidR="00C21B33" w:rsidRDefault="00EC7EC0" w:rsidP="00AE4CBA">
      <w:pPr>
        <w:spacing w:line="360" w:lineRule="auto"/>
        <w:jc w:val="center"/>
      </w:pPr>
      <w:r w:rsidRPr="00EC7EC0">
        <w:t xml:space="preserve"> </w:t>
      </w:r>
      <w:r>
        <w:t xml:space="preserve">(по данным </w:t>
      </w:r>
      <w:hyperlink r:id="rId64" w:history="1">
        <w:r w:rsidR="00C21B33" w:rsidRPr="008237E9">
          <w:rPr>
            <w:rStyle w:val="af2"/>
          </w:rPr>
          <w:t>http://zmdosie.ru/pdfs/books/nuclear-presentation-22-03.pdf</w:t>
        </w:r>
      </w:hyperlink>
      <w:r w:rsidR="00C21B33" w:rsidRPr="00C21B33">
        <w:t xml:space="preserve"> </w:t>
      </w:r>
    </w:p>
    <w:p w:rsidR="00E247E0" w:rsidRDefault="00FF3F09" w:rsidP="00AE4CBA">
      <w:pPr>
        <w:spacing w:line="360" w:lineRule="auto"/>
        <w:jc w:val="center"/>
      </w:pPr>
      <w:hyperlink r:id="rId65" w:history="1">
        <w:r w:rsidR="00C21B33" w:rsidRPr="008237E9">
          <w:rPr>
            <w:rStyle w:val="af2"/>
          </w:rPr>
          <w:t>http://900igr.net/prezentatsii/ekologija/AES/007-Kurskaja-AES.html</w:t>
        </w:r>
      </w:hyperlink>
      <w:r w:rsidR="00EC7EC0">
        <w:t>)</w:t>
      </w:r>
    </w:p>
    <w:p w:rsidR="00C21B33" w:rsidRPr="00EC135A" w:rsidRDefault="00C21B33" w:rsidP="00AE4CBA">
      <w:pPr>
        <w:spacing w:line="360" w:lineRule="auto"/>
        <w:jc w:val="center"/>
      </w:pPr>
    </w:p>
    <w:p w:rsidR="00E247E0" w:rsidRDefault="00C21B33" w:rsidP="0083092F">
      <w:pPr>
        <w:spacing w:line="360" w:lineRule="auto"/>
        <w:ind w:firstLine="709"/>
        <w:jc w:val="both"/>
        <w:rPr>
          <w:sz w:val="24"/>
          <w:szCs w:val="24"/>
        </w:rPr>
      </w:pPr>
      <w:r>
        <w:rPr>
          <w:sz w:val="24"/>
          <w:szCs w:val="24"/>
        </w:rPr>
        <w:t>Т</w:t>
      </w:r>
      <w:r w:rsidR="00E247E0" w:rsidRPr="00EC135A">
        <w:rPr>
          <w:sz w:val="24"/>
          <w:szCs w:val="24"/>
        </w:rPr>
        <w:t>олько на предприятиях Минатома России (ПО «Маяк», Сибирский химический комбинат, Красноярский горно-химический комбинат) сосредоточены 600 млн. м</w:t>
      </w:r>
      <w:r w:rsidR="00E247E0" w:rsidRPr="00EC135A">
        <w:rPr>
          <w:sz w:val="24"/>
          <w:szCs w:val="24"/>
          <w:vertAlign w:val="superscript"/>
        </w:rPr>
        <w:t xml:space="preserve">3 </w:t>
      </w:r>
      <w:r w:rsidR="00E247E0" w:rsidRPr="00EC135A">
        <w:rPr>
          <w:sz w:val="24"/>
          <w:szCs w:val="24"/>
        </w:rPr>
        <w:t>РАО с суммарной активностью 1,5 млрд. Ки. На 29</w:t>
      </w:r>
      <w:r>
        <w:rPr>
          <w:sz w:val="24"/>
          <w:szCs w:val="24"/>
        </w:rPr>
        <w:t>-ти</w:t>
      </w:r>
      <w:r w:rsidR="00E247E0" w:rsidRPr="00EC135A">
        <w:rPr>
          <w:sz w:val="24"/>
          <w:szCs w:val="24"/>
        </w:rPr>
        <w:t xml:space="preserve"> действующих энергоблоках АЭС хранится тысячи тонн радиоактивных отходов общей активностью 31 тыс. Ки. 240 тыс. м</w:t>
      </w:r>
      <w:r w:rsidR="00E247E0" w:rsidRPr="00EC135A">
        <w:rPr>
          <w:sz w:val="24"/>
          <w:szCs w:val="24"/>
          <w:vertAlign w:val="superscript"/>
        </w:rPr>
        <w:t>3</w:t>
      </w:r>
      <w:r w:rsidR="00E247E0" w:rsidRPr="00EC135A">
        <w:rPr>
          <w:sz w:val="24"/>
          <w:szCs w:val="24"/>
        </w:rPr>
        <w:t xml:space="preserve"> отходов с активностью более 2 млн. Ки принадлежат Военно-морскому флоту, а всего на предприятиях Минатома в настоящее время находится более 7800 т отходов ядерных технологий</w:t>
      </w:r>
      <w:r w:rsidR="00BB504E">
        <w:rPr>
          <w:sz w:val="24"/>
          <w:szCs w:val="24"/>
        </w:rPr>
        <w:t xml:space="preserve"> общей активностью 3,9 млрд. Ки</w:t>
      </w:r>
      <w:r w:rsidR="00E247E0" w:rsidRPr="00EC135A">
        <w:rPr>
          <w:sz w:val="24"/>
          <w:szCs w:val="24"/>
        </w:rPr>
        <w:t xml:space="preserve"> </w:t>
      </w:r>
      <w:r w:rsidR="00EF15B1" w:rsidRPr="00E0199D">
        <w:rPr>
          <w:sz w:val="24"/>
          <w:szCs w:val="24"/>
        </w:rPr>
        <w:t>[</w:t>
      </w:r>
      <w:r w:rsidR="00E247E0" w:rsidRPr="00EC135A">
        <w:rPr>
          <w:sz w:val="24"/>
          <w:szCs w:val="24"/>
        </w:rPr>
        <w:t>Сапожн</w:t>
      </w:r>
      <w:r w:rsidR="00BB504E">
        <w:rPr>
          <w:sz w:val="24"/>
          <w:szCs w:val="24"/>
        </w:rPr>
        <w:t xml:space="preserve">иков, Алиев, Калмыков, </w:t>
      </w:r>
      <w:r w:rsidR="00EF15B1">
        <w:rPr>
          <w:sz w:val="24"/>
          <w:szCs w:val="24"/>
        </w:rPr>
        <w:t>2006]</w:t>
      </w:r>
      <w:r w:rsidR="00BB504E">
        <w:rPr>
          <w:sz w:val="24"/>
          <w:szCs w:val="24"/>
        </w:rPr>
        <w:t>.</w:t>
      </w:r>
    </w:p>
    <w:p w:rsidR="005232CD" w:rsidRDefault="005232CD" w:rsidP="0083092F">
      <w:pPr>
        <w:spacing w:line="360" w:lineRule="auto"/>
        <w:ind w:firstLine="709"/>
        <w:jc w:val="both"/>
        <w:rPr>
          <w:sz w:val="24"/>
          <w:szCs w:val="24"/>
        </w:rPr>
      </w:pPr>
    </w:p>
    <w:p w:rsidR="00E247E0" w:rsidRDefault="00355DF6" w:rsidP="005C56C3">
      <w:pPr>
        <w:pStyle w:val="2"/>
      </w:pPr>
      <w:bookmarkStart w:id="70" w:name="_Toc454567492"/>
      <w:r w:rsidRPr="005C56C3">
        <w:t>4.2</w:t>
      </w:r>
      <w:r w:rsidR="00E262E3" w:rsidRPr="005C56C3">
        <w:t xml:space="preserve"> </w:t>
      </w:r>
      <w:bookmarkStart w:id="71" w:name="_Toc452517064"/>
      <w:r w:rsidR="00E247E0" w:rsidRPr="005C56C3">
        <w:t xml:space="preserve">Пространственная специфика техногенного загрязнения </w:t>
      </w:r>
      <w:r w:rsidRPr="005C56C3">
        <w:t>низовьев рек</w:t>
      </w:r>
      <w:bookmarkEnd w:id="71"/>
      <w:r w:rsidR="00E247E0" w:rsidRPr="005C56C3">
        <w:t xml:space="preserve"> </w:t>
      </w:r>
      <w:bookmarkStart w:id="72" w:name="_Toc452517065"/>
      <w:r w:rsidRPr="005C56C3">
        <w:t>(</w:t>
      </w:r>
      <w:r w:rsidR="00E247E0" w:rsidRPr="005C56C3">
        <w:t>Енисе</w:t>
      </w:r>
      <w:r w:rsidRPr="005C56C3">
        <w:t>й</w:t>
      </w:r>
      <w:r w:rsidR="00E247E0" w:rsidRPr="005C56C3">
        <w:t xml:space="preserve"> </w:t>
      </w:r>
      <w:r w:rsidRPr="005C56C3">
        <w:t>и Печора)</w:t>
      </w:r>
      <w:bookmarkEnd w:id="70"/>
      <w:bookmarkEnd w:id="72"/>
    </w:p>
    <w:p w:rsidR="005C56C3" w:rsidRPr="005C56C3" w:rsidRDefault="005C56C3" w:rsidP="005C56C3">
      <w:pPr>
        <w:pStyle w:val="2"/>
      </w:pPr>
    </w:p>
    <w:p w:rsidR="00355DF6" w:rsidRDefault="00355DF6" w:rsidP="009E1B88">
      <w:pPr>
        <w:spacing w:line="360" w:lineRule="auto"/>
        <w:ind w:firstLine="709"/>
        <w:jc w:val="both"/>
        <w:rPr>
          <w:sz w:val="24"/>
          <w:szCs w:val="24"/>
        </w:rPr>
      </w:pPr>
      <w:r w:rsidRPr="00AE4CBA">
        <w:rPr>
          <w:sz w:val="24"/>
          <w:szCs w:val="24"/>
        </w:rPr>
        <w:t xml:space="preserve">Техногенные химические элементы включаются в биосфере в естественные биогеохимические круговороты, что приводит к их закономерному рассеянию и перераспределению. Глобальное и региональное загрязнение территории, дренируемой крупными водотоками, </w:t>
      </w:r>
      <w:r w:rsidR="007928B9" w:rsidRPr="00AE4CBA">
        <w:rPr>
          <w:sz w:val="24"/>
          <w:szCs w:val="24"/>
        </w:rPr>
        <w:t xml:space="preserve">представляет особый интерес с точки зрения экологической оценки </w:t>
      </w:r>
      <w:r w:rsidR="00E55039" w:rsidRPr="00AE4CBA">
        <w:rPr>
          <w:sz w:val="24"/>
          <w:szCs w:val="24"/>
        </w:rPr>
        <w:t xml:space="preserve">масштабов и структуры вторичного перераспределения техногенного загрязнения одним из основных природных агентов миграции химических элементов и важнейшим фактором биоаккумуляции – водой – в конечной зоне аккумуляции речных осложений – областей дельты и экстуария. Исследованию миграции и аккумуляции химических элементов в системе река-море посвящено большое количество исследований </w:t>
      </w:r>
      <w:r w:rsidR="00EF15B1" w:rsidRPr="00EF15B1">
        <w:rPr>
          <w:sz w:val="24"/>
          <w:szCs w:val="24"/>
        </w:rPr>
        <w:t>([</w:t>
      </w:r>
      <w:r w:rsidR="00816634">
        <w:rPr>
          <w:sz w:val="24"/>
          <w:szCs w:val="24"/>
          <w:lang w:val="en-US"/>
        </w:rPr>
        <w:t>Stepanets</w:t>
      </w:r>
      <w:r w:rsidR="00816634" w:rsidRPr="00816634">
        <w:rPr>
          <w:sz w:val="24"/>
          <w:szCs w:val="24"/>
        </w:rPr>
        <w:t xml:space="preserve"> </w:t>
      </w:r>
      <w:r w:rsidR="00816634">
        <w:rPr>
          <w:sz w:val="24"/>
          <w:szCs w:val="24"/>
          <w:lang w:val="en-US"/>
        </w:rPr>
        <w:t>et</w:t>
      </w:r>
      <w:r w:rsidR="00816634" w:rsidRPr="00816634">
        <w:rPr>
          <w:sz w:val="24"/>
          <w:szCs w:val="24"/>
        </w:rPr>
        <w:t xml:space="preserve"> </w:t>
      </w:r>
      <w:r w:rsidR="00816634">
        <w:rPr>
          <w:sz w:val="24"/>
          <w:szCs w:val="24"/>
          <w:lang w:val="en-US"/>
        </w:rPr>
        <w:t>al</w:t>
      </w:r>
      <w:r w:rsidR="00816634" w:rsidRPr="00816634">
        <w:rPr>
          <w:sz w:val="24"/>
          <w:szCs w:val="24"/>
        </w:rPr>
        <w:t>., 2003</w:t>
      </w:r>
      <w:r w:rsidR="00816634">
        <w:rPr>
          <w:sz w:val="24"/>
          <w:szCs w:val="24"/>
        </w:rPr>
        <w:t>;</w:t>
      </w:r>
      <w:r w:rsidR="000C2B4D" w:rsidRPr="00AE4CBA">
        <w:rPr>
          <w:sz w:val="24"/>
          <w:szCs w:val="24"/>
        </w:rPr>
        <w:t xml:space="preserve"> </w:t>
      </w:r>
      <w:r w:rsidR="00E55039" w:rsidRPr="00AE4CBA">
        <w:rPr>
          <w:sz w:val="24"/>
          <w:szCs w:val="24"/>
        </w:rPr>
        <w:t xml:space="preserve">Лисицын, </w:t>
      </w:r>
      <w:r w:rsidR="00E02C53">
        <w:rPr>
          <w:sz w:val="24"/>
          <w:szCs w:val="24"/>
        </w:rPr>
        <w:t xml:space="preserve">1994, 2001; </w:t>
      </w:r>
      <w:r w:rsidR="000C2B4D" w:rsidRPr="00AE4CBA">
        <w:rPr>
          <w:sz w:val="24"/>
          <w:szCs w:val="24"/>
          <w:lang w:val="en-US"/>
        </w:rPr>
        <w:t>Pokrovsky</w:t>
      </w:r>
      <w:r w:rsidR="00E02C53">
        <w:rPr>
          <w:sz w:val="24"/>
          <w:szCs w:val="24"/>
        </w:rPr>
        <w:t>,</w:t>
      </w:r>
      <w:r w:rsidR="00E02C53" w:rsidRPr="00E02C53">
        <w:rPr>
          <w:sz w:val="24"/>
          <w:szCs w:val="24"/>
        </w:rPr>
        <w:t xml:space="preserve"> 2016</w:t>
      </w:r>
      <w:r w:rsidR="00EF15B1" w:rsidRPr="00EF15B1">
        <w:rPr>
          <w:sz w:val="24"/>
          <w:szCs w:val="24"/>
        </w:rPr>
        <w:t>]</w:t>
      </w:r>
      <w:r w:rsidR="009E1B88" w:rsidRPr="00AE4CBA">
        <w:rPr>
          <w:sz w:val="24"/>
          <w:szCs w:val="24"/>
        </w:rPr>
        <w:t xml:space="preserve"> и др.</w:t>
      </w:r>
      <w:r w:rsidR="007E0A3B" w:rsidRPr="00AE4CBA">
        <w:rPr>
          <w:sz w:val="24"/>
          <w:szCs w:val="24"/>
        </w:rPr>
        <w:t xml:space="preserve">), однако они были ориентированы главным образом на оценку выноса загрязнения в морскую акваторию. </w:t>
      </w:r>
      <w:r w:rsidR="00E55039" w:rsidRPr="00AE4CBA">
        <w:rPr>
          <w:sz w:val="24"/>
          <w:szCs w:val="24"/>
        </w:rPr>
        <w:t xml:space="preserve">Особенности </w:t>
      </w:r>
      <w:r w:rsidR="007E0A3B" w:rsidRPr="00AE4CBA">
        <w:rPr>
          <w:sz w:val="24"/>
          <w:szCs w:val="24"/>
        </w:rPr>
        <w:t xml:space="preserve">регионального </w:t>
      </w:r>
      <w:r w:rsidR="00E55039" w:rsidRPr="00AE4CBA">
        <w:rPr>
          <w:sz w:val="24"/>
          <w:szCs w:val="24"/>
        </w:rPr>
        <w:t>загрязнения бассейна р. Енисей радионуклидами в результате деятельности Красноярского горно-химического комбината (ГХК</w:t>
      </w:r>
      <w:r w:rsidR="007E0A3B" w:rsidRPr="00AE4CBA">
        <w:rPr>
          <w:sz w:val="24"/>
          <w:szCs w:val="24"/>
        </w:rPr>
        <w:t>)</w:t>
      </w:r>
      <w:r w:rsidR="00E55039" w:rsidRPr="00AE4CBA">
        <w:rPr>
          <w:sz w:val="24"/>
          <w:szCs w:val="24"/>
        </w:rPr>
        <w:t xml:space="preserve"> рассмотрены в </w:t>
      </w:r>
      <w:r w:rsidR="007E0A3B" w:rsidRPr="00AE4CBA">
        <w:rPr>
          <w:sz w:val="24"/>
          <w:szCs w:val="24"/>
        </w:rPr>
        <w:t xml:space="preserve">разных аспектах в </w:t>
      </w:r>
      <w:r w:rsidR="00E55039" w:rsidRPr="00AE4CBA">
        <w:rPr>
          <w:sz w:val="24"/>
          <w:szCs w:val="24"/>
        </w:rPr>
        <w:t xml:space="preserve">работах С.М. Вакуловского, В.А. Кузнецова, </w:t>
      </w:r>
      <w:r w:rsidR="007E0A3B" w:rsidRPr="00AE4CBA">
        <w:rPr>
          <w:sz w:val="24"/>
          <w:szCs w:val="24"/>
        </w:rPr>
        <w:t xml:space="preserve">В.Г. Линника, </w:t>
      </w:r>
      <w:r w:rsidR="00E55039" w:rsidRPr="00AE4CBA">
        <w:rPr>
          <w:sz w:val="24"/>
          <w:szCs w:val="24"/>
        </w:rPr>
        <w:t>А.П. Новикова</w:t>
      </w:r>
      <w:r w:rsidR="007E0A3B" w:rsidRPr="00AE4CBA">
        <w:rPr>
          <w:sz w:val="24"/>
          <w:szCs w:val="24"/>
        </w:rPr>
        <w:t>, монографии Ф.В. Сухорукова, А.Г. Дегерменджи, В.М. Белолипецкого (2004)</w:t>
      </w:r>
      <w:r w:rsidR="000C2B4D" w:rsidRPr="00AE4CBA">
        <w:rPr>
          <w:sz w:val="24"/>
          <w:szCs w:val="24"/>
        </w:rPr>
        <w:t>. Однако</w:t>
      </w:r>
      <w:r w:rsidR="007E0A3B" w:rsidRPr="00AE4CBA">
        <w:rPr>
          <w:sz w:val="24"/>
          <w:szCs w:val="24"/>
        </w:rPr>
        <w:t xml:space="preserve"> исследованиями были охвачены ближняя зона воздействия и средняя часть </w:t>
      </w:r>
      <w:r w:rsidR="009E1B88" w:rsidRPr="00AE4CBA">
        <w:rPr>
          <w:sz w:val="24"/>
          <w:szCs w:val="24"/>
        </w:rPr>
        <w:t>поймы реки</w:t>
      </w:r>
      <w:r w:rsidR="007E0A3B" w:rsidRPr="00AE4CBA">
        <w:rPr>
          <w:sz w:val="24"/>
          <w:szCs w:val="24"/>
        </w:rPr>
        <w:t>. Д</w:t>
      </w:r>
      <w:r w:rsidR="000C2B4D" w:rsidRPr="00AE4CBA">
        <w:rPr>
          <w:sz w:val="24"/>
          <w:szCs w:val="24"/>
        </w:rPr>
        <w:t>етальные исследования распределения техногенных элементов в низовьях рек</w:t>
      </w:r>
      <w:r w:rsidR="007E0A3B" w:rsidRPr="00AE4CBA">
        <w:rPr>
          <w:sz w:val="24"/>
          <w:szCs w:val="24"/>
        </w:rPr>
        <w:t>и</w:t>
      </w:r>
      <w:r w:rsidR="000C2B4D" w:rsidRPr="00AE4CBA">
        <w:rPr>
          <w:sz w:val="24"/>
          <w:szCs w:val="24"/>
        </w:rPr>
        <w:t xml:space="preserve"> </w:t>
      </w:r>
      <w:r w:rsidR="009E1B88" w:rsidRPr="00AE4CBA">
        <w:rPr>
          <w:sz w:val="24"/>
          <w:szCs w:val="24"/>
        </w:rPr>
        <w:t>в</w:t>
      </w:r>
      <w:r w:rsidR="00E02C53">
        <w:rPr>
          <w:sz w:val="24"/>
          <w:szCs w:val="24"/>
        </w:rPr>
        <w:t xml:space="preserve"> сопоставлении с глобальным заг</w:t>
      </w:r>
      <w:r w:rsidR="009E1B88" w:rsidRPr="00AE4CBA">
        <w:rPr>
          <w:sz w:val="24"/>
          <w:szCs w:val="24"/>
        </w:rPr>
        <w:t>р</w:t>
      </w:r>
      <w:r w:rsidR="00E02C53">
        <w:rPr>
          <w:sz w:val="24"/>
          <w:szCs w:val="24"/>
        </w:rPr>
        <w:t>я</w:t>
      </w:r>
      <w:r w:rsidR="009E1B88" w:rsidRPr="00AE4CBA">
        <w:rPr>
          <w:sz w:val="24"/>
          <w:szCs w:val="24"/>
        </w:rPr>
        <w:t xml:space="preserve">знением </w:t>
      </w:r>
      <w:r w:rsidR="007E0A3B" w:rsidRPr="00AE4CBA">
        <w:rPr>
          <w:sz w:val="24"/>
          <w:szCs w:val="24"/>
        </w:rPr>
        <w:t xml:space="preserve">ранее </w:t>
      </w:r>
      <w:r w:rsidR="000C2B4D" w:rsidRPr="00AE4CBA">
        <w:rPr>
          <w:sz w:val="24"/>
          <w:szCs w:val="24"/>
        </w:rPr>
        <w:t xml:space="preserve">не </w:t>
      </w:r>
      <w:r w:rsidR="007E0A3B" w:rsidRPr="00AE4CBA">
        <w:rPr>
          <w:sz w:val="24"/>
          <w:szCs w:val="24"/>
        </w:rPr>
        <w:t>проводили.</w:t>
      </w:r>
      <w:r w:rsidR="00E55039" w:rsidRPr="00AE4CBA">
        <w:rPr>
          <w:sz w:val="24"/>
          <w:szCs w:val="24"/>
        </w:rPr>
        <w:t xml:space="preserve"> </w:t>
      </w:r>
      <w:r w:rsidR="007E0A3B" w:rsidRPr="00AE4CBA">
        <w:rPr>
          <w:sz w:val="24"/>
          <w:szCs w:val="24"/>
        </w:rPr>
        <w:t xml:space="preserve">Не рассматривался также вопрос о биогеохимической индикации загрязнения на значительном удалении от его источника. </w:t>
      </w:r>
      <w:r w:rsidR="00E55039" w:rsidRPr="00AE4CBA">
        <w:rPr>
          <w:sz w:val="24"/>
          <w:szCs w:val="24"/>
        </w:rPr>
        <w:t xml:space="preserve">В данной главе приводятся результаты исследования перераспределения радионуклидов и тяжелых металлов </w:t>
      </w:r>
      <w:r w:rsidR="007E0A3B" w:rsidRPr="00AE4CBA">
        <w:rPr>
          <w:sz w:val="24"/>
          <w:szCs w:val="24"/>
        </w:rPr>
        <w:t xml:space="preserve">в </w:t>
      </w:r>
      <w:r w:rsidR="00E55039" w:rsidRPr="00AE4CBA">
        <w:rPr>
          <w:sz w:val="24"/>
          <w:szCs w:val="24"/>
        </w:rPr>
        <w:t>низовьях двух крупных рек, дренирующих значительные площади, которые подвержены глобальному и реиональному (р. Енисей) загрязнению</w:t>
      </w:r>
      <w:r w:rsidR="007E0A3B" w:rsidRPr="00AE4CBA">
        <w:rPr>
          <w:sz w:val="24"/>
          <w:szCs w:val="24"/>
        </w:rPr>
        <w:t>.</w:t>
      </w:r>
      <w:r w:rsidR="00E55039">
        <w:rPr>
          <w:sz w:val="24"/>
          <w:szCs w:val="24"/>
        </w:rPr>
        <w:t xml:space="preserve"> </w:t>
      </w:r>
    </w:p>
    <w:p w:rsidR="00E247E0" w:rsidRPr="005C56C3" w:rsidRDefault="005C56C3" w:rsidP="005C56C3">
      <w:pPr>
        <w:pStyle w:val="3"/>
        <w:rPr>
          <w:lang w:val="ru-RU"/>
        </w:rPr>
      </w:pPr>
      <w:bookmarkStart w:id="73" w:name="_Toc452517066"/>
      <w:bookmarkStart w:id="74" w:name="_Toc454567493"/>
      <w:r>
        <w:rPr>
          <w:lang w:val="ru-RU"/>
        </w:rPr>
        <w:t xml:space="preserve">4.2.1 </w:t>
      </w:r>
      <w:r w:rsidR="00E247E0" w:rsidRPr="005C56C3">
        <w:rPr>
          <w:lang w:val="ru-RU"/>
        </w:rPr>
        <w:t>Район и методы исследования</w:t>
      </w:r>
      <w:r w:rsidR="00355DF6" w:rsidRPr="005C56C3">
        <w:rPr>
          <w:lang w:val="ru-RU"/>
        </w:rPr>
        <w:t xml:space="preserve"> низовьев р. Енисей</w:t>
      </w:r>
      <w:bookmarkEnd w:id="73"/>
      <w:bookmarkEnd w:id="74"/>
    </w:p>
    <w:p w:rsidR="00355DF6" w:rsidRPr="00B171DE" w:rsidRDefault="00355DF6" w:rsidP="00355DF6">
      <w:pPr>
        <w:spacing w:line="360" w:lineRule="auto"/>
        <w:ind w:left="1429"/>
        <w:rPr>
          <w:b/>
          <w:sz w:val="16"/>
          <w:szCs w:val="16"/>
        </w:rPr>
      </w:pPr>
    </w:p>
    <w:p w:rsidR="00E247E0" w:rsidRPr="00EC135A" w:rsidRDefault="00E247E0" w:rsidP="00AE4CBA">
      <w:pPr>
        <w:spacing w:line="360" w:lineRule="auto"/>
        <w:ind w:firstLine="709"/>
        <w:jc w:val="both"/>
        <w:rPr>
          <w:sz w:val="24"/>
          <w:szCs w:val="24"/>
        </w:rPr>
      </w:pPr>
      <w:r w:rsidRPr="00EC135A">
        <w:rPr>
          <w:sz w:val="24"/>
          <w:szCs w:val="24"/>
        </w:rPr>
        <w:t>Енисей – одна их важнейших водных артерий РФ. По объему стока река з</w:t>
      </w:r>
      <w:r w:rsidR="00355DF6">
        <w:rPr>
          <w:sz w:val="24"/>
          <w:szCs w:val="24"/>
        </w:rPr>
        <w:t xml:space="preserve"> р</w:t>
      </w:r>
      <w:r w:rsidRPr="00EC135A">
        <w:rPr>
          <w:sz w:val="24"/>
          <w:szCs w:val="24"/>
        </w:rPr>
        <w:t>анимает 2-е место среди рек России, 7-е место в мире. Относится к типу рек смешанного питания: доля снегового стока составляет около 50%, дождевого - 36—38%, подземного - до 16%. Для большей части реки характерны длительное весеннее половодье и летние паводки, зимой объем стока резко и значительно сокращается. Годовой размах колебаний уровня воды составляет 5—7 м в верховьях, возрастая до 28 м на створе Курейки, но по мере приближения к устью уменьшается до 12 м (створ Усть-Порта)</w:t>
      </w:r>
      <w:r w:rsidR="008F000D">
        <w:rPr>
          <w:sz w:val="24"/>
          <w:szCs w:val="24"/>
        </w:rPr>
        <w:t xml:space="preserve"> </w:t>
      </w:r>
      <w:r w:rsidRPr="00EC135A">
        <w:rPr>
          <w:sz w:val="24"/>
          <w:szCs w:val="24"/>
        </w:rPr>
        <w:t>.</w:t>
      </w:r>
    </w:p>
    <w:p w:rsidR="00447159" w:rsidRDefault="00E247E0" w:rsidP="005232CD">
      <w:pPr>
        <w:spacing w:line="360" w:lineRule="auto"/>
        <w:ind w:firstLine="709"/>
        <w:jc w:val="both"/>
        <w:rPr>
          <w:sz w:val="24"/>
          <w:szCs w:val="24"/>
        </w:rPr>
      </w:pPr>
      <w:r w:rsidRPr="00EC135A">
        <w:rPr>
          <w:sz w:val="24"/>
          <w:szCs w:val="24"/>
        </w:rPr>
        <w:t>Общая протяженность Енисея составляет 4287 км. Бассейн площадью 2580 тыс. км² характеризуется резкой асимметричностью - правобережная часть по площади больше левобережной в 5,6 раза. Река служит четкой природной границей между Западной и Восточной Сибирью, так как на левобережье Енисея заканчивается Западно-Сибирская равнина, а правобережье представляет собой сплошной массив горной тайги Среднесибирского плоскогорья. Русло реки имеет выраженную меридиональную ориентацию и последовател</w:t>
      </w:r>
      <w:r w:rsidR="005232CD" w:rsidRPr="005232CD">
        <w:rPr>
          <w:sz w:val="24"/>
          <w:szCs w:val="24"/>
        </w:rPr>
        <w:t xml:space="preserve"> Верховья реки имеют горный характер, но сильно зарегулированы каскадом ГЭС и соответствующих водохранилищ, начиная от Саяно-Шушенского и Майнского и заканчивая Красноярским. После выхода из Восточного Саяна река теряет горный характер, а ее долина, ранее имеющая ширину порядка 500 м, расширяется до 3-4 км. Ниже впадения Ангары правый берег остаётся гористым, левый становится низким, пойменным. </w:t>
      </w:r>
      <w:r w:rsidRPr="00EC135A">
        <w:rPr>
          <w:sz w:val="24"/>
          <w:szCs w:val="24"/>
        </w:rPr>
        <w:t xml:space="preserve">ьно пересекает все климатические зоны Сибири от полупустынь до тундры (рисунок </w:t>
      </w:r>
      <w:r w:rsidR="00AE4CBA">
        <w:rPr>
          <w:sz w:val="24"/>
          <w:szCs w:val="24"/>
        </w:rPr>
        <w:t>4.</w:t>
      </w:r>
      <w:r w:rsidR="00E15886">
        <w:rPr>
          <w:sz w:val="24"/>
          <w:szCs w:val="24"/>
        </w:rPr>
        <w:t>7</w:t>
      </w:r>
      <w:r w:rsidRPr="00EC135A">
        <w:rPr>
          <w:sz w:val="24"/>
          <w:szCs w:val="24"/>
        </w:rPr>
        <w:t>)</w:t>
      </w:r>
      <w:r w:rsidR="005232CD">
        <w:rPr>
          <w:sz w:val="24"/>
          <w:szCs w:val="24"/>
        </w:rPr>
        <w:t>.</w:t>
      </w:r>
      <w:r w:rsidR="00447159" w:rsidRPr="00447159">
        <w:rPr>
          <w:sz w:val="24"/>
          <w:szCs w:val="24"/>
        </w:rPr>
        <w:t xml:space="preserve"> </w:t>
      </w:r>
    </w:p>
    <w:p w:rsidR="005232CD" w:rsidRDefault="00447159" w:rsidP="005232CD">
      <w:pPr>
        <w:spacing w:line="360" w:lineRule="auto"/>
        <w:ind w:firstLine="709"/>
        <w:jc w:val="both"/>
        <w:rPr>
          <w:sz w:val="24"/>
          <w:szCs w:val="24"/>
        </w:rPr>
      </w:pPr>
      <w:r w:rsidRPr="00447159">
        <w:rPr>
          <w:sz w:val="24"/>
          <w:szCs w:val="24"/>
        </w:rPr>
        <w:t>Ширина долины у устья Нижней Тунгуски составляет 40 км, у Дудинки и Усть-Порта достигает 150 км, при ширине русла 2,5 - 5 км. При этом средние глубины варьируют от 5 м до 8,5 м. По мере приближения к устью основное русло разбивается на рукава, глубины ниже Дудинки возрастают до 20—25 м, формируются многочисленные острова, некоторые достигающие в длину до 20 км.</w:t>
      </w:r>
    </w:p>
    <w:p w:rsidR="00E247E0" w:rsidRPr="00EC135A" w:rsidRDefault="00C81C3C" w:rsidP="00FA0D50">
      <w:pPr>
        <w:spacing w:line="360" w:lineRule="auto"/>
        <w:jc w:val="center"/>
        <w:rPr>
          <w:noProof/>
        </w:rPr>
      </w:pPr>
      <w:r>
        <w:rPr>
          <w:noProof/>
        </w:rPr>
        <w:drawing>
          <wp:inline distT="0" distB="0" distL="0" distR="0" wp14:anchorId="1D96FA75" wp14:editId="4413213D">
            <wp:extent cx="3145790" cy="3145790"/>
            <wp:effectExtent l="19050" t="0" r="0" b="0"/>
            <wp:docPr id="535" name="Рисунок 70" descr="yenisei-rive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yenisei-river7"/>
                    <pic:cNvPicPr>
                      <a:picLocks noChangeAspect="1" noChangeArrowheads="1"/>
                    </pic:cNvPicPr>
                  </pic:nvPicPr>
                  <pic:blipFill>
                    <a:blip r:embed="rId66" cstate="print"/>
                    <a:srcRect/>
                    <a:stretch>
                      <a:fillRect/>
                    </a:stretch>
                  </pic:blipFill>
                  <pic:spPr bwMode="auto">
                    <a:xfrm>
                      <a:off x="0" y="0"/>
                      <a:ext cx="3145790" cy="3145790"/>
                    </a:xfrm>
                    <a:prstGeom prst="rect">
                      <a:avLst/>
                    </a:prstGeom>
                    <a:noFill/>
                    <a:ln w="9525">
                      <a:noFill/>
                      <a:miter lim="800000"/>
                      <a:headEnd/>
                      <a:tailEnd/>
                    </a:ln>
                  </pic:spPr>
                </pic:pic>
              </a:graphicData>
            </a:graphic>
          </wp:inline>
        </w:drawing>
      </w:r>
    </w:p>
    <w:p w:rsidR="00E247E0" w:rsidRDefault="00E247E0" w:rsidP="00793A3C">
      <w:pPr>
        <w:spacing w:line="360" w:lineRule="auto"/>
        <w:jc w:val="center"/>
        <w:rPr>
          <w:noProof/>
          <w:sz w:val="24"/>
          <w:szCs w:val="24"/>
        </w:rPr>
      </w:pPr>
      <w:r w:rsidRPr="00EC7EC0">
        <w:rPr>
          <w:noProof/>
          <w:sz w:val="24"/>
          <w:szCs w:val="24"/>
        </w:rPr>
        <w:t xml:space="preserve">Рисунок </w:t>
      </w:r>
      <w:r w:rsidR="00E15886">
        <w:rPr>
          <w:noProof/>
          <w:sz w:val="24"/>
          <w:szCs w:val="24"/>
        </w:rPr>
        <w:t>4.7</w:t>
      </w:r>
      <w:r w:rsidR="00D4183D">
        <w:rPr>
          <w:noProof/>
          <w:sz w:val="24"/>
          <w:szCs w:val="24"/>
        </w:rPr>
        <w:t>.</w:t>
      </w:r>
      <w:r w:rsidRPr="00EC7EC0">
        <w:rPr>
          <w:noProof/>
          <w:sz w:val="24"/>
          <w:szCs w:val="24"/>
        </w:rPr>
        <w:t xml:space="preserve"> Бассейн р. Енисей</w:t>
      </w:r>
      <w:r w:rsidR="00EC7EC0">
        <w:rPr>
          <w:noProof/>
          <w:sz w:val="24"/>
          <w:szCs w:val="24"/>
        </w:rPr>
        <w:t xml:space="preserve"> (</w:t>
      </w:r>
      <w:r w:rsidR="00D4183D" w:rsidRPr="00D4183D">
        <w:rPr>
          <w:noProof/>
          <w:sz w:val="24"/>
          <w:szCs w:val="24"/>
        </w:rPr>
        <w:t>[</w:t>
      </w:r>
      <w:r w:rsidR="00EC7EC0">
        <w:rPr>
          <w:noProof/>
          <w:sz w:val="24"/>
          <w:szCs w:val="24"/>
          <w:lang w:val="en-US"/>
        </w:rPr>
        <w:t>http</w:t>
      </w:r>
      <w:r w:rsidR="00EC7EC0" w:rsidRPr="00EC7EC0">
        <w:rPr>
          <w:noProof/>
          <w:sz w:val="24"/>
          <w:szCs w:val="24"/>
        </w:rPr>
        <w:t>://</w:t>
      </w:r>
      <w:r w:rsidR="00EC7EC0">
        <w:rPr>
          <w:noProof/>
          <w:sz w:val="24"/>
          <w:szCs w:val="24"/>
          <w:lang w:val="en-US"/>
        </w:rPr>
        <w:t>factruz</w:t>
      </w:r>
      <w:r w:rsidRPr="00EC7EC0">
        <w:rPr>
          <w:noProof/>
          <w:sz w:val="24"/>
          <w:szCs w:val="24"/>
        </w:rPr>
        <w:t>.</w:t>
      </w:r>
      <w:r w:rsidR="00EC7EC0">
        <w:rPr>
          <w:noProof/>
          <w:sz w:val="24"/>
          <w:szCs w:val="24"/>
          <w:lang w:val="en-US"/>
        </w:rPr>
        <w:t>ru</w:t>
      </w:r>
      <w:r w:rsidR="00D4183D" w:rsidRPr="00D4183D">
        <w:rPr>
          <w:noProof/>
          <w:sz w:val="24"/>
          <w:szCs w:val="24"/>
        </w:rPr>
        <w:t>]</w:t>
      </w:r>
      <w:r w:rsidR="00EC7EC0" w:rsidRPr="00EC7EC0">
        <w:rPr>
          <w:noProof/>
          <w:sz w:val="24"/>
          <w:szCs w:val="24"/>
        </w:rPr>
        <w:t>)</w:t>
      </w:r>
    </w:p>
    <w:p w:rsidR="00FA0D50" w:rsidRPr="00EC7EC0" w:rsidRDefault="00FA0D50" w:rsidP="00793A3C">
      <w:pPr>
        <w:spacing w:line="360" w:lineRule="auto"/>
        <w:jc w:val="center"/>
        <w:rPr>
          <w:sz w:val="24"/>
          <w:szCs w:val="24"/>
          <w:highlight w:val="red"/>
        </w:rPr>
      </w:pPr>
    </w:p>
    <w:p w:rsidR="00E247E0" w:rsidRPr="00EC135A" w:rsidRDefault="00E247E0" w:rsidP="00E262E3">
      <w:pPr>
        <w:spacing w:line="360" w:lineRule="auto"/>
        <w:ind w:firstLine="567"/>
        <w:jc w:val="both"/>
        <w:rPr>
          <w:sz w:val="24"/>
          <w:szCs w:val="24"/>
        </w:rPr>
      </w:pPr>
      <w:r w:rsidRPr="00EC135A">
        <w:rPr>
          <w:sz w:val="24"/>
          <w:szCs w:val="24"/>
        </w:rPr>
        <w:t xml:space="preserve">Дельта Енисея начинается ниже поселка Усть-Порт, </w:t>
      </w:r>
      <w:r w:rsidR="00E15886">
        <w:rPr>
          <w:sz w:val="24"/>
          <w:szCs w:val="24"/>
        </w:rPr>
        <w:t xml:space="preserve">она </w:t>
      </w:r>
      <w:r w:rsidRPr="00EC135A">
        <w:rPr>
          <w:sz w:val="24"/>
          <w:szCs w:val="24"/>
        </w:rPr>
        <w:t xml:space="preserve">разбита Бреховскими островами на множество рукавов, из которых выделяются 4 </w:t>
      </w:r>
      <w:r w:rsidR="00E15886">
        <w:rPr>
          <w:sz w:val="24"/>
          <w:szCs w:val="24"/>
        </w:rPr>
        <w:t>основных</w:t>
      </w:r>
      <w:r w:rsidRPr="00EC135A">
        <w:rPr>
          <w:sz w:val="24"/>
          <w:szCs w:val="24"/>
        </w:rPr>
        <w:t xml:space="preserve">: Охотский, Каменный, Большой и Малый Енисей. Собственно устьем считается створ мыса Сопочная Карга. </w:t>
      </w:r>
      <w:r w:rsidR="00E15886">
        <w:rPr>
          <w:sz w:val="24"/>
          <w:szCs w:val="24"/>
        </w:rPr>
        <w:t>Там</w:t>
      </w:r>
      <w:r w:rsidR="00E15886" w:rsidRPr="00EC135A">
        <w:rPr>
          <w:sz w:val="24"/>
          <w:szCs w:val="24"/>
        </w:rPr>
        <w:t>, где река впадает в Енисейский залив Карского моря</w:t>
      </w:r>
      <w:r w:rsidR="00E15886">
        <w:rPr>
          <w:sz w:val="24"/>
          <w:szCs w:val="24"/>
        </w:rPr>
        <w:t>,</w:t>
      </w:r>
      <w:r w:rsidR="00E15886" w:rsidRPr="00EC135A">
        <w:rPr>
          <w:sz w:val="24"/>
          <w:szCs w:val="24"/>
        </w:rPr>
        <w:t xml:space="preserve"> </w:t>
      </w:r>
      <w:r w:rsidR="00E15886">
        <w:rPr>
          <w:sz w:val="24"/>
          <w:szCs w:val="24"/>
        </w:rPr>
        <w:t>ш</w:t>
      </w:r>
      <w:r w:rsidRPr="00EC135A">
        <w:rPr>
          <w:sz w:val="24"/>
          <w:szCs w:val="24"/>
        </w:rPr>
        <w:t xml:space="preserve">ирина русла </w:t>
      </w:r>
      <w:r w:rsidR="00E15886">
        <w:rPr>
          <w:sz w:val="24"/>
          <w:szCs w:val="24"/>
        </w:rPr>
        <w:t xml:space="preserve">составляет 50 </w:t>
      </w:r>
      <w:r w:rsidR="00E15886" w:rsidRPr="00EF15B1">
        <w:rPr>
          <w:sz w:val="24"/>
          <w:szCs w:val="24"/>
        </w:rPr>
        <w:t>км</w:t>
      </w:r>
      <w:r w:rsidRPr="00EF15B1">
        <w:rPr>
          <w:sz w:val="24"/>
          <w:szCs w:val="24"/>
        </w:rPr>
        <w:t xml:space="preserve"> </w:t>
      </w:r>
      <w:r w:rsidR="00EF15B1" w:rsidRPr="00EF15B1">
        <w:rPr>
          <w:sz w:val="24"/>
          <w:szCs w:val="24"/>
        </w:rPr>
        <w:t>[</w:t>
      </w:r>
      <w:r w:rsidRPr="00EF15B1">
        <w:rPr>
          <w:iCs/>
          <w:sz w:val="24"/>
          <w:szCs w:val="24"/>
        </w:rPr>
        <w:t>Соколов</w:t>
      </w:r>
      <w:r w:rsidR="00E15886">
        <w:rPr>
          <w:sz w:val="24"/>
          <w:szCs w:val="24"/>
        </w:rPr>
        <w:t>, 1952</w:t>
      </w:r>
      <w:r w:rsidR="00EF15B1">
        <w:rPr>
          <w:sz w:val="24"/>
          <w:szCs w:val="24"/>
        </w:rPr>
        <w:t>]</w:t>
      </w:r>
      <w:r w:rsidRPr="00EC135A">
        <w:rPr>
          <w:sz w:val="24"/>
          <w:szCs w:val="24"/>
        </w:rPr>
        <w:t xml:space="preserve">. </w:t>
      </w:r>
    </w:p>
    <w:p w:rsidR="00E247E0" w:rsidRPr="00EC135A" w:rsidRDefault="00E247E0" w:rsidP="0083092F">
      <w:pPr>
        <w:spacing w:line="360" w:lineRule="auto"/>
        <w:ind w:firstLine="567"/>
        <w:jc w:val="both"/>
        <w:rPr>
          <w:sz w:val="24"/>
          <w:szCs w:val="24"/>
        </w:rPr>
      </w:pPr>
      <w:r w:rsidRPr="00EC135A">
        <w:rPr>
          <w:sz w:val="24"/>
          <w:szCs w:val="24"/>
        </w:rPr>
        <w:t>Среднегодовые р</w:t>
      </w:r>
      <w:r w:rsidR="00966DFF">
        <w:rPr>
          <w:sz w:val="24"/>
          <w:szCs w:val="24"/>
        </w:rPr>
        <w:t xml:space="preserve">асходы воды варьируют </w:t>
      </w:r>
      <w:r w:rsidR="00966DFF" w:rsidRPr="00EC135A">
        <w:rPr>
          <w:sz w:val="24"/>
          <w:szCs w:val="24"/>
        </w:rPr>
        <w:t xml:space="preserve">1500 м³/с </w:t>
      </w:r>
      <w:r w:rsidRPr="00EC135A">
        <w:rPr>
          <w:sz w:val="24"/>
          <w:szCs w:val="24"/>
        </w:rPr>
        <w:t xml:space="preserve">в верховьях (район Саяногорска) </w:t>
      </w:r>
      <w:r w:rsidR="00966DFF">
        <w:rPr>
          <w:sz w:val="24"/>
          <w:szCs w:val="24"/>
        </w:rPr>
        <w:t xml:space="preserve">до </w:t>
      </w:r>
      <w:r w:rsidR="00966DFF" w:rsidRPr="00EC135A">
        <w:rPr>
          <w:sz w:val="24"/>
          <w:szCs w:val="24"/>
        </w:rPr>
        <w:t xml:space="preserve">18 400 м³/с </w:t>
      </w:r>
      <w:r w:rsidR="00966DFF">
        <w:rPr>
          <w:sz w:val="24"/>
          <w:szCs w:val="24"/>
        </w:rPr>
        <w:t>(</w:t>
      </w:r>
      <w:r w:rsidRPr="00EC135A">
        <w:rPr>
          <w:sz w:val="24"/>
          <w:szCs w:val="24"/>
        </w:rPr>
        <w:t>в районе г</w:t>
      </w:r>
      <w:r w:rsidR="00966DFF">
        <w:rPr>
          <w:sz w:val="24"/>
          <w:szCs w:val="24"/>
        </w:rPr>
        <w:t>.</w:t>
      </w:r>
      <w:r w:rsidRPr="00EC135A">
        <w:rPr>
          <w:sz w:val="24"/>
          <w:szCs w:val="24"/>
        </w:rPr>
        <w:t xml:space="preserve"> Игарки</w:t>
      </w:r>
      <w:r w:rsidR="00966DFF">
        <w:rPr>
          <w:sz w:val="24"/>
          <w:szCs w:val="24"/>
        </w:rPr>
        <w:t>)</w:t>
      </w:r>
      <w:r w:rsidRPr="00EC135A">
        <w:rPr>
          <w:sz w:val="24"/>
          <w:szCs w:val="24"/>
        </w:rPr>
        <w:t xml:space="preserve">. Средняя скорость течения составляет 2-2,5 м/с, </w:t>
      </w:r>
      <w:r w:rsidR="00966DFF">
        <w:rPr>
          <w:sz w:val="24"/>
          <w:szCs w:val="24"/>
        </w:rPr>
        <w:t>из</w:t>
      </w:r>
      <w:r w:rsidRPr="00EC135A">
        <w:rPr>
          <w:sz w:val="24"/>
          <w:szCs w:val="24"/>
        </w:rPr>
        <w:t>меня</w:t>
      </w:r>
      <w:r w:rsidR="00966DFF">
        <w:rPr>
          <w:sz w:val="24"/>
          <w:szCs w:val="24"/>
        </w:rPr>
        <w:t>ясь</w:t>
      </w:r>
      <w:r w:rsidRPr="00EC135A">
        <w:rPr>
          <w:sz w:val="24"/>
          <w:szCs w:val="24"/>
        </w:rPr>
        <w:t xml:space="preserve"> от 5-7 м/с в верховьях, до 0,24-0,25 м/с в районе устья. </w:t>
      </w:r>
      <w:r w:rsidR="00966DFF">
        <w:rPr>
          <w:sz w:val="24"/>
          <w:szCs w:val="24"/>
        </w:rPr>
        <w:t>В</w:t>
      </w:r>
      <w:r w:rsidRPr="00EC135A">
        <w:rPr>
          <w:sz w:val="24"/>
          <w:szCs w:val="24"/>
        </w:rPr>
        <w:t xml:space="preserve"> дельте течение </w:t>
      </w:r>
      <w:r w:rsidR="00966DFF">
        <w:rPr>
          <w:sz w:val="24"/>
          <w:szCs w:val="24"/>
        </w:rPr>
        <w:t>слабее</w:t>
      </w:r>
      <w:r w:rsidRPr="00EC135A">
        <w:rPr>
          <w:sz w:val="24"/>
          <w:szCs w:val="24"/>
        </w:rPr>
        <w:t xml:space="preserve">, а во время приливов может даже принимать обратное направление. </w:t>
      </w:r>
      <w:r w:rsidR="00966DFF">
        <w:rPr>
          <w:sz w:val="24"/>
          <w:szCs w:val="24"/>
        </w:rPr>
        <w:t>М</w:t>
      </w:r>
      <w:r w:rsidRPr="00EC135A">
        <w:rPr>
          <w:sz w:val="24"/>
          <w:szCs w:val="24"/>
        </w:rPr>
        <w:t>аксимальные скорости т</w:t>
      </w:r>
      <w:r w:rsidR="00966DFF">
        <w:rPr>
          <w:sz w:val="24"/>
          <w:szCs w:val="24"/>
        </w:rPr>
        <w:t xml:space="preserve">ечения наблюдаются в паводок, </w:t>
      </w:r>
      <w:r w:rsidRPr="00EC135A">
        <w:rPr>
          <w:sz w:val="24"/>
          <w:szCs w:val="24"/>
        </w:rPr>
        <w:t xml:space="preserve">минимальные - зимой. </w:t>
      </w:r>
      <w:r w:rsidR="00966DFF">
        <w:rPr>
          <w:sz w:val="24"/>
          <w:szCs w:val="24"/>
        </w:rPr>
        <w:t>Т</w:t>
      </w:r>
      <w:r w:rsidR="00966DFF" w:rsidRPr="00EC135A">
        <w:rPr>
          <w:sz w:val="24"/>
          <w:szCs w:val="24"/>
        </w:rPr>
        <w:t>вердость</w:t>
      </w:r>
      <w:r w:rsidR="00966DFF">
        <w:rPr>
          <w:sz w:val="24"/>
          <w:szCs w:val="24"/>
        </w:rPr>
        <w:t xml:space="preserve"> коренных пород, залесённость территории и распространение</w:t>
      </w:r>
      <w:r w:rsidR="00966DFF" w:rsidRPr="00EC135A">
        <w:rPr>
          <w:sz w:val="24"/>
          <w:szCs w:val="24"/>
        </w:rPr>
        <w:t xml:space="preserve"> вечной мерзлоты </w:t>
      </w:r>
      <w:r w:rsidR="00966DFF">
        <w:rPr>
          <w:sz w:val="24"/>
          <w:szCs w:val="24"/>
        </w:rPr>
        <w:t>приводят к с</w:t>
      </w:r>
      <w:r w:rsidRPr="00EC135A">
        <w:rPr>
          <w:sz w:val="24"/>
          <w:szCs w:val="24"/>
        </w:rPr>
        <w:t>лаб</w:t>
      </w:r>
      <w:r w:rsidR="00966DFF">
        <w:rPr>
          <w:sz w:val="24"/>
          <w:szCs w:val="24"/>
        </w:rPr>
        <w:t>ому</w:t>
      </w:r>
      <w:r w:rsidRPr="00EC135A">
        <w:rPr>
          <w:sz w:val="24"/>
          <w:szCs w:val="24"/>
        </w:rPr>
        <w:t xml:space="preserve"> размыв</w:t>
      </w:r>
      <w:r w:rsidR="00966DFF">
        <w:rPr>
          <w:sz w:val="24"/>
          <w:szCs w:val="24"/>
        </w:rPr>
        <w:t>у</w:t>
      </w:r>
      <w:r w:rsidRPr="00EC135A">
        <w:rPr>
          <w:sz w:val="24"/>
          <w:szCs w:val="24"/>
        </w:rPr>
        <w:t xml:space="preserve"> русла и мало</w:t>
      </w:r>
      <w:r w:rsidR="00966DFF">
        <w:rPr>
          <w:sz w:val="24"/>
          <w:szCs w:val="24"/>
        </w:rPr>
        <w:t>му</w:t>
      </w:r>
      <w:r w:rsidRPr="00EC135A">
        <w:rPr>
          <w:sz w:val="24"/>
          <w:szCs w:val="24"/>
        </w:rPr>
        <w:t xml:space="preserve"> выщелачивани</w:t>
      </w:r>
      <w:r w:rsidR="00966DFF">
        <w:rPr>
          <w:sz w:val="24"/>
          <w:szCs w:val="24"/>
        </w:rPr>
        <w:t>ю</w:t>
      </w:r>
      <w:r w:rsidRPr="00EC135A">
        <w:rPr>
          <w:sz w:val="24"/>
          <w:szCs w:val="24"/>
        </w:rPr>
        <w:t xml:space="preserve"> пойменных почв. Воды Енисея характеризуются слабой минерализацией (порядка 100 мг/л) и низкой мутностью, которая резко возрастает в период весеннего паводка (В.В. Сурков, из материалов проект</w:t>
      </w:r>
      <w:r w:rsidR="00621908">
        <w:rPr>
          <w:sz w:val="24"/>
          <w:szCs w:val="24"/>
        </w:rPr>
        <w:t>а</w:t>
      </w:r>
      <w:r w:rsidRPr="00EC135A">
        <w:rPr>
          <w:sz w:val="24"/>
          <w:szCs w:val="24"/>
        </w:rPr>
        <w:t xml:space="preserve"> </w:t>
      </w:r>
      <w:r w:rsidRPr="00EC135A">
        <w:rPr>
          <w:sz w:val="24"/>
          <w:szCs w:val="24"/>
          <w:lang w:val="en-US"/>
        </w:rPr>
        <w:t>ESTABLISH</w:t>
      </w:r>
      <w:r w:rsidRPr="00EC135A">
        <w:rPr>
          <w:sz w:val="24"/>
          <w:szCs w:val="24"/>
        </w:rPr>
        <w:t xml:space="preserve">, 2002, </w:t>
      </w:r>
      <w:r w:rsidR="00EF15B1" w:rsidRPr="00EF15B1">
        <w:rPr>
          <w:sz w:val="24"/>
          <w:szCs w:val="24"/>
        </w:rPr>
        <w:t>[</w:t>
      </w:r>
      <w:r w:rsidRPr="00EC135A">
        <w:rPr>
          <w:sz w:val="24"/>
          <w:szCs w:val="24"/>
          <w:lang w:val="en-US"/>
        </w:rPr>
        <w:t>Galimov</w:t>
      </w:r>
      <w:r w:rsidRPr="00EC135A">
        <w:rPr>
          <w:sz w:val="24"/>
          <w:szCs w:val="24"/>
        </w:rPr>
        <w:t xml:space="preserve"> </w:t>
      </w:r>
      <w:r w:rsidRPr="00EC135A">
        <w:rPr>
          <w:sz w:val="24"/>
          <w:szCs w:val="24"/>
          <w:lang w:val="en-US"/>
        </w:rPr>
        <w:t>et</w:t>
      </w:r>
      <w:r w:rsidRPr="00EC135A">
        <w:rPr>
          <w:sz w:val="24"/>
          <w:szCs w:val="24"/>
        </w:rPr>
        <w:t xml:space="preserve"> </w:t>
      </w:r>
      <w:r w:rsidRPr="00EC135A">
        <w:rPr>
          <w:sz w:val="24"/>
          <w:szCs w:val="24"/>
          <w:lang w:val="en-US"/>
        </w:rPr>
        <w:t>al</w:t>
      </w:r>
      <w:r w:rsidRPr="00EC135A">
        <w:rPr>
          <w:sz w:val="24"/>
          <w:szCs w:val="24"/>
        </w:rPr>
        <w:t>., 2003</w:t>
      </w:r>
      <w:r w:rsidR="00EF15B1" w:rsidRPr="00EF15B1">
        <w:rPr>
          <w:sz w:val="24"/>
          <w:szCs w:val="24"/>
        </w:rPr>
        <w:t>]</w:t>
      </w:r>
      <w:r w:rsidRPr="00EC135A">
        <w:rPr>
          <w:sz w:val="24"/>
          <w:szCs w:val="24"/>
        </w:rPr>
        <w:t>).</w:t>
      </w:r>
    </w:p>
    <w:p w:rsidR="00E247E0" w:rsidRPr="00793A3C" w:rsidRDefault="00E247E0" w:rsidP="0083092F">
      <w:pPr>
        <w:spacing w:line="360" w:lineRule="auto"/>
        <w:ind w:firstLine="567"/>
        <w:jc w:val="both"/>
        <w:rPr>
          <w:spacing w:val="-4"/>
          <w:sz w:val="24"/>
          <w:szCs w:val="24"/>
        </w:rPr>
      </w:pPr>
      <w:r w:rsidRPr="00793A3C">
        <w:rPr>
          <w:spacing w:val="-4"/>
          <w:sz w:val="24"/>
          <w:szCs w:val="24"/>
        </w:rPr>
        <w:t>Собственно Енисейский эстуарий включает в себя дельту длиной 119 км, простирающуюся от п. Усть-Порт до о. Насоновский в группе Бреховских островов, губу длиной 112 км, которая в районе мыса Дорофеевского сужается, образуя горло, и Енисейский залив, берущий начало от мыса Сопочная Карга и прослеживающийся до острова Вилькицкого. Площадь водного зеркала дельты составляет 2,7 тыс. км</w:t>
      </w:r>
      <w:r w:rsidRPr="00793A3C">
        <w:rPr>
          <w:spacing w:val="-4"/>
          <w:sz w:val="24"/>
          <w:szCs w:val="24"/>
          <w:vertAlign w:val="superscript"/>
        </w:rPr>
        <w:t>2</w:t>
      </w:r>
      <w:r w:rsidRPr="00793A3C">
        <w:rPr>
          <w:spacing w:val="-4"/>
          <w:sz w:val="24"/>
          <w:szCs w:val="24"/>
        </w:rPr>
        <w:t>, губы - 2,5 тыс. км</w:t>
      </w:r>
      <w:r w:rsidRPr="00793A3C">
        <w:rPr>
          <w:spacing w:val="-4"/>
          <w:sz w:val="24"/>
          <w:szCs w:val="24"/>
          <w:vertAlign w:val="superscript"/>
        </w:rPr>
        <w:t>2</w:t>
      </w:r>
      <w:r w:rsidRPr="00793A3C">
        <w:rPr>
          <w:spacing w:val="-4"/>
          <w:sz w:val="24"/>
          <w:szCs w:val="24"/>
        </w:rPr>
        <w:t>, а залива - 20 тыс. км</w:t>
      </w:r>
      <w:r w:rsidRPr="00793A3C">
        <w:rPr>
          <w:spacing w:val="-4"/>
          <w:sz w:val="24"/>
          <w:szCs w:val="24"/>
          <w:vertAlign w:val="superscript"/>
        </w:rPr>
        <w:t>2</w:t>
      </w:r>
      <w:r w:rsidRPr="00793A3C">
        <w:rPr>
          <w:spacing w:val="-4"/>
          <w:sz w:val="24"/>
          <w:szCs w:val="24"/>
        </w:rPr>
        <w:t xml:space="preserve">. Наибольшие глубины достигают 50 м, а ширина реки в районе Бреховских островов </w:t>
      </w:r>
      <w:r w:rsidR="00966DFF" w:rsidRPr="00793A3C">
        <w:rPr>
          <w:spacing w:val="-4"/>
          <w:sz w:val="24"/>
          <w:szCs w:val="24"/>
        </w:rPr>
        <w:t xml:space="preserve">- </w:t>
      </w:r>
      <w:r w:rsidRPr="00793A3C">
        <w:rPr>
          <w:spacing w:val="-4"/>
          <w:sz w:val="24"/>
          <w:szCs w:val="24"/>
        </w:rPr>
        <w:t>75 км.</w:t>
      </w:r>
    </w:p>
    <w:p w:rsidR="00E247E0" w:rsidRPr="00EC135A" w:rsidRDefault="00E247E0" w:rsidP="0083092F">
      <w:pPr>
        <w:spacing w:line="360" w:lineRule="auto"/>
        <w:ind w:firstLine="567"/>
        <w:jc w:val="both"/>
        <w:rPr>
          <w:sz w:val="24"/>
        </w:rPr>
      </w:pPr>
      <w:r w:rsidRPr="00EC135A">
        <w:rPr>
          <w:sz w:val="24"/>
        </w:rPr>
        <w:t xml:space="preserve">Район исследования </w:t>
      </w:r>
      <w:r w:rsidR="00966DFF">
        <w:rPr>
          <w:sz w:val="24"/>
        </w:rPr>
        <w:t>охватывал сегмент</w:t>
      </w:r>
      <w:r w:rsidRPr="00EC135A">
        <w:rPr>
          <w:sz w:val="24"/>
        </w:rPr>
        <w:t xml:space="preserve"> северной части бассейна, между мысом </w:t>
      </w:r>
      <w:r w:rsidR="00966DFF">
        <w:rPr>
          <w:sz w:val="24"/>
        </w:rPr>
        <w:t>Шайтанским</w:t>
      </w:r>
      <w:r w:rsidRPr="00EC135A">
        <w:rPr>
          <w:sz w:val="24"/>
        </w:rPr>
        <w:t xml:space="preserve"> и </w:t>
      </w:r>
      <w:r w:rsidR="00966DFF">
        <w:rPr>
          <w:sz w:val="24"/>
        </w:rPr>
        <w:t>п</w:t>
      </w:r>
      <w:r w:rsidRPr="00EC135A">
        <w:rPr>
          <w:sz w:val="24"/>
        </w:rPr>
        <w:t xml:space="preserve">. </w:t>
      </w:r>
      <w:r w:rsidR="00966DFF">
        <w:rPr>
          <w:sz w:val="24"/>
        </w:rPr>
        <w:t>Усть-Порт, в зональном отношении расположен</w:t>
      </w:r>
      <w:r w:rsidRPr="00EC135A">
        <w:rPr>
          <w:sz w:val="24"/>
        </w:rPr>
        <w:t xml:space="preserve"> на границе типичных, мохово-лишайниковых и южных, кустарниковых тундр. Высокоствольные (1,5 – 3 м) ивняки и ольшаники покрывают значительные площади на склонах холмов, по береговым обрывам, в днищах оврагов и долинах малых рек. Вершины холмов и слабоволнистые междуречья заняты мохово-лишайниковыми и кустарничковыми тундрами. Южнее р. Казанцевой, в подзоне кустарниковых тундр, ивняками и ольшаниками покрыта почти вся равнина, среди кустарников встречаются единичные лиственницы высотой до 5 м. На пойме эта зональная граница проходит севернее мыса Муксунинский.</w:t>
      </w:r>
    </w:p>
    <w:p w:rsidR="00E247E0" w:rsidRPr="00621908" w:rsidRDefault="00E247E0" w:rsidP="0083092F">
      <w:pPr>
        <w:spacing w:line="360" w:lineRule="auto"/>
        <w:ind w:firstLine="567"/>
        <w:jc w:val="both"/>
        <w:rPr>
          <w:spacing w:val="-6"/>
          <w:sz w:val="24"/>
        </w:rPr>
      </w:pPr>
      <w:r w:rsidRPr="00621908">
        <w:rPr>
          <w:spacing w:val="-6"/>
          <w:sz w:val="24"/>
        </w:rPr>
        <w:t xml:space="preserve">Почвенно-растительный покров пойменных участков зависит от режима осадконакопления и характера отложений. В условиях проточного режима, который характерен для прирусловых пойм и оголовков островов, отложения слагаются крупнопесчаным аллювием, почвы отличаются хорошей дренированностью, господством слоистых, примитивных и дерновых почв, преобладанием злаковых лугов и разреженных кустарниковых сообществ со злаковым травостоем. На большей части поймы господствует умеренно-выпотной и застойный водный режим. В </w:t>
      </w:r>
      <w:r w:rsidR="00966DFF">
        <w:rPr>
          <w:spacing w:val="-6"/>
          <w:sz w:val="24"/>
        </w:rPr>
        <w:t>составе</w:t>
      </w:r>
      <w:r w:rsidRPr="00621908">
        <w:rPr>
          <w:spacing w:val="-6"/>
          <w:sz w:val="24"/>
        </w:rPr>
        <w:t xml:space="preserve"> речных наносов преобладают мелкозернистые пески и легкие суглинки, на которых формируются главным образом дерновые глеевые почвы. В растительном покрове преобладают разнотравно-злаковые, или хвощевые луга и </w:t>
      </w:r>
      <w:r w:rsidR="00966DFF">
        <w:rPr>
          <w:spacing w:val="-6"/>
          <w:sz w:val="24"/>
        </w:rPr>
        <w:t xml:space="preserve">кустарники. Для участков пойм </w:t>
      </w:r>
      <w:r w:rsidRPr="00621908">
        <w:rPr>
          <w:spacing w:val="-6"/>
          <w:sz w:val="24"/>
        </w:rPr>
        <w:t>тыловых част</w:t>
      </w:r>
      <w:r w:rsidR="00966DFF">
        <w:rPr>
          <w:spacing w:val="-6"/>
          <w:sz w:val="24"/>
        </w:rPr>
        <w:t>ей</w:t>
      </w:r>
      <w:r w:rsidRPr="00621908">
        <w:rPr>
          <w:spacing w:val="-6"/>
          <w:sz w:val="24"/>
        </w:rPr>
        <w:t xml:space="preserve"> понижений на островных массивах, на берегах рукавов и пойменных проток, удалённых от основного русла, характерно заболачивание, </w:t>
      </w:r>
      <w:r w:rsidR="00966DFF">
        <w:rPr>
          <w:spacing w:val="-6"/>
          <w:sz w:val="24"/>
        </w:rPr>
        <w:t xml:space="preserve">которое </w:t>
      </w:r>
      <w:r w:rsidRPr="00621908">
        <w:rPr>
          <w:spacing w:val="-6"/>
          <w:sz w:val="24"/>
        </w:rPr>
        <w:t>сопровожда</w:t>
      </w:r>
      <w:r w:rsidR="00966DFF">
        <w:rPr>
          <w:spacing w:val="-6"/>
          <w:sz w:val="24"/>
        </w:rPr>
        <w:t>ется</w:t>
      </w:r>
      <w:r w:rsidRPr="00621908">
        <w:rPr>
          <w:spacing w:val="-6"/>
          <w:sz w:val="24"/>
        </w:rPr>
        <w:t xml:space="preserve"> формированием иловато-глеевых и торфяных почв</w:t>
      </w:r>
      <w:r w:rsidR="00966DFF">
        <w:rPr>
          <w:spacing w:val="-6"/>
          <w:sz w:val="24"/>
        </w:rPr>
        <w:t xml:space="preserve"> под осоковыми</w:t>
      </w:r>
      <w:r w:rsidRPr="00621908">
        <w:rPr>
          <w:spacing w:val="-6"/>
          <w:sz w:val="24"/>
        </w:rPr>
        <w:t xml:space="preserve"> луга</w:t>
      </w:r>
      <w:r w:rsidR="00966DFF">
        <w:rPr>
          <w:spacing w:val="-6"/>
          <w:sz w:val="24"/>
        </w:rPr>
        <w:t>ми</w:t>
      </w:r>
      <w:r w:rsidRPr="00621908">
        <w:rPr>
          <w:spacing w:val="-6"/>
          <w:sz w:val="24"/>
        </w:rPr>
        <w:t xml:space="preserve"> и кустарник</w:t>
      </w:r>
      <w:r w:rsidR="00966DFF">
        <w:rPr>
          <w:spacing w:val="-6"/>
          <w:sz w:val="24"/>
        </w:rPr>
        <w:t>ами</w:t>
      </w:r>
      <w:r w:rsidRPr="00621908">
        <w:rPr>
          <w:spacing w:val="-6"/>
          <w:sz w:val="24"/>
        </w:rPr>
        <w:t>.</w:t>
      </w:r>
    </w:p>
    <w:p w:rsidR="00E247E0" w:rsidRPr="00621908" w:rsidRDefault="00E247E0" w:rsidP="0083092F">
      <w:pPr>
        <w:spacing w:line="360" w:lineRule="auto"/>
        <w:ind w:firstLine="567"/>
        <w:jc w:val="both"/>
        <w:rPr>
          <w:bCs/>
          <w:spacing w:val="-6"/>
          <w:sz w:val="24"/>
          <w:szCs w:val="24"/>
        </w:rPr>
      </w:pPr>
      <w:r w:rsidRPr="00621908">
        <w:rPr>
          <w:spacing w:val="-6"/>
          <w:sz w:val="24"/>
          <w:szCs w:val="24"/>
        </w:rPr>
        <w:t xml:space="preserve">Район находится под воздействием двух мощных региональных источников техногенного загрязнения: </w:t>
      </w:r>
      <w:r w:rsidR="00966DFF">
        <w:rPr>
          <w:spacing w:val="-6"/>
          <w:sz w:val="24"/>
          <w:szCs w:val="24"/>
        </w:rPr>
        <w:t xml:space="preserve">горно-обогатительного комбината (ГОК) - </w:t>
      </w:r>
      <w:r w:rsidRPr="00621908">
        <w:rPr>
          <w:bCs/>
          <w:spacing w:val="-6"/>
          <w:sz w:val="24"/>
          <w:szCs w:val="24"/>
        </w:rPr>
        <w:t xml:space="preserve">концерна «Норильский никель», который выбрасывает в год до 12 тыс. тонн пыли, создавая зону влияния радиусом более 100 км </w:t>
      </w:r>
      <w:r w:rsidR="00EF15B1">
        <w:rPr>
          <w:bCs/>
          <w:spacing w:val="-6"/>
          <w:sz w:val="24"/>
          <w:szCs w:val="24"/>
        </w:rPr>
        <w:t>[Соломатин и др., 1989]</w:t>
      </w:r>
      <w:r w:rsidRPr="00621908">
        <w:rPr>
          <w:bCs/>
          <w:spacing w:val="-6"/>
          <w:sz w:val="24"/>
          <w:szCs w:val="24"/>
        </w:rPr>
        <w:t xml:space="preserve"> и Красноярск</w:t>
      </w:r>
      <w:r w:rsidR="00F87EE4">
        <w:rPr>
          <w:bCs/>
          <w:spacing w:val="-6"/>
          <w:sz w:val="24"/>
          <w:szCs w:val="24"/>
        </w:rPr>
        <w:t>ого горно-химического</w:t>
      </w:r>
      <w:r w:rsidRPr="00621908">
        <w:rPr>
          <w:bCs/>
          <w:spacing w:val="-6"/>
          <w:sz w:val="24"/>
          <w:szCs w:val="24"/>
        </w:rPr>
        <w:t xml:space="preserve"> комбинат</w:t>
      </w:r>
      <w:r w:rsidR="00F87EE4">
        <w:rPr>
          <w:bCs/>
          <w:spacing w:val="-6"/>
          <w:sz w:val="24"/>
          <w:szCs w:val="24"/>
        </w:rPr>
        <w:t>а</w:t>
      </w:r>
      <w:r w:rsidRPr="00621908">
        <w:rPr>
          <w:bCs/>
          <w:spacing w:val="-6"/>
          <w:sz w:val="24"/>
          <w:szCs w:val="24"/>
        </w:rPr>
        <w:t xml:space="preserve"> (ГХК), деятельность которого, начиная с 1956 года, привела к заметному загрязнению поймы р. Енисей техногенными радионуклидами (</w:t>
      </w:r>
      <w:r w:rsidR="00EF15B1" w:rsidRPr="00EF15B1">
        <w:rPr>
          <w:bCs/>
          <w:spacing w:val="-6"/>
          <w:sz w:val="24"/>
          <w:szCs w:val="24"/>
        </w:rPr>
        <w:t>[</w:t>
      </w:r>
      <w:r w:rsidR="00F87EE4">
        <w:rPr>
          <w:bCs/>
          <w:spacing w:val="-6"/>
          <w:sz w:val="24"/>
          <w:szCs w:val="24"/>
        </w:rPr>
        <w:t>Носов и др., 1993, 1996</w:t>
      </w:r>
      <w:r w:rsidRPr="00621908">
        <w:rPr>
          <w:bCs/>
          <w:spacing w:val="-6"/>
          <w:sz w:val="24"/>
          <w:szCs w:val="24"/>
        </w:rPr>
        <w:t xml:space="preserve">; </w:t>
      </w:r>
      <w:r w:rsidRPr="00621908">
        <w:rPr>
          <w:bCs/>
          <w:spacing w:val="-6"/>
          <w:sz w:val="24"/>
          <w:szCs w:val="24"/>
          <w:lang w:val="en-US"/>
        </w:rPr>
        <w:t>Vakulovsky</w:t>
      </w:r>
      <w:r w:rsidRPr="00621908">
        <w:rPr>
          <w:bCs/>
          <w:spacing w:val="-6"/>
          <w:sz w:val="24"/>
          <w:szCs w:val="24"/>
        </w:rPr>
        <w:t xml:space="preserve"> </w:t>
      </w:r>
      <w:r w:rsidRPr="00621908">
        <w:rPr>
          <w:bCs/>
          <w:spacing w:val="-6"/>
          <w:sz w:val="24"/>
          <w:szCs w:val="24"/>
          <w:lang w:val="en-US"/>
        </w:rPr>
        <w:t>et</w:t>
      </w:r>
      <w:r w:rsidRPr="00621908">
        <w:rPr>
          <w:bCs/>
          <w:spacing w:val="-6"/>
          <w:sz w:val="24"/>
          <w:szCs w:val="24"/>
        </w:rPr>
        <w:t xml:space="preserve"> </w:t>
      </w:r>
      <w:r w:rsidRPr="00621908">
        <w:rPr>
          <w:bCs/>
          <w:spacing w:val="-6"/>
          <w:sz w:val="24"/>
          <w:szCs w:val="24"/>
          <w:lang w:val="en-US"/>
        </w:rPr>
        <w:t>al</w:t>
      </w:r>
      <w:r w:rsidRPr="00621908">
        <w:rPr>
          <w:bCs/>
          <w:spacing w:val="-6"/>
          <w:sz w:val="24"/>
          <w:szCs w:val="24"/>
        </w:rPr>
        <w:t xml:space="preserve">., 1994; Кузнецов и др., 2000; Квасникова и др., 2000; Сухоруков и др., 2004; </w:t>
      </w:r>
      <w:r w:rsidRPr="00621908">
        <w:rPr>
          <w:bCs/>
          <w:spacing w:val="-6"/>
          <w:sz w:val="24"/>
          <w:szCs w:val="24"/>
          <w:lang w:val="en-US"/>
        </w:rPr>
        <w:t>Linnik</w:t>
      </w:r>
      <w:r w:rsidRPr="00621908">
        <w:rPr>
          <w:bCs/>
          <w:spacing w:val="-6"/>
          <w:sz w:val="24"/>
          <w:szCs w:val="24"/>
        </w:rPr>
        <w:t xml:space="preserve"> </w:t>
      </w:r>
      <w:r w:rsidRPr="00621908">
        <w:rPr>
          <w:bCs/>
          <w:spacing w:val="-6"/>
          <w:sz w:val="24"/>
          <w:szCs w:val="24"/>
          <w:lang w:val="en-US"/>
        </w:rPr>
        <w:t>et</w:t>
      </w:r>
      <w:r w:rsidRPr="00621908">
        <w:rPr>
          <w:bCs/>
          <w:spacing w:val="-6"/>
          <w:sz w:val="24"/>
          <w:szCs w:val="24"/>
        </w:rPr>
        <w:t xml:space="preserve"> </w:t>
      </w:r>
      <w:r w:rsidRPr="00621908">
        <w:rPr>
          <w:bCs/>
          <w:spacing w:val="-6"/>
          <w:sz w:val="24"/>
          <w:szCs w:val="24"/>
          <w:lang w:val="en-US"/>
        </w:rPr>
        <w:t>al</w:t>
      </w:r>
      <w:r w:rsidRPr="00621908">
        <w:rPr>
          <w:bCs/>
          <w:spacing w:val="-6"/>
          <w:sz w:val="24"/>
          <w:szCs w:val="24"/>
        </w:rPr>
        <w:t xml:space="preserve">., 2006; Тертышник, 2007; </w:t>
      </w:r>
      <w:r w:rsidRPr="00621908">
        <w:rPr>
          <w:bCs/>
          <w:spacing w:val="-6"/>
          <w:sz w:val="24"/>
          <w:szCs w:val="24"/>
          <w:lang w:val="en-US"/>
        </w:rPr>
        <w:t>Bondareva</w:t>
      </w:r>
      <w:r w:rsidRPr="00621908">
        <w:rPr>
          <w:bCs/>
          <w:spacing w:val="-6"/>
          <w:sz w:val="24"/>
          <w:szCs w:val="24"/>
        </w:rPr>
        <w:t xml:space="preserve">, </w:t>
      </w:r>
      <w:r w:rsidR="00F87EE4">
        <w:rPr>
          <w:bCs/>
          <w:spacing w:val="-6"/>
          <w:sz w:val="24"/>
          <w:szCs w:val="24"/>
          <w:lang w:val="en-US"/>
        </w:rPr>
        <w:t>A</w:t>
      </w:r>
      <w:r w:rsidR="00F87EE4">
        <w:rPr>
          <w:bCs/>
          <w:spacing w:val="-6"/>
          <w:sz w:val="24"/>
          <w:szCs w:val="24"/>
        </w:rPr>
        <w:t>.</w:t>
      </w:r>
      <w:r w:rsidR="00F87EE4">
        <w:rPr>
          <w:bCs/>
          <w:spacing w:val="-6"/>
          <w:sz w:val="24"/>
          <w:szCs w:val="24"/>
          <w:lang w:val="en-US"/>
        </w:rPr>
        <w:t>Y</w:t>
      </w:r>
      <w:r w:rsidR="00F87EE4" w:rsidRPr="00F87EE4">
        <w:rPr>
          <w:bCs/>
          <w:spacing w:val="-6"/>
          <w:sz w:val="24"/>
          <w:szCs w:val="24"/>
        </w:rPr>
        <w:t xml:space="preserve">. </w:t>
      </w:r>
      <w:r w:rsidRPr="00621908">
        <w:rPr>
          <w:bCs/>
          <w:spacing w:val="-6"/>
          <w:sz w:val="24"/>
          <w:szCs w:val="24"/>
          <w:lang w:val="en-US"/>
        </w:rPr>
        <w:t>Bolsunovskii</w:t>
      </w:r>
      <w:r w:rsidRPr="00621908">
        <w:rPr>
          <w:bCs/>
          <w:spacing w:val="-6"/>
          <w:sz w:val="24"/>
          <w:szCs w:val="24"/>
        </w:rPr>
        <w:t>, 2008</w:t>
      </w:r>
      <w:r w:rsidR="00EF15B1" w:rsidRPr="00EF15B1">
        <w:rPr>
          <w:bCs/>
          <w:spacing w:val="-6"/>
          <w:sz w:val="24"/>
          <w:szCs w:val="24"/>
        </w:rPr>
        <w:t xml:space="preserve">; </w:t>
      </w:r>
      <w:r w:rsidR="00EF15B1" w:rsidRPr="005232CD">
        <w:rPr>
          <w:bCs/>
          <w:spacing w:val="-6"/>
          <w:sz w:val="24"/>
          <w:szCs w:val="24"/>
          <w:lang w:val="en-US"/>
        </w:rPr>
        <w:t>Novikov</w:t>
      </w:r>
      <w:r w:rsidR="00EF15B1" w:rsidRPr="005232CD">
        <w:rPr>
          <w:bCs/>
          <w:spacing w:val="-6"/>
          <w:sz w:val="24"/>
          <w:szCs w:val="24"/>
        </w:rPr>
        <w:t>, 2013]</w:t>
      </w:r>
      <w:r w:rsidRPr="005232CD">
        <w:rPr>
          <w:bCs/>
          <w:spacing w:val="-6"/>
          <w:sz w:val="24"/>
          <w:szCs w:val="24"/>
        </w:rPr>
        <w:t xml:space="preserve"> и др.). </w:t>
      </w:r>
      <w:r w:rsidRPr="005232CD">
        <w:rPr>
          <w:bCs/>
          <w:spacing w:val="-6"/>
          <w:sz w:val="24"/>
          <w:szCs w:val="24"/>
          <w:lang w:val="en-US"/>
        </w:rPr>
        <w:t>C</w:t>
      </w:r>
      <w:r w:rsidRPr="005232CD">
        <w:rPr>
          <w:bCs/>
          <w:spacing w:val="-6"/>
          <w:sz w:val="24"/>
          <w:szCs w:val="24"/>
        </w:rPr>
        <w:t>бросы Красноярского ГХК, ориентированного на выработку «оружейного</w:t>
      </w:r>
      <w:r w:rsidRPr="00621908">
        <w:rPr>
          <w:bCs/>
          <w:spacing w:val="-6"/>
          <w:sz w:val="24"/>
          <w:szCs w:val="24"/>
        </w:rPr>
        <w:t xml:space="preserve"> плутония», включали воду, используемую для охлаждения трех промышленных реакторов, дренажные воды промобъекта, воду, используемую в регенераторах на промывных установках водоподготовки, воду из санпропускников, а также отмывочные воды от дезактивации помещений и транспорта. </w:t>
      </w:r>
    </w:p>
    <w:p w:rsidR="00E247E0" w:rsidRPr="00EC135A" w:rsidRDefault="00E247E0" w:rsidP="0083092F">
      <w:pPr>
        <w:spacing w:line="360" w:lineRule="auto"/>
        <w:ind w:firstLine="567"/>
        <w:jc w:val="both"/>
        <w:rPr>
          <w:bCs/>
          <w:sz w:val="24"/>
          <w:szCs w:val="24"/>
        </w:rPr>
      </w:pPr>
      <w:r w:rsidRPr="00EC135A">
        <w:rPr>
          <w:bCs/>
          <w:sz w:val="24"/>
          <w:szCs w:val="24"/>
        </w:rPr>
        <w:t xml:space="preserve">Кроме того, </w:t>
      </w:r>
      <w:r w:rsidR="00AE4CBA">
        <w:rPr>
          <w:bCs/>
          <w:sz w:val="24"/>
          <w:szCs w:val="24"/>
        </w:rPr>
        <w:t xml:space="preserve">в </w:t>
      </w:r>
      <w:r w:rsidRPr="00EC135A">
        <w:rPr>
          <w:bCs/>
          <w:sz w:val="24"/>
          <w:szCs w:val="24"/>
        </w:rPr>
        <w:t>район</w:t>
      </w:r>
      <w:r w:rsidR="00AE4CBA">
        <w:rPr>
          <w:bCs/>
          <w:sz w:val="24"/>
          <w:szCs w:val="24"/>
        </w:rPr>
        <w:t>е им</w:t>
      </w:r>
      <w:r w:rsidR="00AE4CBA" w:rsidRPr="00AE4CBA">
        <w:rPr>
          <w:bCs/>
          <w:sz w:val="24"/>
          <w:szCs w:val="24"/>
        </w:rPr>
        <w:t>еет место</w:t>
      </w:r>
      <w:r w:rsidRPr="00EC135A">
        <w:rPr>
          <w:bCs/>
          <w:sz w:val="24"/>
          <w:szCs w:val="24"/>
        </w:rPr>
        <w:t xml:space="preserve"> глобально</w:t>
      </w:r>
      <w:r w:rsidR="00AE4CBA">
        <w:rPr>
          <w:bCs/>
          <w:sz w:val="24"/>
          <w:szCs w:val="24"/>
        </w:rPr>
        <w:t>е</w:t>
      </w:r>
      <w:r w:rsidRPr="00EC135A">
        <w:rPr>
          <w:bCs/>
          <w:sz w:val="24"/>
          <w:szCs w:val="24"/>
        </w:rPr>
        <w:t xml:space="preserve"> радиоактивно</w:t>
      </w:r>
      <w:r w:rsidR="00AE4CBA">
        <w:rPr>
          <w:bCs/>
          <w:sz w:val="24"/>
          <w:szCs w:val="24"/>
        </w:rPr>
        <w:t>е</w:t>
      </w:r>
      <w:r w:rsidRPr="00EC135A">
        <w:rPr>
          <w:bCs/>
          <w:sz w:val="24"/>
          <w:szCs w:val="24"/>
        </w:rPr>
        <w:t xml:space="preserve"> загрязнени</w:t>
      </w:r>
      <w:r w:rsidR="00AE4CBA">
        <w:rPr>
          <w:bCs/>
          <w:sz w:val="24"/>
          <w:szCs w:val="24"/>
        </w:rPr>
        <w:t>е</w:t>
      </w:r>
      <w:r w:rsidRPr="00EC135A">
        <w:rPr>
          <w:bCs/>
          <w:sz w:val="24"/>
          <w:szCs w:val="24"/>
        </w:rPr>
        <w:t>, обусловленно</w:t>
      </w:r>
      <w:r w:rsidR="00AE4CBA">
        <w:rPr>
          <w:bCs/>
          <w:sz w:val="24"/>
          <w:szCs w:val="24"/>
        </w:rPr>
        <w:t>е</w:t>
      </w:r>
      <w:r w:rsidRPr="00EC135A">
        <w:rPr>
          <w:bCs/>
          <w:sz w:val="24"/>
          <w:szCs w:val="24"/>
        </w:rPr>
        <w:t xml:space="preserve"> атмосферными испытаниями ядерного оружия и </w:t>
      </w:r>
      <w:r w:rsidR="00F87EE4">
        <w:rPr>
          <w:bCs/>
          <w:sz w:val="24"/>
          <w:szCs w:val="24"/>
        </w:rPr>
        <w:t>крупными радиационными авариями уровня аварии в У</w:t>
      </w:r>
      <w:r w:rsidRPr="00EC135A">
        <w:rPr>
          <w:bCs/>
          <w:sz w:val="24"/>
          <w:szCs w:val="24"/>
        </w:rPr>
        <w:t>индскейле 1957 г</w:t>
      </w:r>
      <w:r w:rsidR="00F87EE4">
        <w:rPr>
          <w:bCs/>
          <w:sz w:val="24"/>
          <w:szCs w:val="24"/>
        </w:rPr>
        <w:t>.</w:t>
      </w:r>
      <w:r w:rsidRPr="00EC135A">
        <w:rPr>
          <w:bCs/>
          <w:sz w:val="24"/>
          <w:szCs w:val="24"/>
        </w:rPr>
        <w:t xml:space="preserve"> или </w:t>
      </w:r>
      <w:r w:rsidR="00AE4CBA">
        <w:rPr>
          <w:bCs/>
          <w:sz w:val="24"/>
          <w:szCs w:val="24"/>
        </w:rPr>
        <w:t xml:space="preserve">в </w:t>
      </w:r>
      <w:r w:rsidRPr="00EC135A">
        <w:rPr>
          <w:bCs/>
          <w:sz w:val="24"/>
          <w:szCs w:val="24"/>
        </w:rPr>
        <w:t>Чернобыл</w:t>
      </w:r>
      <w:r w:rsidR="00AE4CBA">
        <w:rPr>
          <w:bCs/>
          <w:sz w:val="24"/>
          <w:szCs w:val="24"/>
        </w:rPr>
        <w:t>е</w:t>
      </w:r>
      <w:r w:rsidRPr="00EC135A">
        <w:rPr>
          <w:bCs/>
          <w:sz w:val="24"/>
          <w:szCs w:val="24"/>
        </w:rPr>
        <w:t xml:space="preserve"> 1986</w:t>
      </w:r>
      <w:r w:rsidR="00F87EE4">
        <w:rPr>
          <w:bCs/>
          <w:sz w:val="24"/>
          <w:szCs w:val="24"/>
        </w:rPr>
        <w:t xml:space="preserve"> г</w:t>
      </w:r>
      <w:r w:rsidRPr="00EC135A">
        <w:rPr>
          <w:bCs/>
          <w:sz w:val="24"/>
          <w:szCs w:val="24"/>
        </w:rPr>
        <w:t xml:space="preserve">. </w:t>
      </w:r>
    </w:p>
    <w:p w:rsidR="00E247E0" w:rsidRPr="00EC135A" w:rsidRDefault="00F87EE4" w:rsidP="0083092F">
      <w:pPr>
        <w:spacing w:line="360" w:lineRule="auto"/>
        <w:ind w:firstLine="567"/>
        <w:jc w:val="both"/>
        <w:textAlignment w:val="baseline"/>
        <w:rPr>
          <w:color w:val="000000"/>
          <w:kern w:val="24"/>
          <w:sz w:val="24"/>
          <w:szCs w:val="24"/>
        </w:rPr>
      </w:pPr>
      <w:r>
        <w:rPr>
          <w:color w:val="000000"/>
          <w:kern w:val="24"/>
          <w:sz w:val="24"/>
          <w:szCs w:val="24"/>
        </w:rPr>
        <w:t>Как показали данные</w:t>
      </w:r>
      <w:r w:rsidR="00E247E0" w:rsidRPr="00EC135A">
        <w:rPr>
          <w:color w:val="000000"/>
          <w:kern w:val="24"/>
          <w:sz w:val="24"/>
          <w:szCs w:val="24"/>
        </w:rPr>
        <w:t xml:space="preserve"> проведенной в 1993 аэрогаммасъемки </w:t>
      </w:r>
      <w:r w:rsidR="00EF15B1" w:rsidRPr="00EF15B1">
        <w:rPr>
          <w:color w:val="000000"/>
          <w:kern w:val="24"/>
          <w:sz w:val="24"/>
          <w:szCs w:val="24"/>
        </w:rPr>
        <w:t>[</w:t>
      </w:r>
      <w:r>
        <w:rPr>
          <w:color w:val="000000"/>
          <w:kern w:val="24"/>
          <w:sz w:val="24"/>
          <w:szCs w:val="24"/>
        </w:rPr>
        <w:t>Квасникова и др., 2000</w:t>
      </w:r>
      <w:r w:rsidR="00EF15B1" w:rsidRPr="00EF15B1">
        <w:rPr>
          <w:color w:val="000000"/>
          <w:kern w:val="24"/>
          <w:sz w:val="24"/>
          <w:szCs w:val="24"/>
        </w:rPr>
        <w:t>]</w:t>
      </w:r>
      <w:r w:rsidR="00E247E0" w:rsidRPr="00EC135A">
        <w:rPr>
          <w:color w:val="000000"/>
          <w:kern w:val="24"/>
          <w:sz w:val="24"/>
          <w:szCs w:val="24"/>
        </w:rPr>
        <w:t xml:space="preserve">, загрязнение поймы р. Енисей </w:t>
      </w:r>
      <w:r w:rsidR="00E247E0" w:rsidRPr="00EC135A">
        <w:rPr>
          <w:color w:val="000000"/>
          <w:kern w:val="24"/>
          <w:sz w:val="24"/>
          <w:szCs w:val="24"/>
          <w:vertAlign w:val="superscript"/>
        </w:rPr>
        <w:t>137</w:t>
      </w:r>
      <w:r w:rsidR="00E247E0" w:rsidRPr="00EC135A">
        <w:rPr>
          <w:color w:val="000000"/>
          <w:kern w:val="24"/>
          <w:sz w:val="24"/>
          <w:szCs w:val="24"/>
          <w:lang w:val="en-US"/>
        </w:rPr>
        <w:t>Cs</w:t>
      </w:r>
      <w:r w:rsidR="00E247E0" w:rsidRPr="00EC135A">
        <w:rPr>
          <w:color w:val="000000"/>
          <w:kern w:val="24"/>
          <w:sz w:val="24"/>
          <w:szCs w:val="24"/>
        </w:rPr>
        <w:t xml:space="preserve"> заметно доминирует над общим фоном и имеет очевидную тенденцию к уменьшению по мере удаления от точки выброса - </w:t>
      </w:r>
      <w:r w:rsidR="00E247E0" w:rsidRPr="00EC135A">
        <w:rPr>
          <w:bCs/>
          <w:color w:val="000000"/>
          <w:kern w:val="24"/>
          <w:sz w:val="24"/>
          <w:szCs w:val="24"/>
        </w:rPr>
        <w:t xml:space="preserve">Красноярского ГХК. </w:t>
      </w:r>
      <w:r w:rsidR="00E247E0" w:rsidRPr="00EC135A">
        <w:rPr>
          <w:color w:val="000000"/>
          <w:kern w:val="24"/>
          <w:sz w:val="24"/>
          <w:szCs w:val="24"/>
        </w:rPr>
        <w:t>Причем, за счет специфики протекания русловых процессов на протяжении первых 320 км имеет место значительная разница не только в уровнях загрязнения, но и в тенденции изменения уровня загрязнения, отслеженного вдол</w:t>
      </w:r>
      <w:r>
        <w:rPr>
          <w:color w:val="000000"/>
          <w:kern w:val="24"/>
          <w:sz w:val="24"/>
          <w:szCs w:val="24"/>
        </w:rPr>
        <w:t>ь правого и левого берегов реки</w:t>
      </w:r>
      <w:r w:rsidR="00E247E0" w:rsidRPr="00EC135A">
        <w:rPr>
          <w:color w:val="000000"/>
          <w:kern w:val="24"/>
          <w:sz w:val="24"/>
          <w:szCs w:val="24"/>
        </w:rPr>
        <w:t xml:space="preserve"> (</w:t>
      </w:r>
      <w:r>
        <w:rPr>
          <w:color w:val="000000"/>
          <w:kern w:val="24"/>
          <w:sz w:val="24"/>
          <w:szCs w:val="24"/>
        </w:rPr>
        <w:t>р</w:t>
      </w:r>
      <w:r w:rsidR="00E247E0" w:rsidRPr="00EC135A">
        <w:rPr>
          <w:color w:val="000000"/>
          <w:kern w:val="24"/>
          <w:sz w:val="24"/>
          <w:szCs w:val="24"/>
        </w:rPr>
        <w:t xml:space="preserve">исунок </w:t>
      </w:r>
      <w:r w:rsidR="00AE4CBA">
        <w:rPr>
          <w:color w:val="000000"/>
          <w:kern w:val="24"/>
          <w:sz w:val="24"/>
          <w:szCs w:val="24"/>
        </w:rPr>
        <w:t>4</w:t>
      </w:r>
      <w:r w:rsidR="000E659C">
        <w:rPr>
          <w:color w:val="000000"/>
          <w:kern w:val="24"/>
          <w:sz w:val="24"/>
          <w:szCs w:val="24"/>
        </w:rPr>
        <w:t>.8</w:t>
      </w:r>
      <w:r w:rsidR="00E247E0" w:rsidRPr="00EC135A">
        <w:rPr>
          <w:color w:val="000000"/>
          <w:kern w:val="24"/>
          <w:sz w:val="24"/>
          <w:szCs w:val="24"/>
        </w:rPr>
        <w:t>)</w:t>
      </w:r>
    </w:p>
    <w:p w:rsidR="00E247E0" w:rsidRDefault="00E247E0" w:rsidP="0083092F">
      <w:pPr>
        <w:spacing w:line="360" w:lineRule="auto"/>
        <w:ind w:firstLine="567"/>
        <w:jc w:val="both"/>
        <w:textAlignment w:val="baseline"/>
        <w:rPr>
          <w:color w:val="000000"/>
          <w:kern w:val="24"/>
          <w:sz w:val="24"/>
          <w:szCs w:val="24"/>
        </w:rPr>
      </w:pPr>
      <w:r w:rsidRPr="00EC135A">
        <w:rPr>
          <w:color w:val="000000"/>
          <w:kern w:val="24"/>
          <w:sz w:val="24"/>
          <w:szCs w:val="24"/>
        </w:rPr>
        <w:t xml:space="preserve">Характерной особенностью является </w:t>
      </w:r>
      <w:r w:rsidR="00621908">
        <w:rPr>
          <w:color w:val="000000"/>
          <w:kern w:val="24"/>
          <w:sz w:val="24"/>
          <w:szCs w:val="24"/>
        </w:rPr>
        <w:t>на</w:t>
      </w:r>
      <w:r w:rsidR="00621908" w:rsidRPr="00621908">
        <w:rPr>
          <w:color w:val="000000"/>
          <w:kern w:val="24"/>
          <w:sz w:val="24"/>
          <w:szCs w:val="24"/>
        </w:rPr>
        <w:t>копление</w:t>
      </w:r>
      <w:r w:rsidRPr="00EC135A">
        <w:rPr>
          <w:color w:val="000000"/>
          <w:kern w:val="24"/>
          <w:sz w:val="24"/>
          <w:szCs w:val="24"/>
        </w:rPr>
        <w:t xml:space="preserve"> </w:t>
      </w:r>
      <w:r w:rsidRPr="00EC135A">
        <w:rPr>
          <w:color w:val="000000"/>
          <w:kern w:val="24"/>
          <w:sz w:val="24"/>
          <w:szCs w:val="24"/>
          <w:vertAlign w:val="superscript"/>
        </w:rPr>
        <w:t>137</w:t>
      </w:r>
      <w:r w:rsidRPr="00EC135A">
        <w:rPr>
          <w:color w:val="000000"/>
          <w:kern w:val="24"/>
          <w:sz w:val="24"/>
          <w:szCs w:val="24"/>
          <w:lang w:val="en-US"/>
        </w:rPr>
        <w:t>Cs</w:t>
      </w:r>
      <w:r w:rsidRPr="00EC135A">
        <w:rPr>
          <w:color w:val="000000"/>
          <w:kern w:val="24"/>
          <w:sz w:val="24"/>
          <w:szCs w:val="24"/>
        </w:rPr>
        <w:t>, наблюдаемое на удалении 800 км от источника</w:t>
      </w:r>
      <w:r w:rsidR="000E659C">
        <w:rPr>
          <w:color w:val="000000"/>
          <w:kern w:val="24"/>
          <w:sz w:val="24"/>
          <w:szCs w:val="24"/>
        </w:rPr>
        <w:t xml:space="preserve"> (рисунок 4.8</w:t>
      </w:r>
      <w:r w:rsidR="007F34A6">
        <w:rPr>
          <w:color w:val="000000"/>
          <w:kern w:val="24"/>
          <w:sz w:val="24"/>
          <w:szCs w:val="24"/>
        </w:rPr>
        <w:t xml:space="preserve"> А, Б</w:t>
      </w:r>
      <w:r w:rsidR="000E659C">
        <w:rPr>
          <w:color w:val="000000"/>
          <w:kern w:val="24"/>
          <w:sz w:val="24"/>
          <w:szCs w:val="24"/>
        </w:rPr>
        <w:t>)</w:t>
      </w:r>
      <w:r w:rsidRPr="00EC135A">
        <w:rPr>
          <w:color w:val="000000"/>
          <w:kern w:val="24"/>
          <w:sz w:val="24"/>
          <w:szCs w:val="24"/>
        </w:rPr>
        <w:t xml:space="preserve">, а также накопление радиоизотопов </w:t>
      </w:r>
      <w:r w:rsidRPr="00EC135A">
        <w:rPr>
          <w:color w:val="000000"/>
          <w:kern w:val="24"/>
          <w:sz w:val="24"/>
          <w:szCs w:val="24"/>
          <w:vertAlign w:val="superscript"/>
        </w:rPr>
        <w:t>65</w:t>
      </w:r>
      <w:r w:rsidRPr="00EC135A">
        <w:rPr>
          <w:color w:val="000000"/>
          <w:kern w:val="24"/>
          <w:sz w:val="24"/>
          <w:szCs w:val="24"/>
          <w:lang w:val="en-US"/>
        </w:rPr>
        <w:t>Zn</w:t>
      </w:r>
      <w:r w:rsidRPr="00EC135A">
        <w:rPr>
          <w:color w:val="000000"/>
          <w:kern w:val="24"/>
          <w:sz w:val="24"/>
          <w:szCs w:val="24"/>
        </w:rPr>
        <w:t xml:space="preserve">, </w:t>
      </w:r>
      <w:r w:rsidRPr="00EC135A">
        <w:rPr>
          <w:color w:val="000000"/>
          <w:kern w:val="24"/>
          <w:sz w:val="24"/>
          <w:szCs w:val="24"/>
          <w:vertAlign w:val="superscript"/>
        </w:rPr>
        <w:t>60</w:t>
      </w:r>
      <w:r w:rsidRPr="00EC135A">
        <w:rPr>
          <w:color w:val="000000"/>
          <w:kern w:val="24"/>
          <w:sz w:val="24"/>
          <w:szCs w:val="24"/>
          <w:lang w:val="en-US"/>
        </w:rPr>
        <w:t>Co</w:t>
      </w:r>
      <w:r w:rsidRPr="00EC135A">
        <w:rPr>
          <w:color w:val="000000"/>
          <w:kern w:val="24"/>
          <w:sz w:val="24"/>
          <w:szCs w:val="24"/>
        </w:rPr>
        <w:t xml:space="preserve">, </w:t>
      </w:r>
      <w:r w:rsidRPr="00EC135A">
        <w:rPr>
          <w:color w:val="000000"/>
          <w:kern w:val="24"/>
          <w:sz w:val="24"/>
          <w:szCs w:val="24"/>
          <w:vertAlign w:val="superscript"/>
        </w:rPr>
        <w:t>54</w:t>
      </w:r>
      <w:r w:rsidRPr="00EC135A">
        <w:rPr>
          <w:color w:val="000000"/>
          <w:kern w:val="24"/>
          <w:sz w:val="24"/>
          <w:szCs w:val="24"/>
          <w:lang w:val="en-US"/>
        </w:rPr>
        <w:t>Mn</w:t>
      </w:r>
      <w:r w:rsidRPr="00EC135A">
        <w:rPr>
          <w:color w:val="000000"/>
          <w:kern w:val="24"/>
          <w:sz w:val="24"/>
          <w:szCs w:val="24"/>
        </w:rPr>
        <w:t xml:space="preserve"> в донных отложениях, отмечаемое на удалении до 200 км от точки выброса (рисунок </w:t>
      </w:r>
      <w:r w:rsidR="007F34A6">
        <w:rPr>
          <w:color w:val="000000"/>
          <w:kern w:val="24"/>
          <w:sz w:val="24"/>
          <w:szCs w:val="24"/>
        </w:rPr>
        <w:t>4.8 В</w:t>
      </w:r>
      <w:r w:rsidRPr="00EC135A">
        <w:rPr>
          <w:color w:val="000000"/>
          <w:kern w:val="24"/>
          <w:sz w:val="24"/>
          <w:szCs w:val="24"/>
        </w:rPr>
        <w:t>).</w:t>
      </w:r>
    </w:p>
    <w:p w:rsidR="00621908" w:rsidRPr="00621908" w:rsidRDefault="00300DC6" w:rsidP="007F34A6">
      <w:pPr>
        <w:spacing w:line="360" w:lineRule="auto"/>
        <w:ind w:firstLine="567"/>
        <w:jc w:val="both"/>
        <w:textAlignment w:val="baseline"/>
        <w:rPr>
          <w:bCs/>
          <w:sz w:val="16"/>
          <w:szCs w:val="16"/>
        </w:rPr>
      </w:pPr>
      <w:r w:rsidRPr="00447159">
        <w:rPr>
          <w:bCs/>
          <w:noProof/>
          <w:sz w:val="22"/>
          <w:szCs w:val="22"/>
        </w:rPr>
        <w:drawing>
          <wp:anchor distT="0" distB="0" distL="114300" distR="114300" simplePos="0" relativeHeight="251725824" behindDoc="0" locked="0" layoutInCell="1" allowOverlap="1" wp14:anchorId="5D8A2349" wp14:editId="1778A0C2">
            <wp:simplePos x="0" y="0"/>
            <wp:positionH relativeFrom="column">
              <wp:posOffset>4452620</wp:posOffset>
            </wp:positionH>
            <wp:positionV relativeFrom="paragraph">
              <wp:posOffset>12065</wp:posOffset>
            </wp:positionV>
            <wp:extent cx="1828165" cy="2965450"/>
            <wp:effectExtent l="0" t="0" r="0" b="0"/>
            <wp:wrapSquare wrapText="bothSides"/>
            <wp:docPr id="538"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828165" cy="29654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545A3F" w:rsidRDefault="00300DC6" w:rsidP="00545A3F">
      <w:pPr>
        <w:spacing w:line="360" w:lineRule="auto"/>
        <w:rPr>
          <w:bCs/>
        </w:rPr>
      </w:pPr>
      <w:r>
        <w:rPr>
          <w:noProof/>
        </w:rPr>
        <w:drawing>
          <wp:anchor distT="0" distB="0" distL="114300" distR="114300" simplePos="0" relativeHeight="251640832" behindDoc="0" locked="0" layoutInCell="1" allowOverlap="1" wp14:anchorId="24168330" wp14:editId="0EB39026">
            <wp:simplePos x="0" y="0"/>
            <wp:positionH relativeFrom="column">
              <wp:posOffset>2223770</wp:posOffset>
            </wp:positionH>
            <wp:positionV relativeFrom="paragraph">
              <wp:posOffset>382905</wp:posOffset>
            </wp:positionV>
            <wp:extent cx="2159000" cy="1955800"/>
            <wp:effectExtent l="0" t="0" r="0" b="0"/>
            <wp:wrapSquare wrapText="bothSides"/>
            <wp:docPr id="536"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68" cstate="print"/>
                    <a:srcRect/>
                    <a:stretch>
                      <a:fillRect/>
                    </a:stretch>
                  </pic:blipFill>
                  <pic:spPr bwMode="auto">
                    <a:xfrm>
                      <a:off x="0" y="0"/>
                      <a:ext cx="2159000" cy="1955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9808" behindDoc="0" locked="0" layoutInCell="1" allowOverlap="1" wp14:anchorId="368A18A1" wp14:editId="6ADFBB04">
            <wp:simplePos x="0" y="0"/>
            <wp:positionH relativeFrom="column">
              <wp:posOffset>7620</wp:posOffset>
            </wp:positionH>
            <wp:positionV relativeFrom="paragraph">
              <wp:posOffset>382905</wp:posOffset>
            </wp:positionV>
            <wp:extent cx="2216150" cy="1955800"/>
            <wp:effectExtent l="0" t="0" r="0" b="0"/>
            <wp:wrapSquare wrapText="bothSides"/>
            <wp:docPr id="537"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69" cstate="print"/>
                    <a:srcRect/>
                    <a:stretch>
                      <a:fillRect/>
                    </a:stretch>
                  </pic:blipFill>
                  <pic:spPr bwMode="auto">
                    <a:xfrm>
                      <a:off x="0" y="0"/>
                      <a:ext cx="2216150" cy="1955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545A3F" w:rsidRDefault="00545A3F" w:rsidP="00545A3F">
      <w:pPr>
        <w:spacing w:line="360" w:lineRule="auto"/>
        <w:rPr>
          <w:bCs/>
        </w:rPr>
      </w:pPr>
    </w:p>
    <w:p w:rsidR="00545A3F" w:rsidRDefault="00545A3F" w:rsidP="00545A3F">
      <w:pPr>
        <w:spacing w:line="360" w:lineRule="auto"/>
        <w:rPr>
          <w:bCs/>
        </w:rPr>
      </w:pPr>
    </w:p>
    <w:p w:rsidR="00545A3F" w:rsidRPr="00EC135A" w:rsidRDefault="00545A3F" w:rsidP="00545A3F">
      <w:pPr>
        <w:spacing w:line="360" w:lineRule="auto"/>
        <w:rPr>
          <w:bCs/>
        </w:rPr>
      </w:pPr>
      <w:r w:rsidRPr="00EC135A">
        <w:rPr>
          <w:bCs/>
        </w:rPr>
        <w:tab/>
      </w:r>
      <w:r w:rsidRPr="007F34A6">
        <w:rPr>
          <w:bCs/>
        </w:rPr>
        <w:tab/>
      </w:r>
      <w:r w:rsidRPr="00EC135A">
        <w:rPr>
          <w:bCs/>
        </w:rPr>
        <w:t>А</w:t>
      </w:r>
      <w:r w:rsidRPr="00EC135A">
        <w:rPr>
          <w:bCs/>
        </w:rPr>
        <w:tab/>
      </w:r>
      <w:r>
        <w:rPr>
          <w:bCs/>
        </w:rPr>
        <w:tab/>
      </w:r>
      <w:r>
        <w:rPr>
          <w:bCs/>
        </w:rPr>
        <w:tab/>
      </w:r>
      <w:r w:rsidR="00300DC6">
        <w:rPr>
          <w:bCs/>
        </w:rPr>
        <w:tab/>
      </w:r>
      <w:r>
        <w:rPr>
          <w:bCs/>
        </w:rPr>
        <w:tab/>
      </w:r>
      <w:r w:rsidRPr="00EC135A">
        <w:rPr>
          <w:bCs/>
        </w:rPr>
        <w:t>Б</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2941"/>
      </w:tblGrid>
      <w:tr w:rsidR="00545A3F" w:rsidTr="006E365D">
        <w:tc>
          <w:tcPr>
            <w:tcW w:w="7196" w:type="dxa"/>
          </w:tcPr>
          <w:p w:rsidR="006E365D" w:rsidRDefault="006E365D" w:rsidP="006E365D">
            <w:pPr>
              <w:spacing w:line="360" w:lineRule="auto"/>
              <w:jc w:val="center"/>
              <w:rPr>
                <w:rFonts w:ascii="Times New Roman" w:hAnsi="Times New Roman"/>
                <w:bCs/>
                <w:sz w:val="24"/>
                <w:szCs w:val="24"/>
              </w:rPr>
            </w:pPr>
          </w:p>
          <w:p w:rsidR="00300DC6" w:rsidRPr="00BD74B6" w:rsidRDefault="00300DC6" w:rsidP="006E365D">
            <w:pPr>
              <w:spacing w:line="360" w:lineRule="auto"/>
              <w:jc w:val="center"/>
              <w:rPr>
                <w:rFonts w:ascii="Times New Roman" w:hAnsi="Times New Roman"/>
                <w:bCs/>
                <w:sz w:val="24"/>
                <w:szCs w:val="24"/>
              </w:rPr>
            </w:pPr>
          </w:p>
          <w:p w:rsidR="00545A3F" w:rsidRPr="006E365D" w:rsidRDefault="00545A3F" w:rsidP="006E365D">
            <w:pPr>
              <w:spacing w:line="360" w:lineRule="auto"/>
              <w:jc w:val="center"/>
              <w:rPr>
                <w:rFonts w:ascii="Times New Roman" w:hAnsi="Times New Roman"/>
                <w:bCs/>
                <w:sz w:val="24"/>
                <w:szCs w:val="24"/>
              </w:rPr>
            </w:pPr>
            <w:r w:rsidRPr="006E365D">
              <w:rPr>
                <w:rFonts w:ascii="Times New Roman" w:hAnsi="Times New Roman"/>
                <w:bCs/>
                <w:sz w:val="24"/>
                <w:szCs w:val="24"/>
              </w:rPr>
              <w:t xml:space="preserve">Рисунок 4.8. Загрязнения долины р. Енисей </w:t>
            </w:r>
            <w:r w:rsidRPr="006E365D">
              <w:rPr>
                <w:rFonts w:ascii="Times New Roman" w:hAnsi="Times New Roman"/>
                <w:bCs/>
                <w:sz w:val="24"/>
                <w:szCs w:val="24"/>
                <w:vertAlign w:val="superscript"/>
              </w:rPr>
              <w:t>137</w:t>
            </w:r>
            <w:r w:rsidRPr="006E365D">
              <w:rPr>
                <w:rFonts w:ascii="Times New Roman" w:hAnsi="Times New Roman"/>
                <w:bCs/>
                <w:sz w:val="24"/>
                <w:szCs w:val="24"/>
                <w:lang w:val="en-US"/>
              </w:rPr>
              <w:t>Cs</w:t>
            </w:r>
            <w:r w:rsidRPr="006E365D">
              <w:rPr>
                <w:rFonts w:ascii="Times New Roman" w:hAnsi="Times New Roman"/>
                <w:bCs/>
                <w:sz w:val="24"/>
                <w:szCs w:val="24"/>
              </w:rPr>
              <w:t xml:space="preserve"> </w:t>
            </w:r>
            <w:r w:rsidR="006E365D" w:rsidRPr="006E365D">
              <w:rPr>
                <w:rFonts w:ascii="Times New Roman" w:hAnsi="Times New Roman"/>
                <w:bCs/>
                <w:iCs/>
                <w:sz w:val="24"/>
                <w:szCs w:val="24"/>
              </w:rPr>
              <w:t>по мере удаления от точки сброса</w:t>
            </w:r>
            <w:r w:rsidR="006E365D" w:rsidRPr="006E365D">
              <w:rPr>
                <w:rFonts w:ascii="Times New Roman" w:hAnsi="Times New Roman"/>
                <w:bCs/>
                <w:sz w:val="24"/>
                <w:szCs w:val="24"/>
              </w:rPr>
              <w:t xml:space="preserve"> </w:t>
            </w:r>
            <w:r w:rsidRPr="006E365D">
              <w:rPr>
                <w:rFonts w:ascii="Times New Roman" w:hAnsi="Times New Roman"/>
                <w:bCs/>
                <w:sz w:val="24"/>
                <w:szCs w:val="24"/>
              </w:rPr>
              <w:t>по данным аэрогамма-съемки (А – средние величины, Б – максимальные, построен по значениям, приведенным в работе [Квасникова Е.В., Керцман В.М. и др., 2000])</w:t>
            </w:r>
          </w:p>
        </w:tc>
        <w:tc>
          <w:tcPr>
            <w:tcW w:w="2941" w:type="dxa"/>
          </w:tcPr>
          <w:p w:rsidR="00300DC6" w:rsidRDefault="00300DC6" w:rsidP="006E365D">
            <w:pPr>
              <w:spacing w:line="360" w:lineRule="auto"/>
              <w:jc w:val="center"/>
              <w:rPr>
                <w:rFonts w:ascii="Times New Roman" w:hAnsi="Times New Roman"/>
                <w:bCs/>
                <w:sz w:val="24"/>
                <w:szCs w:val="24"/>
              </w:rPr>
            </w:pPr>
          </w:p>
          <w:p w:rsidR="00545A3F" w:rsidRPr="006E365D" w:rsidRDefault="00545A3F" w:rsidP="006E365D">
            <w:pPr>
              <w:spacing w:line="360" w:lineRule="auto"/>
              <w:jc w:val="center"/>
              <w:rPr>
                <w:rFonts w:ascii="Times New Roman" w:hAnsi="Times New Roman"/>
                <w:bCs/>
                <w:sz w:val="24"/>
                <w:szCs w:val="24"/>
              </w:rPr>
            </w:pPr>
            <w:r w:rsidRPr="006E365D">
              <w:rPr>
                <w:rFonts w:ascii="Times New Roman" w:hAnsi="Times New Roman"/>
                <w:bCs/>
                <w:sz w:val="24"/>
                <w:szCs w:val="24"/>
              </w:rPr>
              <w:t>Рисунок 4.9. З</w:t>
            </w:r>
            <w:r w:rsidRPr="006E365D">
              <w:rPr>
                <w:rFonts w:ascii="Times New Roman" w:hAnsi="Times New Roman"/>
                <w:bCs/>
                <w:iCs/>
                <w:sz w:val="24"/>
                <w:szCs w:val="24"/>
              </w:rPr>
              <w:t xml:space="preserve">агрязнение донных отложений р. Енисей </w:t>
            </w:r>
            <w:r w:rsidRPr="006E365D">
              <w:rPr>
                <w:rFonts w:ascii="Times New Roman" w:hAnsi="Times New Roman"/>
                <w:bCs/>
                <w:iCs/>
                <w:sz w:val="24"/>
                <w:szCs w:val="24"/>
                <w:vertAlign w:val="superscript"/>
              </w:rPr>
              <w:t>137</w:t>
            </w:r>
            <w:r w:rsidRPr="006E365D">
              <w:rPr>
                <w:rFonts w:ascii="Times New Roman" w:hAnsi="Times New Roman"/>
                <w:bCs/>
                <w:iCs/>
                <w:sz w:val="24"/>
                <w:szCs w:val="24"/>
                <w:lang w:val="en-US"/>
              </w:rPr>
              <w:t>Cs</w:t>
            </w:r>
            <w:r w:rsidRPr="006E365D">
              <w:rPr>
                <w:rFonts w:ascii="Times New Roman" w:hAnsi="Times New Roman"/>
                <w:bCs/>
                <w:iCs/>
                <w:sz w:val="24"/>
                <w:szCs w:val="24"/>
              </w:rPr>
              <w:t xml:space="preserve">, </w:t>
            </w:r>
            <w:r w:rsidR="006E365D" w:rsidRPr="006E365D">
              <w:rPr>
                <w:rFonts w:ascii="Times New Roman" w:hAnsi="Times New Roman"/>
                <w:bCs/>
                <w:iCs/>
                <w:sz w:val="24"/>
                <w:szCs w:val="24"/>
                <w:vertAlign w:val="superscript"/>
              </w:rPr>
              <w:t>85</w:t>
            </w:r>
            <w:r w:rsidR="006E365D" w:rsidRPr="006E365D">
              <w:rPr>
                <w:rFonts w:ascii="Times New Roman" w:hAnsi="Times New Roman"/>
                <w:bCs/>
                <w:iCs/>
                <w:sz w:val="24"/>
                <w:szCs w:val="24"/>
                <w:lang w:val="en-US"/>
              </w:rPr>
              <w:t>Zn</w:t>
            </w:r>
            <w:r w:rsidR="006E365D" w:rsidRPr="006E365D">
              <w:rPr>
                <w:rFonts w:ascii="Times New Roman" w:hAnsi="Times New Roman"/>
                <w:bCs/>
                <w:iCs/>
                <w:sz w:val="24"/>
                <w:szCs w:val="24"/>
              </w:rPr>
              <w:t xml:space="preserve">, </w:t>
            </w:r>
            <w:r w:rsidRPr="006E365D">
              <w:rPr>
                <w:rFonts w:ascii="Times New Roman" w:hAnsi="Times New Roman"/>
                <w:bCs/>
                <w:iCs/>
                <w:sz w:val="24"/>
                <w:szCs w:val="24"/>
                <w:vertAlign w:val="superscript"/>
              </w:rPr>
              <w:t>60</w:t>
            </w:r>
            <w:r w:rsidRPr="006E365D">
              <w:rPr>
                <w:rFonts w:ascii="Times New Roman" w:hAnsi="Times New Roman"/>
                <w:bCs/>
                <w:iCs/>
                <w:sz w:val="24"/>
                <w:szCs w:val="24"/>
                <w:lang w:val="en-US"/>
              </w:rPr>
              <w:t>Co</w:t>
            </w:r>
            <w:r w:rsidRPr="006E365D">
              <w:rPr>
                <w:rFonts w:ascii="Times New Roman" w:hAnsi="Times New Roman"/>
                <w:bCs/>
                <w:iCs/>
                <w:sz w:val="24"/>
                <w:szCs w:val="24"/>
              </w:rPr>
              <w:t xml:space="preserve">, </w:t>
            </w:r>
            <w:r w:rsidRPr="006E365D">
              <w:rPr>
                <w:rFonts w:ascii="Times New Roman" w:hAnsi="Times New Roman"/>
                <w:bCs/>
                <w:iCs/>
                <w:sz w:val="24"/>
                <w:szCs w:val="24"/>
                <w:vertAlign w:val="superscript"/>
              </w:rPr>
              <w:t>54</w:t>
            </w:r>
            <w:r w:rsidRPr="006E365D">
              <w:rPr>
                <w:rFonts w:ascii="Times New Roman" w:hAnsi="Times New Roman"/>
                <w:bCs/>
                <w:iCs/>
                <w:sz w:val="24"/>
                <w:szCs w:val="24"/>
                <w:lang w:val="en-US"/>
              </w:rPr>
              <w:t>Mn</w:t>
            </w:r>
            <w:r w:rsidRPr="006E365D">
              <w:rPr>
                <w:rFonts w:ascii="Times New Roman" w:hAnsi="Times New Roman"/>
                <w:bCs/>
                <w:iCs/>
                <w:sz w:val="24"/>
                <w:szCs w:val="24"/>
              </w:rPr>
              <w:t xml:space="preserve"> и </w:t>
            </w:r>
            <w:r w:rsidR="006E365D" w:rsidRPr="006E365D">
              <w:rPr>
                <w:rFonts w:ascii="Times New Roman" w:hAnsi="Times New Roman"/>
                <w:bCs/>
                <w:iCs/>
                <w:sz w:val="24"/>
                <w:szCs w:val="24"/>
                <w:vertAlign w:val="superscript"/>
              </w:rPr>
              <w:t>152</w:t>
            </w:r>
            <w:r w:rsidRPr="006E365D">
              <w:rPr>
                <w:rFonts w:ascii="Times New Roman" w:hAnsi="Times New Roman"/>
                <w:bCs/>
                <w:iCs/>
                <w:sz w:val="24"/>
                <w:szCs w:val="24"/>
                <w:lang w:val="en-US"/>
              </w:rPr>
              <w:t>Eu</w:t>
            </w:r>
            <w:r w:rsidRPr="006E365D">
              <w:rPr>
                <w:rFonts w:ascii="Times New Roman" w:hAnsi="Times New Roman"/>
                <w:bCs/>
                <w:iCs/>
                <w:sz w:val="24"/>
                <w:szCs w:val="24"/>
              </w:rPr>
              <w:t xml:space="preserve"> по мере удаления от точки сброса</w:t>
            </w:r>
            <w:r w:rsidRPr="006E365D">
              <w:rPr>
                <w:rFonts w:ascii="Times New Roman" w:hAnsi="Times New Roman"/>
                <w:bCs/>
                <w:sz w:val="24"/>
                <w:szCs w:val="24"/>
              </w:rPr>
              <w:t xml:space="preserve"> (</w:t>
            </w:r>
            <w:r w:rsidRPr="006E365D">
              <w:rPr>
                <w:rFonts w:ascii="Times New Roman" w:hAnsi="Times New Roman"/>
                <w:bCs/>
                <w:iCs/>
                <w:sz w:val="24"/>
                <w:szCs w:val="24"/>
              </w:rPr>
              <w:t>[Кузнецов и др., 1994])</w:t>
            </w:r>
          </w:p>
        </w:tc>
      </w:tr>
    </w:tbl>
    <w:p w:rsidR="00545A3F" w:rsidRDefault="00545A3F" w:rsidP="0083092F">
      <w:pPr>
        <w:spacing w:line="360" w:lineRule="auto"/>
        <w:ind w:firstLine="567"/>
        <w:rPr>
          <w:bCs/>
          <w:sz w:val="24"/>
          <w:szCs w:val="24"/>
        </w:rPr>
      </w:pPr>
    </w:p>
    <w:p w:rsidR="005232CD" w:rsidRDefault="005232CD" w:rsidP="005232CD">
      <w:pPr>
        <w:spacing w:line="360" w:lineRule="auto"/>
        <w:ind w:firstLine="567"/>
        <w:jc w:val="both"/>
        <w:rPr>
          <w:bCs/>
          <w:iCs/>
          <w:sz w:val="24"/>
          <w:szCs w:val="24"/>
        </w:rPr>
      </w:pPr>
      <w:r w:rsidRPr="005232CD">
        <w:rPr>
          <w:bCs/>
          <w:iCs/>
          <w:sz w:val="24"/>
          <w:szCs w:val="24"/>
        </w:rPr>
        <w:t>Наземные исследования антропогенного загрязнения и почвенно-растительного покров в низовьях р. Енисей ранее не проводились. Полевые исследования р. Енисей впервые были проведены в рамках проекта ИНКО-КОПЕРНИКУС "ESTABLISH" в 2001 г. во время прохождения 36-го рейса НИС "Академик Борис Петров" ГЕОХИ РАН [</w:t>
      </w:r>
      <w:r w:rsidRPr="005232CD">
        <w:rPr>
          <w:bCs/>
          <w:iCs/>
          <w:sz w:val="24"/>
          <w:szCs w:val="24"/>
          <w:lang w:val="en-US"/>
        </w:rPr>
        <w:t>Galimov</w:t>
      </w:r>
      <w:r w:rsidRPr="005232CD">
        <w:rPr>
          <w:bCs/>
          <w:iCs/>
          <w:sz w:val="24"/>
          <w:szCs w:val="24"/>
        </w:rPr>
        <w:t xml:space="preserve"> </w:t>
      </w:r>
      <w:r w:rsidRPr="005232CD">
        <w:rPr>
          <w:bCs/>
          <w:iCs/>
          <w:sz w:val="24"/>
          <w:szCs w:val="24"/>
          <w:lang w:val="en-US"/>
        </w:rPr>
        <w:t>et</w:t>
      </w:r>
      <w:r w:rsidRPr="005232CD">
        <w:rPr>
          <w:bCs/>
          <w:iCs/>
          <w:sz w:val="24"/>
          <w:szCs w:val="24"/>
        </w:rPr>
        <w:t xml:space="preserve"> </w:t>
      </w:r>
      <w:r w:rsidRPr="005232CD">
        <w:rPr>
          <w:bCs/>
          <w:iCs/>
          <w:sz w:val="24"/>
          <w:szCs w:val="24"/>
          <w:lang w:val="en-US"/>
        </w:rPr>
        <w:t>al</w:t>
      </w:r>
      <w:r w:rsidRPr="005232CD">
        <w:rPr>
          <w:bCs/>
          <w:iCs/>
          <w:sz w:val="24"/>
          <w:szCs w:val="24"/>
        </w:rPr>
        <w:t>., 2003] и в 2002 г. в период экспедиционных работ ГЕОХИ РАН в районе пос. Усть-Порт, организованных при содействии сотрудника кафедры криолитологии и гляциологии МГУ им. М.В. Ломоносова В.И. Гребенца и И.Д. Стрелецкой.</w:t>
      </w:r>
    </w:p>
    <w:p w:rsidR="00447159" w:rsidRPr="00447159" w:rsidRDefault="00447159" w:rsidP="00447159">
      <w:pPr>
        <w:spacing w:line="360" w:lineRule="auto"/>
        <w:ind w:firstLine="567"/>
        <w:jc w:val="both"/>
        <w:rPr>
          <w:bCs/>
          <w:iCs/>
          <w:sz w:val="24"/>
          <w:szCs w:val="24"/>
        </w:rPr>
      </w:pPr>
      <w:r w:rsidRPr="00447159">
        <w:rPr>
          <w:bCs/>
          <w:iCs/>
          <w:sz w:val="24"/>
          <w:szCs w:val="24"/>
        </w:rPr>
        <w:t>В полевых исследованиях участвовали Н.Г. Украинцева, В.Г. Линник, В.В Сурков и студенты МГУ А. Колоколова и Д. Бабаев.</w:t>
      </w:r>
    </w:p>
    <w:p w:rsidR="00E247E0" w:rsidRPr="00EC135A" w:rsidRDefault="00E247E0" w:rsidP="00E25F21">
      <w:pPr>
        <w:spacing w:line="360" w:lineRule="auto"/>
        <w:ind w:firstLine="567"/>
        <w:jc w:val="both"/>
        <w:rPr>
          <w:sz w:val="24"/>
          <w:szCs w:val="24"/>
        </w:rPr>
      </w:pPr>
      <w:r w:rsidRPr="00EC135A">
        <w:rPr>
          <w:bCs/>
          <w:sz w:val="24"/>
          <w:szCs w:val="24"/>
        </w:rPr>
        <w:t>В ходе наших работ п</w:t>
      </w:r>
      <w:r w:rsidRPr="00EC135A">
        <w:rPr>
          <w:sz w:val="24"/>
          <w:szCs w:val="24"/>
        </w:rPr>
        <w:t>роверялись следующие гипотезы о том что:</w:t>
      </w:r>
    </w:p>
    <w:p w:rsidR="00E247E0" w:rsidRPr="00EC135A" w:rsidRDefault="00E247E0" w:rsidP="00E25F21">
      <w:pPr>
        <w:spacing w:line="360" w:lineRule="auto"/>
        <w:ind w:firstLine="567"/>
        <w:jc w:val="both"/>
        <w:rPr>
          <w:sz w:val="24"/>
          <w:szCs w:val="24"/>
        </w:rPr>
      </w:pPr>
      <w:r w:rsidRPr="00EC135A">
        <w:rPr>
          <w:sz w:val="24"/>
          <w:szCs w:val="24"/>
        </w:rPr>
        <w:t xml:space="preserve">1) фоновый уровень глобальных выпадений </w:t>
      </w:r>
      <w:r w:rsidRPr="00EC135A">
        <w:rPr>
          <w:bCs/>
          <w:sz w:val="24"/>
          <w:szCs w:val="24"/>
          <w:vertAlign w:val="superscript"/>
        </w:rPr>
        <w:t>137</w:t>
      </w:r>
      <w:r w:rsidRPr="00EC135A">
        <w:rPr>
          <w:bCs/>
          <w:sz w:val="24"/>
          <w:szCs w:val="24"/>
          <w:lang w:val="en-US"/>
        </w:rPr>
        <w:t>Cs</w:t>
      </w:r>
      <w:r w:rsidRPr="00EC135A">
        <w:rPr>
          <w:bCs/>
          <w:sz w:val="24"/>
          <w:szCs w:val="24"/>
        </w:rPr>
        <w:t xml:space="preserve"> на территории региона </w:t>
      </w:r>
      <w:r w:rsidRPr="00EC135A">
        <w:rPr>
          <w:sz w:val="24"/>
          <w:szCs w:val="24"/>
        </w:rPr>
        <w:t xml:space="preserve">можно оценить по содержанию радионуклида в элювиальных ландшафтах высоких незатопляемых террас; </w:t>
      </w:r>
    </w:p>
    <w:p w:rsidR="00E247E0" w:rsidRPr="00EC135A" w:rsidRDefault="00E247E0" w:rsidP="00E25F21">
      <w:pPr>
        <w:spacing w:line="360" w:lineRule="auto"/>
        <w:ind w:firstLine="567"/>
        <w:jc w:val="both"/>
        <w:rPr>
          <w:sz w:val="24"/>
          <w:szCs w:val="24"/>
        </w:rPr>
      </w:pPr>
      <w:r w:rsidRPr="00EC135A">
        <w:rPr>
          <w:sz w:val="24"/>
          <w:szCs w:val="24"/>
        </w:rPr>
        <w:t xml:space="preserve">2) поля загрязнения, формируемые путем выброса из точечного источника, имеют пространственно упорядоченную структуру; </w:t>
      </w:r>
    </w:p>
    <w:p w:rsidR="00E247E0" w:rsidRPr="00EC135A" w:rsidRDefault="00E247E0" w:rsidP="00E25F21">
      <w:pPr>
        <w:spacing w:line="360" w:lineRule="auto"/>
        <w:ind w:firstLine="567"/>
        <w:jc w:val="both"/>
        <w:rPr>
          <w:sz w:val="24"/>
          <w:szCs w:val="24"/>
        </w:rPr>
      </w:pPr>
      <w:r w:rsidRPr="00EC135A">
        <w:rPr>
          <w:sz w:val="24"/>
          <w:szCs w:val="24"/>
        </w:rPr>
        <w:t xml:space="preserve">3) неоднородность загрязнения почвенно-растительного покрова пойменных ландшафтов </w:t>
      </w:r>
      <w:r w:rsidRPr="00EC135A">
        <w:rPr>
          <w:bCs/>
          <w:sz w:val="24"/>
          <w:szCs w:val="24"/>
        </w:rPr>
        <w:t xml:space="preserve">р. Енисей </w:t>
      </w:r>
      <w:r w:rsidRPr="00EC135A">
        <w:rPr>
          <w:sz w:val="24"/>
          <w:szCs w:val="24"/>
        </w:rPr>
        <w:t>напрямую связана с формами миграции и осаждения взвеси из загрязненных вод;</w:t>
      </w:r>
    </w:p>
    <w:p w:rsidR="00E247E0" w:rsidRPr="00EC135A" w:rsidRDefault="00E247E0" w:rsidP="00E25F21">
      <w:pPr>
        <w:spacing w:line="360" w:lineRule="auto"/>
        <w:ind w:firstLine="567"/>
        <w:jc w:val="both"/>
        <w:rPr>
          <w:sz w:val="24"/>
          <w:szCs w:val="24"/>
        </w:rPr>
      </w:pPr>
      <w:r w:rsidRPr="00EC135A">
        <w:rPr>
          <w:sz w:val="24"/>
          <w:szCs w:val="24"/>
        </w:rPr>
        <w:t>4)</w:t>
      </w:r>
      <w:r w:rsidRPr="00EC135A">
        <w:t xml:space="preserve"> </w:t>
      </w:r>
      <w:r w:rsidRPr="00EC135A">
        <w:rPr>
          <w:sz w:val="24"/>
          <w:szCs w:val="24"/>
        </w:rPr>
        <w:t>пространственную специфику загрязнения, формируемого из точечного источника, можно проследить, контролируя характер изменения содержания элемента-загрязнителя по мере удаления от этого источника.</w:t>
      </w:r>
    </w:p>
    <w:p w:rsidR="00E247E0" w:rsidRPr="00EC135A" w:rsidRDefault="00E247E0" w:rsidP="00E25F21">
      <w:pPr>
        <w:spacing w:line="360" w:lineRule="auto"/>
        <w:ind w:firstLine="567"/>
        <w:jc w:val="both"/>
        <w:rPr>
          <w:sz w:val="24"/>
          <w:szCs w:val="24"/>
        </w:rPr>
      </w:pPr>
      <w:r w:rsidRPr="00EC135A">
        <w:rPr>
          <w:sz w:val="24"/>
          <w:szCs w:val="24"/>
        </w:rPr>
        <w:t xml:space="preserve">Проверка указанных гипотез осуществлялась методом заложения ландшафтно-геохимических профилей на разном удалении от региональных источников загрязнения в районах Енисейского залива и дельты: </w:t>
      </w:r>
    </w:p>
    <w:p w:rsidR="00E247E0" w:rsidRPr="00EC135A" w:rsidRDefault="00E247E0" w:rsidP="00E25F21">
      <w:pPr>
        <w:spacing w:line="360" w:lineRule="auto"/>
        <w:ind w:firstLine="567"/>
        <w:jc w:val="both"/>
        <w:rPr>
          <w:sz w:val="24"/>
          <w:szCs w:val="24"/>
        </w:rPr>
      </w:pPr>
      <w:r w:rsidRPr="00EC135A">
        <w:rPr>
          <w:sz w:val="24"/>
          <w:szCs w:val="24"/>
        </w:rPr>
        <w:t>1) на мысе Шайтанский, профиль СК;</w:t>
      </w:r>
    </w:p>
    <w:p w:rsidR="00E247E0" w:rsidRPr="00EC135A" w:rsidRDefault="00E247E0" w:rsidP="00E25F21">
      <w:pPr>
        <w:spacing w:line="360" w:lineRule="auto"/>
        <w:ind w:firstLine="567"/>
        <w:jc w:val="both"/>
        <w:rPr>
          <w:sz w:val="24"/>
          <w:szCs w:val="24"/>
        </w:rPr>
      </w:pPr>
      <w:r w:rsidRPr="00EC135A">
        <w:rPr>
          <w:sz w:val="24"/>
          <w:szCs w:val="24"/>
        </w:rPr>
        <w:t>2) у горла залива (у п. Воронцово, ВР);</w:t>
      </w:r>
    </w:p>
    <w:p w:rsidR="00E247E0" w:rsidRPr="00EC135A" w:rsidRDefault="00E247E0" w:rsidP="00E25F21">
      <w:pPr>
        <w:spacing w:line="360" w:lineRule="auto"/>
        <w:ind w:firstLine="567"/>
        <w:jc w:val="both"/>
        <w:rPr>
          <w:sz w:val="24"/>
          <w:szCs w:val="24"/>
        </w:rPr>
      </w:pPr>
      <w:r w:rsidRPr="00EC135A">
        <w:rPr>
          <w:sz w:val="24"/>
          <w:szCs w:val="24"/>
        </w:rPr>
        <w:t>3) в средней дельте реки Енисей на ее островной (остров Тысяра, ТС) и береговой части (у п. Караул, КР);</w:t>
      </w:r>
    </w:p>
    <w:p w:rsidR="00E247E0" w:rsidRDefault="00E247E0" w:rsidP="00E25F21">
      <w:pPr>
        <w:spacing w:line="360" w:lineRule="auto"/>
        <w:ind w:firstLine="567"/>
        <w:jc w:val="both"/>
        <w:rPr>
          <w:sz w:val="24"/>
          <w:szCs w:val="24"/>
        </w:rPr>
      </w:pPr>
      <w:r w:rsidRPr="00EC135A">
        <w:rPr>
          <w:sz w:val="24"/>
          <w:szCs w:val="24"/>
        </w:rPr>
        <w:t>4) в начале дельты, на ее островной (о. Пашков, ПШ) и береговой (у п. Усть-Порт, УП) частях (рисунок 4</w:t>
      </w:r>
      <w:r w:rsidR="00DA6902">
        <w:rPr>
          <w:sz w:val="24"/>
          <w:szCs w:val="24"/>
        </w:rPr>
        <w:t>.10</w:t>
      </w:r>
      <w:r w:rsidRPr="00EC135A">
        <w:rPr>
          <w:sz w:val="24"/>
          <w:szCs w:val="24"/>
        </w:rPr>
        <w:t>).</w:t>
      </w:r>
    </w:p>
    <w:p w:rsidR="00447159" w:rsidRDefault="00447159" w:rsidP="00E25F21">
      <w:pPr>
        <w:spacing w:line="360" w:lineRule="auto"/>
        <w:ind w:firstLine="567"/>
        <w:jc w:val="both"/>
        <w:rPr>
          <w:sz w:val="24"/>
          <w:szCs w:val="24"/>
        </w:rPr>
      </w:pPr>
      <w:r w:rsidRPr="00447159">
        <w:rPr>
          <w:sz w:val="24"/>
          <w:szCs w:val="24"/>
        </w:rPr>
        <w:t xml:space="preserve">Особенностями современной дельты и эстуарной части р. Енисей является наличие заметного расширения русла в его верхней части, сопровождаемое формированием осередков, присутствие узкой и часто галечниковой поймы по правому берегу, вдоль которого устремляется основной сток реки, а также отложение значительной части наносов в виде островов в верхней половине дельты (рисунок 4.10 Б). </w:t>
      </w:r>
    </w:p>
    <w:p w:rsidR="00447159" w:rsidRPr="00EC135A" w:rsidRDefault="00447159" w:rsidP="00E25F21">
      <w:pPr>
        <w:spacing w:line="360" w:lineRule="auto"/>
        <w:ind w:firstLine="567"/>
        <w:jc w:val="both"/>
        <w:rPr>
          <w:sz w:val="24"/>
          <w:szCs w:val="24"/>
        </w:rPr>
      </w:pPr>
      <w:r w:rsidRPr="00447159">
        <w:rPr>
          <w:sz w:val="24"/>
          <w:szCs w:val="24"/>
        </w:rPr>
        <w:t xml:space="preserve">Наибольший интерес с точки зрения выявления максимального уровня загрязнения представляют участки островной и береговой поймы, характеризующиеся резким снижением скорости течения полых вод, что закономерно приводит к росту седиментации транспортируемых частиц. </w:t>
      </w:r>
    </w:p>
    <w:p w:rsidR="00300DC6" w:rsidRDefault="00FB5B59" w:rsidP="00300DC6">
      <w:pPr>
        <w:spacing w:line="360" w:lineRule="auto"/>
        <w:rPr>
          <w:noProof/>
        </w:rPr>
      </w:pPr>
      <w:r>
        <w:rPr>
          <w:noProof/>
        </w:rPr>
        <w:drawing>
          <wp:anchor distT="0" distB="0" distL="114300" distR="114300" simplePos="0" relativeHeight="251702272" behindDoc="0" locked="0" layoutInCell="1" allowOverlap="1" wp14:anchorId="12A20952" wp14:editId="6D4C5020">
            <wp:simplePos x="0" y="0"/>
            <wp:positionH relativeFrom="column">
              <wp:posOffset>3347720</wp:posOffset>
            </wp:positionH>
            <wp:positionV relativeFrom="paragraph">
              <wp:posOffset>223520</wp:posOffset>
            </wp:positionV>
            <wp:extent cx="1676400" cy="3035300"/>
            <wp:effectExtent l="0" t="0" r="0" b="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76400" cy="3035300"/>
                    </a:xfrm>
                    <a:prstGeom prst="rect">
                      <a:avLst/>
                    </a:prstGeom>
                    <a:noFill/>
                  </pic:spPr>
                </pic:pic>
              </a:graphicData>
            </a:graphic>
            <wp14:sizeRelH relativeFrom="page">
              <wp14:pctWidth>0</wp14:pctWidth>
            </wp14:sizeRelH>
            <wp14:sizeRelV relativeFrom="page">
              <wp14:pctHeight>0</wp14:pctHeight>
            </wp14:sizeRelV>
          </wp:anchor>
        </w:drawing>
      </w:r>
      <w:r w:rsidR="00085181">
        <w:rPr>
          <w:noProof/>
        </w:rPr>
        <w:t xml:space="preserve"> </w:t>
      </w:r>
      <w:r w:rsidR="00C81C3C">
        <w:rPr>
          <w:noProof/>
        </w:rPr>
        <w:drawing>
          <wp:inline distT="0" distB="0" distL="0" distR="0" wp14:anchorId="23AAC474" wp14:editId="693F4E1C">
            <wp:extent cx="3206750" cy="3644900"/>
            <wp:effectExtent l="0" t="0" r="0" b="0"/>
            <wp:docPr id="539"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71" cstate="print"/>
                    <a:srcRect/>
                    <a:stretch>
                      <a:fillRect/>
                    </a:stretch>
                  </pic:blipFill>
                  <pic:spPr bwMode="auto">
                    <a:xfrm>
                      <a:off x="0" y="0"/>
                      <a:ext cx="3206750" cy="3644900"/>
                    </a:xfrm>
                    <a:prstGeom prst="rect">
                      <a:avLst/>
                    </a:prstGeom>
                    <a:noFill/>
                    <a:ln w="9525">
                      <a:noFill/>
                      <a:miter lim="800000"/>
                      <a:headEnd/>
                      <a:tailEnd/>
                    </a:ln>
                  </pic:spPr>
                </pic:pic>
              </a:graphicData>
            </a:graphic>
          </wp:inline>
        </w:drawing>
      </w:r>
      <w:r w:rsidR="00E247E0" w:rsidRPr="00EC135A">
        <w:rPr>
          <w:noProof/>
        </w:rPr>
        <w:t xml:space="preserve"> </w:t>
      </w:r>
    </w:p>
    <w:p w:rsidR="00300DC6" w:rsidRDefault="00300DC6" w:rsidP="00300DC6">
      <w:pPr>
        <w:spacing w:line="360" w:lineRule="auto"/>
        <w:ind w:left="1416" w:firstLine="708"/>
        <w:rPr>
          <w:noProof/>
        </w:rPr>
      </w:pPr>
      <w:r>
        <w:rPr>
          <w:noProof/>
        </w:rPr>
        <w:t>А</w:t>
      </w:r>
      <w:r w:rsidR="00085181" w:rsidRPr="00085181">
        <w:rPr>
          <w:noProof/>
        </w:rPr>
        <w:t xml:space="preserve"> </w:t>
      </w:r>
      <w:r>
        <w:rPr>
          <w:noProof/>
        </w:rPr>
        <w:tab/>
      </w:r>
      <w:r>
        <w:rPr>
          <w:noProof/>
        </w:rPr>
        <w:tab/>
      </w:r>
      <w:r>
        <w:rPr>
          <w:noProof/>
        </w:rPr>
        <w:tab/>
      </w:r>
      <w:r>
        <w:rPr>
          <w:noProof/>
        </w:rPr>
        <w:tab/>
      </w:r>
      <w:r>
        <w:rPr>
          <w:noProof/>
        </w:rPr>
        <w:tab/>
      </w:r>
      <w:r>
        <w:rPr>
          <w:noProof/>
        </w:rPr>
        <w:tab/>
      </w:r>
      <w:r w:rsidR="00E25F21">
        <w:rPr>
          <w:noProof/>
        </w:rPr>
        <w:t xml:space="preserve"> </w:t>
      </w:r>
      <w:r>
        <w:rPr>
          <w:noProof/>
        </w:rPr>
        <w:t>Б</w:t>
      </w:r>
    </w:p>
    <w:p w:rsidR="00E247E0" w:rsidRPr="00D4183D" w:rsidRDefault="00E247E0" w:rsidP="00D4183D">
      <w:pPr>
        <w:spacing w:line="360" w:lineRule="auto"/>
        <w:ind w:firstLine="567"/>
        <w:jc w:val="center"/>
        <w:rPr>
          <w:bCs/>
          <w:iCs/>
          <w:sz w:val="24"/>
          <w:szCs w:val="24"/>
        </w:rPr>
      </w:pPr>
      <w:r w:rsidRPr="00D4183D">
        <w:rPr>
          <w:bCs/>
          <w:iCs/>
          <w:sz w:val="24"/>
          <w:szCs w:val="24"/>
        </w:rPr>
        <w:t xml:space="preserve">Рисунок </w:t>
      </w:r>
      <w:r w:rsidR="00DA6902" w:rsidRPr="00D4183D">
        <w:rPr>
          <w:bCs/>
          <w:iCs/>
          <w:sz w:val="24"/>
          <w:szCs w:val="24"/>
        </w:rPr>
        <w:t>4.10</w:t>
      </w:r>
      <w:r w:rsidR="006E365D">
        <w:rPr>
          <w:bCs/>
          <w:iCs/>
          <w:sz w:val="24"/>
          <w:szCs w:val="24"/>
        </w:rPr>
        <w:t>.</w:t>
      </w:r>
      <w:r w:rsidRPr="00D4183D">
        <w:rPr>
          <w:bCs/>
          <w:iCs/>
          <w:sz w:val="24"/>
          <w:szCs w:val="24"/>
        </w:rPr>
        <w:t xml:space="preserve"> Расположение ландшафтно-геохимических профилей в низовьях р. Енисей и индексы профилей (А, расшифровка индексов дана в тексте) и схематическое изображение распределения мощности стока по рукавам низовьев Енисея (Б, одна красная линия соответствует стоку в 10 км</w:t>
      </w:r>
      <w:r w:rsidRPr="00D4183D">
        <w:rPr>
          <w:bCs/>
          <w:iCs/>
          <w:sz w:val="24"/>
          <w:szCs w:val="24"/>
          <w:vertAlign w:val="superscript"/>
        </w:rPr>
        <w:t>3</w:t>
      </w:r>
      <w:r w:rsidRPr="00D4183D">
        <w:rPr>
          <w:bCs/>
          <w:iCs/>
          <w:sz w:val="24"/>
          <w:szCs w:val="24"/>
        </w:rPr>
        <w:t>/год), составлено В.В. Сурковым)</w:t>
      </w:r>
    </w:p>
    <w:p w:rsidR="00E25F21" w:rsidRDefault="00E25F21" w:rsidP="0083092F">
      <w:pPr>
        <w:spacing w:line="360" w:lineRule="auto"/>
        <w:ind w:firstLine="567"/>
        <w:jc w:val="both"/>
        <w:rPr>
          <w:sz w:val="24"/>
          <w:szCs w:val="24"/>
        </w:rPr>
      </w:pPr>
    </w:p>
    <w:p w:rsidR="005232CD" w:rsidRDefault="00E247E0" w:rsidP="003C61A2">
      <w:pPr>
        <w:spacing w:line="360" w:lineRule="auto"/>
        <w:ind w:firstLine="567"/>
        <w:jc w:val="both"/>
        <w:rPr>
          <w:spacing w:val="-4"/>
          <w:sz w:val="24"/>
          <w:szCs w:val="24"/>
        </w:rPr>
      </w:pPr>
      <w:r w:rsidRPr="00EC135A">
        <w:rPr>
          <w:spacing w:val="-4"/>
          <w:sz w:val="24"/>
          <w:szCs w:val="24"/>
        </w:rPr>
        <w:t xml:space="preserve">Для оценки уровня глобального атмосферного загрязнения тестовые участки закладывались в зоне высоких террас или на участках высокой поймы, которые не подвергалась затоплению после строительства Красноярской ГЭС. </w:t>
      </w:r>
    </w:p>
    <w:p w:rsidR="00E247E0" w:rsidRPr="00EC135A" w:rsidRDefault="00E247E0" w:rsidP="003C61A2">
      <w:pPr>
        <w:spacing w:line="360" w:lineRule="auto"/>
        <w:ind w:firstLine="567"/>
        <w:jc w:val="both"/>
        <w:rPr>
          <w:spacing w:val="-4"/>
          <w:sz w:val="24"/>
          <w:szCs w:val="24"/>
        </w:rPr>
      </w:pPr>
      <w:r w:rsidRPr="00EC135A">
        <w:rPr>
          <w:spacing w:val="-4"/>
          <w:sz w:val="24"/>
          <w:szCs w:val="24"/>
        </w:rPr>
        <w:t xml:space="preserve">Распространение загрязнения с речным стоком оценивалось на пойменных участках разных высотных уровней, маркирующих характер осадконакопления и состав отложений. Образцы почв отбирались послойно с учетом генетических горизонтов и гранулометрического состава, параллельно отбирались поверхностные и грунтовые воды и наиболее распространенные виды зональных растений, имеющие индикационное значение. </w:t>
      </w:r>
    </w:p>
    <w:p w:rsidR="00E247E0" w:rsidRDefault="00E247E0" w:rsidP="005232CD">
      <w:pPr>
        <w:spacing w:line="360" w:lineRule="auto"/>
        <w:ind w:firstLine="567"/>
        <w:jc w:val="both"/>
        <w:rPr>
          <w:sz w:val="24"/>
          <w:szCs w:val="24"/>
          <w:lang w:bidi="en-US"/>
        </w:rPr>
      </w:pPr>
      <w:r w:rsidRPr="00EC135A">
        <w:rPr>
          <w:sz w:val="24"/>
          <w:szCs w:val="24"/>
          <w:lang w:bidi="en-US"/>
        </w:rPr>
        <w:t xml:space="preserve">Ландшафтно-геохимические профили, отслеженные на разном удалении от источника загрязнения представлены в таблице </w:t>
      </w:r>
      <w:r w:rsidR="00C229A6">
        <w:rPr>
          <w:sz w:val="24"/>
          <w:szCs w:val="24"/>
          <w:lang w:bidi="en-US"/>
        </w:rPr>
        <w:t>4</w:t>
      </w:r>
      <w:r w:rsidRPr="00EC135A">
        <w:rPr>
          <w:sz w:val="24"/>
          <w:szCs w:val="24"/>
          <w:lang w:bidi="en-US"/>
        </w:rPr>
        <w:t xml:space="preserve">.1 и на рисунках </w:t>
      </w:r>
      <w:r w:rsidR="00C229A6">
        <w:rPr>
          <w:sz w:val="24"/>
          <w:szCs w:val="24"/>
          <w:lang w:bidi="en-US"/>
        </w:rPr>
        <w:t>4</w:t>
      </w:r>
      <w:r w:rsidRPr="00EC135A">
        <w:rPr>
          <w:sz w:val="24"/>
          <w:szCs w:val="24"/>
          <w:lang w:bidi="en-US"/>
        </w:rPr>
        <w:t>.</w:t>
      </w:r>
      <w:r w:rsidR="00DA6902">
        <w:rPr>
          <w:sz w:val="24"/>
          <w:szCs w:val="24"/>
          <w:lang w:bidi="en-US"/>
        </w:rPr>
        <w:t>10</w:t>
      </w:r>
      <w:r w:rsidRPr="00EC135A">
        <w:rPr>
          <w:sz w:val="24"/>
          <w:szCs w:val="24"/>
          <w:lang w:bidi="en-US"/>
        </w:rPr>
        <w:t xml:space="preserve"> –</w:t>
      </w:r>
      <w:r w:rsidR="00DA6902">
        <w:rPr>
          <w:sz w:val="24"/>
          <w:szCs w:val="24"/>
          <w:lang w:bidi="en-US"/>
        </w:rPr>
        <w:t xml:space="preserve"> 4.15</w:t>
      </w:r>
      <w:r w:rsidRPr="00EC135A">
        <w:rPr>
          <w:sz w:val="24"/>
          <w:szCs w:val="24"/>
          <w:lang w:bidi="en-US"/>
        </w:rPr>
        <w:t xml:space="preserve"> выполненных В.В. Сурковым в рамках проекта </w:t>
      </w:r>
      <w:r w:rsidRPr="00EC135A">
        <w:rPr>
          <w:sz w:val="24"/>
          <w:szCs w:val="24"/>
          <w:lang w:val="en-US" w:bidi="en-US"/>
        </w:rPr>
        <w:t>ESTABLISH</w:t>
      </w:r>
      <w:r w:rsidRPr="00EC135A">
        <w:rPr>
          <w:sz w:val="24"/>
          <w:szCs w:val="24"/>
          <w:lang w:bidi="en-US"/>
        </w:rPr>
        <w:t xml:space="preserve"> </w:t>
      </w:r>
      <w:r w:rsidR="00EF15B1" w:rsidRPr="00EF15B1">
        <w:rPr>
          <w:sz w:val="24"/>
          <w:szCs w:val="24"/>
          <w:lang w:bidi="en-US"/>
        </w:rPr>
        <w:t>[</w:t>
      </w:r>
      <w:r w:rsidRPr="00EC135A">
        <w:rPr>
          <w:sz w:val="24"/>
          <w:szCs w:val="24"/>
          <w:lang w:val="en-US" w:bidi="en-US"/>
        </w:rPr>
        <w:t>Galimov</w:t>
      </w:r>
      <w:r w:rsidRPr="00EC135A">
        <w:rPr>
          <w:sz w:val="24"/>
          <w:szCs w:val="24"/>
          <w:lang w:bidi="en-US"/>
        </w:rPr>
        <w:t xml:space="preserve"> </w:t>
      </w:r>
      <w:r w:rsidRPr="00EC135A">
        <w:rPr>
          <w:sz w:val="24"/>
          <w:szCs w:val="24"/>
          <w:lang w:val="en-US" w:bidi="en-US"/>
        </w:rPr>
        <w:t>et</w:t>
      </w:r>
      <w:r w:rsidRPr="00EC135A">
        <w:rPr>
          <w:sz w:val="24"/>
          <w:szCs w:val="24"/>
          <w:lang w:bidi="en-US"/>
        </w:rPr>
        <w:t xml:space="preserve"> </w:t>
      </w:r>
      <w:r w:rsidRPr="00EC135A">
        <w:rPr>
          <w:sz w:val="24"/>
          <w:szCs w:val="24"/>
          <w:lang w:val="en-US" w:bidi="en-US"/>
        </w:rPr>
        <w:t>al</w:t>
      </w:r>
      <w:r w:rsidR="00EF15B1">
        <w:rPr>
          <w:sz w:val="24"/>
          <w:szCs w:val="24"/>
          <w:lang w:bidi="en-US"/>
        </w:rPr>
        <w:t>., 2003]</w:t>
      </w:r>
      <w:r w:rsidRPr="00EC135A">
        <w:rPr>
          <w:sz w:val="24"/>
          <w:szCs w:val="24"/>
          <w:lang w:bidi="en-US"/>
        </w:rPr>
        <w:t>.</w:t>
      </w:r>
    </w:p>
    <w:p w:rsidR="00085181" w:rsidRDefault="00085181" w:rsidP="003C61A2">
      <w:pPr>
        <w:spacing w:line="360" w:lineRule="auto"/>
        <w:jc w:val="both"/>
        <w:rPr>
          <w:sz w:val="24"/>
          <w:szCs w:val="24"/>
          <w:lang w:bidi="en-US"/>
        </w:rPr>
      </w:pPr>
    </w:p>
    <w:p w:rsidR="00300DC6" w:rsidRDefault="00300DC6" w:rsidP="00DA6902">
      <w:pPr>
        <w:spacing w:line="360" w:lineRule="auto"/>
        <w:ind w:firstLine="567"/>
        <w:jc w:val="center"/>
        <w:rPr>
          <w:sz w:val="24"/>
          <w:szCs w:val="24"/>
        </w:rPr>
      </w:pPr>
    </w:p>
    <w:p w:rsidR="00300DC6" w:rsidRDefault="00300DC6" w:rsidP="00DA6902">
      <w:pPr>
        <w:spacing w:line="360" w:lineRule="auto"/>
        <w:ind w:firstLine="567"/>
        <w:jc w:val="center"/>
        <w:rPr>
          <w:sz w:val="24"/>
          <w:szCs w:val="24"/>
        </w:rPr>
      </w:pPr>
      <w:r>
        <w:rPr>
          <w:noProof/>
          <w:sz w:val="24"/>
          <w:szCs w:val="24"/>
        </w:rPr>
        <w:drawing>
          <wp:anchor distT="0" distB="0" distL="114300" distR="114300" simplePos="0" relativeHeight="251665408" behindDoc="0" locked="0" layoutInCell="1" allowOverlap="0" wp14:anchorId="42E809EC" wp14:editId="5AD173F5">
            <wp:simplePos x="0" y="0"/>
            <wp:positionH relativeFrom="column">
              <wp:posOffset>126365</wp:posOffset>
            </wp:positionH>
            <wp:positionV relativeFrom="paragraph">
              <wp:posOffset>93980</wp:posOffset>
            </wp:positionV>
            <wp:extent cx="5899785" cy="1889125"/>
            <wp:effectExtent l="0" t="0" r="0" b="0"/>
            <wp:wrapSquare wrapText="bothSides"/>
            <wp:docPr id="542"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72" cstate="print"/>
                    <a:srcRect/>
                    <a:stretch>
                      <a:fillRect/>
                    </a:stretch>
                  </pic:blipFill>
                  <pic:spPr bwMode="auto">
                    <a:xfrm>
                      <a:off x="0" y="0"/>
                      <a:ext cx="5899785" cy="1889125"/>
                    </a:xfrm>
                    <a:prstGeom prst="rect">
                      <a:avLst/>
                    </a:prstGeom>
                    <a:noFill/>
                    <a:ln w="9525">
                      <a:noFill/>
                      <a:miter lim="800000"/>
                      <a:headEnd/>
                      <a:tailEnd/>
                    </a:ln>
                  </pic:spPr>
                </pic:pic>
              </a:graphicData>
            </a:graphic>
          </wp:anchor>
        </w:drawing>
      </w:r>
    </w:p>
    <w:p w:rsidR="00DA6902" w:rsidRPr="00EF15B1" w:rsidRDefault="00DA6902" w:rsidP="00300DC6">
      <w:pPr>
        <w:spacing w:line="360" w:lineRule="auto"/>
        <w:jc w:val="center"/>
        <w:rPr>
          <w:sz w:val="24"/>
          <w:szCs w:val="24"/>
        </w:rPr>
      </w:pPr>
      <w:r w:rsidRPr="003C61A2">
        <w:rPr>
          <w:sz w:val="24"/>
          <w:szCs w:val="24"/>
        </w:rPr>
        <w:t>Рисунок</w:t>
      </w:r>
      <w:r w:rsidRPr="00EC135A">
        <w:t xml:space="preserve"> </w:t>
      </w:r>
      <w:r>
        <w:rPr>
          <w:sz w:val="24"/>
          <w:szCs w:val="24"/>
        </w:rPr>
        <w:t>4.11</w:t>
      </w:r>
      <w:r w:rsidR="006E365D">
        <w:rPr>
          <w:sz w:val="24"/>
          <w:szCs w:val="24"/>
        </w:rPr>
        <w:t>.</w:t>
      </w:r>
      <w:r w:rsidRPr="003C61A2">
        <w:rPr>
          <w:sz w:val="24"/>
          <w:szCs w:val="24"/>
        </w:rPr>
        <w:t xml:space="preserve"> Ландшафтно-геохимический профиль на мысе Шайтанском. Индексами и стрелками показаны места расположения площадок опробования почв и описания растительного покрова. В нижней части рисунка профиль показан в плане на фоне рельефа</w:t>
      </w:r>
      <w:r w:rsidR="00EF15B1">
        <w:rPr>
          <w:sz w:val="24"/>
          <w:szCs w:val="24"/>
        </w:rPr>
        <w:t xml:space="preserve"> и основных ландшафтных выделов (</w:t>
      </w:r>
      <w:r w:rsidRPr="003C61A2">
        <w:rPr>
          <w:sz w:val="24"/>
          <w:szCs w:val="24"/>
        </w:rPr>
        <w:t>составлен В.В. Сурковым)</w:t>
      </w:r>
    </w:p>
    <w:p w:rsidR="00DA6902" w:rsidRPr="00EC135A" w:rsidRDefault="00DA6902" w:rsidP="003C61A2">
      <w:pPr>
        <w:spacing w:line="360" w:lineRule="auto"/>
        <w:jc w:val="both"/>
        <w:rPr>
          <w:sz w:val="24"/>
          <w:szCs w:val="24"/>
          <w:lang w:bidi="en-US"/>
        </w:rPr>
      </w:pPr>
    </w:p>
    <w:p w:rsidR="00E25F21" w:rsidRDefault="00E25F21" w:rsidP="00E25F21">
      <w:pPr>
        <w:rPr>
          <w:noProof/>
        </w:rPr>
      </w:pPr>
      <w:r w:rsidRPr="00E25F21">
        <w:rPr>
          <w:noProof/>
        </w:rPr>
        <w:drawing>
          <wp:inline distT="0" distB="0" distL="0" distR="0" wp14:anchorId="752C1E66" wp14:editId="3897218C">
            <wp:extent cx="5829300" cy="1953895"/>
            <wp:effectExtent l="19050" t="0" r="0" b="0"/>
            <wp:docPr id="543"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73" cstate="print"/>
                    <a:srcRect/>
                    <a:stretch>
                      <a:fillRect/>
                    </a:stretch>
                  </pic:blipFill>
                  <pic:spPr bwMode="auto">
                    <a:xfrm>
                      <a:off x="0" y="0"/>
                      <a:ext cx="5829300" cy="1953895"/>
                    </a:xfrm>
                    <a:prstGeom prst="rect">
                      <a:avLst/>
                    </a:prstGeom>
                    <a:noFill/>
                    <a:ln w="9525">
                      <a:noFill/>
                      <a:miter lim="800000"/>
                      <a:headEnd/>
                      <a:tailEnd/>
                    </a:ln>
                  </pic:spPr>
                </pic:pic>
              </a:graphicData>
            </a:graphic>
          </wp:inline>
        </w:drawing>
      </w:r>
    </w:p>
    <w:p w:rsidR="00E25F21" w:rsidRPr="00E25F21" w:rsidRDefault="00E25F21" w:rsidP="00E25F21">
      <w:pPr>
        <w:rPr>
          <w:noProof/>
        </w:rPr>
      </w:pPr>
    </w:p>
    <w:p w:rsidR="00E25F21" w:rsidRPr="00E25F21" w:rsidRDefault="00E25F21" w:rsidP="00D4183D">
      <w:pPr>
        <w:spacing w:line="360" w:lineRule="auto"/>
        <w:jc w:val="center"/>
        <w:rPr>
          <w:noProof/>
          <w:sz w:val="24"/>
          <w:szCs w:val="24"/>
        </w:rPr>
      </w:pPr>
      <w:r w:rsidRPr="00E25F21">
        <w:rPr>
          <w:noProof/>
          <w:sz w:val="24"/>
          <w:szCs w:val="24"/>
        </w:rPr>
        <w:t>Рисунок 4.12</w:t>
      </w:r>
      <w:r w:rsidR="006E365D">
        <w:rPr>
          <w:noProof/>
          <w:sz w:val="24"/>
          <w:szCs w:val="24"/>
        </w:rPr>
        <w:t>.</w:t>
      </w:r>
      <w:r w:rsidRPr="00E25F21">
        <w:rPr>
          <w:noProof/>
          <w:sz w:val="24"/>
          <w:szCs w:val="24"/>
        </w:rPr>
        <w:t xml:space="preserve"> Ландшафтно-геохимический профиль у пос. Воронцово (горло, береговая пойменная часть) (составлен В.В. Сурковым)</w:t>
      </w:r>
    </w:p>
    <w:p w:rsidR="00E247E0" w:rsidRDefault="00E247E0" w:rsidP="00E25F21">
      <w:pPr>
        <w:jc w:val="center"/>
        <w:rPr>
          <w:noProof/>
          <w:sz w:val="24"/>
          <w:szCs w:val="24"/>
        </w:rPr>
      </w:pPr>
    </w:p>
    <w:p w:rsidR="00E25F21" w:rsidRDefault="00E25F21" w:rsidP="0083092F">
      <w:pPr>
        <w:rPr>
          <w:noProof/>
        </w:rPr>
      </w:pPr>
    </w:p>
    <w:p w:rsidR="00E25F21" w:rsidRPr="00EC135A" w:rsidRDefault="00E25F21" w:rsidP="0083092F">
      <w:pPr>
        <w:rPr>
          <w:noProof/>
        </w:rPr>
        <w:sectPr w:rsidR="00E25F21" w:rsidRPr="00EC135A" w:rsidSect="00EA7259">
          <w:headerReference w:type="default" r:id="rId74"/>
          <w:footerReference w:type="even" r:id="rId75"/>
          <w:footerReference w:type="first" r:id="rId76"/>
          <w:pgSz w:w="11906" w:h="16838"/>
          <w:pgMar w:top="1134" w:right="567" w:bottom="1134" w:left="1418" w:header="709" w:footer="709" w:gutter="0"/>
          <w:cols w:space="708"/>
          <w:titlePg/>
          <w:docGrid w:linePitch="360"/>
        </w:sectPr>
      </w:pPr>
    </w:p>
    <w:p w:rsidR="00E247E0" w:rsidRPr="006E365D" w:rsidRDefault="00E247E0" w:rsidP="0083092F">
      <w:pPr>
        <w:suppressAutoHyphens/>
        <w:rPr>
          <w:sz w:val="24"/>
          <w:szCs w:val="24"/>
          <w:lang w:eastAsia="ar-SA"/>
        </w:rPr>
      </w:pPr>
      <w:r w:rsidRPr="006E365D">
        <w:rPr>
          <w:sz w:val="24"/>
          <w:szCs w:val="24"/>
          <w:lang w:eastAsia="ar-SA"/>
        </w:rPr>
        <w:t>Таблица</w:t>
      </w:r>
      <w:r w:rsidR="00C229A6" w:rsidRPr="006E365D">
        <w:rPr>
          <w:sz w:val="24"/>
          <w:szCs w:val="24"/>
          <w:lang w:eastAsia="ar-SA"/>
        </w:rPr>
        <w:t xml:space="preserve"> 4.4</w:t>
      </w:r>
      <w:r w:rsidR="006E365D" w:rsidRPr="006E365D">
        <w:rPr>
          <w:sz w:val="24"/>
          <w:szCs w:val="24"/>
          <w:lang w:eastAsia="ar-SA"/>
        </w:rPr>
        <w:t xml:space="preserve">. </w:t>
      </w:r>
      <w:r w:rsidRPr="006E365D">
        <w:rPr>
          <w:sz w:val="24"/>
          <w:szCs w:val="24"/>
          <w:lang w:eastAsia="ar-SA"/>
        </w:rPr>
        <w:t xml:space="preserve"> Место расположения тестовых ландшафтных профилей, положение площадок в рельефе,  и относительные высоты тестовых участков</w:t>
      </w:r>
    </w:p>
    <w:tbl>
      <w:tblPr>
        <w:tblW w:w="14429" w:type="dxa"/>
        <w:tblInd w:w="1" w:type="dxa"/>
        <w:tblLayout w:type="fixed"/>
        <w:tblCellMar>
          <w:left w:w="0" w:type="dxa"/>
          <w:right w:w="0" w:type="dxa"/>
        </w:tblCellMar>
        <w:tblLook w:val="0000" w:firstRow="0" w:lastRow="0" w:firstColumn="0" w:lastColumn="0" w:noHBand="0" w:noVBand="0"/>
      </w:tblPr>
      <w:tblGrid>
        <w:gridCol w:w="1419"/>
        <w:gridCol w:w="1559"/>
        <w:gridCol w:w="6753"/>
        <w:gridCol w:w="1099"/>
        <w:gridCol w:w="1352"/>
        <w:gridCol w:w="1208"/>
        <w:gridCol w:w="1039"/>
      </w:tblGrid>
      <w:tr w:rsidR="00E247E0" w:rsidRPr="00EC135A" w:rsidTr="006E365D">
        <w:trPr>
          <w:cantSplit/>
          <w:trHeight w:val="20"/>
        </w:trPr>
        <w:tc>
          <w:tcPr>
            <w:tcW w:w="1419" w:type="dxa"/>
            <w:vMerge w:val="restart"/>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snapToGrid w:val="0"/>
              <w:ind w:right="187"/>
              <w:jc w:val="center"/>
              <w:rPr>
                <w:color w:val="000000"/>
                <w:lang w:eastAsia="ar-SA"/>
              </w:rPr>
            </w:pPr>
            <w:r w:rsidRPr="00EC135A">
              <w:rPr>
                <w:color w:val="000000"/>
                <w:lang w:eastAsia="ar-SA"/>
              </w:rPr>
              <w:t>Ландшафт</w:t>
            </w:r>
            <w:r w:rsidR="006E365D">
              <w:rPr>
                <w:color w:val="000000"/>
                <w:lang w:eastAsia="ar-SA"/>
              </w:rPr>
              <w:t>-</w:t>
            </w:r>
            <w:r w:rsidRPr="00EC135A">
              <w:rPr>
                <w:color w:val="000000"/>
                <w:lang w:eastAsia="ar-SA"/>
              </w:rPr>
              <w:t>ный профиль, длина (м), ландшафт</w:t>
            </w:r>
          </w:p>
        </w:tc>
        <w:tc>
          <w:tcPr>
            <w:tcW w:w="1559" w:type="dxa"/>
            <w:vMerge w:val="restart"/>
            <w:tcBorders>
              <w:top w:val="single" w:sz="4" w:space="0" w:color="auto"/>
              <w:left w:val="single" w:sz="4" w:space="0" w:color="auto"/>
              <w:bottom w:val="single" w:sz="4" w:space="0" w:color="auto"/>
              <w:right w:val="single" w:sz="4" w:space="0" w:color="auto"/>
            </w:tcBorders>
          </w:tcPr>
          <w:p w:rsidR="00E247E0" w:rsidRPr="00EC135A" w:rsidRDefault="00E247E0" w:rsidP="0083092F">
            <w:pPr>
              <w:tabs>
                <w:tab w:val="left" w:pos="1418"/>
              </w:tabs>
              <w:suppressAutoHyphens/>
              <w:snapToGrid w:val="0"/>
              <w:jc w:val="center"/>
              <w:rPr>
                <w:color w:val="000000"/>
                <w:lang w:eastAsia="ar-SA"/>
              </w:rPr>
            </w:pPr>
            <w:r w:rsidRPr="00EC135A">
              <w:rPr>
                <w:color w:val="000000"/>
                <w:lang w:eastAsia="ar-SA"/>
              </w:rPr>
              <w:t>Элементарный геохимический ландшафт</w:t>
            </w:r>
          </w:p>
        </w:tc>
        <w:tc>
          <w:tcPr>
            <w:tcW w:w="6753" w:type="dxa"/>
            <w:vMerge w:val="restart"/>
            <w:tcBorders>
              <w:top w:val="single" w:sz="4" w:space="0" w:color="auto"/>
              <w:left w:val="single" w:sz="4" w:space="0" w:color="auto"/>
              <w:bottom w:val="single" w:sz="4" w:space="0" w:color="auto"/>
              <w:right w:val="single" w:sz="4" w:space="0" w:color="auto"/>
            </w:tcBorders>
            <w:tcMar>
              <w:left w:w="28" w:type="dxa"/>
              <w:right w:w="57" w:type="dxa"/>
            </w:tcMar>
          </w:tcPr>
          <w:p w:rsidR="00E247E0" w:rsidRPr="00EC135A" w:rsidRDefault="00E247E0" w:rsidP="0083092F">
            <w:pPr>
              <w:suppressAutoHyphens/>
              <w:snapToGrid w:val="0"/>
              <w:ind w:right="185"/>
              <w:jc w:val="both"/>
              <w:rPr>
                <w:color w:val="000000"/>
                <w:lang w:eastAsia="ar-SA"/>
              </w:rPr>
            </w:pPr>
            <w:r w:rsidRPr="00EC135A">
              <w:rPr>
                <w:color w:val="000000"/>
                <w:lang w:eastAsia="ar-SA"/>
              </w:rPr>
              <w:t>Почвенно-растительный покров</w:t>
            </w:r>
          </w:p>
        </w:tc>
        <w:tc>
          <w:tcPr>
            <w:tcW w:w="1099" w:type="dxa"/>
            <w:vMerge w:val="restart"/>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snapToGrid w:val="0"/>
              <w:ind w:right="185"/>
              <w:jc w:val="center"/>
              <w:rPr>
                <w:color w:val="000000"/>
                <w:lang w:eastAsia="ar-SA"/>
              </w:rPr>
            </w:pPr>
            <w:r w:rsidRPr="00EC135A">
              <w:rPr>
                <w:color w:val="000000"/>
                <w:lang w:eastAsia="ar-SA"/>
              </w:rPr>
              <w:t>Индекс тестового участка профиля</w:t>
            </w:r>
          </w:p>
        </w:tc>
        <w:tc>
          <w:tcPr>
            <w:tcW w:w="2560" w:type="dxa"/>
            <w:gridSpan w:val="2"/>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snapToGrid w:val="0"/>
              <w:ind w:right="185"/>
              <w:jc w:val="center"/>
              <w:rPr>
                <w:color w:val="000000"/>
                <w:vertAlign w:val="superscript"/>
                <w:lang w:eastAsia="ar-SA"/>
              </w:rPr>
            </w:pPr>
            <w:r w:rsidRPr="00EC135A">
              <w:rPr>
                <w:color w:val="000000"/>
                <w:lang w:eastAsia="ar-SA"/>
              </w:rPr>
              <w:t>Географические координаты</w:t>
            </w:r>
            <w:r w:rsidRPr="00EC135A">
              <w:rPr>
                <w:color w:val="000000"/>
                <w:vertAlign w:val="superscript"/>
                <w:lang w:eastAsia="ar-SA"/>
              </w:rPr>
              <w:t>2</w:t>
            </w:r>
          </w:p>
        </w:tc>
        <w:tc>
          <w:tcPr>
            <w:tcW w:w="1039" w:type="dxa"/>
            <w:vMerge w:val="restart"/>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snapToGrid w:val="0"/>
              <w:ind w:left="74" w:right="-29"/>
              <w:jc w:val="center"/>
              <w:rPr>
                <w:color w:val="000000"/>
                <w:lang w:eastAsia="ar-SA"/>
              </w:rPr>
            </w:pPr>
            <w:r w:rsidRPr="00EC135A">
              <w:rPr>
                <w:color w:val="000000"/>
                <w:lang w:eastAsia="ar-SA"/>
              </w:rPr>
              <w:t>Абс. высота</w:t>
            </w:r>
            <w:r w:rsidRPr="00EC135A">
              <w:rPr>
                <w:color w:val="000000"/>
                <w:vertAlign w:val="superscript"/>
                <w:lang w:eastAsia="ar-SA"/>
              </w:rPr>
              <w:t>3</w:t>
            </w:r>
            <w:r w:rsidRPr="00EC135A">
              <w:rPr>
                <w:color w:val="000000"/>
                <w:lang w:eastAsia="ar-SA"/>
              </w:rPr>
              <w:t>, м</w:t>
            </w:r>
          </w:p>
        </w:tc>
      </w:tr>
      <w:tr w:rsidR="00E247E0" w:rsidRPr="00EC135A" w:rsidTr="006E365D">
        <w:trPr>
          <w:cantSplit/>
          <w:trHeight w:val="20"/>
        </w:trPr>
        <w:tc>
          <w:tcPr>
            <w:tcW w:w="1419" w:type="dxa"/>
            <w:vMerge/>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jc w:val="center"/>
              <w:rPr>
                <w:lang w:eastAsia="ar-SA"/>
              </w:rPr>
            </w:pPr>
          </w:p>
        </w:tc>
        <w:tc>
          <w:tcPr>
            <w:tcW w:w="1559" w:type="dxa"/>
            <w:vMerge/>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jc w:val="center"/>
              <w:rPr>
                <w:lang w:eastAsia="ar-SA"/>
              </w:rPr>
            </w:pPr>
          </w:p>
        </w:tc>
        <w:tc>
          <w:tcPr>
            <w:tcW w:w="6753" w:type="dxa"/>
            <w:vMerge/>
            <w:tcBorders>
              <w:top w:val="single" w:sz="4" w:space="0" w:color="auto"/>
              <w:left w:val="single" w:sz="4" w:space="0" w:color="auto"/>
              <w:bottom w:val="single" w:sz="4" w:space="0" w:color="auto"/>
              <w:right w:val="single" w:sz="4" w:space="0" w:color="auto"/>
            </w:tcBorders>
            <w:tcMar>
              <w:left w:w="28" w:type="dxa"/>
              <w:right w:w="57" w:type="dxa"/>
            </w:tcMar>
          </w:tcPr>
          <w:p w:rsidR="00E247E0" w:rsidRPr="00EC135A" w:rsidRDefault="00E247E0" w:rsidP="0083092F">
            <w:pPr>
              <w:suppressAutoHyphens/>
              <w:jc w:val="both"/>
              <w:rPr>
                <w:lang w:eastAsia="ar-SA"/>
              </w:rPr>
            </w:pPr>
          </w:p>
        </w:tc>
        <w:tc>
          <w:tcPr>
            <w:tcW w:w="1099" w:type="dxa"/>
            <w:vMerge/>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jc w:val="center"/>
              <w:rPr>
                <w:lang w:eastAsia="ar-SA"/>
              </w:rPr>
            </w:pPr>
          </w:p>
        </w:tc>
        <w:tc>
          <w:tcPr>
            <w:tcW w:w="1352" w:type="dxa"/>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snapToGrid w:val="0"/>
              <w:ind w:right="185"/>
              <w:jc w:val="center"/>
              <w:rPr>
                <w:color w:val="000000"/>
                <w:lang w:eastAsia="ar-SA"/>
              </w:rPr>
            </w:pPr>
            <w:r w:rsidRPr="00EC135A">
              <w:rPr>
                <w:color w:val="000000"/>
                <w:lang w:eastAsia="ar-SA"/>
              </w:rPr>
              <w:t>Широта С</w:t>
            </w:r>
          </w:p>
        </w:tc>
        <w:tc>
          <w:tcPr>
            <w:tcW w:w="1208" w:type="dxa"/>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snapToGrid w:val="0"/>
              <w:ind w:right="185"/>
              <w:jc w:val="center"/>
              <w:rPr>
                <w:color w:val="000000"/>
                <w:lang w:eastAsia="ar-SA"/>
              </w:rPr>
            </w:pPr>
            <w:r w:rsidRPr="00EC135A">
              <w:rPr>
                <w:color w:val="000000"/>
                <w:lang w:eastAsia="ar-SA"/>
              </w:rPr>
              <w:t>Долгота В</w:t>
            </w:r>
          </w:p>
        </w:tc>
        <w:tc>
          <w:tcPr>
            <w:tcW w:w="1039" w:type="dxa"/>
            <w:vMerge/>
            <w:tcBorders>
              <w:top w:val="single" w:sz="4" w:space="0" w:color="auto"/>
              <w:left w:val="single" w:sz="4" w:space="0" w:color="auto"/>
              <w:bottom w:val="single" w:sz="4" w:space="0" w:color="auto"/>
              <w:right w:val="single" w:sz="4" w:space="0" w:color="auto"/>
            </w:tcBorders>
          </w:tcPr>
          <w:p w:rsidR="00E247E0" w:rsidRPr="00EC135A" w:rsidRDefault="00E247E0" w:rsidP="0083092F">
            <w:pPr>
              <w:suppressAutoHyphens/>
              <w:jc w:val="center"/>
              <w:rPr>
                <w:lang w:eastAsia="ar-SA"/>
              </w:rPr>
            </w:pPr>
          </w:p>
        </w:tc>
      </w:tr>
      <w:tr w:rsidR="006E365D" w:rsidRPr="00EC135A" w:rsidTr="000C0751">
        <w:trPr>
          <w:cantSplit/>
          <w:trHeight w:val="20"/>
        </w:trPr>
        <w:tc>
          <w:tcPr>
            <w:tcW w:w="1419" w:type="dxa"/>
            <w:tcBorders>
              <w:top w:val="single" w:sz="4" w:space="0" w:color="auto"/>
              <w:left w:val="single" w:sz="4" w:space="0" w:color="auto"/>
              <w:bottom w:val="single" w:sz="4" w:space="0" w:color="auto"/>
              <w:right w:val="single" w:sz="4" w:space="0" w:color="auto"/>
            </w:tcBorders>
          </w:tcPr>
          <w:p w:rsidR="006E365D" w:rsidRPr="006E365D" w:rsidRDefault="006E365D" w:rsidP="006E365D">
            <w:pPr>
              <w:suppressAutoHyphens/>
              <w:snapToGrid w:val="0"/>
              <w:ind w:right="185"/>
              <w:jc w:val="center"/>
              <w:rPr>
                <w:color w:val="000000"/>
                <w:lang w:eastAsia="ar-SA"/>
              </w:rPr>
            </w:pPr>
            <w:r w:rsidRPr="006E365D">
              <w:rPr>
                <w:color w:val="000000"/>
                <w:lang w:eastAsia="ar-SA"/>
              </w:rPr>
              <w:t>1</w:t>
            </w:r>
          </w:p>
        </w:tc>
        <w:tc>
          <w:tcPr>
            <w:tcW w:w="1559" w:type="dxa"/>
            <w:tcBorders>
              <w:top w:val="single" w:sz="4" w:space="0" w:color="auto"/>
              <w:left w:val="single" w:sz="4" w:space="0" w:color="auto"/>
              <w:bottom w:val="single" w:sz="4" w:space="0" w:color="auto"/>
              <w:right w:val="single" w:sz="4" w:space="0" w:color="auto"/>
            </w:tcBorders>
          </w:tcPr>
          <w:p w:rsidR="006E365D" w:rsidRPr="00EC135A" w:rsidRDefault="006E365D" w:rsidP="006E365D">
            <w:pPr>
              <w:suppressAutoHyphens/>
              <w:snapToGrid w:val="0"/>
              <w:ind w:right="185"/>
              <w:jc w:val="center"/>
              <w:rPr>
                <w:color w:val="000000"/>
                <w:lang w:eastAsia="ar-SA"/>
              </w:rPr>
            </w:pPr>
            <w:r>
              <w:rPr>
                <w:color w:val="000000"/>
                <w:lang w:eastAsia="ar-SA"/>
              </w:rPr>
              <w:t>2</w:t>
            </w:r>
          </w:p>
        </w:tc>
        <w:tc>
          <w:tcPr>
            <w:tcW w:w="6753" w:type="dxa"/>
            <w:tcBorders>
              <w:top w:val="single" w:sz="4" w:space="0" w:color="auto"/>
              <w:left w:val="single" w:sz="4" w:space="0" w:color="auto"/>
              <w:bottom w:val="single" w:sz="4" w:space="0" w:color="auto"/>
              <w:right w:val="single" w:sz="4" w:space="0" w:color="auto"/>
            </w:tcBorders>
            <w:tcMar>
              <w:left w:w="28" w:type="dxa"/>
              <w:right w:w="57" w:type="dxa"/>
            </w:tcMar>
          </w:tcPr>
          <w:p w:rsidR="006E365D" w:rsidRPr="00EC135A" w:rsidRDefault="006E365D" w:rsidP="006E365D">
            <w:pPr>
              <w:ind w:left="114"/>
              <w:jc w:val="center"/>
              <w:rPr>
                <w:snapToGrid w:val="0"/>
                <w:color w:val="000000"/>
              </w:rPr>
            </w:pPr>
            <w:r>
              <w:rPr>
                <w:snapToGrid w:val="0"/>
                <w:color w:val="000000"/>
              </w:rPr>
              <w:t>3</w:t>
            </w:r>
          </w:p>
        </w:tc>
        <w:tc>
          <w:tcPr>
            <w:tcW w:w="1099" w:type="dxa"/>
            <w:tcBorders>
              <w:top w:val="single" w:sz="4" w:space="0" w:color="auto"/>
              <w:left w:val="single" w:sz="4" w:space="0" w:color="auto"/>
              <w:bottom w:val="single" w:sz="4" w:space="0" w:color="auto"/>
              <w:right w:val="single" w:sz="4" w:space="0" w:color="auto"/>
            </w:tcBorders>
          </w:tcPr>
          <w:p w:rsidR="006E365D" w:rsidRPr="006E365D" w:rsidRDefault="006E365D" w:rsidP="006E365D">
            <w:pPr>
              <w:suppressAutoHyphens/>
              <w:snapToGrid w:val="0"/>
              <w:ind w:left="114" w:right="185"/>
              <w:jc w:val="center"/>
              <w:rPr>
                <w:color w:val="000000"/>
                <w:lang w:eastAsia="ar-SA"/>
              </w:rPr>
            </w:pPr>
            <w:r>
              <w:rPr>
                <w:color w:val="000000"/>
                <w:lang w:eastAsia="ar-SA"/>
              </w:rPr>
              <w:t>4</w:t>
            </w:r>
          </w:p>
        </w:tc>
        <w:tc>
          <w:tcPr>
            <w:tcW w:w="1352" w:type="dxa"/>
            <w:tcBorders>
              <w:top w:val="single" w:sz="4" w:space="0" w:color="auto"/>
              <w:left w:val="single" w:sz="4" w:space="0" w:color="auto"/>
              <w:bottom w:val="single" w:sz="4" w:space="0" w:color="auto"/>
              <w:right w:val="single" w:sz="4" w:space="0" w:color="auto"/>
            </w:tcBorders>
          </w:tcPr>
          <w:p w:rsidR="006E365D" w:rsidRPr="00EC135A" w:rsidRDefault="006E365D" w:rsidP="006E365D">
            <w:pPr>
              <w:suppressAutoHyphens/>
              <w:snapToGrid w:val="0"/>
              <w:ind w:right="185"/>
              <w:jc w:val="center"/>
              <w:rPr>
                <w:color w:val="000000"/>
                <w:lang w:eastAsia="ar-SA"/>
              </w:rPr>
            </w:pPr>
            <w:r>
              <w:rPr>
                <w:color w:val="000000"/>
                <w:lang w:eastAsia="ar-SA"/>
              </w:rPr>
              <w:t>5</w:t>
            </w:r>
          </w:p>
        </w:tc>
        <w:tc>
          <w:tcPr>
            <w:tcW w:w="1208" w:type="dxa"/>
            <w:tcBorders>
              <w:top w:val="single" w:sz="4" w:space="0" w:color="auto"/>
              <w:left w:val="single" w:sz="4" w:space="0" w:color="auto"/>
              <w:bottom w:val="single" w:sz="4" w:space="0" w:color="auto"/>
              <w:right w:val="single" w:sz="4" w:space="0" w:color="auto"/>
            </w:tcBorders>
          </w:tcPr>
          <w:p w:rsidR="006E365D" w:rsidRPr="00EC135A" w:rsidRDefault="006E365D" w:rsidP="006E365D">
            <w:pPr>
              <w:suppressAutoHyphens/>
              <w:snapToGrid w:val="0"/>
              <w:ind w:right="185"/>
              <w:jc w:val="center"/>
              <w:rPr>
                <w:color w:val="000000"/>
                <w:lang w:eastAsia="ar-SA"/>
              </w:rPr>
            </w:pPr>
            <w:r>
              <w:rPr>
                <w:color w:val="000000"/>
                <w:lang w:eastAsia="ar-SA"/>
              </w:rPr>
              <w:t>6</w:t>
            </w:r>
          </w:p>
        </w:tc>
        <w:tc>
          <w:tcPr>
            <w:tcW w:w="1039" w:type="dxa"/>
            <w:tcBorders>
              <w:top w:val="single" w:sz="4" w:space="0" w:color="auto"/>
              <w:left w:val="single" w:sz="4" w:space="0" w:color="auto"/>
              <w:bottom w:val="single" w:sz="4" w:space="0" w:color="auto"/>
              <w:right w:val="single" w:sz="4" w:space="0" w:color="auto"/>
            </w:tcBorders>
          </w:tcPr>
          <w:p w:rsidR="006E365D" w:rsidRPr="00EC135A" w:rsidRDefault="006E365D" w:rsidP="006E365D">
            <w:pPr>
              <w:suppressAutoHyphens/>
              <w:snapToGrid w:val="0"/>
              <w:ind w:right="185"/>
              <w:jc w:val="center"/>
              <w:rPr>
                <w:color w:val="000000"/>
                <w:lang w:eastAsia="ar-SA"/>
              </w:rPr>
            </w:pPr>
            <w:r>
              <w:rPr>
                <w:color w:val="000000"/>
                <w:lang w:eastAsia="ar-SA"/>
              </w:rPr>
              <w:t>7</w:t>
            </w:r>
          </w:p>
        </w:tc>
      </w:tr>
      <w:tr w:rsidR="00E247E0" w:rsidRPr="00EC135A" w:rsidTr="000C0751">
        <w:trPr>
          <w:cantSplit/>
          <w:trHeight w:val="20"/>
        </w:trPr>
        <w:tc>
          <w:tcPr>
            <w:tcW w:w="1419" w:type="dxa"/>
            <w:vMerge w:val="restart"/>
            <w:tcBorders>
              <w:top w:val="single" w:sz="4" w:space="0" w:color="auto"/>
              <w:left w:val="single" w:sz="4" w:space="0" w:color="auto"/>
            </w:tcBorders>
          </w:tcPr>
          <w:p w:rsidR="00E247E0" w:rsidRPr="006E365D" w:rsidRDefault="00E247E0" w:rsidP="0083092F">
            <w:pPr>
              <w:suppressAutoHyphens/>
              <w:snapToGrid w:val="0"/>
              <w:ind w:right="185"/>
              <w:rPr>
                <w:color w:val="000000"/>
                <w:lang w:eastAsia="ar-SA"/>
              </w:rPr>
            </w:pPr>
            <w:r w:rsidRPr="006E365D">
              <w:rPr>
                <w:color w:val="000000"/>
                <w:lang w:eastAsia="ar-SA"/>
              </w:rPr>
              <w:t xml:space="preserve">Подзона типичной тундры </w:t>
            </w:r>
          </w:p>
          <w:p w:rsidR="00E247E0" w:rsidRPr="00EC135A" w:rsidRDefault="00E247E0" w:rsidP="0083092F">
            <w:pPr>
              <w:suppressAutoHyphens/>
              <w:ind w:right="185"/>
              <w:rPr>
                <w:color w:val="000000"/>
                <w:lang w:eastAsia="ar-SA"/>
              </w:rPr>
            </w:pPr>
          </w:p>
          <w:p w:rsidR="00E247E0" w:rsidRPr="00EC135A" w:rsidRDefault="00E247E0" w:rsidP="0083092F">
            <w:pPr>
              <w:suppressAutoHyphens/>
              <w:ind w:right="425"/>
              <w:rPr>
                <w:color w:val="000000"/>
                <w:lang w:eastAsia="ar-SA"/>
              </w:rPr>
            </w:pPr>
            <w:r w:rsidRPr="00EC135A">
              <w:rPr>
                <w:color w:val="000000"/>
                <w:lang w:eastAsia="ar-SA"/>
              </w:rPr>
              <w:t>Енисейский залив, м. Шайтанский</w:t>
            </w:r>
          </w:p>
          <w:p w:rsidR="00E247E0" w:rsidRPr="00EC135A" w:rsidRDefault="00E247E0" w:rsidP="0083092F">
            <w:pPr>
              <w:suppressAutoHyphens/>
              <w:ind w:right="185"/>
              <w:rPr>
                <w:color w:val="000000"/>
                <w:lang w:eastAsia="ar-SA"/>
              </w:rPr>
            </w:pPr>
          </w:p>
          <w:p w:rsidR="00E247E0" w:rsidRPr="00EC135A" w:rsidRDefault="00E247E0" w:rsidP="0083092F">
            <w:pPr>
              <w:suppressAutoHyphens/>
              <w:ind w:right="185"/>
              <w:rPr>
                <w:color w:val="000000"/>
                <w:lang w:eastAsia="ar-SA"/>
              </w:rPr>
            </w:pPr>
            <w:r w:rsidRPr="00EC135A">
              <w:rPr>
                <w:color w:val="000000"/>
                <w:lang w:val="en-US" w:eastAsia="ar-SA"/>
              </w:rPr>
              <w:t>L</w:t>
            </w:r>
            <w:r w:rsidRPr="00EC135A">
              <w:rPr>
                <w:color w:val="000000"/>
                <w:vertAlign w:val="superscript"/>
                <w:lang w:eastAsia="ar-SA"/>
              </w:rPr>
              <w:t>1</w:t>
            </w:r>
            <w:r w:rsidRPr="00EC135A">
              <w:rPr>
                <w:color w:val="000000"/>
                <w:lang w:eastAsia="ar-SA"/>
              </w:rPr>
              <w:t>=700 м</w:t>
            </w:r>
          </w:p>
          <w:p w:rsidR="00E247E0" w:rsidRPr="00EC135A" w:rsidRDefault="00E247E0" w:rsidP="0083092F">
            <w:pPr>
              <w:suppressAutoHyphens/>
              <w:ind w:right="185"/>
              <w:rPr>
                <w:color w:val="000000"/>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eastAsia="ar-SA"/>
              </w:rPr>
            </w:pPr>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 xml:space="preserve">Енисейский залив, бечевник у уреза </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val="en-GB" w:eastAsia="ar-SA"/>
              </w:rPr>
              <w:t>СК</w:t>
            </w:r>
            <w:r w:rsidRPr="00EC135A">
              <w:rPr>
                <w:color w:val="000000"/>
                <w:lang w:eastAsia="ar-SA"/>
              </w:rPr>
              <w:t xml:space="preserve"> 1_0</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72º04’ 547</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82º21’ 408</w:t>
            </w:r>
          </w:p>
        </w:tc>
        <w:tc>
          <w:tcPr>
            <w:tcW w:w="1039" w:type="dxa"/>
            <w:tcBorders>
              <w:top w:val="single" w:sz="4" w:space="0" w:color="auto"/>
              <w:bottom w:val="single" w:sz="4" w:space="0" w:color="auto"/>
              <w:right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0.20</w:t>
            </w:r>
          </w:p>
        </w:tc>
      </w:tr>
      <w:tr w:rsidR="00E247E0" w:rsidRPr="00EC135A" w:rsidTr="000C0751">
        <w:trPr>
          <w:cantSplit/>
          <w:trHeight w:val="20"/>
        </w:trPr>
        <w:tc>
          <w:tcPr>
            <w:tcW w:w="1419" w:type="dxa"/>
            <w:vMerge/>
            <w:tcBorders>
              <w:left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rPr>
                <w:lang w:eastAsia="ar-SA"/>
              </w:rPr>
            </w:pPr>
            <w:r w:rsidRPr="00EC135A">
              <w:rPr>
                <w:lang w:eastAsia="ar-SA"/>
              </w:rPr>
              <w:t>трансаккумулятивный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right="180"/>
              <w:jc w:val="both"/>
              <w:rPr>
                <w:snapToGrid w:val="0"/>
                <w:color w:val="000000"/>
              </w:rPr>
            </w:pPr>
            <w:r w:rsidRPr="00EC135A">
              <w:rPr>
                <w:snapToGrid w:val="0"/>
                <w:color w:val="000000"/>
              </w:rPr>
              <w:t>Оползневой склон, размер фрагмента оползня - 5</w:t>
            </w:r>
            <w:r w:rsidRPr="00EC135A">
              <w:rPr>
                <w:snapToGrid w:val="0"/>
                <w:color w:val="000000"/>
                <w:lang w:val="en-US"/>
              </w:rPr>
              <w:t>x</w:t>
            </w:r>
            <w:r w:rsidRPr="00EC135A">
              <w:rPr>
                <w:snapToGrid w:val="0"/>
                <w:color w:val="000000"/>
              </w:rPr>
              <w:t xml:space="preserve">8 м, </w:t>
            </w:r>
            <w:r w:rsidRPr="00EC135A">
              <w:rPr>
                <w:snapToGrid w:val="0"/>
                <w:color w:val="000000"/>
                <w:lang w:val="en-US"/>
              </w:rPr>
              <w:t>H</w:t>
            </w:r>
            <w:r w:rsidRPr="00EC135A">
              <w:rPr>
                <w:snapToGrid w:val="0"/>
                <w:color w:val="000000"/>
              </w:rPr>
              <w:t>=0.7-1.0 м), заросли ивы, мохово-разнотравно-вейниковый покров (</w:t>
            </w:r>
            <w:r w:rsidRPr="00EC135A">
              <w:rPr>
                <w:snapToGrid w:val="0"/>
                <w:color w:val="000000"/>
                <w:lang w:val="en-US"/>
              </w:rPr>
              <w:t>H</w:t>
            </w:r>
            <w:r w:rsidRPr="00EC135A">
              <w:rPr>
                <w:snapToGrid w:val="0"/>
                <w:color w:val="000000"/>
              </w:rPr>
              <w:t>=15-40 см, ПП 70%), маломощный торфянистоый слой на погребенной торфяно-глеевой почве</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val="en-GB" w:eastAsia="ar-SA"/>
              </w:rPr>
              <w:t>СК</w:t>
            </w:r>
            <w:r w:rsidRPr="00EC135A">
              <w:rPr>
                <w:color w:val="000000"/>
                <w:lang w:eastAsia="ar-SA"/>
              </w:rPr>
              <w:t xml:space="preserve"> 1_6</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72º04’ 559</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82º21’ 444</w:t>
            </w:r>
          </w:p>
        </w:tc>
        <w:tc>
          <w:tcPr>
            <w:tcW w:w="1039" w:type="dxa"/>
            <w:tcBorders>
              <w:top w:val="single" w:sz="4" w:space="0" w:color="auto"/>
              <w:bottom w:val="single" w:sz="4" w:space="0" w:color="auto"/>
              <w:right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7.20</w:t>
            </w:r>
          </w:p>
        </w:tc>
      </w:tr>
      <w:tr w:rsidR="00E247E0" w:rsidRPr="00EC135A" w:rsidTr="000C0751">
        <w:trPr>
          <w:cantSplit/>
          <w:trHeight w:val="20"/>
        </w:trPr>
        <w:tc>
          <w:tcPr>
            <w:tcW w:w="1419" w:type="dxa"/>
            <w:vMerge/>
            <w:tcBorders>
              <w:left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0C0751" w:rsidP="0083092F">
            <w:pPr>
              <w:suppressAutoHyphens/>
              <w:snapToGrid w:val="0"/>
              <w:ind w:right="185"/>
              <w:rPr>
                <w:lang w:eastAsia="ar-SA"/>
              </w:rPr>
            </w:pPr>
            <w:r>
              <w:rPr>
                <w:lang w:eastAsia="ar-SA"/>
              </w:rPr>
              <w:t>трансэ</w:t>
            </w:r>
            <w:r w:rsidR="00E247E0" w:rsidRPr="00EC135A">
              <w:rPr>
                <w:lang w:eastAsia="ar-SA"/>
              </w:rPr>
              <w:t>лювиальный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right="180"/>
              <w:jc w:val="both"/>
              <w:rPr>
                <w:snapToGrid w:val="0"/>
                <w:color w:val="000000"/>
              </w:rPr>
            </w:pPr>
            <w:r w:rsidRPr="00EC135A">
              <w:rPr>
                <w:snapToGrid w:val="0"/>
                <w:color w:val="000000"/>
              </w:rPr>
              <w:t xml:space="preserve">Молодая поверхность скольжения 20 м шириной, трещиноватая поверхность с выцветами солей, пионерная разнотравно-злаковая растительность, ПП=10-20%, </w:t>
            </w:r>
            <w:r w:rsidRPr="00EC135A">
              <w:rPr>
                <w:snapToGrid w:val="0"/>
                <w:color w:val="000000"/>
                <w:lang w:val="en-US"/>
              </w:rPr>
              <w:t>H</w:t>
            </w:r>
            <w:r w:rsidRPr="00EC135A">
              <w:rPr>
                <w:snapToGrid w:val="0"/>
                <w:color w:val="000000"/>
              </w:rPr>
              <w:t>=30-50 см, обнаженные породы перекрывают погребенную торфяно-глеевую почву</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eastAsia="ar-SA"/>
              </w:rPr>
              <w:t>СК 1_10</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72º04’ 573</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82º21’ 490</w:t>
            </w:r>
          </w:p>
        </w:tc>
        <w:tc>
          <w:tcPr>
            <w:tcW w:w="1039" w:type="dxa"/>
            <w:tcBorders>
              <w:top w:val="single" w:sz="4" w:space="0" w:color="auto"/>
              <w:bottom w:val="single" w:sz="4" w:space="0" w:color="auto"/>
              <w:right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10.28</w:t>
            </w:r>
          </w:p>
        </w:tc>
      </w:tr>
      <w:tr w:rsidR="00E247E0" w:rsidRPr="00EC135A" w:rsidTr="000C0751">
        <w:trPr>
          <w:cantSplit/>
          <w:trHeight w:val="20"/>
        </w:trPr>
        <w:tc>
          <w:tcPr>
            <w:tcW w:w="1419" w:type="dxa"/>
            <w:vMerge/>
            <w:tcBorders>
              <w:left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rPr>
                <w:lang w:eastAsia="ar-SA"/>
              </w:rPr>
            </w:pPr>
            <w:r w:rsidRPr="00EC135A">
              <w:rPr>
                <w:lang w:eastAsia="ar-SA"/>
              </w:rPr>
              <w:t>элювиальный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right="180"/>
              <w:jc w:val="both"/>
              <w:rPr>
                <w:snapToGrid w:val="0"/>
                <w:color w:val="000000"/>
              </w:rPr>
            </w:pPr>
            <w:r w:rsidRPr="00EC135A">
              <w:rPr>
                <w:snapToGrid w:val="0"/>
                <w:color w:val="000000"/>
              </w:rPr>
              <w:t>Слабо выпуклая вершина холма, полигональная разнотравно-кустарничково-моховая тундра, размер полигонов - 10</w:t>
            </w:r>
            <w:r w:rsidRPr="00EC135A">
              <w:rPr>
                <w:snapToGrid w:val="0"/>
                <w:color w:val="000000"/>
                <w:lang w:val="en-US"/>
              </w:rPr>
              <w:t>x</w:t>
            </w:r>
            <w:r w:rsidRPr="00EC135A">
              <w:rPr>
                <w:snapToGrid w:val="0"/>
                <w:color w:val="000000"/>
              </w:rPr>
              <w:t xml:space="preserve">8 м, с карликовой березкой и ивой в трещинах, почва – торфяно-глеевая с погребенными торфяными горизонтами. </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val="en-GB" w:eastAsia="ar-SA"/>
              </w:rPr>
            </w:pPr>
            <w:r w:rsidRPr="00EC135A">
              <w:rPr>
                <w:color w:val="000000"/>
                <w:lang w:val="en-GB" w:eastAsia="ar-SA"/>
              </w:rPr>
              <w:t>СК 1_15</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72º04’ 608</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82º21’ 595</w:t>
            </w:r>
          </w:p>
        </w:tc>
        <w:tc>
          <w:tcPr>
            <w:tcW w:w="1039" w:type="dxa"/>
            <w:tcBorders>
              <w:top w:val="single" w:sz="4" w:space="0" w:color="auto"/>
              <w:bottom w:val="single" w:sz="4" w:space="0" w:color="auto"/>
              <w:right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26.60</w:t>
            </w:r>
          </w:p>
        </w:tc>
      </w:tr>
      <w:tr w:rsidR="00E247E0" w:rsidRPr="00EC135A" w:rsidTr="000C0751">
        <w:trPr>
          <w:cantSplit/>
          <w:trHeight w:val="20"/>
        </w:trPr>
        <w:tc>
          <w:tcPr>
            <w:tcW w:w="1419" w:type="dxa"/>
            <w:vMerge/>
            <w:tcBorders>
              <w:left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rPr>
                <w:lang w:eastAsia="ar-SA"/>
              </w:rPr>
            </w:pPr>
            <w:r w:rsidRPr="00EC135A">
              <w:rPr>
                <w:lang w:eastAsia="ar-SA"/>
              </w:rPr>
              <w:t>аккумулятивный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right="180"/>
              <w:jc w:val="both"/>
              <w:rPr>
                <w:snapToGrid w:val="0"/>
                <w:color w:val="000000"/>
              </w:rPr>
            </w:pPr>
            <w:r w:rsidRPr="00EC135A">
              <w:rPr>
                <w:snapToGrid w:val="0"/>
                <w:color w:val="000000"/>
              </w:rPr>
              <w:t>Берег водораздельного озера, осоково-пушицево-моховое болото, торфяно-глеевая почва</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val="en-GB" w:eastAsia="ar-SA"/>
              </w:rPr>
            </w:pPr>
            <w:r w:rsidRPr="00EC135A">
              <w:rPr>
                <w:color w:val="000000"/>
                <w:lang w:val="en-GB" w:eastAsia="ar-SA"/>
              </w:rPr>
              <w:t>СК 1_25</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72º04’ 824</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82º21’ 650</w:t>
            </w:r>
          </w:p>
        </w:tc>
        <w:tc>
          <w:tcPr>
            <w:tcW w:w="1039" w:type="dxa"/>
            <w:tcBorders>
              <w:top w:val="single" w:sz="4" w:space="0" w:color="auto"/>
              <w:bottom w:val="single" w:sz="4" w:space="0" w:color="auto"/>
              <w:right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4.70</w:t>
            </w:r>
          </w:p>
        </w:tc>
      </w:tr>
      <w:tr w:rsidR="00E247E0" w:rsidRPr="00EC135A" w:rsidTr="000C0751">
        <w:trPr>
          <w:cantSplit/>
          <w:trHeight w:val="20"/>
        </w:trPr>
        <w:tc>
          <w:tcPr>
            <w:tcW w:w="1419" w:type="dxa"/>
            <w:vMerge/>
            <w:tcBorders>
              <w:left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rPr>
                <w:lang w:eastAsia="ar-SA"/>
              </w:rPr>
            </w:pPr>
            <w:r w:rsidRPr="00EC135A">
              <w:rPr>
                <w:lang w:eastAsia="ar-SA"/>
              </w:rPr>
              <w:t>трансаккумулятивный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right="180"/>
              <w:jc w:val="both"/>
              <w:rPr>
                <w:snapToGrid w:val="0"/>
                <w:color w:val="000000"/>
              </w:rPr>
            </w:pPr>
            <w:r w:rsidRPr="00EC135A">
              <w:rPr>
                <w:snapToGrid w:val="0"/>
                <w:color w:val="000000"/>
              </w:rPr>
              <w:t>Пойма р. Сарихи, злаковый луг на слоистой аллювиальной почве с погребенными органическими горизонтами</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eastAsia="ar-SA"/>
              </w:rPr>
              <w:t>САР_1</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72º03’ 408</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eastAsia="ar-SA"/>
              </w:rPr>
              <w:t>8</w:t>
            </w:r>
            <w:r w:rsidRPr="00EC135A">
              <w:rPr>
                <w:color w:val="000000"/>
                <w:lang w:val="en-GB" w:eastAsia="ar-SA"/>
              </w:rPr>
              <w:t>2º25’ 962</w:t>
            </w:r>
          </w:p>
        </w:tc>
        <w:tc>
          <w:tcPr>
            <w:tcW w:w="1039" w:type="dxa"/>
            <w:tcBorders>
              <w:top w:val="single" w:sz="4" w:space="0" w:color="auto"/>
              <w:bottom w:val="single" w:sz="4" w:space="0" w:color="auto"/>
              <w:right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5.00</w:t>
            </w:r>
          </w:p>
        </w:tc>
      </w:tr>
      <w:tr w:rsidR="00E247E0" w:rsidRPr="00EC135A" w:rsidTr="000C0751">
        <w:trPr>
          <w:cantSplit/>
          <w:trHeight w:val="20"/>
        </w:trPr>
        <w:tc>
          <w:tcPr>
            <w:tcW w:w="1419" w:type="dxa"/>
            <w:vMerge w:val="restart"/>
            <w:tcBorders>
              <w:top w:val="single" w:sz="4" w:space="0" w:color="auto"/>
              <w:left w:val="single" w:sz="4" w:space="0" w:color="auto"/>
              <w:bottom w:val="single" w:sz="4" w:space="0" w:color="auto"/>
            </w:tcBorders>
          </w:tcPr>
          <w:p w:rsidR="00E247E0" w:rsidRPr="00EC135A" w:rsidRDefault="00E247E0" w:rsidP="000C0751">
            <w:pPr>
              <w:suppressAutoHyphens/>
              <w:snapToGrid w:val="0"/>
              <w:ind w:right="185"/>
              <w:rPr>
                <w:color w:val="000000"/>
                <w:lang w:eastAsia="ar-SA"/>
              </w:rPr>
            </w:pPr>
            <w:r w:rsidRPr="00EC135A">
              <w:rPr>
                <w:color w:val="000000"/>
                <w:lang w:eastAsia="ar-SA"/>
              </w:rPr>
              <w:t xml:space="preserve">Горло Енисейского залива, район п. Воронцово </w:t>
            </w:r>
          </w:p>
          <w:p w:rsidR="00E247E0" w:rsidRPr="00EC135A" w:rsidRDefault="00E247E0" w:rsidP="000C0751">
            <w:pPr>
              <w:suppressAutoHyphens/>
              <w:ind w:right="185"/>
              <w:rPr>
                <w:color w:val="000000"/>
                <w:lang w:eastAsia="ar-SA"/>
              </w:rPr>
            </w:pPr>
          </w:p>
          <w:p w:rsidR="00E247E0" w:rsidRPr="00EC135A" w:rsidRDefault="00E247E0" w:rsidP="000C0751">
            <w:pPr>
              <w:suppressAutoHyphens/>
              <w:ind w:right="185"/>
              <w:rPr>
                <w:color w:val="000000"/>
                <w:lang w:val="en-US" w:eastAsia="ar-SA"/>
              </w:rPr>
            </w:pPr>
            <w:r w:rsidRPr="00EC135A">
              <w:rPr>
                <w:color w:val="000000"/>
                <w:lang w:val="en-US" w:eastAsia="ar-SA"/>
              </w:rPr>
              <w:t xml:space="preserve">L=725 </w:t>
            </w:r>
            <w:r w:rsidRPr="00EC135A">
              <w:rPr>
                <w:color w:val="000000"/>
                <w:lang w:eastAsia="ar-SA"/>
              </w:rPr>
              <w:t>м</w:t>
            </w: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US" w:eastAsia="ar-SA"/>
              </w:rPr>
            </w:pPr>
            <w:r w:rsidRPr="00EC135A">
              <w:rPr>
                <w:color w:val="000000"/>
                <w:lang w:eastAsia="ar-SA"/>
              </w:rPr>
              <w:t>элювиальный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 xml:space="preserve">Вершина гривы, волнисто-холмистый рельеф с относительными превышениями 0,7-1,0 м и микродепрессиями глубиной 20-30 см и шириной 30-50 см. Вершины всхолмлений 10-40 см в диаметре занимают 1-5% территории. Растительный покров представлен: 1) злаково-осоково-кустарничково-мохово-лишайниковыми ассоциациями на (ПП=80%, </w:t>
            </w:r>
            <w:r w:rsidRPr="00EC135A">
              <w:rPr>
                <w:snapToGrid w:val="0"/>
                <w:color w:val="000000"/>
                <w:lang w:val="en-US"/>
              </w:rPr>
              <w:t>H</w:t>
            </w:r>
            <w:r w:rsidRPr="00EC135A">
              <w:rPr>
                <w:snapToGrid w:val="0"/>
                <w:color w:val="000000"/>
              </w:rPr>
              <w:t xml:space="preserve">=2-5 см); 2) мохово(20%, </w:t>
            </w:r>
            <w:r w:rsidRPr="00EC135A">
              <w:rPr>
                <w:snapToGrid w:val="0"/>
                <w:color w:val="000000"/>
                <w:lang w:val="en-US"/>
              </w:rPr>
              <w:t>Dicranum</w:t>
            </w:r>
            <w:r w:rsidRPr="00EC135A">
              <w:rPr>
                <w:snapToGrid w:val="0"/>
                <w:color w:val="000000"/>
              </w:rPr>
              <w:t xml:space="preserve">)-здаково-ерниково-кустарничковыми </w:t>
            </w:r>
            <w:r w:rsidRPr="00EC135A">
              <w:rPr>
                <w:snapToGrid w:val="0"/>
                <w:color w:val="000000"/>
                <w:lang w:val="en-US"/>
              </w:rPr>
              <w:t>grass</w:t>
            </w:r>
            <w:r w:rsidRPr="00EC135A">
              <w:rPr>
                <w:snapToGrid w:val="0"/>
                <w:color w:val="000000"/>
              </w:rPr>
              <w:t xml:space="preserve">-ассоциациями в депрессиях  (ПП=40-60%, </w:t>
            </w:r>
            <w:r w:rsidRPr="00EC135A">
              <w:rPr>
                <w:snapToGrid w:val="0"/>
                <w:color w:val="000000"/>
                <w:lang w:val="en-US"/>
              </w:rPr>
              <w:t>H</w:t>
            </w:r>
            <w:r w:rsidRPr="00EC135A">
              <w:rPr>
                <w:snapToGrid w:val="0"/>
                <w:color w:val="000000"/>
              </w:rPr>
              <w:t xml:space="preserve">=3-5 см). Почва – перегнойно-глеевая на суглинистом элювии. </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eastAsia="ar-SA"/>
              </w:rPr>
              <w:t>ВР 1_16</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71º43’ 076</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83º31’ 301</w:t>
            </w:r>
          </w:p>
        </w:tc>
        <w:tc>
          <w:tcPr>
            <w:tcW w:w="1039" w:type="dxa"/>
            <w:tcBorders>
              <w:top w:val="single" w:sz="4" w:space="0" w:color="auto"/>
              <w:bottom w:val="single" w:sz="4" w:space="0" w:color="auto"/>
              <w:right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37.10</w:t>
            </w:r>
          </w:p>
        </w:tc>
      </w:tr>
      <w:tr w:rsidR="00E247E0" w:rsidRPr="00EC135A" w:rsidTr="000C0751">
        <w:trPr>
          <w:cantSplit/>
          <w:trHeight w:val="20"/>
        </w:trPr>
        <w:tc>
          <w:tcPr>
            <w:tcW w:w="1419" w:type="dxa"/>
            <w:vMerge/>
            <w:tcBorders>
              <w:top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rPr>
                <w:lang w:eastAsia="ar-SA"/>
              </w:rPr>
            </w:pPr>
            <w:r w:rsidRPr="00EC135A">
              <w:rPr>
                <w:lang w:eastAsia="ar-SA"/>
              </w:rPr>
              <w:t>трансэлювиальный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 xml:space="preserve">Слабо вогнутая террасоподобная площадка на склоне, злаково-кутарничково- моховая тундра с осокой и морошкой, единична карликовая березка и ива (не боее 20 см высотой). </w:t>
            </w:r>
          </w:p>
        </w:tc>
        <w:tc>
          <w:tcPr>
            <w:tcW w:w="1099" w:type="dxa"/>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val="en-GB" w:eastAsia="ar-SA"/>
              </w:rPr>
            </w:pPr>
            <w:r w:rsidRPr="00EC135A">
              <w:rPr>
                <w:color w:val="000000"/>
                <w:lang w:val="en-GB" w:eastAsia="ar-SA"/>
              </w:rPr>
              <w:t>ВР 1_14</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71º43’ 031</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83º31’ 039</w:t>
            </w:r>
          </w:p>
        </w:tc>
        <w:tc>
          <w:tcPr>
            <w:tcW w:w="103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16.89</w:t>
            </w:r>
          </w:p>
        </w:tc>
      </w:tr>
    </w:tbl>
    <w:p w:rsidR="006E365D" w:rsidRDefault="006E365D"/>
    <w:tbl>
      <w:tblPr>
        <w:tblW w:w="14429" w:type="dxa"/>
        <w:tblInd w:w="1" w:type="dxa"/>
        <w:tblLayout w:type="fixed"/>
        <w:tblCellMar>
          <w:left w:w="0" w:type="dxa"/>
          <w:right w:w="0" w:type="dxa"/>
        </w:tblCellMar>
        <w:tblLook w:val="0000" w:firstRow="0" w:lastRow="0" w:firstColumn="0" w:lastColumn="0" w:noHBand="0" w:noVBand="0"/>
      </w:tblPr>
      <w:tblGrid>
        <w:gridCol w:w="1419"/>
        <w:gridCol w:w="1559"/>
        <w:gridCol w:w="6753"/>
        <w:gridCol w:w="14"/>
        <w:gridCol w:w="1078"/>
        <w:gridCol w:w="7"/>
        <w:gridCol w:w="1352"/>
        <w:gridCol w:w="1208"/>
        <w:gridCol w:w="10"/>
        <w:gridCol w:w="1022"/>
        <w:gridCol w:w="7"/>
      </w:tblGrid>
      <w:tr w:rsidR="000C0751" w:rsidRPr="000C0751" w:rsidTr="000C0751">
        <w:trPr>
          <w:cantSplit/>
          <w:trHeight w:val="20"/>
        </w:trPr>
        <w:tc>
          <w:tcPr>
            <w:tcW w:w="1419"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jc w:val="center"/>
              <w:rPr>
                <w:lang w:eastAsia="ar-SA"/>
              </w:rPr>
            </w:pPr>
            <w:r w:rsidRPr="000C0751">
              <w:rPr>
                <w:lang w:eastAsia="ar-SA"/>
              </w:rPr>
              <w:t>1</w:t>
            </w:r>
          </w:p>
        </w:tc>
        <w:tc>
          <w:tcPr>
            <w:tcW w:w="1559"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jc w:val="center"/>
              <w:rPr>
                <w:lang w:eastAsia="ar-SA"/>
              </w:rPr>
            </w:pPr>
            <w:r w:rsidRPr="000C0751">
              <w:rPr>
                <w:lang w:eastAsia="ar-SA"/>
              </w:rPr>
              <w:t>2</w:t>
            </w:r>
          </w:p>
        </w:tc>
        <w:tc>
          <w:tcPr>
            <w:tcW w:w="6753" w:type="dxa"/>
            <w:tcBorders>
              <w:top w:val="single" w:sz="4" w:space="0" w:color="auto"/>
              <w:left w:val="single" w:sz="4" w:space="0" w:color="auto"/>
              <w:bottom w:val="single" w:sz="4" w:space="0" w:color="auto"/>
              <w:right w:val="single" w:sz="4" w:space="0" w:color="auto"/>
            </w:tcBorders>
            <w:tcMar>
              <w:left w:w="28" w:type="dxa"/>
              <w:right w:w="57" w:type="dxa"/>
            </w:tcMar>
          </w:tcPr>
          <w:p w:rsidR="000C0751" w:rsidRPr="000C0751" w:rsidRDefault="000C0751" w:rsidP="000C0751">
            <w:pPr>
              <w:suppressAutoHyphens/>
              <w:jc w:val="center"/>
              <w:rPr>
                <w:lang w:eastAsia="ar-SA"/>
              </w:rPr>
            </w:pPr>
            <w:r w:rsidRPr="000C0751">
              <w:rPr>
                <w:lang w:eastAsia="ar-SA"/>
              </w:rPr>
              <w:t>3</w:t>
            </w:r>
          </w:p>
        </w:tc>
        <w:tc>
          <w:tcPr>
            <w:tcW w:w="1099" w:type="dxa"/>
            <w:gridSpan w:val="3"/>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jc w:val="center"/>
              <w:rPr>
                <w:lang w:eastAsia="ar-SA"/>
              </w:rPr>
            </w:pPr>
            <w:r w:rsidRPr="000C0751">
              <w:rPr>
                <w:lang w:eastAsia="ar-SA"/>
              </w:rPr>
              <w:t>4</w:t>
            </w:r>
          </w:p>
        </w:tc>
        <w:tc>
          <w:tcPr>
            <w:tcW w:w="1352"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jc w:val="center"/>
              <w:rPr>
                <w:lang w:eastAsia="ar-SA"/>
              </w:rPr>
            </w:pPr>
            <w:r w:rsidRPr="000C0751">
              <w:rPr>
                <w:lang w:eastAsia="ar-SA"/>
              </w:rPr>
              <w:t>5</w:t>
            </w:r>
          </w:p>
        </w:tc>
        <w:tc>
          <w:tcPr>
            <w:tcW w:w="1208"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jc w:val="center"/>
              <w:rPr>
                <w:lang w:eastAsia="ar-SA"/>
              </w:rPr>
            </w:pPr>
            <w:r w:rsidRPr="000C0751">
              <w:rPr>
                <w:lang w:eastAsia="ar-SA"/>
              </w:rPr>
              <w:t>6</w:t>
            </w:r>
          </w:p>
        </w:tc>
        <w:tc>
          <w:tcPr>
            <w:tcW w:w="1039" w:type="dxa"/>
            <w:gridSpan w:val="3"/>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jc w:val="center"/>
              <w:rPr>
                <w:lang w:eastAsia="ar-SA"/>
              </w:rPr>
            </w:pPr>
            <w:r w:rsidRPr="000C0751">
              <w:rPr>
                <w:lang w:eastAsia="ar-SA"/>
              </w:rPr>
              <w:t>7</w:t>
            </w:r>
          </w:p>
        </w:tc>
      </w:tr>
      <w:tr w:rsidR="00E247E0" w:rsidRPr="00EC135A" w:rsidTr="000C0751">
        <w:trPr>
          <w:cantSplit/>
          <w:trHeight w:val="20"/>
        </w:trPr>
        <w:tc>
          <w:tcPr>
            <w:tcW w:w="1419" w:type="dxa"/>
            <w:vMerge w:val="restart"/>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Вершина гривы на слабо волнистой пойме, злаково (</w:t>
            </w:r>
            <w:r w:rsidRPr="00EC135A">
              <w:rPr>
                <w:snapToGrid w:val="0"/>
                <w:color w:val="000000"/>
                <w:lang w:val="en-US"/>
              </w:rPr>
              <w:t>H</w:t>
            </w:r>
            <w:r w:rsidRPr="00EC135A">
              <w:rPr>
                <w:snapToGrid w:val="0"/>
                <w:color w:val="000000"/>
              </w:rPr>
              <w:t>=15-30 см)-ивово-зеленомошная ассоциация (</w:t>
            </w:r>
            <w:r w:rsidRPr="00EC135A">
              <w:rPr>
                <w:snapToGrid w:val="0"/>
                <w:color w:val="000000"/>
                <w:lang w:val="en-US"/>
              </w:rPr>
              <w:t>Hylocomium</w:t>
            </w:r>
            <w:r w:rsidRPr="00EC135A">
              <w:rPr>
                <w:snapToGrid w:val="0"/>
                <w:color w:val="000000"/>
              </w:rPr>
              <w:t xml:space="preserve"> </w:t>
            </w:r>
            <w:r w:rsidRPr="00EC135A">
              <w:rPr>
                <w:snapToGrid w:val="0"/>
                <w:color w:val="000000"/>
                <w:lang w:val="en-US"/>
              </w:rPr>
              <w:t>splendens</w:t>
            </w:r>
            <w:r w:rsidRPr="00EC135A">
              <w:rPr>
                <w:snapToGrid w:val="0"/>
                <w:color w:val="000000"/>
              </w:rPr>
              <w:t xml:space="preserve">) на аллювиальной торфянисто-глеевой </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val="en-GB" w:eastAsia="ar-SA"/>
              </w:rPr>
            </w:pPr>
            <w:r w:rsidRPr="00EC135A">
              <w:rPr>
                <w:color w:val="000000"/>
                <w:lang w:val="en-GB" w:eastAsia="ar-SA"/>
              </w:rPr>
              <w:t>ВР 1_8</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71º42’ 981</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83º30’ 504</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4.17</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 xml:space="preserve">Депрессия на пойме, заполненная бревнами диаметром 30-50 см, хвощево-злаково-осоковый луг с единичным подростом ивы, примитивная иловато-песчаная торфянистая почва. </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eastAsia="ar-SA"/>
              </w:rPr>
              <w:t>ВР 1_6</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71º42’ 889</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83º30’ 470</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2.23</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Заболоченная пойма с небольшим озером, мохово-пушицево-осоковая ассоциация с редкими зарослями ивы в депрессиях (</w:t>
            </w:r>
            <w:r w:rsidRPr="00EC135A">
              <w:rPr>
                <w:snapToGrid w:val="0"/>
                <w:color w:val="000000"/>
                <w:lang w:val="en-US"/>
              </w:rPr>
              <w:t>H</w:t>
            </w:r>
            <w:r w:rsidRPr="00EC135A">
              <w:rPr>
                <w:snapToGrid w:val="0"/>
                <w:color w:val="000000"/>
              </w:rPr>
              <w:t xml:space="preserve">=40 см, ПП&lt;5%). </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val="en-GB" w:eastAsia="ar-SA"/>
              </w:rPr>
            </w:pPr>
            <w:r w:rsidRPr="00EC135A">
              <w:rPr>
                <w:color w:val="000000"/>
                <w:lang w:val="en-GB" w:eastAsia="ar-SA"/>
              </w:rPr>
              <w:t>ВР 1_11a</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71º43’ 016</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83º30’ 768</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0.64</w:t>
            </w:r>
          </w:p>
        </w:tc>
      </w:tr>
      <w:tr w:rsidR="00E247E0" w:rsidRPr="00EC135A" w:rsidTr="000C0751">
        <w:trPr>
          <w:cantSplit/>
          <w:trHeight w:val="20"/>
        </w:trPr>
        <w:tc>
          <w:tcPr>
            <w:tcW w:w="1419" w:type="dxa"/>
            <w:vMerge w:val="restart"/>
            <w:tcBorders>
              <w:top w:val="single" w:sz="4" w:space="0" w:color="auto"/>
              <w:bottom w:val="single" w:sz="4" w:space="0" w:color="auto"/>
            </w:tcBorders>
          </w:tcPr>
          <w:p w:rsidR="00E247E0" w:rsidRPr="00EC135A" w:rsidRDefault="00E247E0" w:rsidP="0083092F">
            <w:pPr>
              <w:suppressAutoHyphens/>
              <w:snapToGrid w:val="0"/>
              <w:ind w:right="185"/>
              <w:rPr>
                <w:b/>
                <w:color w:val="000000"/>
                <w:lang w:eastAsia="ar-SA"/>
              </w:rPr>
            </w:pPr>
            <w:r w:rsidRPr="00EC135A">
              <w:rPr>
                <w:b/>
                <w:color w:val="000000"/>
                <w:lang w:eastAsia="ar-SA"/>
              </w:rPr>
              <w:t>Подзона южной тундры</w:t>
            </w:r>
          </w:p>
          <w:p w:rsidR="00E247E0" w:rsidRPr="00EC135A" w:rsidRDefault="00E247E0" w:rsidP="0083092F">
            <w:pPr>
              <w:suppressAutoHyphens/>
              <w:ind w:right="185"/>
              <w:rPr>
                <w:color w:val="000000"/>
                <w:lang w:eastAsia="ar-SA"/>
              </w:rPr>
            </w:pPr>
          </w:p>
          <w:p w:rsidR="00E247E0" w:rsidRPr="00EC135A" w:rsidRDefault="00E247E0" w:rsidP="0083092F">
            <w:pPr>
              <w:suppressAutoHyphens/>
              <w:ind w:right="185"/>
              <w:rPr>
                <w:color w:val="000000"/>
                <w:lang w:eastAsia="ar-SA"/>
              </w:rPr>
            </w:pPr>
            <w:r w:rsidRPr="00EC135A">
              <w:rPr>
                <w:color w:val="000000"/>
                <w:lang w:eastAsia="ar-SA"/>
              </w:rPr>
              <w:t xml:space="preserve">Средняя часть дельты р. Енисей, о. Коровий </w:t>
            </w:r>
          </w:p>
          <w:p w:rsidR="00E247E0" w:rsidRPr="00EC135A" w:rsidRDefault="00E247E0" w:rsidP="0083092F">
            <w:pPr>
              <w:suppressAutoHyphens/>
              <w:ind w:right="185"/>
              <w:rPr>
                <w:color w:val="000000"/>
                <w:lang w:eastAsia="ar-SA"/>
              </w:rPr>
            </w:pPr>
            <w:r w:rsidRPr="00EC135A">
              <w:rPr>
                <w:color w:val="000000"/>
                <w:lang w:eastAsia="ar-SA"/>
              </w:rPr>
              <w:t>(Тысяра)</w:t>
            </w:r>
          </w:p>
          <w:p w:rsidR="00E247E0" w:rsidRPr="00EC135A" w:rsidRDefault="00E247E0" w:rsidP="0083092F">
            <w:pPr>
              <w:suppressAutoHyphens/>
              <w:ind w:right="185"/>
              <w:rPr>
                <w:color w:val="000000"/>
                <w:lang w:eastAsia="ar-SA"/>
              </w:rPr>
            </w:pPr>
            <w:r w:rsidRPr="00EC135A">
              <w:rPr>
                <w:color w:val="000000"/>
                <w:lang w:val="en-US" w:eastAsia="ar-SA"/>
              </w:rPr>
              <w:t>L</w:t>
            </w:r>
            <w:r w:rsidRPr="00EC135A">
              <w:rPr>
                <w:color w:val="000000"/>
                <w:lang w:eastAsia="ar-SA"/>
              </w:rPr>
              <w:t>=400 м</w:t>
            </w:r>
          </w:p>
          <w:p w:rsidR="00E247E0" w:rsidRPr="00EC135A" w:rsidRDefault="00E247E0" w:rsidP="0083092F">
            <w:pPr>
              <w:suppressAutoHyphens/>
              <w:ind w:right="185"/>
              <w:rPr>
                <w:color w:val="000000"/>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 xml:space="preserve">Плоский песчаный берег Енисея с микроволнистой поверхностью и мелкими промоинками, локально на поверхности ил и свежие растительные остатки в зоне порядка 30 см глубиной и 200 м шириной. </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val="en-GB" w:eastAsia="ar-SA"/>
              </w:rPr>
            </w:pPr>
            <w:r w:rsidRPr="00EC135A">
              <w:rPr>
                <w:color w:val="000000"/>
                <w:lang w:val="en-GB" w:eastAsia="ar-SA"/>
              </w:rPr>
              <w:t>ТС 1_1a</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70º32’ 359</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83º23’ 336</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0.80</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Пойменный возвышенный участок, со слабым уклоном в сторону середины острова (</w:t>
            </w:r>
            <w:r w:rsidRPr="00EC135A">
              <w:rPr>
                <w:snapToGrid w:val="0"/>
                <w:color w:val="000000"/>
                <w:lang w:val="en-US"/>
              </w:rPr>
              <w:t>H</w:t>
            </w:r>
            <w:r w:rsidRPr="00EC135A">
              <w:rPr>
                <w:snapToGrid w:val="0"/>
                <w:color w:val="000000"/>
              </w:rPr>
              <w:t xml:space="preserve">=40-60 см, ПП=30-40%), хвощево-злаково-осоковами ассоциация с примесью обнаженных ветвей и стволов ивы до высоты порядка 1 м.Почва аллювиальная слоистая торфянисто-глеевая. </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eastAsia="ar-SA"/>
              </w:rPr>
              <w:t>ТС 1_4</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4.80</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lang w:val="en-US"/>
              </w:rPr>
            </w:pPr>
            <w:r w:rsidRPr="00EC135A">
              <w:rPr>
                <w:snapToGrid w:val="0"/>
                <w:color w:val="000000"/>
              </w:rPr>
              <w:t>Плоская пойма высокого уровня, влажный разнотравно-злаково-бобово-осоковый луг с единичной ивой (ПП&lt;5%,</w:t>
            </w:r>
            <w:r w:rsidRPr="00EC135A">
              <w:rPr>
                <w:snapToGrid w:val="0"/>
                <w:color w:val="000000"/>
                <w:lang w:val="en-US"/>
              </w:rPr>
              <w:t>H</w:t>
            </w:r>
            <w:r w:rsidRPr="00EC135A">
              <w:rPr>
                <w:snapToGrid w:val="0"/>
                <w:color w:val="000000"/>
              </w:rPr>
              <w:t>=30-40 см) и ольхой (</w:t>
            </w:r>
            <w:r w:rsidRPr="00EC135A">
              <w:rPr>
                <w:snapToGrid w:val="0"/>
                <w:color w:val="000000"/>
                <w:lang w:val="en-US"/>
              </w:rPr>
              <w:t>H</w:t>
            </w:r>
            <w:r w:rsidRPr="00EC135A">
              <w:rPr>
                <w:snapToGrid w:val="0"/>
                <w:color w:val="000000"/>
              </w:rPr>
              <w:t>=40 см). Слоистая иловато-торфянисто-глеевая почва.</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val="en-GB" w:eastAsia="ar-SA"/>
              </w:rPr>
            </w:pPr>
            <w:r w:rsidRPr="00EC135A">
              <w:rPr>
                <w:color w:val="000000"/>
                <w:lang w:val="en-GB" w:eastAsia="ar-SA"/>
              </w:rPr>
              <w:t>ТС 1_8</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4.60</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Плоская пойма, окраина выраженной депрессии в центральной, кочковатый злаково-осоково-разнотравный влажный луг  (ПП=70-80%) с единичной высокоствольной ивой и ольшанником (</w:t>
            </w:r>
            <w:r w:rsidRPr="00EC135A">
              <w:rPr>
                <w:snapToGrid w:val="0"/>
                <w:color w:val="000000"/>
                <w:lang w:val="en-US"/>
              </w:rPr>
              <w:t>H</w:t>
            </w:r>
            <w:r w:rsidRPr="00EC135A">
              <w:rPr>
                <w:snapToGrid w:val="0"/>
                <w:color w:val="000000"/>
              </w:rPr>
              <w:t>=1,5-2 м), иловато-торфянисто-глеевая почва</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val="en-GB" w:eastAsia="ar-SA"/>
              </w:rPr>
              <w:t>ТС</w:t>
            </w:r>
            <w:r w:rsidRPr="00EC135A">
              <w:rPr>
                <w:color w:val="000000"/>
                <w:lang w:eastAsia="ar-SA"/>
              </w:rPr>
              <w:t xml:space="preserve"> 1_10</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4.30</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Окраина депрессии в центральной части острова, осоковое болото с кочковатым микрорельефом,  высокоствольной ивой (</w:t>
            </w:r>
            <w:r w:rsidRPr="00EC135A">
              <w:rPr>
                <w:snapToGrid w:val="0"/>
                <w:color w:val="000000"/>
                <w:lang w:val="en-US"/>
              </w:rPr>
              <w:t>H</w:t>
            </w:r>
            <w:r w:rsidRPr="00EC135A">
              <w:rPr>
                <w:snapToGrid w:val="0"/>
                <w:color w:val="000000"/>
              </w:rPr>
              <w:t>=1.5 м, ПП=60%), местами на поверхности открытая вода. Иловато-болотная почва.</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eastAsia="ar-SA"/>
              </w:rPr>
              <w:t>ТС 1_11</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4.08</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lang w:val="en-US"/>
              </w:rPr>
            </w:pPr>
            <w:r w:rsidRPr="00EC135A">
              <w:rPr>
                <w:snapToGrid w:val="0"/>
                <w:color w:val="000000"/>
              </w:rPr>
              <w:t>Пойма, заросли хвоща на берегу старицы, расположенной в центральной части острова. Иловато</w:t>
            </w:r>
            <w:r w:rsidRPr="00EC135A">
              <w:rPr>
                <w:snapToGrid w:val="0"/>
                <w:color w:val="000000"/>
                <w:lang w:val="en-US"/>
              </w:rPr>
              <w:t>-</w:t>
            </w:r>
            <w:r w:rsidRPr="00EC135A">
              <w:rPr>
                <w:snapToGrid w:val="0"/>
                <w:color w:val="000000"/>
              </w:rPr>
              <w:t>болотная</w:t>
            </w:r>
            <w:r w:rsidRPr="00EC135A">
              <w:rPr>
                <w:snapToGrid w:val="0"/>
                <w:color w:val="000000"/>
                <w:lang w:val="en-US"/>
              </w:rPr>
              <w:t xml:space="preserve"> </w:t>
            </w:r>
            <w:r w:rsidRPr="00EC135A">
              <w:rPr>
                <w:snapToGrid w:val="0"/>
                <w:color w:val="000000"/>
              </w:rPr>
              <w:t>почва</w:t>
            </w:r>
            <w:r w:rsidRPr="00EC135A">
              <w:rPr>
                <w:snapToGrid w:val="0"/>
                <w:color w:val="000000"/>
                <w:lang w:val="en-US"/>
              </w:rPr>
              <w:t xml:space="preserve">. </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val="en-GB" w:eastAsia="ar-SA"/>
              </w:rPr>
              <w:t>ТС</w:t>
            </w:r>
            <w:r w:rsidRPr="00EC135A">
              <w:rPr>
                <w:color w:val="000000"/>
                <w:lang w:eastAsia="ar-SA"/>
              </w:rPr>
              <w:t xml:space="preserve"> 1_12</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3.80</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r w:rsidRPr="00EC135A">
              <w:rPr>
                <w:color w:val="000000"/>
                <w:lang w:eastAsia="ar-SA"/>
              </w:rPr>
              <w:t>супераквальный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Старичное озеро, илистые озерные отложения.</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eastAsia="ar-SA"/>
              </w:rPr>
              <w:t>ТС 1_12</w:t>
            </w:r>
            <w:r w:rsidRPr="00EC135A">
              <w:rPr>
                <w:color w:val="000000"/>
                <w:lang w:val="en-GB" w:eastAsia="ar-SA"/>
              </w:rPr>
              <w:t>a</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3.70</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rPr>
                <w:lang w:eastAsia="ar-SA"/>
              </w:rPr>
            </w:pPr>
            <w:r w:rsidRPr="00EC135A">
              <w:rPr>
                <w:lang w:eastAsia="ar-SA"/>
              </w:rPr>
              <w:t>элювиальный</w:t>
            </w:r>
          </w:p>
        </w:tc>
        <w:tc>
          <w:tcPr>
            <w:tcW w:w="6753"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Выпуклая вершина высокой гривы, занятой редким ивняком (</w:t>
            </w:r>
            <w:r w:rsidRPr="00EC135A">
              <w:rPr>
                <w:snapToGrid w:val="0"/>
                <w:color w:val="000000"/>
                <w:lang w:val="en-US"/>
              </w:rPr>
              <w:t>H</w:t>
            </w:r>
            <w:r w:rsidRPr="00EC135A">
              <w:rPr>
                <w:snapToGrid w:val="0"/>
                <w:color w:val="000000"/>
              </w:rPr>
              <w:t xml:space="preserve">=1.9-2.3 м, диаметр стволов - 2.5-5 </w:t>
            </w:r>
            <w:r w:rsidRPr="00EC135A">
              <w:rPr>
                <w:snapToGrid w:val="0"/>
                <w:color w:val="000000"/>
                <w:lang w:val="en-US"/>
              </w:rPr>
              <w:t>cm</w:t>
            </w:r>
            <w:r w:rsidRPr="00EC135A">
              <w:rPr>
                <w:snapToGrid w:val="0"/>
                <w:color w:val="000000"/>
              </w:rPr>
              <w:t>, ПП=80-90%) с ольхой, обилен отпад крупных ветвей диаметром 10-15 см, на поверхности – бревна, принесенные рекой. Напочвенный покров разрежен (ПП=5-10%), встречаются пионерные виды злаков, разнотравья и хвоща (</w:t>
            </w:r>
            <w:r w:rsidRPr="00EC135A">
              <w:rPr>
                <w:snapToGrid w:val="0"/>
                <w:color w:val="000000"/>
                <w:lang w:val="en-US"/>
              </w:rPr>
              <w:t>H</w:t>
            </w:r>
            <w:r w:rsidRPr="00EC135A">
              <w:rPr>
                <w:snapToGrid w:val="0"/>
                <w:color w:val="000000"/>
              </w:rPr>
              <w:t xml:space="preserve">=10-15 </w:t>
            </w:r>
            <w:r w:rsidRPr="00EC135A">
              <w:rPr>
                <w:snapToGrid w:val="0"/>
                <w:color w:val="000000"/>
                <w:lang w:val="en-US"/>
              </w:rPr>
              <w:t>cm</w:t>
            </w:r>
            <w:r w:rsidRPr="00EC135A">
              <w:rPr>
                <w:snapToGrid w:val="0"/>
                <w:color w:val="000000"/>
              </w:rPr>
              <w:t>), почва – аллювиальная малоразвитая с погребенным торфянистым горизонтом на аллювиальных песках.</w:t>
            </w:r>
          </w:p>
        </w:tc>
        <w:tc>
          <w:tcPr>
            <w:tcW w:w="1099" w:type="dxa"/>
            <w:gridSpan w:val="3"/>
            <w:tcBorders>
              <w:top w:val="single" w:sz="4" w:space="0" w:color="auto"/>
              <w:bottom w:val="single" w:sz="4" w:space="0" w:color="auto"/>
            </w:tcBorders>
          </w:tcPr>
          <w:p w:rsidR="00E247E0" w:rsidRPr="00EC135A" w:rsidRDefault="00E247E0" w:rsidP="0083092F">
            <w:pPr>
              <w:suppressAutoHyphens/>
              <w:snapToGrid w:val="0"/>
              <w:ind w:left="114" w:right="185"/>
              <w:rPr>
                <w:color w:val="000000"/>
                <w:lang w:eastAsia="ar-SA"/>
              </w:rPr>
            </w:pPr>
            <w:r w:rsidRPr="00EC135A">
              <w:rPr>
                <w:color w:val="000000"/>
                <w:lang w:val="en-GB" w:eastAsia="ar-SA"/>
              </w:rPr>
              <w:t>ТС</w:t>
            </w:r>
            <w:r w:rsidRPr="00EC135A">
              <w:rPr>
                <w:color w:val="000000"/>
                <w:lang w:eastAsia="ar-SA"/>
              </w:rPr>
              <w:t xml:space="preserve"> 2_7</w:t>
            </w:r>
          </w:p>
        </w:tc>
        <w:tc>
          <w:tcPr>
            <w:tcW w:w="135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20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н/о</w:t>
            </w:r>
          </w:p>
        </w:tc>
        <w:tc>
          <w:tcPr>
            <w:tcW w:w="1039" w:type="dxa"/>
            <w:gridSpan w:val="3"/>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6.03</w:t>
            </w:r>
          </w:p>
        </w:tc>
      </w:tr>
      <w:tr w:rsidR="00E247E0" w:rsidRPr="00EC135A" w:rsidTr="000C0751">
        <w:trPr>
          <w:gridAfter w:val="1"/>
          <w:wAfter w:w="7" w:type="dxa"/>
          <w:cantSplit/>
          <w:trHeight w:val="20"/>
        </w:trPr>
        <w:tc>
          <w:tcPr>
            <w:tcW w:w="1419"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eastAsia="ar-SA"/>
              </w:rPr>
            </w:pPr>
            <w:r w:rsidRPr="00EC135A">
              <w:rPr>
                <w:color w:val="000000"/>
                <w:lang w:eastAsia="ar-SA"/>
              </w:rPr>
              <w:t>Средняя часть дельты р. Енисей, п. Караул</w:t>
            </w:r>
          </w:p>
          <w:p w:rsidR="00E247E0" w:rsidRPr="00EC135A" w:rsidRDefault="00E247E0" w:rsidP="0083092F">
            <w:pPr>
              <w:suppressAutoHyphens/>
              <w:ind w:right="185"/>
              <w:rPr>
                <w:color w:val="000000"/>
                <w:lang w:eastAsia="ar-SA"/>
              </w:rPr>
            </w:pPr>
          </w:p>
          <w:p w:rsidR="00E247E0" w:rsidRPr="00EC135A" w:rsidRDefault="00E247E0" w:rsidP="0083092F">
            <w:pPr>
              <w:suppressAutoHyphens/>
              <w:ind w:right="185"/>
              <w:rPr>
                <w:color w:val="000000"/>
                <w:lang w:val="en-US" w:eastAsia="ar-SA"/>
              </w:rPr>
            </w:pPr>
            <w:r w:rsidRPr="00EC135A">
              <w:rPr>
                <w:color w:val="000000"/>
                <w:lang w:val="en-US" w:eastAsia="ar-SA"/>
              </w:rPr>
              <w:t>L=860 м</w:t>
            </w: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Плоская грива на береговой пойме, разнотравно-дерновинный луг (ПП=70-80%) с зарослями ивы (</w:t>
            </w:r>
            <w:r w:rsidRPr="00EC135A">
              <w:rPr>
                <w:snapToGrid w:val="0"/>
                <w:color w:val="000000"/>
                <w:lang w:val="en-US"/>
              </w:rPr>
              <w:t>H</w:t>
            </w:r>
            <w:r w:rsidRPr="00EC135A">
              <w:rPr>
                <w:snapToGrid w:val="0"/>
                <w:color w:val="000000"/>
              </w:rPr>
              <w:t xml:space="preserve">=30 см, ПП=5-10%) и пятнами обнаженных илистых отложений, занимающих 10% площади поймы. Аллювиальная дерновая слоистая почва (переслаивание песчаных и суглинистых отложений). </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48" w:right="185"/>
              <w:rPr>
                <w:color w:val="000000"/>
                <w:lang w:val="en-GB" w:eastAsia="ar-SA"/>
              </w:rPr>
            </w:pPr>
            <w:r w:rsidRPr="00EC135A">
              <w:rPr>
                <w:color w:val="000000"/>
                <w:lang w:val="en-GB" w:eastAsia="ar-SA"/>
              </w:rPr>
              <w:t>КР 1_12</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70º04’ 394</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83º10’ 025</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2.90</w:t>
            </w:r>
          </w:p>
        </w:tc>
      </w:tr>
      <w:tr w:rsidR="000C0751" w:rsidRPr="00EC135A" w:rsidTr="000C0751">
        <w:trPr>
          <w:gridAfter w:val="1"/>
          <w:wAfter w:w="7" w:type="dxa"/>
          <w:cantSplit/>
          <w:trHeight w:val="20"/>
        </w:trPr>
        <w:tc>
          <w:tcPr>
            <w:tcW w:w="1419" w:type="dxa"/>
            <w:tcBorders>
              <w:top w:val="single" w:sz="4" w:space="0" w:color="auto"/>
              <w:left w:val="single" w:sz="4" w:space="0" w:color="auto"/>
              <w:bottom w:val="single" w:sz="4" w:space="0" w:color="auto"/>
              <w:right w:val="single" w:sz="4" w:space="0" w:color="auto"/>
            </w:tcBorders>
          </w:tcPr>
          <w:p w:rsidR="000C0751" w:rsidRPr="006E365D" w:rsidRDefault="000C0751" w:rsidP="000C0751">
            <w:pPr>
              <w:suppressAutoHyphens/>
              <w:snapToGrid w:val="0"/>
              <w:ind w:right="185"/>
              <w:jc w:val="center"/>
              <w:rPr>
                <w:color w:val="000000"/>
                <w:lang w:eastAsia="ar-SA"/>
              </w:rPr>
            </w:pPr>
            <w:r w:rsidRPr="006E365D">
              <w:rPr>
                <w:color w:val="000000"/>
                <w:lang w:eastAsia="ar-SA"/>
              </w:rPr>
              <w:t>1</w:t>
            </w:r>
          </w:p>
        </w:tc>
        <w:tc>
          <w:tcPr>
            <w:tcW w:w="1559" w:type="dxa"/>
            <w:tcBorders>
              <w:top w:val="single" w:sz="4" w:space="0" w:color="auto"/>
              <w:left w:val="single" w:sz="4" w:space="0" w:color="auto"/>
              <w:bottom w:val="single" w:sz="4" w:space="0" w:color="auto"/>
              <w:right w:val="single" w:sz="4" w:space="0" w:color="auto"/>
            </w:tcBorders>
          </w:tcPr>
          <w:p w:rsidR="000C0751" w:rsidRPr="00EC135A" w:rsidRDefault="000C0751" w:rsidP="000C0751">
            <w:pPr>
              <w:jc w:val="center"/>
              <w:rPr>
                <w:color w:val="000000"/>
                <w:lang w:eastAsia="ar-SA"/>
              </w:rPr>
            </w:pPr>
            <w:r>
              <w:rPr>
                <w:color w:val="000000"/>
                <w:lang w:eastAsia="ar-SA"/>
              </w:rPr>
              <w:t>2</w:t>
            </w:r>
          </w:p>
        </w:tc>
        <w:tc>
          <w:tcPr>
            <w:tcW w:w="6767" w:type="dxa"/>
            <w:gridSpan w:val="2"/>
            <w:tcBorders>
              <w:top w:val="single" w:sz="4" w:space="0" w:color="auto"/>
              <w:left w:val="single" w:sz="4" w:space="0" w:color="auto"/>
              <w:bottom w:val="single" w:sz="4" w:space="0" w:color="auto"/>
              <w:right w:val="single" w:sz="4" w:space="0" w:color="auto"/>
            </w:tcBorders>
            <w:tcMar>
              <w:left w:w="28" w:type="dxa"/>
              <w:right w:w="57" w:type="dxa"/>
            </w:tcMar>
          </w:tcPr>
          <w:p w:rsidR="000C0751" w:rsidRPr="00EC135A" w:rsidRDefault="000C0751" w:rsidP="000C0751">
            <w:pPr>
              <w:ind w:left="114"/>
              <w:jc w:val="center"/>
              <w:rPr>
                <w:snapToGrid w:val="0"/>
                <w:color w:val="000000"/>
              </w:rPr>
            </w:pPr>
            <w:r>
              <w:rPr>
                <w:snapToGrid w:val="0"/>
                <w:color w:val="000000"/>
              </w:rPr>
              <w:t>3</w:t>
            </w:r>
          </w:p>
        </w:tc>
        <w:tc>
          <w:tcPr>
            <w:tcW w:w="1078"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left="48" w:right="185"/>
              <w:jc w:val="center"/>
              <w:rPr>
                <w:color w:val="000000"/>
                <w:lang w:val="en-GB" w:eastAsia="ar-SA"/>
              </w:rPr>
            </w:pPr>
            <w:r w:rsidRPr="000C0751">
              <w:rPr>
                <w:color w:val="000000"/>
                <w:lang w:val="en-GB" w:eastAsia="ar-SA"/>
              </w:rPr>
              <w:t>4</w:t>
            </w:r>
          </w:p>
        </w:tc>
        <w:tc>
          <w:tcPr>
            <w:tcW w:w="1359" w:type="dxa"/>
            <w:gridSpan w:val="2"/>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right="185"/>
              <w:jc w:val="center"/>
              <w:rPr>
                <w:color w:val="000000"/>
                <w:lang w:val="en-GB" w:eastAsia="ar-SA"/>
              </w:rPr>
            </w:pPr>
            <w:r w:rsidRPr="000C0751">
              <w:rPr>
                <w:color w:val="000000"/>
                <w:lang w:val="en-GB" w:eastAsia="ar-SA"/>
              </w:rPr>
              <w:t>5</w:t>
            </w:r>
          </w:p>
        </w:tc>
        <w:tc>
          <w:tcPr>
            <w:tcW w:w="1218" w:type="dxa"/>
            <w:gridSpan w:val="2"/>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right="185"/>
              <w:jc w:val="center"/>
              <w:rPr>
                <w:color w:val="000000"/>
                <w:lang w:val="en-GB" w:eastAsia="ar-SA"/>
              </w:rPr>
            </w:pPr>
            <w:r w:rsidRPr="000C0751">
              <w:rPr>
                <w:color w:val="000000"/>
                <w:lang w:val="en-GB" w:eastAsia="ar-SA"/>
              </w:rPr>
              <w:t>6</w:t>
            </w:r>
          </w:p>
        </w:tc>
        <w:tc>
          <w:tcPr>
            <w:tcW w:w="1022"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right="185"/>
              <w:jc w:val="center"/>
              <w:rPr>
                <w:color w:val="000000"/>
                <w:lang w:val="en-GB" w:eastAsia="ar-SA"/>
              </w:rPr>
            </w:pPr>
            <w:r w:rsidRPr="000C0751">
              <w:rPr>
                <w:color w:val="000000"/>
                <w:lang w:val="en-GB" w:eastAsia="ar-SA"/>
              </w:rPr>
              <w:t>7</w:t>
            </w:r>
          </w:p>
        </w:tc>
      </w:tr>
      <w:tr w:rsidR="00E247E0" w:rsidRPr="00EC135A" w:rsidTr="000C0751">
        <w:trPr>
          <w:gridAfter w:val="1"/>
          <w:wAfter w:w="7" w:type="dxa"/>
          <w:cantSplit/>
          <w:trHeight w:val="20"/>
        </w:trPr>
        <w:tc>
          <w:tcPr>
            <w:tcW w:w="1419" w:type="dxa"/>
            <w:vMerge w:val="restart"/>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Пойма, плоское межгривное понижение, мокрый пушициво-злаково-осоковый луг (</w:t>
            </w:r>
            <w:r w:rsidRPr="00EC135A">
              <w:rPr>
                <w:snapToGrid w:val="0"/>
                <w:color w:val="000000"/>
                <w:lang w:val="en-US"/>
              </w:rPr>
              <w:t>H</w:t>
            </w:r>
            <w:r w:rsidRPr="00EC135A">
              <w:rPr>
                <w:snapToGrid w:val="0"/>
                <w:color w:val="000000"/>
              </w:rPr>
              <w:t>=40 см, ПП=80-90%) с подростом ивы (</w:t>
            </w:r>
            <w:r w:rsidRPr="00EC135A">
              <w:rPr>
                <w:snapToGrid w:val="0"/>
                <w:color w:val="000000"/>
                <w:lang w:val="en-US"/>
              </w:rPr>
              <w:t>H</w:t>
            </w:r>
            <w:r w:rsidRPr="00EC135A">
              <w:rPr>
                <w:snapToGrid w:val="0"/>
                <w:color w:val="000000"/>
              </w:rPr>
              <w:t xml:space="preserve">=50 см, ПП=10-20%) на аллювиальной торфянисто-глеевой иловато-суглинистой почве.  </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48" w:right="185"/>
              <w:rPr>
                <w:color w:val="000000"/>
                <w:lang w:eastAsia="ar-SA"/>
              </w:rPr>
            </w:pPr>
            <w:r w:rsidRPr="00EC135A">
              <w:rPr>
                <w:color w:val="000000"/>
                <w:lang w:eastAsia="ar-SA"/>
              </w:rPr>
              <w:t>КР 1_15</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70º04’ 408</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83º10’ 105</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3.48</w:t>
            </w:r>
          </w:p>
        </w:tc>
      </w:tr>
      <w:tr w:rsidR="00E247E0" w:rsidRPr="00EC135A" w:rsidTr="000C0751">
        <w:trPr>
          <w:gridAfter w:val="1"/>
          <w:wAfter w:w="7" w:type="dxa"/>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lang w:val="en-US"/>
              </w:rPr>
            </w:pPr>
            <w:r w:rsidRPr="00EC135A">
              <w:rPr>
                <w:snapToGrid w:val="0"/>
                <w:color w:val="000000"/>
              </w:rPr>
              <w:t>Пойма, заболоченный илистый берег почти идеально круглого озера. Отобрана</w:t>
            </w:r>
            <w:r w:rsidRPr="00EC135A">
              <w:rPr>
                <w:snapToGrid w:val="0"/>
                <w:color w:val="000000"/>
                <w:lang w:val="en-US"/>
              </w:rPr>
              <w:t xml:space="preserve"> </w:t>
            </w:r>
            <w:r w:rsidRPr="00EC135A">
              <w:rPr>
                <w:snapToGrid w:val="0"/>
                <w:color w:val="000000"/>
              </w:rPr>
              <w:t>проба</w:t>
            </w:r>
            <w:r w:rsidRPr="00EC135A">
              <w:rPr>
                <w:snapToGrid w:val="0"/>
                <w:color w:val="000000"/>
                <w:lang w:val="en-US"/>
              </w:rPr>
              <w:t xml:space="preserve"> </w:t>
            </w:r>
            <w:r w:rsidRPr="00EC135A">
              <w:rPr>
                <w:snapToGrid w:val="0"/>
                <w:color w:val="000000"/>
              </w:rPr>
              <w:t>озерного</w:t>
            </w:r>
            <w:r w:rsidRPr="00EC135A">
              <w:rPr>
                <w:snapToGrid w:val="0"/>
                <w:color w:val="000000"/>
                <w:lang w:val="en-US"/>
              </w:rPr>
              <w:t xml:space="preserve"> </w:t>
            </w:r>
            <w:r w:rsidRPr="00EC135A">
              <w:rPr>
                <w:snapToGrid w:val="0"/>
                <w:color w:val="000000"/>
              </w:rPr>
              <w:t>ила</w:t>
            </w:r>
            <w:r w:rsidRPr="00EC135A">
              <w:rPr>
                <w:snapToGrid w:val="0"/>
                <w:color w:val="000000"/>
                <w:lang w:val="en-US"/>
              </w:rPr>
              <w:t xml:space="preserve">. </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48" w:right="185"/>
              <w:rPr>
                <w:color w:val="000000"/>
                <w:lang w:val="en-GB" w:eastAsia="ar-SA"/>
              </w:rPr>
            </w:pPr>
            <w:r w:rsidRPr="00EC135A">
              <w:rPr>
                <w:color w:val="000000"/>
                <w:lang w:val="en-GB" w:eastAsia="ar-SA"/>
              </w:rPr>
              <w:t>КР 1_15a</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70º04’ 409</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83º10’ 116</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2.20</w:t>
            </w:r>
          </w:p>
        </w:tc>
      </w:tr>
      <w:tr w:rsidR="00E247E0" w:rsidRPr="00EC135A" w:rsidTr="000C0751">
        <w:trPr>
          <w:gridAfter w:val="1"/>
          <w:wAfter w:w="7" w:type="dxa"/>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val="en-US" w:eastAsia="ar-SA"/>
              </w:rPr>
            </w:pPr>
          </w:p>
        </w:tc>
        <w:tc>
          <w:tcPr>
            <w:tcW w:w="1559" w:type="dxa"/>
            <w:tcBorders>
              <w:top w:val="single" w:sz="4" w:space="0" w:color="auto"/>
              <w:bottom w:val="single" w:sz="4" w:space="0" w:color="auto"/>
            </w:tcBorders>
          </w:tcPr>
          <w:p w:rsidR="00E247E0" w:rsidRPr="00EC135A" w:rsidRDefault="00E247E0" w:rsidP="0083092F">
            <w:pPr>
              <w:jc w:val="both"/>
              <w:rPr>
                <w:lang w:val="en-US"/>
              </w:rPr>
            </w:pPr>
            <w:r w:rsidRPr="00EC135A">
              <w:rPr>
                <w:color w:val="000000"/>
                <w:lang w:eastAsia="ar-SA"/>
              </w:rPr>
              <w:t>супераквальный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Останец низкой надпойменной террасы, прислоненный к склону высокой террасы. Ховощево-злаковый покров под зарослями ивы (</w:t>
            </w:r>
            <w:r w:rsidRPr="00EC135A">
              <w:rPr>
                <w:snapToGrid w:val="0"/>
                <w:color w:val="000000"/>
                <w:lang w:val="en-US"/>
              </w:rPr>
              <w:t>H</w:t>
            </w:r>
            <w:r w:rsidRPr="00EC135A">
              <w:rPr>
                <w:snapToGrid w:val="0"/>
                <w:color w:val="000000"/>
              </w:rPr>
              <w:t>= 1,5-2 м, ПП=80%). Дерново-глеевая суглинистая почва с погребенным гумусовым горизонтом.</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48" w:right="185"/>
              <w:rPr>
                <w:color w:val="000000"/>
                <w:lang w:eastAsia="ar-SA"/>
              </w:rPr>
            </w:pPr>
            <w:r w:rsidRPr="00EC135A">
              <w:rPr>
                <w:color w:val="000000"/>
                <w:lang w:eastAsia="ar-SA"/>
              </w:rPr>
              <w:t>КР 1_25</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70º04’ 465</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83º10’ 432</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4.58</w:t>
            </w:r>
          </w:p>
        </w:tc>
      </w:tr>
      <w:tr w:rsidR="00E247E0" w:rsidRPr="00EC135A" w:rsidTr="000C0751">
        <w:trPr>
          <w:gridAfter w:val="1"/>
          <w:wAfter w:w="7" w:type="dxa"/>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jc w:val="both"/>
              <w:rPr>
                <w:lang w:eastAsia="ar-SA"/>
              </w:rPr>
            </w:pPr>
            <w:r w:rsidRPr="00EC135A">
              <w:rPr>
                <w:lang w:eastAsia="ar-SA"/>
              </w:rPr>
              <w:t>трансаккумулятивный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 xml:space="preserve">Гравийно-галечниковый берег озера на водоразделе. </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48" w:right="185"/>
              <w:rPr>
                <w:color w:val="000000"/>
                <w:lang w:eastAsia="ar-SA"/>
              </w:rPr>
            </w:pPr>
            <w:r w:rsidRPr="00EC135A">
              <w:rPr>
                <w:color w:val="000000"/>
                <w:lang w:eastAsia="ar-SA"/>
              </w:rPr>
              <w:t>КР 2_0</w:t>
            </w:r>
            <w:r w:rsidRPr="00EC135A">
              <w:rPr>
                <w:color w:val="000000"/>
                <w:lang w:val="en-GB" w:eastAsia="ar-SA"/>
              </w:rPr>
              <w:t>a</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70º04’ 551</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eastAsia="ar-SA"/>
              </w:rPr>
              <w:t xml:space="preserve">83º10’ </w:t>
            </w:r>
            <w:r w:rsidRPr="00EC135A">
              <w:rPr>
                <w:color w:val="000000"/>
                <w:lang w:val="en-GB" w:eastAsia="ar-SA"/>
              </w:rPr>
              <w:t>855</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28.74</w:t>
            </w:r>
          </w:p>
        </w:tc>
      </w:tr>
      <w:tr w:rsidR="00E247E0" w:rsidRPr="00EC135A" w:rsidTr="000C0751">
        <w:trPr>
          <w:gridAfter w:val="1"/>
          <w:wAfter w:w="7" w:type="dxa"/>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jc w:val="both"/>
              <w:rPr>
                <w:lang w:val="en-GB" w:eastAsia="ar-SA"/>
              </w:rPr>
            </w:pPr>
            <w:r w:rsidRPr="00EC135A">
              <w:rPr>
                <w:lang w:eastAsia="ar-SA"/>
              </w:rPr>
              <w:t>трансаккумулятивный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Побережье озера у подножья восточного склона (уклон - 5-8 градусов) высокой террасы в 5 м от уреза воды, холмистая поверхность, заросли ольхи(20%) и ивы (80%), злаково-хвощевый и моховой покров (ПП=80-90%), почва перегнойно-торфяная на песчаных и суглинистых отложениях.</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48" w:right="185"/>
              <w:rPr>
                <w:color w:val="000000"/>
                <w:lang w:val="en-GB" w:eastAsia="ar-SA"/>
              </w:rPr>
            </w:pPr>
            <w:r w:rsidRPr="00EC135A">
              <w:rPr>
                <w:color w:val="000000"/>
                <w:lang w:val="en-GB" w:eastAsia="ar-SA"/>
              </w:rPr>
              <w:t>КР 2_0</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70º04’ 551</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83º10’ 855</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29.80</w:t>
            </w:r>
          </w:p>
        </w:tc>
      </w:tr>
      <w:tr w:rsidR="00E247E0" w:rsidRPr="00EC135A" w:rsidTr="000C0751">
        <w:trPr>
          <w:gridAfter w:val="1"/>
          <w:wAfter w:w="7" w:type="dxa"/>
          <w:cantSplit/>
          <w:trHeight w:val="1386"/>
        </w:trPr>
        <w:tc>
          <w:tcPr>
            <w:tcW w:w="1419" w:type="dxa"/>
            <w:vMerge/>
            <w:tcBorders>
              <w:top w:val="single" w:sz="4" w:space="0" w:color="auto"/>
              <w:bottom w:val="single" w:sz="4" w:space="0" w:color="auto"/>
            </w:tcBorders>
          </w:tcPr>
          <w:p w:rsidR="00E247E0" w:rsidRPr="00EC135A" w:rsidRDefault="00E247E0" w:rsidP="0083092F">
            <w:pPr>
              <w:suppressAutoHyphens/>
              <w:rPr>
                <w:lang w:val="en-GB"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jc w:val="both"/>
              <w:rPr>
                <w:lang w:val="en-GB" w:eastAsia="ar-SA"/>
              </w:rPr>
            </w:pPr>
            <w:r w:rsidRPr="00EC135A">
              <w:rPr>
                <w:lang w:eastAsia="ar-SA"/>
              </w:rPr>
              <w:t>транзитный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lang w:val="en-US"/>
              </w:rPr>
            </w:pPr>
            <w:r w:rsidRPr="00EC135A">
              <w:rPr>
                <w:snapToGrid w:val="0"/>
                <w:color w:val="000000"/>
              </w:rPr>
              <w:t>Слабо выпуклый склон (3-5 градусов), кочкаристо-волнистый микрорельеф выражен на 50% площади, варьирование относительной высоты – порядка 10 см, злаково-кустарничковая лишайниково-моховая тундра (</w:t>
            </w:r>
            <w:r w:rsidRPr="00EC135A">
              <w:rPr>
                <w:snapToGrid w:val="0"/>
                <w:color w:val="000000"/>
                <w:lang w:val="en-US"/>
              </w:rPr>
              <w:t>H</w:t>
            </w:r>
            <w:r w:rsidRPr="00EC135A">
              <w:rPr>
                <w:snapToGrid w:val="0"/>
                <w:color w:val="000000"/>
              </w:rPr>
              <w:t xml:space="preserve">=5-10 см, ПП=70%) с единичными кустами ивы (),7-1,3 м). Торфяно-глеевая суглинистая почва. </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48" w:right="185"/>
              <w:rPr>
                <w:color w:val="000000"/>
                <w:lang w:val="en-GB" w:eastAsia="ar-SA"/>
              </w:rPr>
            </w:pPr>
            <w:r w:rsidRPr="00EC135A">
              <w:rPr>
                <w:color w:val="000000"/>
                <w:lang w:val="en-GB" w:eastAsia="ar-SA"/>
              </w:rPr>
              <w:t>КР 2_3</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70º04’ 546</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83º10’ 742</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40.16</w:t>
            </w:r>
          </w:p>
        </w:tc>
      </w:tr>
      <w:tr w:rsidR="00E247E0" w:rsidRPr="00EC135A" w:rsidTr="000C0751">
        <w:trPr>
          <w:gridAfter w:val="1"/>
          <w:wAfter w:w="7" w:type="dxa"/>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jc w:val="both"/>
              <w:rPr>
                <w:lang w:eastAsia="ar-SA"/>
              </w:rPr>
            </w:pPr>
            <w:r w:rsidRPr="00EC135A">
              <w:rPr>
                <w:lang w:eastAsia="ar-SA"/>
              </w:rPr>
              <w:t>элювиальный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rPr>
                <w:snapToGrid w:val="0"/>
                <w:color w:val="000000"/>
              </w:rPr>
              <w:t>Плоский участок на выпуклой вершине холми, микро-полигональная тундра, размер полигонов - (1</w:t>
            </w:r>
            <w:r w:rsidRPr="00EC135A">
              <w:rPr>
                <w:snapToGrid w:val="0"/>
                <w:color w:val="000000"/>
                <w:lang w:val="en-US"/>
              </w:rPr>
              <w:t>x</w:t>
            </w:r>
            <w:r w:rsidRPr="00EC135A">
              <w:rPr>
                <w:snapToGrid w:val="0"/>
                <w:color w:val="000000"/>
              </w:rPr>
              <w:t>1.5 м), злаково-кустарничково-лишайниково-моховая (</w:t>
            </w:r>
            <w:r w:rsidRPr="00EC135A">
              <w:rPr>
                <w:snapToGrid w:val="0"/>
                <w:color w:val="000000"/>
                <w:lang w:val="en-US"/>
              </w:rPr>
              <w:t>H</w:t>
            </w:r>
            <w:r w:rsidRPr="00EC135A">
              <w:rPr>
                <w:snapToGrid w:val="0"/>
                <w:color w:val="000000"/>
              </w:rPr>
              <w:t xml:space="preserve">=15-40 </w:t>
            </w:r>
            <w:r w:rsidRPr="00EC135A">
              <w:rPr>
                <w:snapToGrid w:val="0"/>
                <w:color w:val="000000"/>
                <w:lang w:val="en-US"/>
              </w:rPr>
              <w:t>c</w:t>
            </w:r>
            <w:r w:rsidRPr="00EC135A">
              <w:rPr>
                <w:snapToGrid w:val="0"/>
                <w:color w:val="000000"/>
              </w:rPr>
              <w:t xml:space="preserve">м, ПП=70%) тундра с единичными пятнами  диаметром 0,5 м и плотным заселением трещин карликовой березкой. Торфянистая иллювиально-гумусовая суглинистая почва. </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jc w:val="center"/>
              <w:rPr>
                <w:color w:val="000000"/>
                <w:lang w:eastAsia="ar-SA"/>
              </w:rPr>
            </w:pPr>
            <w:r w:rsidRPr="00EC135A">
              <w:rPr>
                <w:color w:val="000000"/>
                <w:lang w:eastAsia="ar-SA"/>
              </w:rPr>
              <w:t>КР 2_5</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70º04’ 521</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83º10’ 615</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44.52</w:t>
            </w:r>
          </w:p>
        </w:tc>
      </w:tr>
      <w:tr w:rsidR="00E247E0" w:rsidRPr="00EC135A" w:rsidTr="000C0751">
        <w:trPr>
          <w:gridAfter w:val="1"/>
          <w:wAfter w:w="7" w:type="dxa"/>
          <w:cantSplit/>
          <w:trHeight w:val="20"/>
        </w:trPr>
        <w:tc>
          <w:tcPr>
            <w:tcW w:w="1419" w:type="dxa"/>
            <w:vMerge w:val="restart"/>
            <w:tcBorders>
              <w:top w:val="single" w:sz="4" w:space="0" w:color="auto"/>
              <w:bottom w:val="single" w:sz="4" w:space="0" w:color="auto"/>
            </w:tcBorders>
          </w:tcPr>
          <w:p w:rsidR="00E247E0" w:rsidRPr="00EC135A" w:rsidRDefault="00E247E0" w:rsidP="0083092F">
            <w:pPr>
              <w:suppressAutoHyphens/>
              <w:snapToGrid w:val="0"/>
              <w:ind w:right="185"/>
              <w:rPr>
                <w:color w:val="000000"/>
                <w:lang w:eastAsia="ar-SA"/>
              </w:rPr>
            </w:pPr>
            <w:r w:rsidRPr="00EC135A">
              <w:rPr>
                <w:color w:val="000000"/>
                <w:lang w:eastAsia="ar-SA"/>
              </w:rPr>
              <w:t xml:space="preserve">Верхняя часть дельты р. Енисей, </w:t>
            </w:r>
          </w:p>
          <w:p w:rsidR="00E247E0" w:rsidRPr="00EC135A" w:rsidRDefault="00E247E0" w:rsidP="0083092F">
            <w:pPr>
              <w:suppressAutoHyphens/>
              <w:ind w:right="185"/>
              <w:rPr>
                <w:color w:val="000000"/>
                <w:lang w:eastAsia="ar-SA"/>
              </w:rPr>
            </w:pPr>
            <w:r w:rsidRPr="00EC135A">
              <w:rPr>
                <w:color w:val="000000"/>
                <w:lang w:eastAsia="ar-SA"/>
              </w:rPr>
              <w:t>о. Пашков, фронтальная (</w:t>
            </w:r>
            <w:r w:rsidRPr="00EC135A">
              <w:rPr>
                <w:color w:val="000000"/>
                <w:lang w:val="en-US" w:eastAsia="ar-SA"/>
              </w:rPr>
              <w:t>L</w:t>
            </w:r>
            <w:r w:rsidRPr="00EC135A">
              <w:rPr>
                <w:color w:val="000000"/>
                <w:lang w:eastAsia="ar-SA"/>
              </w:rPr>
              <w:t>1=125 м) и центральная (</w:t>
            </w:r>
            <w:r w:rsidRPr="00EC135A">
              <w:rPr>
                <w:color w:val="000000"/>
                <w:lang w:val="en-US" w:eastAsia="ar-SA"/>
              </w:rPr>
              <w:t>L</w:t>
            </w:r>
            <w:r w:rsidRPr="00EC135A">
              <w:rPr>
                <w:color w:val="000000"/>
                <w:lang w:eastAsia="ar-SA"/>
              </w:rPr>
              <w:t xml:space="preserve">2=300 м) части </w:t>
            </w:r>
          </w:p>
          <w:p w:rsidR="00E247E0" w:rsidRPr="00EC135A" w:rsidRDefault="00E247E0" w:rsidP="0083092F">
            <w:pPr>
              <w:suppressAutoHyphens/>
              <w:ind w:right="185"/>
              <w:rPr>
                <w:color w:val="000000"/>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t>500 м от восточного берега, 150 м южнее курьи (залива -бывшей протоки). Пологое повышение (грива) на низкой пойме р. Енисей, поверхность  ровная и пологоволнистая, глинисто-иловатая, разбита местами мелкой сетью трещин усыхания (1х2 см). Травяно-хвощевый луг (СПП=80-90%, Н=30 см) с единичным куртинами ивы  высотой 0,5-0,6 м, СПП=10%. Почва: иловато-глеевая на иловатом аллювии.</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jc w:val="center"/>
              <w:rPr>
                <w:color w:val="000000"/>
                <w:lang w:val="en-GB" w:eastAsia="ar-SA"/>
              </w:rPr>
            </w:pPr>
            <w:r w:rsidRPr="00EC135A">
              <w:rPr>
                <w:color w:val="000000"/>
                <w:lang w:val="en-GB" w:eastAsia="ar-SA"/>
              </w:rPr>
              <w:t>ПШ1-1</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69º49'32"</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84º05'21"</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2.41</w:t>
            </w:r>
          </w:p>
        </w:tc>
      </w:tr>
      <w:tr w:rsidR="00E247E0" w:rsidRPr="00EC135A" w:rsidTr="000C0751">
        <w:trPr>
          <w:gridAfter w:val="1"/>
          <w:wAfter w:w="7" w:type="dxa"/>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gridSpan w:val="2"/>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t>Низкая пойма р. Енисей, пологое межгривное понижение (?) в 50-80 м южнее протоки (курьи). Арктофилово-солянково-хвощевый луг (СПП80%, Н=15-25 см.) с единичным подростом ивы высотой до 0,7 м и диаметром до1 см. на низкой пойме. Иловато-глеевая пористая мерзлотная. Вода с 20 см.</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jc w:val="center"/>
              <w:rPr>
                <w:color w:val="000000"/>
                <w:lang w:val="en-GB" w:eastAsia="ar-SA"/>
              </w:rPr>
            </w:pPr>
            <w:r w:rsidRPr="00EC135A">
              <w:rPr>
                <w:color w:val="000000"/>
                <w:lang w:val="en-GB" w:eastAsia="ar-SA"/>
              </w:rPr>
              <w:t>ПШ1-2</w:t>
            </w:r>
          </w:p>
        </w:tc>
        <w:tc>
          <w:tcPr>
            <w:tcW w:w="1359"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69º49'33"</w:t>
            </w:r>
          </w:p>
        </w:tc>
        <w:tc>
          <w:tcPr>
            <w:tcW w:w="1218" w:type="dxa"/>
            <w:gridSpan w:val="2"/>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84º05'21"</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1.78</w:t>
            </w:r>
          </w:p>
        </w:tc>
      </w:tr>
    </w:tbl>
    <w:p w:rsidR="000C0751" w:rsidRDefault="000C0751"/>
    <w:p w:rsidR="000C0751" w:rsidRDefault="000C0751"/>
    <w:p w:rsidR="000C0751" w:rsidRDefault="000C0751"/>
    <w:p w:rsidR="000C0751" w:rsidRDefault="000C0751"/>
    <w:tbl>
      <w:tblPr>
        <w:tblW w:w="14422" w:type="dxa"/>
        <w:tblInd w:w="-4" w:type="dxa"/>
        <w:tblLayout w:type="fixed"/>
        <w:tblCellMar>
          <w:left w:w="0" w:type="dxa"/>
          <w:right w:w="0" w:type="dxa"/>
        </w:tblCellMar>
        <w:tblLook w:val="0000" w:firstRow="0" w:lastRow="0" w:firstColumn="0" w:lastColumn="0" w:noHBand="0" w:noVBand="0"/>
      </w:tblPr>
      <w:tblGrid>
        <w:gridCol w:w="1419"/>
        <w:gridCol w:w="1559"/>
        <w:gridCol w:w="6767"/>
        <w:gridCol w:w="1078"/>
        <w:gridCol w:w="1359"/>
        <w:gridCol w:w="1218"/>
        <w:gridCol w:w="1022"/>
      </w:tblGrid>
      <w:tr w:rsidR="000C0751" w:rsidRPr="00EC135A" w:rsidTr="000C0751">
        <w:trPr>
          <w:cantSplit/>
          <w:trHeight w:val="20"/>
        </w:trPr>
        <w:tc>
          <w:tcPr>
            <w:tcW w:w="1419" w:type="dxa"/>
            <w:vMerge w:val="restart"/>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jc w:val="center"/>
              <w:rPr>
                <w:lang w:eastAsia="ar-SA"/>
              </w:rPr>
            </w:pPr>
            <w:r w:rsidRPr="000C0751">
              <w:rPr>
                <w:lang w:eastAsia="ar-SA"/>
              </w:rPr>
              <w:t>1</w:t>
            </w:r>
          </w:p>
        </w:tc>
        <w:tc>
          <w:tcPr>
            <w:tcW w:w="1559" w:type="dxa"/>
            <w:tcBorders>
              <w:top w:val="single" w:sz="4" w:space="0" w:color="auto"/>
              <w:left w:val="single" w:sz="4" w:space="0" w:color="auto"/>
              <w:bottom w:val="single" w:sz="4" w:space="0" w:color="auto"/>
              <w:right w:val="single" w:sz="4" w:space="0" w:color="auto"/>
            </w:tcBorders>
          </w:tcPr>
          <w:p w:rsidR="000C0751" w:rsidRPr="00EC135A" w:rsidRDefault="000C0751" w:rsidP="000C0751">
            <w:pPr>
              <w:jc w:val="center"/>
              <w:rPr>
                <w:color w:val="000000"/>
                <w:lang w:eastAsia="ar-SA"/>
              </w:rPr>
            </w:pPr>
            <w:r>
              <w:rPr>
                <w:color w:val="000000"/>
                <w:lang w:eastAsia="ar-SA"/>
              </w:rPr>
              <w:t>2</w:t>
            </w:r>
          </w:p>
        </w:tc>
        <w:tc>
          <w:tcPr>
            <w:tcW w:w="6767" w:type="dxa"/>
            <w:tcBorders>
              <w:top w:val="single" w:sz="4" w:space="0" w:color="auto"/>
              <w:left w:val="single" w:sz="4" w:space="0" w:color="auto"/>
              <w:bottom w:val="single" w:sz="4" w:space="0" w:color="auto"/>
              <w:right w:val="single" w:sz="4" w:space="0" w:color="auto"/>
            </w:tcBorders>
            <w:tcMar>
              <w:left w:w="28" w:type="dxa"/>
              <w:right w:w="57" w:type="dxa"/>
            </w:tcMar>
          </w:tcPr>
          <w:p w:rsidR="000C0751" w:rsidRPr="000C0751" w:rsidRDefault="000C0751" w:rsidP="000C0751">
            <w:pPr>
              <w:ind w:left="114"/>
              <w:jc w:val="center"/>
            </w:pPr>
            <w:r w:rsidRPr="000C0751">
              <w:t>3</w:t>
            </w:r>
          </w:p>
        </w:tc>
        <w:tc>
          <w:tcPr>
            <w:tcW w:w="1078"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right="185"/>
              <w:jc w:val="center"/>
              <w:rPr>
                <w:color w:val="000000"/>
                <w:lang w:val="en-GB" w:eastAsia="ar-SA"/>
              </w:rPr>
            </w:pPr>
            <w:r w:rsidRPr="000C0751">
              <w:rPr>
                <w:color w:val="000000"/>
                <w:lang w:val="en-GB" w:eastAsia="ar-SA"/>
              </w:rPr>
              <w:t>4</w:t>
            </w:r>
          </w:p>
        </w:tc>
        <w:tc>
          <w:tcPr>
            <w:tcW w:w="1359"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right="185"/>
              <w:jc w:val="center"/>
              <w:rPr>
                <w:color w:val="000000"/>
                <w:lang w:val="en-GB" w:eastAsia="ar-SA"/>
              </w:rPr>
            </w:pPr>
            <w:r w:rsidRPr="000C0751">
              <w:rPr>
                <w:color w:val="000000"/>
                <w:lang w:val="en-GB" w:eastAsia="ar-SA"/>
              </w:rPr>
              <w:t>5</w:t>
            </w:r>
          </w:p>
        </w:tc>
        <w:tc>
          <w:tcPr>
            <w:tcW w:w="1218"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right="185"/>
              <w:jc w:val="center"/>
              <w:rPr>
                <w:color w:val="000000"/>
                <w:lang w:val="en-GB" w:eastAsia="ar-SA"/>
              </w:rPr>
            </w:pPr>
            <w:r w:rsidRPr="000C0751">
              <w:rPr>
                <w:color w:val="000000"/>
                <w:lang w:val="en-GB" w:eastAsia="ar-SA"/>
              </w:rPr>
              <w:t>6</w:t>
            </w:r>
          </w:p>
        </w:tc>
        <w:tc>
          <w:tcPr>
            <w:tcW w:w="1022" w:type="dxa"/>
            <w:tcBorders>
              <w:top w:val="single" w:sz="4" w:space="0" w:color="auto"/>
              <w:left w:val="single" w:sz="4" w:space="0" w:color="auto"/>
              <w:bottom w:val="single" w:sz="4" w:space="0" w:color="auto"/>
              <w:right w:val="single" w:sz="4" w:space="0" w:color="auto"/>
            </w:tcBorders>
          </w:tcPr>
          <w:p w:rsidR="000C0751" w:rsidRPr="000C0751" w:rsidRDefault="000C0751" w:rsidP="000C0751">
            <w:pPr>
              <w:suppressAutoHyphens/>
              <w:snapToGrid w:val="0"/>
              <w:ind w:right="185"/>
              <w:jc w:val="center"/>
              <w:rPr>
                <w:color w:val="000000"/>
                <w:lang w:val="en-GB" w:eastAsia="ar-SA"/>
              </w:rPr>
            </w:pPr>
            <w:r w:rsidRPr="000C0751">
              <w:rPr>
                <w:color w:val="000000"/>
                <w:lang w:val="en-GB" w:eastAsia="ar-SA"/>
              </w:rPr>
              <w:t>7</w:t>
            </w:r>
          </w:p>
        </w:tc>
      </w:tr>
      <w:tr w:rsidR="00E247E0" w:rsidRPr="00EC135A" w:rsidTr="000C0751">
        <w:trPr>
          <w:cantSplit/>
          <w:trHeight w:val="20"/>
        </w:trPr>
        <w:tc>
          <w:tcPr>
            <w:tcW w:w="1419" w:type="dxa"/>
            <w:vMerge w:val="restart"/>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t>Пологое повышение на низкой пойме р. Енисей, слабо взбугренное, кочки образованы дерниной осоки водной и хвощем. Разнотравно-хвощевый ивняк – полоса шириной 10-15 м, протяженностью 50-60 м, высотой 2-2,5 м. Почва: торфянисто-иловато-глеевая на иловато-суглинистом аллювии. С 50 см - мерзлый слой.</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jc w:val="center"/>
              <w:rPr>
                <w:color w:val="000000"/>
                <w:lang w:val="en-GB" w:eastAsia="ar-SA"/>
              </w:rPr>
            </w:pPr>
            <w:r w:rsidRPr="00EC135A">
              <w:rPr>
                <w:color w:val="000000"/>
                <w:lang w:val="en-GB" w:eastAsia="ar-SA"/>
              </w:rPr>
              <w:t>ПШ1-3</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69º49'30"</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84º05'20"</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3.21</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jc w:val="both"/>
              <w:rPr>
                <w:lang w:eastAsia="ar-SA"/>
              </w:rPr>
            </w:pPr>
            <w:r w:rsidRPr="00EC135A">
              <w:rPr>
                <w:lang w:eastAsia="ar-SA"/>
              </w:rPr>
              <w:t>неоэлювиальный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Высокая дугообразная грива длиной – более200 м, шириной – 15-25 м (по вершине) с явными следами эолового перевевания. Превышение над основной поверхностью поймы – 3-5 м. Вершина неровная, бугристая, с округлыми понижениями – котловинами выдувания – и полигональным микрорельефом. Полигоны 7х8 м, немного приподняты. Канавки между ними – шириной 50-100 см и глубиной 20-30 см, подчеркнуты более густой и высокой травой. Кустарничково-травяные сообщества</w:t>
            </w:r>
            <w:r w:rsidRPr="00EC135A">
              <w:rPr>
                <w:i/>
                <w:color w:val="000000"/>
                <w:lang w:eastAsia="ar-SA"/>
              </w:rPr>
              <w:t xml:space="preserve"> (ПП=30-40 %, Н= 5-15  см)</w:t>
            </w:r>
            <w:r w:rsidRPr="00EC135A">
              <w:rPr>
                <w:color w:val="000000"/>
                <w:lang w:eastAsia="ar-SA"/>
              </w:rPr>
              <w:t xml:space="preserve"> с пятнами лишайников (цетрария, кладония) и отдельно стоящими кустами или куртинами высокоствольных кустарников (ивы, ольхи) высотой от 1,5 м до 2,5-3 м. На вершине гривы, особенно вблизи бортов – принесенный рекой растительный войлок. Старый плавник (крупные бревна) встречается единично. Почва: аллювиальная слабодерновая малоразвитая на песчаном аллювии</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ПШ2-1</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69º49'45"</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84º05'42"</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11.99</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Высокая пойма. Пологовогнутый склон крупной гривы на высокой пойме (нижняя часть). Крутизна склона– 3-5</w:t>
            </w:r>
            <w:r w:rsidRPr="00EC135A">
              <w:rPr>
                <w:color w:val="000000"/>
                <w:vertAlign w:val="superscript"/>
                <w:lang w:eastAsia="ar-SA"/>
              </w:rPr>
              <w:t>0</w:t>
            </w:r>
            <w:r w:rsidRPr="00EC135A">
              <w:rPr>
                <w:color w:val="000000"/>
                <w:lang w:eastAsia="ar-SA"/>
              </w:rPr>
              <w:t>. Ивняк с ольхой, высокоствольный (Нср=1,7-2 м СПП=80-90%), кустарничково-разнотравно-плауновый (Н=10-30 см, СПП=80%). Почва: аллювиальная маломощная перегнойно-торфянистая на суглинисто-песчаном аллювии. Вода в р. 8 с глубины 40 см. (Линза?). Р. 8а практически не обводнен (выше по склону на 2 м).</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ПШ2-8, 8a</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69º49'45"</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84º05'43"</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9.01</w:t>
            </w:r>
          </w:p>
        </w:tc>
      </w:tr>
      <w:tr w:rsidR="00E247E0" w:rsidRPr="00EC135A" w:rsidTr="000C0751">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ind w:left="114"/>
              <w:jc w:val="both"/>
              <w:rPr>
                <w:snapToGrid w:val="0"/>
                <w:color w:val="000000"/>
              </w:rPr>
            </w:pPr>
            <w:r w:rsidRPr="00EC135A">
              <w:t>Пологоволнистая (пологогривистая) поверхность средней поймы с</w:t>
            </w:r>
            <w:r w:rsidRPr="00EC135A">
              <w:rPr>
                <w:b/>
              </w:rPr>
              <w:t xml:space="preserve"> </w:t>
            </w:r>
            <w:r w:rsidRPr="00EC135A">
              <w:t xml:space="preserve">высокоствольными ольховниками.  Относительная высота - 4 м над урезом воды. В вытянутых понижениях – озерки и более влаголюбивая, чем на повышениях, растительность. Вся поверхность обильно покрыта плавником – бревнами Ø= 10-30см – сухими листьями (опадом кустарников) и поваленными водным потоком гниющими стволами ольхи. Точка – на небольшом повышении – гриве со злаково-разнотравным ольховником  Нольхи=1,5-2,0 м. СПП варьирует от 90-100% до 40-60% (на поляне размером 10-20м). Нт/к яруса=15-20 см, ПП=80%. Почва: аллювиальная торфянисто-перегнойно-глеевая слоистая на иловато-суглинистом опесчаненном аллювии.  Мерзлый слой вскрыт на глубине 45 см. </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ПШ2-7</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69º49'46"</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84º05'45"</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7.51</w:t>
            </w:r>
          </w:p>
        </w:tc>
      </w:tr>
    </w:tbl>
    <w:p w:rsidR="00CF0B5B" w:rsidRDefault="00CF0B5B"/>
    <w:p w:rsidR="00CF0B5B" w:rsidRDefault="00CF0B5B"/>
    <w:p w:rsidR="00CF0B5B" w:rsidRDefault="00CF0B5B"/>
    <w:p w:rsidR="00CF0B5B" w:rsidRDefault="00CF0B5B"/>
    <w:p w:rsidR="00CF0B5B" w:rsidRDefault="00CF0B5B"/>
    <w:p w:rsidR="00CF0B5B" w:rsidRDefault="00CF0B5B"/>
    <w:tbl>
      <w:tblPr>
        <w:tblW w:w="14422" w:type="dxa"/>
        <w:tblInd w:w="-9" w:type="dxa"/>
        <w:tblLayout w:type="fixed"/>
        <w:tblCellMar>
          <w:left w:w="0" w:type="dxa"/>
          <w:right w:w="0" w:type="dxa"/>
        </w:tblCellMar>
        <w:tblLook w:val="0000" w:firstRow="0" w:lastRow="0" w:firstColumn="0" w:lastColumn="0" w:noHBand="0" w:noVBand="0"/>
      </w:tblPr>
      <w:tblGrid>
        <w:gridCol w:w="1419"/>
        <w:gridCol w:w="1559"/>
        <w:gridCol w:w="6767"/>
        <w:gridCol w:w="1078"/>
        <w:gridCol w:w="1359"/>
        <w:gridCol w:w="1218"/>
        <w:gridCol w:w="1022"/>
      </w:tblGrid>
      <w:tr w:rsidR="00CF0B5B" w:rsidRPr="00EC135A" w:rsidTr="00CF0B5B">
        <w:trPr>
          <w:cantSplit/>
          <w:trHeight w:val="20"/>
        </w:trPr>
        <w:tc>
          <w:tcPr>
            <w:tcW w:w="1419" w:type="dxa"/>
            <w:vMerge w:val="restart"/>
            <w:tcBorders>
              <w:top w:val="single" w:sz="4" w:space="0" w:color="auto"/>
              <w:left w:val="single" w:sz="4" w:space="0" w:color="auto"/>
              <w:bottom w:val="single" w:sz="4" w:space="0" w:color="auto"/>
              <w:right w:val="single" w:sz="4" w:space="0" w:color="auto"/>
            </w:tcBorders>
          </w:tcPr>
          <w:p w:rsidR="00CF0B5B" w:rsidRPr="00CF0B5B" w:rsidRDefault="00CF0B5B" w:rsidP="00CF0B5B">
            <w:pPr>
              <w:suppressAutoHyphens/>
              <w:snapToGrid w:val="0"/>
              <w:ind w:right="185"/>
              <w:jc w:val="center"/>
              <w:rPr>
                <w:color w:val="000000"/>
                <w:lang w:eastAsia="ar-SA"/>
              </w:rPr>
            </w:pPr>
            <w:r w:rsidRPr="00CF0B5B">
              <w:rPr>
                <w:color w:val="000000"/>
                <w:lang w:eastAsia="ar-SA"/>
              </w:rPr>
              <w:t>1</w:t>
            </w:r>
          </w:p>
        </w:tc>
        <w:tc>
          <w:tcPr>
            <w:tcW w:w="1559" w:type="dxa"/>
            <w:tcBorders>
              <w:top w:val="single" w:sz="4" w:space="0" w:color="auto"/>
              <w:left w:val="single" w:sz="4" w:space="0" w:color="auto"/>
              <w:bottom w:val="single" w:sz="4" w:space="0" w:color="auto"/>
              <w:right w:val="single" w:sz="4" w:space="0" w:color="auto"/>
            </w:tcBorders>
          </w:tcPr>
          <w:p w:rsidR="00CF0B5B" w:rsidRPr="00EC135A" w:rsidRDefault="00CF0B5B" w:rsidP="00CF0B5B">
            <w:pPr>
              <w:suppressAutoHyphens/>
              <w:snapToGrid w:val="0"/>
              <w:jc w:val="center"/>
              <w:rPr>
                <w:color w:val="000000"/>
                <w:lang w:eastAsia="ar-SA"/>
              </w:rPr>
            </w:pPr>
            <w:r>
              <w:rPr>
                <w:color w:val="000000"/>
                <w:lang w:eastAsia="ar-SA"/>
              </w:rPr>
              <w:t>2</w:t>
            </w:r>
          </w:p>
        </w:tc>
        <w:tc>
          <w:tcPr>
            <w:tcW w:w="6767" w:type="dxa"/>
            <w:tcBorders>
              <w:top w:val="single" w:sz="4" w:space="0" w:color="auto"/>
              <w:left w:val="single" w:sz="4" w:space="0" w:color="auto"/>
              <w:bottom w:val="single" w:sz="4" w:space="0" w:color="auto"/>
              <w:right w:val="single" w:sz="4" w:space="0" w:color="auto"/>
            </w:tcBorders>
            <w:tcMar>
              <w:left w:w="28" w:type="dxa"/>
              <w:right w:w="57" w:type="dxa"/>
            </w:tcMar>
          </w:tcPr>
          <w:p w:rsidR="00CF0B5B" w:rsidRPr="00CF0B5B" w:rsidRDefault="00CF0B5B" w:rsidP="00CF0B5B">
            <w:pPr>
              <w:suppressAutoHyphens/>
              <w:snapToGrid w:val="0"/>
              <w:ind w:left="114" w:right="185"/>
              <w:jc w:val="center"/>
              <w:rPr>
                <w:color w:val="000000"/>
                <w:lang w:eastAsia="ar-SA"/>
              </w:rPr>
            </w:pPr>
            <w:r w:rsidRPr="00CF0B5B">
              <w:rPr>
                <w:color w:val="000000"/>
                <w:lang w:eastAsia="ar-SA"/>
              </w:rPr>
              <w:t>3</w:t>
            </w:r>
          </w:p>
        </w:tc>
        <w:tc>
          <w:tcPr>
            <w:tcW w:w="1078" w:type="dxa"/>
            <w:tcBorders>
              <w:top w:val="single" w:sz="4" w:space="0" w:color="auto"/>
              <w:left w:val="single" w:sz="4" w:space="0" w:color="auto"/>
              <w:bottom w:val="single" w:sz="4" w:space="0" w:color="auto"/>
              <w:right w:val="single" w:sz="4" w:space="0" w:color="auto"/>
            </w:tcBorders>
          </w:tcPr>
          <w:p w:rsidR="00CF0B5B" w:rsidRPr="000C0751" w:rsidRDefault="00CF0B5B" w:rsidP="00CF0B5B">
            <w:pPr>
              <w:suppressAutoHyphens/>
              <w:snapToGrid w:val="0"/>
              <w:ind w:right="185"/>
              <w:jc w:val="center"/>
              <w:rPr>
                <w:color w:val="000000"/>
                <w:lang w:val="en-GB" w:eastAsia="ar-SA"/>
              </w:rPr>
            </w:pPr>
            <w:r w:rsidRPr="000C0751">
              <w:rPr>
                <w:color w:val="000000"/>
                <w:lang w:val="en-GB" w:eastAsia="ar-SA"/>
              </w:rPr>
              <w:t>4</w:t>
            </w:r>
          </w:p>
        </w:tc>
        <w:tc>
          <w:tcPr>
            <w:tcW w:w="1359" w:type="dxa"/>
            <w:tcBorders>
              <w:top w:val="single" w:sz="4" w:space="0" w:color="auto"/>
              <w:left w:val="single" w:sz="4" w:space="0" w:color="auto"/>
              <w:bottom w:val="single" w:sz="4" w:space="0" w:color="auto"/>
              <w:right w:val="single" w:sz="4" w:space="0" w:color="auto"/>
            </w:tcBorders>
          </w:tcPr>
          <w:p w:rsidR="00CF0B5B" w:rsidRPr="000C0751" w:rsidRDefault="00CF0B5B" w:rsidP="00CF0B5B">
            <w:pPr>
              <w:suppressAutoHyphens/>
              <w:snapToGrid w:val="0"/>
              <w:ind w:right="185"/>
              <w:jc w:val="center"/>
              <w:rPr>
                <w:color w:val="000000"/>
                <w:lang w:val="en-GB" w:eastAsia="ar-SA"/>
              </w:rPr>
            </w:pPr>
            <w:r w:rsidRPr="000C0751">
              <w:rPr>
                <w:color w:val="000000"/>
                <w:lang w:val="en-GB" w:eastAsia="ar-SA"/>
              </w:rPr>
              <w:t>5</w:t>
            </w:r>
          </w:p>
        </w:tc>
        <w:tc>
          <w:tcPr>
            <w:tcW w:w="1218" w:type="dxa"/>
            <w:tcBorders>
              <w:top w:val="single" w:sz="4" w:space="0" w:color="auto"/>
              <w:left w:val="single" w:sz="4" w:space="0" w:color="auto"/>
              <w:bottom w:val="single" w:sz="4" w:space="0" w:color="auto"/>
              <w:right w:val="single" w:sz="4" w:space="0" w:color="auto"/>
            </w:tcBorders>
          </w:tcPr>
          <w:p w:rsidR="00CF0B5B" w:rsidRPr="000C0751" w:rsidRDefault="00CF0B5B" w:rsidP="00CF0B5B">
            <w:pPr>
              <w:suppressAutoHyphens/>
              <w:snapToGrid w:val="0"/>
              <w:ind w:right="185"/>
              <w:jc w:val="center"/>
              <w:rPr>
                <w:color w:val="000000"/>
                <w:lang w:val="en-GB" w:eastAsia="ar-SA"/>
              </w:rPr>
            </w:pPr>
            <w:r w:rsidRPr="000C0751">
              <w:rPr>
                <w:color w:val="000000"/>
                <w:lang w:val="en-GB" w:eastAsia="ar-SA"/>
              </w:rPr>
              <w:t>6</w:t>
            </w:r>
          </w:p>
        </w:tc>
        <w:tc>
          <w:tcPr>
            <w:tcW w:w="1022" w:type="dxa"/>
            <w:tcBorders>
              <w:top w:val="single" w:sz="4" w:space="0" w:color="auto"/>
              <w:left w:val="single" w:sz="4" w:space="0" w:color="auto"/>
              <w:bottom w:val="single" w:sz="4" w:space="0" w:color="auto"/>
              <w:right w:val="single" w:sz="4" w:space="0" w:color="auto"/>
            </w:tcBorders>
          </w:tcPr>
          <w:p w:rsidR="00CF0B5B" w:rsidRPr="000C0751" w:rsidRDefault="00CF0B5B" w:rsidP="00CF0B5B">
            <w:pPr>
              <w:suppressAutoHyphens/>
              <w:snapToGrid w:val="0"/>
              <w:ind w:right="185"/>
              <w:jc w:val="center"/>
              <w:rPr>
                <w:color w:val="000000"/>
                <w:lang w:val="en-GB" w:eastAsia="ar-SA"/>
              </w:rPr>
            </w:pPr>
            <w:r w:rsidRPr="000C0751">
              <w:rPr>
                <w:color w:val="000000"/>
                <w:lang w:val="en-GB" w:eastAsia="ar-SA"/>
              </w:rPr>
              <w:t>7</w:t>
            </w:r>
          </w:p>
        </w:tc>
      </w:tr>
      <w:tr w:rsidR="00E247E0" w:rsidRPr="00EC135A" w:rsidTr="00CF0B5B">
        <w:trPr>
          <w:cantSplit/>
          <w:trHeight w:val="20"/>
        </w:trPr>
        <w:tc>
          <w:tcPr>
            <w:tcW w:w="1419" w:type="dxa"/>
            <w:vMerge w:val="restart"/>
            <w:tcBorders>
              <w:top w:val="single" w:sz="4" w:space="0" w:color="auto"/>
              <w:bottom w:val="single" w:sz="4" w:space="0" w:color="auto"/>
            </w:tcBorders>
          </w:tcPr>
          <w:p w:rsidR="00E247E0" w:rsidRPr="00EC135A" w:rsidRDefault="00E247E0" w:rsidP="0083092F">
            <w:pPr>
              <w:suppressAutoHyphens/>
              <w:snapToGrid w:val="0"/>
              <w:ind w:right="185"/>
              <w:rPr>
                <w:color w:val="000000"/>
                <w:lang w:eastAsia="ar-SA"/>
              </w:rPr>
            </w:pPr>
            <w:r w:rsidRPr="00EC135A">
              <w:rPr>
                <w:color w:val="000000"/>
                <w:lang w:eastAsia="ar-SA"/>
              </w:rPr>
              <w:t>Верхняя часть дельты р. Енисей, м. Крестовский</w:t>
            </w:r>
          </w:p>
          <w:p w:rsidR="00E247E0" w:rsidRPr="00EC135A" w:rsidRDefault="00E247E0" w:rsidP="0083092F">
            <w:pPr>
              <w:suppressAutoHyphens/>
              <w:ind w:right="185"/>
              <w:rPr>
                <w:color w:val="000000"/>
                <w:lang w:eastAsia="ar-SA"/>
              </w:rPr>
            </w:pPr>
            <w:r w:rsidRPr="00EC135A">
              <w:rPr>
                <w:color w:val="000000"/>
                <w:lang w:val="en-US" w:eastAsia="ar-SA"/>
              </w:rPr>
              <w:t xml:space="preserve">L=540 </w:t>
            </w:r>
            <w:r w:rsidRPr="00EC135A">
              <w:rPr>
                <w:color w:val="000000"/>
                <w:lang w:eastAsia="ar-SA"/>
              </w:rPr>
              <w:t>м</w:t>
            </w:r>
          </w:p>
        </w:tc>
        <w:tc>
          <w:tcPr>
            <w:tcW w:w="1559" w:type="dxa"/>
            <w:tcBorders>
              <w:top w:val="single" w:sz="4" w:space="0" w:color="auto"/>
              <w:bottom w:val="single" w:sz="4" w:space="0" w:color="auto"/>
            </w:tcBorders>
          </w:tcPr>
          <w:p w:rsidR="00E247E0" w:rsidRPr="00EC135A" w:rsidRDefault="00E247E0" w:rsidP="0083092F">
            <w:pPr>
              <w:suppressAutoHyphens/>
              <w:snapToGrid w:val="0"/>
              <w:jc w:val="both"/>
              <w:rPr>
                <w:color w:val="000000"/>
                <w:lang w:eastAsia="ar-SA"/>
              </w:rPr>
            </w:pPr>
            <w:r w:rsidRPr="00EC135A">
              <w:rPr>
                <w:color w:val="000000"/>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Высокая пойма р. Енисей, гривистая, с высокоствольными ольховниками в 5 км южнее пос. Усть-Порт, в 500 м от правого берега реки. В межгривном понижении - зарастающее осокой озеро округлой формы, диаметром – 30-40 м с бревнами плавника диаметром от 10 до 30 см. Окружено  заболоченным высоким ольховником (Н=2-3 метра, СПП=90%), мертвопокровным. Прикопка заложена в заболоченном понижении. Почва: торфяно-глеевая. Глубина протаивания - 20 см.</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УП1-15</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69º48'04"</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84º06'19"</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6.99</w:t>
            </w:r>
          </w:p>
        </w:tc>
      </w:tr>
      <w:tr w:rsidR="00E247E0" w:rsidRPr="00EC135A" w:rsidTr="00CF0B5B">
        <w:trPr>
          <w:cantSplit/>
          <w:trHeight w:val="1645"/>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jc w:val="both"/>
              <w:rPr>
                <w:lang w:eastAsia="ar-SA"/>
              </w:rPr>
            </w:pPr>
            <w:r w:rsidRPr="00EC135A">
              <w:rPr>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Высокая пойма р. Енисей. Покатый склон крупной гривы крутизной 5-7 градусов. Склон взбугренный, с большим количеством плавника (до 10% площади). Прогалина (поляна) на склоне протяженностью 30 метров. Злаково-разнотравный луг (Н=15-25 см, ПП=80%) с куртинами ивы и единичной ольхой высотой до 1,5 м (СПП=30-40%, кусты повалены). Почва: торфяно-глеевая.</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УП1-14</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69º48'02"</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84º06'20"</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11.11</w:t>
            </w:r>
          </w:p>
        </w:tc>
      </w:tr>
      <w:tr w:rsidR="00E247E0" w:rsidRPr="00EC135A" w:rsidTr="00CF0B5B">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Высокая пойма р. Енисей. Покатый склон гривы крутизной 5-7 градусов, взбугренный, неровный (эоловая переработка). Антропогенная модификация: старый зимник, злаково-хвощево-разнотравные (бобовые) сообщества (Н=30см, ПП=80-90%) с обильным подростом ивы (Нивы=30-40 см, ПП=60%). Почва - дерново-глеевая супесчано-суглинистая на слоистом древнем аллювии.</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УП1-8a</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69º48'08"</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84º06'10"</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5.86</w:t>
            </w:r>
          </w:p>
        </w:tc>
      </w:tr>
      <w:tr w:rsidR="00E247E0" w:rsidRPr="00EC135A" w:rsidTr="00CF0B5B">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Низкая пойма р. Енисей. Пологое повышение (мелкая грива) мелкокочковатая, с осоково-гипново-ивняковыми  сообществами (Н=15-30 см, ПП=70-80%). Почва: пойменная торфянисто-глеевая на слоистом аллювии. Растительный покров представлен порослью ивы высотой 20 см, ПП 40%, зеленомошным наземным покровом, ПП=60%.</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УП1-6</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69º48'10"</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84º06'08"</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4.30</w:t>
            </w:r>
          </w:p>
        </w:tc>
      </w:tr>
      <w:tr w:rsidR="00E247E0" w:rsidRPr="00EC135A" w:rsidTr="00CF0B5B">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jc w:val="both"/>
            </w:pPr>
            <w:r w:rsidRPr="00EC135A">
              <w:rPr>
                <w:color w:val="000000"/>
                <w:lang w:eastAsia="ar-SA"/>
              </w:rPr>
              <w:t>супераквальный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Низкая пойма р. Енисей. Полого взбугренная поверхность мелкой гривы с пятнами ила и с высыпками гравия темноцветных пород. Осоково-мохово-ивняковые сообщества. ПП= 80-90%, Н=5-20 см. Почва: торфянисто-глеевая иловатая слоистая с погребенными гумусовыми горизонтами на слоистом песчано-гравийном аллювии. Вода  установилась на глубине 40 см (при вскрытии разреза начала сочиться с глубины 53 см).</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УП1-4</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69º48'11"</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84º06'07"</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3.54</w:t>
            </w:r>
          </w:p>
        </w:tc>
      </w:tr>
      <w:tr w:rsidR="00E247E0" w:rsidRPr="00EC135A" w:rsidTr="00CF0B5B">
        <w:trPr>
          <w:cantSplit/>
          <w:trHeight w:val="20"/>
        </w:trPr>
        <w:tc>
          <w:tcPr>
            <w:tcW w:w="1419"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eastAsia="ar-SA"/>
              </w:rPr>
            </w:pPr>
            <w:r w:rsidRPr="00EC135A">
              <w:rPr>
                <w:color w:val="000000"/>
                <w:lang w:eastAsia="ar-SA"/>
              </w:rPr>
              <w:t xml:space="preserve">Верхняя часть дельты р. Енисей, пос. Усть-Порт </w:t>
            </w:r>
          </w:p>
          <w:p w:rsidR="00E247E0" w:rsidRPr="00EC135A" w:rsidRDefault="00E247E0" w:rsidP="0083092F">
            <w:pPr>
              <w:suppressAutoHyphens/>
              <w:ind w:right="185"/>
              <w:rPr>
                <w:color w:val="000000"/>
                <w:lang w:eastAsia="ar-SA"/>
              </w:rPr>
            </w:pPr>
            <w:r w:rsidRPr="00EC135A">
              <w:rPr>
                <w:color w:val="000000"/>
                <w:lang w:val="en-US" w:eastAsia="ar-SA"/>
              </w:rPr>
              <w:t xml:space="preserve">L=3200 </w:t>
            </w:r>
            <w:r w:rsidRPr="00EC135A">
              <w:rPr>
                <w:color w:val="000000"/>
                <w:lang w:eastAsia="ar-SA"/>
              </w:rPr>
              <w:t>м</w:t>
            </w: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jc w:val="both"/>
              <w:rPr>
                <w:color w:val="000000"/>
                <w:lang w:eastAsia="ar-SA"/>
              </w:rPr>
            </w:pPr>
            <w:r w:rsidRPr="00EC135A">
              <w:rPr>
                <w:color w:val="000000"/>
                <w:lang w:eastAsia="ar-SA"/>
              </w:rPr>
              <w:t>элювиально-аккумулятив</w:t>
            </w:r>
            <w:r w:rsidR="00CF0B5B">
              <w:rPr>
                <w:color w:val="000000"/>
                <w:lang w:eastAsia="ar-SA"/>
              </w:rPr>
              <w:t>-</w:t>
            </w:r>
            <w:r w:rsidRPr="00EC135A">
              <w:rPr>
                <w:color w:val="000000"/>
                <w:lang w:eastAsia="ar-SA"/>
              </w:rPr>
              <w:t>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 xml:space="preserve">Плоское межхолмовое понижение на 4-й древней террасе (морской равнине). Полигональный торфяник (10х15 м) с широкими канавками гл. 0,5-1 м и многочисленными термокарстовыми озерками и мочажинами, морошково-багульниково-лишайниково-моховый (дикранум, сфагнум). Почва – торфяно-глеевая. </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eastAsia="ar-SA"/>
              </w:rPr>
            </w:pPr>
            <w:r w:rsidRPr="00EC135A">
              <w:rPr>
                <w:color w:val="000000"/>
                <w:lang w:eastAsia="ar-SA"/>
              </w:rPr>
              <w:t>УП2-0</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69º50'17"</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84º07'05"</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60.30</w:t>
            </w:r>
          </w:p>
        </w:tc>
      </w:tr>
    </w:tbl>
    <w:p w:rsidR="00CF0B5B" w:rsidRDefault="00CF0B5B"/>
    <w:p w:rsidR="00CF0B5B" w:rsidRDefault="00CF0B5B"/>
    <w:p w:rsidR="00CF0B5B" w:rsidRDefault="00CF0B5B"/>
    <w:p w:rsidR="00CF0B5B" w:rsidRDefault="00CF0B5B"/>
    <w:tbl>
      <w:tblPr>
        <w:tblW w:w="14422" w:type="dxa"/>
        <w:tblInd w:w="-14" w:type="dxa"/>
        <w:tblLayout w:type="fixed"/>
        <w:tblCellMar>
          <w:left w:w="0" w:type="dxa"/>
          <w:right w:w="0" w:type="dxa"/>
        </w:tblCellMar>
        <w:tblLook w:val="0000" w:firstRow="0" w:lastRow="0" w:firstColumn="0" w:lastColumn="0" w:noHBand="0" w:noVBand="0"/>
      </w:tblPr>
      <w:tblGrid>
        <w:gridCol w:w="1419"/>
        <w:gridCol w:w="1559"/>
        <w:gridCol w:w="6767"/>
        <w:gridCol w:w="1078"/>
        <w:gridCol w:w="1359"/>
        <w:gridCol w:w="1218"/>
        <w:gridCol w:w="1022"/>
      </w:tblGrid>
      <w:tr w:rsidR="00CF0B5B" w:rsidRPr="00EC135A" w:rsidTr="00CF0B5B">
        <w:trPr>
          <w:cantSplit/>
          <w:trHeight w:val="20"/>
        </w:trPr>
        <w:tc>
          <w:tcPr>
            <w:tcW w:w="1419" w:type="dxa"/>
            <w:vMerge w:val="restart"/>
            <w:tcBorders>
              <w:top w:val="single" w:sz="4" w:space="0" w:color="auto"/>
              <w:left w:val="single" w:sz="4" w:space="0" w:color="auto"/>
              <w:bottom w:val="single" w:sz="4" w:space="0" w:color="auto"/>
              <w:right w:val="single" w:sz="4" w:space="0" w:color="auto"/>
            </w:tcBorders>
          </w:tcPr>
          <w:p w:rsidR="00CF0B5B" w:rsidRPr="00CF0B5B" w:rsidRDefault="00CF0B5B" w:rsidP="00CF0B5B">
            <w:pPr>
              <w:suppressAutoHyphens/>
              <w:jc w:val="center"/>
              <w:rPr>
                <w:lang w:eastAsia="ar-SA"/>
              </w:rPr>
            </w:pPr>
            <w:r w:rsidRPr="00CF0B5B">
              <w:rPr>
                <w:lang w:eastAsia="ar-SA"/>
              </w:rPr>
              <w:t>1</w:t>
            </w:r>
          </w:p>
        </w:tc>
        <w:tc>
          <w:tcPr>
            <w:tcW w:w="1559" w:type="dxa"/>
            <w:tcBorders>
              <w:top w:val="single" w:sz="4" w:space="0" w:color="auto"/>
              <w:left w:val="single" w:sz="4" w:space="0" w:color="auto"/>
              <w:bottom w:val="single" w:sz="4" w:space="0" w:color="auto"/>
              <w:right w:val="single" w:sz="4" w:space="0" w:color="auto"/>
            </w:tcBorders>
          </w:tcPr>
          <w:p w:rsidR="00CF0B5B" w:rsidRPr="00CF0B5B" w:rsidRDefault="00CF0B5B" w:rsidP="00CF0B5B">
            <w:pPr>
              <w:suppressAutoHyphens/>
              <w:snapToGrid w:val="0"/>
              <w:ind w:right="185"/>
              <w:jc w:val="center"/>
              <w:rPr>
                <w:lang w:eastAsia="ar-SA"/>
              </w:rPr>
            </w:pPr>
            <w:r w:rsidRPr="00CF0B5B">
              <w:rPr>
                <w:lang w:eastAsia="ar-SA"/>
              </w:rPr>
              <w:t>2</w:t>
            </w:r>
          </w:p>
        </w:tc>
        <w:tc>
          <w:tcPr>
            <w:tcW w:w="6767" w:type="dxa"/>
            <w:tcBorders>
              <w:top w:val="single" w:sz="4" w:space="0" w:color="auto"/>
              <w:left w:val="single" w:sz="4" w:space="0" w:color="auto"/>
              <w:bottom w:val="single" w:sz="4" w:space="0" w:color="auto"/>
              <w:right w:val="single" w:sz="4" w:space="0" w:color="auto"/>
            </w:tcBorders>
            <w:tcMar>
              <w:left w:w="28" w:type="dxa"/>
              <w:right w:w="57" w:type="dxa"/>
            </w:tcMar>
          </w:tcPr>
          <w:p w:rsidR="00CF0B5B" w:rsidRPr="00CF0B5B" w:rsidRDefault="00CF0B5B" w:rsidP="00CF0B5B">
            <w:pPr>
              <w:ind w:left="114" w:right="179"/>
              <w:jc w:val="center"/>
            </w:pPr>
            <w:r w:rsidRPr="00CF0B5B">
              <w:t>3</w:t>
            </w:r>
          </w:p>
        </w:tc>
        <w:tc>
          <w:tcPr>
            <w:tcW w:w="1078" w:type="dxa"/>
            <w:tcBorders>
              <w:top w:val="single" w:sz="4" w:space="0" w:color="auto"/>
              <w:left w:val="single" w:sz="4" w:space="0" w:color="auto"/>
              <w:bottom w:val="single" w:sz="4" w:space="0" w:color="auto"/>
              <w:right w:val="single" w:sz="4" w:space="0" w:color="auto"/>
            </w:tcBorders>
          </w:tcPr>
          <w:p w:rsidR="00CF0B5B" w:rsidRPr="00CF0B5B" w:rsidRDefault="00CF0B5B" w:rsidP="00CF0B5B">
            <w:pPr>
              <w:suppressAutoHyphens/>
              <w:snapToGrid w:val="0"/>
              <w:ind w:left="-95" w:right="59" w:firstLine="95"/>
              <w:jc w:val="center"/>
              <w:rPr>
                <w:color w:val="000000"/>
                <w:lang w:eastAsia="ar-SA"/>
              </w:rPr>
            </w:pPr>
            <w:r w:rsidRPr="00CF0B5B">
              <w:rPr>
                <w:color w:val="000000"/>
                <w:lang w:eastAsia="ar-SA"/>
              </w:rPr>
              <w:t>4</w:t>
            </w:r>
          </w:p>
        </w:tc>
        <w:tc>
          <w:tcPr>
            <w:tcW w:w="1359" w:type="dxa"/>
            <w:tcBorders>
              <w:top w:val="single" w:sz="4" w:space="0" w:color="auto"/>
              <w:left w:val="single" w:sz="4" w:space="0" w:color="auto"/>
              <w:bottom w:val="single" w:sz="4" w:space="0" w:color="auto"/>
              <w:right w:val="single" w:sz="4" w:space="0" w:color="auto"/>
            </w:tcBorders>
          </w:tcPr>
          <w:p w:rsidR="00CF0B5B" w:rsidRPr="00CF0B5B" w:rsidRDefault="00CF0B5B" w:rsidP="00CF0B5B">
            <w:pPr>
              <w:suppressAutoHyphens/>
              <w:snapToGrid w:val="0"/>
              <w:ind w:right="185"/>
              <w:jc w:val="center"/>
              <w:rPr>
                <w:color w:val="000000"/>
                <w:lang w:eastAsia="ar-SA"/>
              </w:rPr>
            </w:pPr>
            <w:r w:rsidRPr="00CF0B5B">
              <w:rPr>
                <w:color w:val="000000"/>
                <w:lang w:eastAsia="ar-SA"/>
              </w:rPr>
              <w:t>5</w:t>
            </w:r>
          </w:p>
        </w:tc>
        <w:tc>
          <w:tcPr>
            <w:tcW w:w="1218" w:type="dxa"/>
            <w:tcBorders>
              <w:top w:val="single" w:sz="4" w:space="0" w:color="auto"/>
              <w:left w:val="single" w:sz="4" w:space="0" w:color="auto"/>
              <w:bottom w:val="single" w:sz="4" w:space="0" w:color="auto"/>
              <w:right w:val="single" w:sz="4" w:space="0" w:color="auto"/>
            </w:tcBorders>
          </w:tcPr>
          <w:p w:rsidR="00CF0B5B" w:rsidRPr="00CF0B5B" w:rsidRDefault="00CF0B5B" w:rsidP="00CF0B5B">
            <w:pPr>
              <w:suppressAutoHyphens/>
              <w:snapToGrid w:val="0"/>
              <w:ind w:right="185"/>
              <w:jc w:val="center"/>
              <w:rPr>
                <w:color w:val="000000"/>
                <w:lang w:eastAsia="ar-SA"/>
              </w:rPr>
            </w:pPr>
            <w:r w:rsidRPr="00CF0B5B">
              <w:rPr>
                <w:color w:val="000000"/>
                <w:lang w:eastAsia="ar-SA"/>
              </w:rPr>
              <w:t>6</w:t>
            </w:r>
          </w:p>
        </w:tc>
        <w:tc>
          <w:tcPr>
            <w:tcW w:w="1022" w:type="dxa"/>
            <w:tcBorders>
              <w:top w:val="single" w:sz="4" w:space="0" w:color="auto"/>
              <w:left w:val="single" w:sz="4" w:space="0" w:color="auto"/>
              <w:bottom w:val="single" w:sz="4" w:space="0" w:color="auto"/>
              <w:right w:val="single" w:sz="4" w:space="0" w:color="auto"/>
            </w:tcBorders>
          </w:tcPr>
          <w:p w:rsidR="00CF0B5B" w:rsidRPr="00CF0B5B" w:rsidRDefault="00CF0B5B" w:rsidP="00CF0B5B">
            <w:pPr>
              <w:suppressAutoHyphens/>
              <w:snapToGrid w:val="0"/>
              <w:ind w:right="185"/>
              <w:jc w:val="center"/>
              <w:rPr>
                <w:color w:val="000000"/>
                <w:lang w:eastAsia="ar-SA"/>
              </w:rPr>
            </w:pPr>
            <w:r w:rsidRPr="00CF0B5B">
              <w:rPr>
                <w:color w:val="000000"/>
                <w:lang w:eastAsia="ar-SA"/>
              </w:rPr>
              <w:t>7</w:t>
            </w:r>
          </w:p>
        </w:tc>
      </w:tr>
      <w:tr w:rsidR="00E247E0" w:rsidRPr="00EC135A" w:rsidTr="00CF0B5B">
        <w:trPr>
          <w:cantSplit/>
          <w:trHeight w:val="20"/>
        </w:trPr>
        <w:tc>
          <w:tcPr>
            <w:tcW w:w="1419" w:type="dxa"/>
            <w:vMerge w:val="restart"/>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jc w:val="both"/>
              <w:rPr>
                <w:lang w:eastAsia="ar-SA"/>
              </w:rPr>
            </w:pPr>
            <w:r w:rsidRPr="00EC135A">
              <w:rPr>
                <w:lang w:eastAsia="ar-SA"/>
              </w:rPr>
              <w:t xml:space="preserve">элювиальный </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ind w:left="114" w:right="179"/>
              <w:jc w:val="both"/>
              <w:rPr>
                <w:snapToGrid w:val="0"/>
                <w:color w:val="000000"/>
              </w:rPr>
            </w:pPr>
            <w:r w:rsidRPr="00EC135A">
              <w:t>Выпуклая вершина холма на 4-й древней  террасе (морской равнине). Поверхность бугристо-западинная и микрополигональная (бугорки размером от 2 до 4 м, 5-6-угольные, канавки гл. 20-40 см и шир. 30-50 см). Высокоствольный ольховник с участием ивы (Н=2-2,3 м, СПП=80-90%) и единичными низкорослыми лиственницами, травяно-голубично-зеленомошный (ППт/к яруса- 30%, Н=15-20 см</w:t>
            </w:r>
            <w:r w:rsidRPr="00EC135A">
              <w:rPr>
                <w:i/>
              </w:rPr>
              <w:t>), местами (30%) - мертвопокровный.</w:t>
            </w:r>
            <w:r w:rsidRPr="00EC135A">
              <w:t xml:space="preserve"> Почва: тундровая торфяно-глеевая. Почва: тундровая торфяно-глеевая на суглинистом элювии, переработанном мерзлотными и аллювиальными процессами.</w:t>
            </w:r>
          </w:p>
        </w:tc>
        <w:tc>
          <w:tcPr>
            <w:tcW w:w="1078" w:type="dxa"/>
            <w:tcBorders>
              <w:top w:val="single" w:sz="4" w:space="0" w:color="auto"/>
              <w:bottom w:val="single" w:sz="4" w:space="0" w:color="auto"/>
            </w:tcBorders>
          </w:tcPr>
          <w:p w:rsidR="00E247E0" w:rsidRPr="00EC135A" w:rsidRDefault="00E247E0" w:rsidP="0083092F">
            <w:pPr>
              <w:suppressAutoHyphens/>
              <w:snapToGrid w:val="0"/>
              <w:ind w:left="-95" w:right="59" w:firstLine="95"/>
              <w:rPr>
                <w:color w:val="000000"/>
                <w:lang w:eastAsia="ar-SA"/>
              </w:rPr>
            </w:pPr>
            <w:r w:rsidRPr="00EC135A">
              <w:rPr>
                <w:color w:val="000000"/>
                <w:lang w:eastAsia="ar-SA"/>
              </w:rPr>
              <w:t>УП2-1, УП2-1</w:t>
            </w:r>
            <w:r w:rsidRPr="00EC135A">
              <w:rPr>
                <w:color w:val="000000"/>
                <w:lang w:val="en-GB" w:eastAsia="ar-SA"/>
              </w:rPr>
              <w:t>a</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69º50'15"</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84º07'02"</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eastAsia="ar-SA"/>
              </w:rPr>
            </w:pPr>
            <w:r w:rsidRPr="00EC135A">
              <w:rPr>
                <w:color w:val="000000"/>
                <w:lang w:eastAsia="ar-SA"/>
              </w:rPr>
              <w:t>65.80</w:t>
            </w:r>
          </w:p>
        </w:tc>
      </w:tr>
      <w:tr w:rsidR="00E247E0" w:rsidRPr="00EC135A" w:rsidTr="00CF0B5B">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suppressAutoHyphens/>
              <w:snapToGrid w:val="0"/>
              <w:ind w:right="185"/>
              <w:jc w:val="both"/>
              <w:rPr>
                <w:lang w:eastAsia="ar-SA"/>
              </w:rPr>
            </w:pPr>
            <w:r w:rsidRPr="00EC135A">
              <w:rPr>
                <w:lang w:eastAsia="ar-SA"/>
              </w:rPr>
              <w:t xml:space="preserve">транзитный </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ind w:left="114" w:right="180"/>
              <w:jc w:val="both"/>
            </w:pPr>
            <w:r w:rsidRPr="00EC135A">
              <w:t>Склон холма 4-й морской террасы западной экспозиции, крутизной 5-7</w:t>
            </w:r>
            <w:r w:rsidRPr="00EC135A">
              <w:rPr>
                <w:vertAlign w:val="superscript"/>
              </w:rPr>
              <w:t>0</w:t>
            </w:r>
            <w:r w:rsidRPr="00EC135A">
              <w:t>. Микрорельеф взбугренный,  бугорки размером от 0,5 м до 1,5-2 м диаметром и высотой 20-30 см, между ними небольшие западинки и трещинки, более влажные, шириной до 0,5 м. Густые ольхово-ивняковые заросли (Н=0,7 1,5 м. ПП = 70-90%) с участием ерника, травяно-голубично-моховые (политрихум, зеленые) с участием лишайников (5%). Почва: торфяно-глееватая на древнем мерзлом суглинке. В отличие от р. УП2-1 надмерзлотный суглинистый слой имеет более легкий состав, есть элементы выраженности структуры при меньшей влажности - до глубины 23 см. Ниже структура практически не выражена из-за значительной обводненности.</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УП2-6</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69º50'10"</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84º06'51"</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48.90</w:t>
            </w:r>
          </w:p>
        </w:tc>
      </w:tr>
      <w:tr w:rsidR="00E247E0" w:rsidRPr="00EC135A" w:rsidTr="00CF0B5B">
        <w:trPr>
          <w:cantSplit/>
          <w:trHeight w:val="20"/>
        </w:trPr>
        <w:tc>
          <w:tcPr>
            <w:tcW w:w="1419" w:type="dxa"/>
            <w:vMerge/>
            <w:tcBorders>
              <w:top w:val="single" w:sz="4" w:space="0" w:color="auto"/>
              <w:bottom w:val="single" w:sz="4" w:space="0" w:color="auto"/>
            </w:tcBorders>
          </w:tcPr>
          <w:p w:rsidR="00E247E0" w:rsidRPr="00EC135A" w:rsidRDefault="00E247E0" w:rsidP="0083092F">
            <w:pPr>
              <w:suppressAutoHyphens/>
              <w:rPr>
                <w:lang w:eastAsia="ar-SA"/>
              </w:rPr>
            </w:pPr>
          </w:p>
        </w:tc>
        <w:tc>
          <w:tcPr>
            <w:tcW w:w="1559" w:type="dxa"/>
            <w:tcBorders>
              <w:top w:val="single" w:sz="4" w:space="0" w:color="auto"/>
              <w:bottom w:val="single" w:sz="4" w:space="0" w:color="auto"/>
            </w:tcBorders>
          </w:tcPr>
          <w:p w:rsidR="00E247E0" w:rsidRPr="00EC135A" w:rsidRDefault="00E247E0" w:rsidP="0083092F">
            <w:pPr>
              <w:tabs>
                <w:tab w:val="left" w:pos="1700"/>
              </w:tabs>
              <w:suppressAutoHyphens/>
              <w:snapToGrid w:val="0"/>
              <w:jc w:val="both"/>
              <w:rPr>
                <w:lang w:eastAsia="ar-SA"/>
              </w:rPr>
            </w:pPr>
            <w:r w:rsidRPr="00EC135A">
              <w:rPr>
                <w:lang w:eastAsia="ar-SA"/>
              </w:rPr>
              <w:t>аккумулятивный</w:t>
            </w:r>
          </w:p>
        </w:tc>
        <w:tc>
          <w:tcPr>
            <w:tcW w:w="6767" w:type="dxa"/>
            <w:tcBorders>
              <w:top w:val="single" w:sz="4" w:space="0" w:color="auto"/>
              <w:bottom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Прибровочная часть 2-й древней аллювиально-морской террасы, неясно—полигональная (полигоны 10-15 м разделены широкими плоскими канавками-ложбинами). На полигонах - кочковато-бугорковатым травяно-кустарничковая мохово-лишайниковая тундра, в канавках – мохово-осоково-пушицевые сообщества с участием низкорослых кустарников (ивы, ерника). Почва: торфяно-глеевая мерзлотная на сезонно-мерзлых суглинистых отложениях древней террасы второго уровня р. Енисей.</w:t>
            </w:r>
          </w:p>
        </w:tc>
        <w:tc>
          <w:tcPr>
            <w:tcW w:w="1078" w:type="dxa"/>
            <w:tcBorders>
              <w:top w:val="single" w:sz="4" w:space="0" w:color="auto"/>
              <w:bottom w:val="single" w:sz="4" w:space="0" w:color="auto"/>
            </w:tcBorders>
          </w:tcPr>
          <w:p w:rsidR="00E247E0" w:rsidRPr="00EC135A" w:rsidRDefault="00E247E0" w:rsidP="0083092F">
            <w:pPr>
              <w:suppressAutoHyphens/>
              <w:snapToGrid w:val="0"/>
              <w:ind w:right="185"/>
              <w:rPr>
                <w:color w:val="000000"/>
                <w:lang w:val="en-GB" w:eastAsia="ar-SA"/>
              </w:rPr>
            </w:pPr>
            <w:r w:rsidRPr="00EC135A">
              <w:rPr>
                <w:color w:val="000000"/>
                <w:lang w:val="en-GB" w:eastAsia="ar-SA"/>
              </w:rPr>
              <w:t>УП2-25a</w:t>
            </w:r>
          </w:p>
        </w:tc>
        <w:tc>
          <w:tcPr>
            <w:tcW w:w="1359"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69º49'41"</w:t>
            </w:r>
          </w:p>
        </w:tc>
        <w:tc>
          <w:tcPr>
            <w:tcW w:w="1218"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84º06'08"</w:t>
            </w:r>
          </w:p>
        </w:tc>
        <w:tc>
          <w:tcPr>
            <w:tcW w:w="1022" w:type="dxa"/>
            <w:tcBorders>
              <w:top w:val="single" w:sz="4" w:space="0" w:color="auto"/>
              <w:bottom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22.61</w:t>
            </w:r>
          </w:p>
        </w:tc>
      </w:tr>
      <w:tr w:rsidR="00E247E0" w:rsidRPr="00EC135A" w:rsidTr="00CF0B5B">
        <w:trPr>
          <w:cantSplit/>
          <w:trHeight w:val="20"/>
        </w:trPr>
        <w:tc>
          <w:tcPr>
            <w:tcW w:w="1419" w:type="dxa"/>
            <w:vMerge/>
            <w:tcBorders>
              <w:top w:val="single" w:sz="4" w:space="0" w:color="auto"/>
            </w:tcBorders>
          </w:tcPr>
          <w:p w:rsidR="00E247E0" w:rsidRPr="00EC135A" w:rsidRDefault="00E247E0" w:rsidP="0083092F">
            <w:pPr>
              <w:suppressAutoHyphens/>
              <w:rPr>
                <w:lang w:eastAsia="ar-SA"/>
              </w:rPr>
            </w:pPr>
          </w:p>
        </w:tc>
        <w:tc>
          <w:tcPr>
            <w:tcW w:w="1559" w:type="dxa"/>
            <w:tcBorders>
              <w:top w:val="single" w:sz="4" w:space="0" w:color="auto"/>
            </w:tcBorders>
          </w:tcPr>
          <w:p w:rsidR="00E247E0" w:rsidRPr="00EC135A" w:rsidRDefault="00E247E0" w:rsidP="0083092F">
            <w:pPr>
              <w:suppressAutoHyphens/>
              <w:snapToGrid w:val="0"/>
              <w:jc w:val="both"/>
              <w:rPr>
                <w:lang w:val="en-GB" w:eastAsia="ar-SA"/>
              </w:rPr>
            </w:pPr>
            <w:r w:rsidRPr="00EC135A">
              <w:rPr>
                <w:lang w:eastAsia="ar-SA"/>
              </w:rPr>
              <w:t>аккумулятивный</w:t>
            </w:r>
          </w:p>
        </w:tc>
        <w:tc>
          <w:tcPr>
            <w:tcW w:w="6767" w:type="dxa"/>
            <w:tcBorders>
              <w:top w:val="single" w:sz="4" w:space="0" w:color="auto"/>
            </w:tcBorders>
            <w:tcMar>
              <w:left w:w="28" w:type="dxa"/>
              <w:right w:w="57" w:type="dxa"/>
            </w:tcMar>
          </w:tcPr>
          <w:p w:rsidR="00E247E0" w:rsidRPr="00EC135A" w:rsidRDefault="00E247E0" w:rsidP="0083092F">
            <w:pPr>
              <w:suppressAutoHyphens/>
              <w:snapToGrid w:val="0"/>
              <w:ind w:left="114" w:right="185"/>
              <w:jc w:val="both"/>
              <w:rPr>
                <w:color w:val="000000"/>
                <w:lang w:eastAsia="ar-SA"/>
              </w:rPr>
            </w:pPr>
            <w:r w:rsidRPr="00EC135A">
              <w:rPr>
                <w:color w:val="000000"/>
                <w:lang w:eastAsia="ar-SA"/>
              </w:rPr>
              <w:t>Плоская заболоченная основная поверхность 2-й аллювиально-морской террасы. Полигональный торфяник. Обводненные осоково-пушицевые канавки гл. 0,5-0,6 метров и шир. от 0,5 до 2 м. Полигоны – приподнятые кочковатые и крупнокочковатые (кочки 0,3 м высотой, отн. площадь более 50%) размером 10х15 м. Растительный покров – багульниковый мохово-сфагновый. Некоторые полигоны – разрушенные, заболоченные, пушицево-осоковые. Почва: торфяно-глеевая мерзлотная на сезонно-мерзлых суглинистых отложениях древней террасы второго уровня р. Енисей. В разрезе на глубине 17-19 см отобран ледяной клин для определения его гидрохимического состава.</w:t>
            </w:r>
          </w:p>
        </w:tc>
        <w:tc>
          <w:tcPr>
            <w:tcW w:w="1078" w:type="dxa"/>
            <w:tcBorders>
              <w:top w:val="single" w:sz="4" w:space="0" w:color="auto"/>
            </w:tcBorders>
          </w:tcPr>
          <w:p w:rsidR="00E247E0" w:rsidRPr="00EC135A" w:rsidRDefault="00E247E0" w:rsidP="0083092F">
            <w:pPr>
              <w:suppressAutoHyphens/>
              <w:snapToGrid w:val="0"/>
              <w:ind w:right="185"/>
              <w:rPr>
                <w:color w:val="000000"/>
                <w:lang w:eastAsia="ar-SA"/>
              </w:rPr>
            </w:pPr>
            <w:r w:rsidRPr="00EC135A">
              <w:rPr>
                <w:color w:val="000000"/>
                <w:lang w:val="en-GB" w:eastAsia="ar-SA"/>
              </w:rPr>
              <w:t>УП2-25</w:t>
            </w:r>
            <w:r w:rsidRPr="00EC135A">
              <w:rPr>
                <w:color w:val="000000"/>
                <w:lang w:eastAsia="ar-SA"/>
              </w:rPr>
              <w:t>б</w:t>
            </w:r>
          </w:p>
        </w:tc>
        <w:tc>
          <w:tcPr>
            <w:tcW w:w="1359" w:type="dxa"/>
            <w:tcBorders>
              <w:top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69º49'41"</w:t>
            </w:r>
          </w:p>
        </w:tc>
        <w:tc>
          <w:tcPr>
            <w:tcW w:w="1218" w:type="dxa"/>
            <w:tcBorders>
              <w:top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84º06'09"</w:t>
            </w:r>
          </w:p>
        </w:tc>
        <w:tc>
          <w:tcPr>
            <w:tcW w:w="1022" w:type="dxa"/>
            <w:tcBorders>
              <w:top w:val="single" w:sz="4" w:space="0" w:color="auto"/>
            </w:tcBorders>
          </w:tcPr>
          <w:p w:rsidR="00E247E0" w:rsidRPr="00EC135A" w:rsidRDefault="00E247E0" w:rsidP="0083092F">
            <w:pPr>
              <w:suppressAutoHyphens/>
              <w:snapToGrid w:val="0"/>
              <w:ind w:right="185"/>
              <w:jc w:val="right"/>
              <w:rPr>
                <w:color w:val="000000"/>
                <w:lang w:val="en-GB" w:eastAsia="ar-SA"/>
              </w:rPr>
            </w:pPr>
            <w:r w:rsidRPr="00EC135A">
              <w:rPr>
                <w:color w:val="000000"/>
                <w:lang w:val="en-GB" w:eastAsia="ar-SA"/>
              </w:rPr>
              <w:t>22.60</w:t>
            </w:r>
          </w:p>
        </w:tc>
      </w:tr>
    </w:tbl>
    <w:p w:rsidR="00E247E0" w:rsidRPr="00CF0B5B" w:rsidRDefault="00E247E0" w:rsidP="0083092F">
      <w:pPr>
        <w:suppressAutoHyphens/>
        <w:ind w:right="185"/>
        <w:rPr>
          <w:sz w:val="24"/>
          <w:szCs w:val="24"/>
          <w:lang w:eastAsia="ar-SA"/>
        </w:rPr>
      </w:pPr>
      <w:r w:rsidRPr="00CF0B5B">
        <w:rPr>
          <w:sz w:val="24"/>
          <w:szCs w:val="24"/>
          <w:lang w:eastAsia="ar-SA"/>
        </w:rPr>
        <w:t>Примечания</w:t>
      </w:r>
      <w:r w:rsidR="0032430F" w:rsidRPr="00CF0B5B">
        <w:rPr>
          <w:sz w:val="24"/>
          <w:szCs w:val="24"/>
          <w:lang w:eastAsia="ar-SA"/>
        </w:rPr>
        <w:t>:</w:t>
      </w:r>
      <w:r w:rsidRPr="00CF0B5B">
        <w:rPr>
          <w:sz w:val="24"/>
          <w:szCs w:val="24"/>
          <w:lang w:eastAsia="ar-SA"/>
        </w:rPr>
        <w:t xml:space="preserve"> </w:t>
      </w:r>
      <w:r w:rsidR="00CF0B5B" w:rsidRPr="00CF0B5B">
        <w:rPr>
          <w:sz w:val="24"/>
          <w:szCs w:val="24"/>
          <w:lang w:eastAsia="ar-SA"/>
        </w:rPr>
        <w:t xml:space="preserve"> 1) о</w:t>
      </w:r>
      <w:r w:rsidRPr="00CF0B5B">
        <w:rPr>
          <w:sz w:val="24"/>
          <w:szCs w:val="24"/>
          <w:lang w:eastAsia="ar-SA"/>
        </w:rPr>
        <w:t>бщая длина ландшафтного профиля</w:t>
      </w:r>
      <w:r w:rsidR="00CF0B5B" w:rsidRPr="00CF0B5B">
        <w:rPr>
          <w:sz w:val="24"/>
          <w:szCs w:val="24"/>
          <w:lang w:eastAsia="ar-SA"/>
        </w:rPr>
        <w:t>; 2) к</w:t>
      </w:r>
      <w:r w:rsidRPr="00CF0B5B">
        <w:rPr>
          <w:sz w:val="24"/>
          <w:szCs w:val="24"/>
          <w:lang w:eastAsia="ar-SA"/>
        </w:rPr>
        <w:t>оординаты определены</w:t>
      </w:r>
      <w:r w:rsidRPr="00CF0B5B">
        <w:rPr>
          <w:sz w:val="24"/>
          <w:szCs w:val="24"/>
          <w:vertAlign w:val="superscript"/>
          <w:lang w:eastAsia="ar-SA"/>
        </w:rPr>
        <w:t xml:space="preserve"> </w:t>
      </w:r>
      <w:r w:rsidRPr="00CF0B5B">
        <w:rPr>
          <w:sz w:val="24"/>
          <w:szCs w:val="24"/>
          <w:lang w:eastAsia="ar-SA"/>
        </w:rPr>
        <w:t xml:space="preserve"> с помощью </w:t>
      </w:r>
      <w:r w:rsidRPr="00CF0B5B">
        <w:rPr>
          <w:sz w:val="24"/>
          <w:szCs w:val="24"/>
          <w:lang w:val="en-US" w:eastAsia="ar-SA"/>
        </w:rPr>
        <w:t>GPS</w:t>
      </w:r>
      <w:r w:rsidRPr="00CF0B5B">
        <w:rPr>
          <w:sz w:val="24"/>
          <w:szCs w:val="24"/>
          <w:lang w:eastAsia="ar-SA"/>
        </w:rPr>
        <w:t>-приемника с точностью до 10-15 м (2001) и по карте масштаба 1:200000 (2002)</w:t>
      </w:r>
      <w:r w:rsidR="00CF0B5B" w:rsidRPr="00CF0B5B">
        <w:rPr>
          <w:sz w:val="24"/>
          <w:szCs w:val="24"/>
          <w:lang w:eastAsia="ar-SA"/>
        </w:rPr>
        <w:t xml:space="preserve">; 3) </w:t>
      </w:r>
      <w:r w:rsidRPr="00CF0B5B">
        <w:rPr>
          <w:sz w:val="24"/>
          <w:szCs w:val="24"/>
          <w:lang w:eastAsia="ar-SA"/>
        </w:rPr>
        <w:t>Балтийская система</w:t>
      </w:r>
    </w:p>
    <w:p w:rsidR="00E247E0" w:rsidRPr="00EC135A" w:rsidRDefault="00E247E0" w:rsidP="0083092F">
      <w:pPr>
        <w:spacing w:line="360" w:lineRule="auto"/>
        <w:ind w:firstLine="567"/>
        <w:rPr>
          <w:sz w:val="24"/>
          <w:szCs w:val="24"/>
        </w:rPr>
        <w:sectPr w:rsidR="00E247E0" w:rsidRPr="00EC135A" w:rsidSect="00EA7259">
          <w:pgSz w:w="16838" w:h="11906" w:orient="landscape"/>
          <w:pgMar w:top="1418" w:right="1134" w:bottom="567" w:left="1134" w:header="709" w:footer="709" w:gutter="0"/>
          <w:cols w:space="708"/>
          <w:titlePg/>
          <w:docGrid w:linePitch="360"/>
        </w:sectPr>
      </w:pPr>
    </w:p>
    <w:p w:rsidR="00E247E0" w:rsidRPr="00EC135A" w:rsidRDefault="00C81C3C" w:rsidP="00CF0B5B">
      <w:pPr>
        <w:spacing w:line="360" w:lineRule="auto"/>
        <w:ind w:firstLine="284"/>
        <w:jc w:val="center"/>
        <w:rPr>
          <w:sz w:val="24"/>
          <w:szCs w:val="24"/>
        </w:rPr>
      </w:pPr>
      <w:r>
        <w:rPr>
          <w:noProof/>
        </w:rPr>
        <w:drawing>
          <wp:inline distT="0" distB="0" distL="0" distR="0" wp14:anchorId="18EEC051" wp14:editId="1A54AFB5">
            <wp:extent cx="4377605" cy="1851660"/>
            <wp:effectExtent l="0" t="0" r="0" b="0"/>
            <wp:docPr id="544"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77" cstate="print"/>
                    <a:srcRect/>
                    <a:stretch>
                      <a:fillRect/>
                    </a:stretch>
                  </pic:blipFill>
                  <pic:spPr bwMode="auto">
                    <a:xfrm>
                      <a:off x="0" y="0"/>
                      <a:ext cx="4377605" cy="1851660"/>
                    </a:xfrm>
                    <a:prstGeom prst="rect">
                      <a:avLst/>
                    </a:prstGeom>
                    <a:noFill/>
                    <a:ln w="9525">
                      <a:noFill/>
                      <a:miter lim="800000"/>
                      <a:headEnd/>
                      <a:tailEnd/>
                    </a:ln>
                  </pic:spPr>
                </pic:pic>
              </a:graphicData>
            </a:graphic>
          </wp:inline>
        </w:drawing>
      </w:r>
    </w:p>
    <w:p w:rsidR="00EC7EC0" w:rsidRDefault="003C61A2" w:rsidP="00E25F21">
      <w:pPr>
        <w:spacing w:line="360" w:lineRule="auto"/>
        <w:jc w:val="center"/>
        <w:rPr>
          <w:sz w:val="24"/>
          <w:szCs w:val="24"/>
        </w:rPr>
      </w:pPr>
      <w:r w:rsidRPr="003C61A2">
        <w:rPr>
          <w:sz w:val="24"/>
          <w:szCs w:val="24"/>
        </w:rPr>
        <w:t>Рисунок</w:t>
      </w:r>
      <w:r w:rsidRPr="00EC135A">
        <w:t xml:space="preserve"> </w:t>
      </w:r>
      <w:r w:rsidRPr="003C61A2">
        <w:rPr>
          <w:sz w:val="24"/>
          <w:szCs w:val="24"/>
        </w:rPr>
        <w:t>4.</w:t>
      </w:r>
      <w:r w:rsidR="00085181">
        <w:rPr>
          <w:sz w:val="24"/>
          <w:szCs w:val="24"/>
        </w:rPr>
        <w:t>13</w:t>
      </w:r>
      <w:r w:rsidR="00CF0B5B">
        <w:rPr>
          <w:sz w:val="24"/>
          <w:szCs w:val="24"/>
        </w:rPr>
        <w:t>.</w:t>
      </w:r>
      <w:r>
        <w:rPr>
          <w:sz w:val="24"/>
          <w:szCs w:val="24"/>
        </w:rPr>
        <w:t xml:space="preserve"> </w:t>
      </w:r>
      <w:r w:rsidR="00E247E0" w:rsidRPr="003C61A2">
        <w:rPr>
          <w:sz w:val="24"/>
          <w:szCs w:val="24"/>
        </w:rPr>
        <w:t>Ландшафтно-геохимический профиль на о. Тысяра (средняя часть дельты Енисея)</w:t>
      </w:r>
    </w:p>
    <w:p w:rsidR="00051C46" w:rsidRPr="00051C46" w:rsidRDefault="00051C46" w:rsidP="00E25F21">
      <w:pPr>
        <w:spacing w:line="360" w:lineRule="auto"/>
        <w:jc w:val="center"/>
        <w:rPr>
          <w:sz w:val="10"/>
          <w:szCs w:val="16"/>
        </w:rPr>
      </w:pPr>
    </w:p>
    <w:p w:rsidR="00E247E0" w:rsidRPr="00EC135A" w:rsidRDefault="00C81C3C" w:rsidP="00CF0B5B">
      <w:pPr>
        <w:spacing w:line="360" w:lineRule="auto"/>
        <w:jc w:val="center"/>
        <w:rPr>
          <w:sz w:val="24"/>
          <w:szCs w:val="24"/>
        </w:rPr>
      </w:pPr>
      <w:r>
        <w:rPr>
          <w:noProof/>
          <w:sz w:val="24"/>
          <w:szCs w:val="24"/>
        </w:rPr>
        <w:drawing>
          <wp:inline distT="0" distB="0" distL="0" distR="0" wp14:anchorId="4F593A8D" wp14:editId="2D281AC6">
            <wp:extent cx="4541520" cy="2101286"/>
            <wp:effectExtent l="0" t="0" r="0" b="0"/>
            <wp:docPr id="545" name="Рисунок 64" descr="karaul_prof_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karaul_prof_short"/>
                    <pic:cNvPicPr>
                      <a:picLocks noChangeAspect="1" noChangeArrowheads="1"/>
                    </pic:cNvPicPr>
                  </pic:nvPicPr>
                  <pic:blipFill>
                    <a:blip r:embed="rId78" cstate="print"/>
                    <a:srcRect/>
                    <a:stretch>
                      <a:fillRect/>
                    </a:stretch>
                  </pic:blipFill>
                  <pic:spPr bwMode="auto">
                    <a:xfrm>
                      <a:off x="0" y="0"/>
                      <a:ext cx="4541520" cy="2101286"/>
                    </a:xfrm>
                    <a:prstGeom prst="rect">
                      <a:avLst/>
                    </a:prstGeom>
                    <a:noFill/>
                    <a:ln w="9525">
                      <a:noFill/>
                      <a:miter lim="800000"/>
                      <a:headEnd/>
                      <a:tailEnd/>
                    </a:ln>
                  </pic:spPr>
                </pic:pic>
              </a:graphicData>
            </a:graphic>
          </wp:inline>
        </w:drawing>
      </w:r>
    </w:p>
    <w:p w:rsidR="00E247E0" w:rsidRDefault="003C61A2" w:rsidP="00E25F21">
      <w:pPr>
        <w:spacing w:line="360" w:lineRule="auto"/>
        <w:jc w:val="center"/>
        <w:rPr>
          <w:sz w:val="24"/>
          <w:szCs w:val="24"/>
        </w:rPr>
      </w:pPr>
      <w:r w:rsidRPr="003C61A2">
        <w:rPr>
          <w:sz w:val="24"/>
          <w:szCs w:val="24"/>
        </w:rPr>
        <w:t>Рисунок</w:t>
      </w:r>
      <w:r w:rsidRPr="00EC135A">
        <w:t xml:space="preserve"> </w:t>
      </w:r>
      <w:r w:rsidRPr="003C61A2">
        <w:rPr>
          <w:sz w:val="24"/>
          <w:szCs w:val="24"/>
        </w:rPr>
        <w:t>4.</w:t>
      </w:r>
      <w:r w:rsidR="00085181">
        <w:rPr>
          <w:sz w:val="24"/>
          <w:szCs w:val="24"/>
        </w:rPr>
        <w:t>14</w:t>
      </w:r>
      <w:r>
        <w:rPr>
          <w:sz w:val="24"/>
          <w:szCs w:val="24"/>
        </w:rPr>
        <w:t xml:space="preserve">. </w:t>
      </w:r>
      <w:r w:rsidR="00E247E0" w:rsidRPr="003C61A2">
        <w:rPr>
          <w:sz w:val="24"/>
          <w:szCs w:val="24"/>
        </w:rPr>
        <w:t>Ландшафтно-геохимический профиль у пос. Караул (дельта, террасовая и береговая пойменная части)</w:t>
      </w:r>
    </w:p>
    <w:p w:rsidR="00051C46" w:rsidRPr="00051C46" w:rsidRDefault="00051C46" w:rsidP="00E25F21">
      <w:pPr>
        <w:spacing w:line="360" w:lineRule="auto"/>
        <w:jc w:val="center"/>
        <w:rPr>
          <w:sz w:val="10"/>
          <w:szCs w:val="16"/>
        </w:rPr>
      </w:pPr>
    </w:p>
    <w:p w:rsidR="00E247E0" w:rsidRPr="00EC135A" w:rsidRDefault="00051C46" w:rsidP="0083092F">
      <w:pPr>
        <w:spacing w:line="360" w:lineRule="auto"/>
        <w:ind w:firstLine="567"/>
        <w:rPr>
          <w:sz w:val="24"/>
          <w:szCs w:val="24"/>
        </w:rPr>
      </w:pPr>
      <w:r>
        <w:rPr>
          <w:noProof/>
        </w:rPr>
        <w:drawing>
          <wp:anchor distT="0" distB="0" distL="114300" distR="114300" simplePos="0" relativeHeight="251642880" behindDoc="0" locked="0" layoutInCell="1" allowOverlap="1" wp14:anchorId="769035E4" wp14:editId="157065AA">
            <wp:simplePos x="0" y="0"/>
            <wp:positionH relativeFrom="column">
              <wp:posOffset>4166870</wp:posOffset>
            </wp:positionH>
            <wp:positionV relativeFrom="paragraph">
              <wp:posOffset>36830</wp:posOffset>
            </wp:positionV>
            <wp:extent cx="2095500" cy="2317750"/>
            <wp:effectExtent l="0" t="0" r="0" b="0"/>
            <wp:wrapSquare wrapText="bothSides"/>
            <wp:docPr id="546"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79" cstate="print"/>
                    <a:srcRect/>
                    <a:stretch>
                      <a:fillRect/>
                    </a:stretch>
                  </pic:blipFill>
                  <pic:spPr bwMode="auto">
                    <a:xfrm>
                      <a:off x="0" y="0"/>
                      <a:ext cx="2095500" cy="2317750"/>
                    </a:xfrm>
                    <a:prstGeom prst="rect">
                      <a:avLst/>
                    </a:prstGeom>
                    <a:noFill/>
                    <a:ln w="9525">
                      <a:noFill/>
                      <a:miter lim="800000"/>
                      <a:headEnd/>
                      <a:tailEnd/>
                    </a:ln>
                  </pic:spPr>
                </pic:pic>
              </a:graphicData>
            </a:graphic>
            <wp14:sizeRelV relativeFrom="margin">
              <wp14:pctHeight>0</wp14:pctHeight>
            </wp14:sizeRelV>
          </wp:anchor>
        </w:drawing>
      </w:r>
      <w:r>
        <w:rPr>
          <w:noProof/>
        </w:rPr>
        <w:drawing>
          <wp:anchor distT="0" distB="0" distL="114300" distR="114300" simplePos="0" relativeHeight="251641856" behindDoc="0" locked="0" layoutInCell="1" allowOverlap="1" wp14:anchorId="313E2DB2" wp14:editId="396BC5CE">
            <wp:simplePos x="0" y="0"/>
            <wp:positionH relativeFrom="column">
              <wp:posOffset>306070</wp:posOffset>
            </wp:positionH>
            <wp:positionV relativeFrom="paragraph">
              <wp:posOffset>36830</wp:posOffset>
            </wp:positionV>
            <wp:extent cx="1790700" cy="2317750"/>
            <wp:effectExtent l="0" t="0" r="0" b="0"/>
            <wp:wrapSquare wrapText="bothSides"/>
            <wp:docPr id="547"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80" cstate="print"/>
                    <a:srcRect/>
                    <a:stretch>
                      <a:fillRect/>
                    </a:stretch>
                  </pic:blipFill>
                  <pic:spPr bwMode="auto">
                    <a:xfrm>
                      <a:off x="0" y="0"/>
                      <a:ext cx="1790700" cy="2317750"/>
                    </a:xfrm>
                    <a:prstGeom prst="rect">
                      <a:avLst/>
                    </a:prstGeom>
                    <a:noFill/>
                    <a:ln w="9525">
                      <a:noFill/>
                      <a:miter lim="800000"/>
                      <a:headEnd/>
                      <a:tailEnd/>
                    </a:ln>
                  </pic:spPr>
                </pic:pic>
              </a:graphicData>
            </a:graphic>
            <wp14:sizeRelV relativeFrom="margin">
              <wp14:pctHeight>0</wp14:pctHeight>
            </wp14:sizeRelV>
          </wp:anchor>
        </w:drawing>
      </w:r>
      <w:r w:rsidR="00FF3F09">
        <w:rPr>
          <w:noProof/>
          <w:sz w:val="22"/>
          <w:szCs w:val="22"/>
        </w:rPr>
        <w:pict>
          <v:shapetype id="_x0000_t32" coordsize="21600,21600" o:spt="32" o:oned="t" path="m,l21600,21600e" filled="f">
            <v:path arrowok="t" fillok="f" o:connecttype="none"/>
            <o:lock v:ext="edit" shapetype="t"/>
          </v:shapetype>
          <v:shape id="_x0000_s1208" type="#_x0000_t32" style="position:absolute;left:0;text-align:left;margin-left:64.5pt;margin-top:36.15pt;width:135pt;height:57pt;flip:y;z-index:251682816;mso-position-horizontal-relative:text;mso-position-vertical-relative:text" o:connectortype="straight">
            <v:stroke endarrow="block"/>
          </v:shape>
        </w:pict>
      </w:r>
      <w:r w:rsidR="00FF3F09">
        <w:rPr>
          <w:noProof/>
          <w:sz w:val="22"/>
          <w:szCs w:val="22"/>
        </w:rPr>
        <w:pict>
          <v:shape id="_x0000_s1207" type="#_x0000_t32" style="position:absolute;left:0;text-align:left;margin-left:-9pt;margin-top:67.65pt;width:55.5pt;height:71.25pt;flip:x y;z-index:251681792;mso-position-horizontal-relative:text;mso-position-vertical-relative:text" o:connectortype="straight">
            <v:stroke endarrow="block"/>
          </v:shape>
        </w:pict>
      </w:r>
      <w:r w:rsidR="00C81C3C">
        <w:rPr>
          <w:noProof/>
          <w:sz w:val="24"/>
          <w:szCs w:val="24"/>
        </w:rPr>
        <w:drawing>
          <wp:inline distT="0" distB="0" distL="0" distR="0" wp14:anchorId="1D366CE8" wp14:editId="4BFCB2C8">
            <wp:extent cx="1143000" cy="2355850"/>
            <wp:effectExtent l="0" t="0" r="0" b="0"/>
            <wp:docPr id="54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81" cstate="print"/>
                    <a:srcRect/>
                    <a:stretch>
                      <a:fillRect/>
                    </a:stretch>
                  </pic:blipFill>
                  <pic:spPr bwMode="auto">
                    <a:xfrm>
                      <a:off x="0" y="0"/>
                      <a:ext cx="1143000" cy="2355850"/>
                    </a:xfrm>
                    <a:prstGeom prst="rect">
                      <a:avLst/>
                    </a:prstGeom>
                    <a:noFill/>
                    <a:ln w="9525">
                      <a:noFill/>
                      <a:miter lim="800000"/>
                      <a:headEnd/>
                      <a:tailEnd/>
                    </a:ln>
                  </pic:spPr>
                </pic:pic>
              </a:graphicData>
            </a:graphic>
          </wp:inline>
        </w:drawing>
      </w:r>
    </w:p>
    <w:p w:rsidR="00E247E0" w:rsidRPr="00EC135A" w:rsidRDefault="00E247E0" w:rsidP="0083092F">
      <w:pPr>
        <w:spacing w:line="360" w:lineRule="auto"/>
        <w:ind w:firstLine="567"/>
        <w:rPr>
          <w:b/>
          <w:bCs/>
          <w:sz w:val="24"/>
          <w:szCs w:val="24"/>
        </w:rPr>
      </w:pPr>
      <w:r w:rsidRPr="00EC135A">
        <w:rPr>
          <w:b/>
          <w:bCs/>
          <w:sz w:val="24"/>
          <w:szCs w:val="24"/>
        </w:rPr>
        <w:tab/>
      </w:r>
      <w:r w:rsidRPr="00EC135A">
        <w:rPr>
          <w:b/>
          <w:bCs/>
          <w:sz w:val="24"/>
          <w:szCs w:val="24"/>
        </w:rPr>
        <w:tab/>
      </w:r>
      <w:r w:rsidRPr="00EC135A">
        <w:rPr>
          <w:b/>
          <w:bCs/>
          <w:sz w:val="24"/>
          <w:szCs w:val="24"/>
        </w:rPr>
        <w:tab/>
      </w:r>
      <w:r w:rsidR="00AC4A72">
        <w:rPr>
          <w:b/>
          <w:bCs/>
          <w:sz w:val="24"/>
          <w:szCs w:val="24"/>
        </w:rPr>
        <w:t>А</w:t>
      </w:r>
      <w:r w:rsidRPr="00EC135A">
        <w:rPr>
          <w:b/>
          <w:bCs/>
          <w:sz w:val="24"/>
          <w:szCs w:val="24"/>
        </w:rPr>
        <w:tab/>
      </w:r>
      <w:r w:rsidRPr="00EC135A">
        <w:rPr>
          <w:b/>
          <w:bCs/>
          <w:sz w:val="24"/>
          <w:szCs w:val="24"/>
        </w:rPr>
        <w:tab/>
      </w:r>
      <w:r w:rsidRPr="00EC135A">
        <w:rPr>
          <w:b/>
          <w:bCs/>
          <w:sz w:val="24"/>
          <w:szCs w:val="24"/>
        </w:rPr>
        <w:tab/>
      </w:r>
      <w:r w:rsidRPr="00EC135A">
        <w:rPr>
          <w:b/>
          <w:bCs/>
          <w:sz w:val="24"/>
          <w:szCs w:val="24"/>
        </w:rPr>
        <w:tab/>
      </w:r>
      <w:r w:rsidR="00AC4A72">
        <w:rPr>
          <w:b/>
          <w:bCs/>
          <w:sz w:val="24"/>
          <w:szCs w:val="24"/>
        </w:rPr>
        <w:t>Б</w:t>
      </w:r>
      <w:r w:rsidRPr="00EC135A">
        <w:rPr>
          <w:b/>
          <w:bCs/>
          <w:sz w:val="24"/>
          <w:szCs w:val="24"/>
        </w:rPr>
        <w:tab/>
      </w:r>
      <w:r w:rsidRPr="00EC135A">
        <w:rPr>
          <w:b/>
          <w:bCs/>
          <w:sz w:val="24"/>
          <w:szCs w:val="24"/>
        </w:rPr>
        <w:tab/>
      </w:r>
      <w:r w:rsidRPr="00EC135A">
        <w:rPr>
          <w:b/>
          <w:bCs/>
          <w:sz w:val="24"/>
          <w:szCs w:val="24"/>
        </w:rPr>
        <w:tab/>
      </w:r>
      <w:r w:rsidRPr="00EC135A">
        <w:rPr>
          <w:b/>
          <w:bCs/>
          <w:sz w:val="24"/>
          <w:szCs w:val="24"/>
        </w:rPr>
        <w:tab/>
      </w:r>
      <w:r w:rsidR="00AC4A72">
        <w:rPr>
          <w:b/>
          <w:bCs/>
          <w:sz w:val="24"/>
          <w:szCs w:val="24"/>
        </w:rPr>
        <w:t>В</w:t>
      </w:r>
    </w:p>
    <w:p w:rsidR="00E247E0" w:rsidRDefault="003C61A2" w:rsidP="0032430F">
      <w:pPr>
        <w:spacing w:line="360" w:lineRule="auto"/>
        <w:jc w:val="center"/>
        <w:rPr>
          <w:sz w:val="24"/>
          <w:szCs w:val="24"/>
        </w:rPr>
      </w:pPr>
      <w:r w:rsidRPr="003C61A2">
        <w:rPr>
          <w:sz w:val="24"/>
          <w:szCs w:val="24"/>
        </w:rPr>
        <w:t>Рисунок</w:t>
      </w:r>
      <w:r w:rsidRPr="00EC135A">
        <w:t xml:space="preserve"> </w:t>
      </w:r>
      <w:r w:rsidRPr="003C61A2">
        <w:rPr>
          <w:sz w:val="24"/>
          <w:szCs w:val="24"/>
        </w:rPr>
        <w:t>4.</w:t>
      </w:r>
      <w:r w:rsidR="00085181">
        <w:rPr>
          <w:sz w:val="24"/>
          <w:szCs w:val="24"/>
        </w:rPr>
        <w:t>15</w:t>
      </w:r>
      <w:r w:rsidR="00CF0B5B">
        <w:rPr>
          <w:sz w:val="24"/>
          <w:szCs w:val="24"/>
        </w:rPr>
        <w:t>.</w:t>
      </w:r>
      <w:r>
        <w:rPr>
          <w:sz w:val="24"/>
          <w:szCs w:val="24"/>
        </w:rPr>
        <w:t xml:space="preserve"> </w:t>
      </w:r>
      <w:r w:rsidR="00E247E0" w:rsidRPr="003C61A2">
        <w:rPr>
          <w:sz w:val="24"/>
          <w:szCs w:val="24"/>
        </w:rPr>
        <w:t>Ландшафтно-геохимические профили на о. Пашков (осередок в начале дельты р. Енисей вблизи пос. Усть-По</w:t>
      </w:r>
      <w:r w:rsidR="00AC4A72">
        <w:rPr>
          <w:sz w:val="24"/>
          <w:szCs w:val="24"/>
        </w:rPr>
        <w:t>рт): А -</w:t>
      </w:r>
      <w:r w:rsidR="00E247E0" w:rsidRPr="003C61A2">
        <w:rPr>
          <w:sz w:val="24"/>
          <w:szCs w:val="24"/>
        </w:rPr>
        <w:t xml:space="preserve"> средн</w:t>
      </w:r>
      <w:r w:rsidR="00AC4A72">
        <w:rPr>
          <w:sz w:val="24"/>
          <w:szCs w:val="24"/>
        </w:rPr>
        <w:t>яя и низкая фронтальная часть; Б -</w:t>
      </w:r>
      <w:r w:rsidR="00E247E0" w:rsidRPr="003C61A2">
        <w:rPr>
          <w:sz w:val="24"/>
          <w:szCs w:val="24"/>
        </w:rPr>
        <w:t xml:space="preserve"> гип</w:t>
      </w:r>
      <w:r w:rsidR="00AC4A72">
        <w:rPr>
          <w:sz w:val="24"/>
          <w:szCs w:val="24"/>
        </w:rPr>
        <w:t>сометрическая карта о. Пашков; В -</w:t>
      </w:r>
      <w:r w:rsidR="00E247E0" w:rsidRPr="003C61A2">
        <w:rPr>
          <w:sz w:val="24"/>
          <w:szCs w:val="24"/>
        </w:rPr>
        <w:t xml:space="preserve"> от высокой поймы к центральному понижению (составлена В.В. Сурковым в рамках </w:t>
      </w:r>
      <w:r w:rsidR="0032430F">
        <w:rPr>
          <w:sz w:val="24"/>
          <w:szCs w:val="24"/>
        </w:rPr>
        <w:t>инициативных исследований ГЕОХИ РАН)</w:t>
      </w:r>
    </w:p>
    <w:p w:rsidR="00E247E0" w:rsidRPr="00EC135A" w:rsidRDefault="00E247E0" w:rsidP="0083092F">
      <w:pPr>
        <w:spacing w:line="360" w:lineRule="auto"/>
        <w:ind w:firstLine="567"/>
        <w:jc w:val="both"/>
        <w:rPr>
          <w:sz w:val="24"/>
          <w:szCs w:val="24"/>
        </w:rPr>
      </w:pPr>
      <w:r w:rsidRPr="00EC135A">
        <w:rPr>
          <w:sz w:val="24"/>
          <w:szCs w:val="24"/>
        </w:rPr>
        <w:t>Почвенные образцы отбирались с шагом 2-5-10 см по всему профилю до глубины залегания мерзлых пород или грунтовых вод (30-120 см). Среди растений были выбраны наиболее распространенные виды, имеющие важное индикационное значение (мхи, лишайники, доминирующие злаки и осоки, хвощ, ива и ольха). Анализ химического состава природных вод выполнен в ЦЛАВ ГЕОХИ РАН потенциометрическим (ионы NO</w:t>
      </w:r>
      <w:r w:rsidRPr="00EC135A">
        <w:rPr>
          <w:sz w:val="24"/>
          <w:szCs w:val="24"/>
          <w:vertAlign w:val="subscript"/>
        </w:rPr>
        <w:t>3</w:t>
      </w:r>
      <w:r w:rsidRPr="00EC135A">
        <w:rPr>
          <w:sz w:val="24"/>
          <w:szCs w:val="24"/>
          <w:vertAlign w:val="superscript"/>
        </w:rPr>
        <w:t>-</w:t>
      </w:r>
      <w:r w:rsidRPr="00EC135A">
        <w:rPr>
          <w:sz w:val="24"/>
          <w:szCs w:val="24"/>
        </w:rPr>
        <w:t>, Cl, PO</w:t>
      </w:r>
      <w:r w:rsidRPr="00EC135A">
        <w:rPr>
          <w:sz w:val="24"/>
          <w:szCs w:val="24"/>
          <w:vertAlign w:val="subscript"/>
        </w:rPr>
        <w:t>4</w:t>
      </w:r>
      <w:r w:rsidRPr="00EC135A">
        <w:rPr>
          <w:sz w:val="24"/>
          <w:szCs w:val="24"/>
          <w:vertAlign w:val="superscript"/>
        </w:rPr>
        <w:t>3-</w:t>
      </w:r>
      <w:r w:rsidRPr="00EC135A">
        <w:rPr>
          <w:sz w:val="24"/>
          <w:szCs w:val="24"/>
        </w:rPr>
        <w:t>), титриметрическим (HCO</w:t>
      </w:r>
      <w:r w:rsidRPr="00EC135A">
        <w:rPr>
          <w:sz w:val="24"/>
          <w:szCs w:val="24"/>
          <w:vertAlign w:val="subscript"/>
        </w:rPr>
        <w:t>3</w:t>
      </w:r>
      <w:r w:rsidRPr="00EC135A">
        <w:rPr>
          <w:sz w:val="24"/>
          <w:szCs w:val="24"/>
          <w:vertAlign w:val="superscript"/>
        </w:rPr>
        <w:t>-</w:t>
      </w:r>
      <w:r w:rsidRPr="00EC135A">
        <w:rPr>
          <w:sz w:val="24"/>
          <w:szCs w:val="24"/>
        </w:rPr>
        <w:t>), нефелометрическим (SO</w:t>
      </w:r>
      <w:r w:rsidRPr="00EC135A">
        <w:rPr>
          <w:sz w:val="24"/>
          <w:szCs w:val="24"/>
          <w:vertAlign w:val="subscript"/>
        </w:rPr>
        <w:t>4</w:t>
      </w:r>
      <w:r w:rsidRPr="00EC135A">
        <w:rPr>
          <w:sz w:val="24"/>
          <w:szCs w:val="24"/>
          <w:vertAlign w:val="superscript"/>
        </w:rPr>
        <w:t>2-</w:t>
      </w:r>
      <w:r w:rsidRPr="00EC135A">
        <w:rPr>
          <w:sz w:val="24"/>
          <w:szCs w:val="24"/>
        </w:rPr>
        <w:t>) и фотометрическим (NH</w:t>
      </w:r>
      <w:r w:rsidRPr="00EC135A">
        <w:rPr>
          <w:sz w:val="24"/>
          <w:szCs w:val="24"/>
          <w:vertAlign w:val="subscript"/>
        </w:rPr>
        <w:t>4</w:t>
      </w:r>
      <w:r w:rsidRPr="00EC135A">
        <w:rPr>
          <w:sz w:val="24"/>
          <w:szCs w:val="24"/>
          <w:vertAlign w:val="superscript"/>
        </w:rPr>
        <w:t>+</w:t>
      </w:r>
      <w:r w:rsidRPr="00EC135A">
        <w:rPr>
          <w:sz w:val="24"/>
          <w:szCs w:val="24"/>
        </w:rPr>
        <w:t>, PO</w:t>
      </w:r>
      <w:r w:rsidRPr="00EC135A">
        <w:rPr>
          <w:sz w:val="24"/>
          <w:szCs w:val="24"/>
          <w:vertAlign w:val="subscript"/>
        </w:rPr>
        <w:t>4</w:t>
      </w:r>
      <w:r w:rsidRPr="00EC135A">
        <w:rPr>
          <w:sz w:val="24"/>
          <w:szCs w:val="24"/>
          <w:vertAlign w:val="superscript"/>
        </w:rPr>
        <w:t>3-</w:t>
      </w:r>
      <w:r w:rsidRPr="00EC135A">
        <w:rPr>
          <w:sz w:val="24"/>
          <w:szCs w:val="24"/>
        </w:rPr>
        <w:t xml:space="preserve">) методами. Часть катионов была определена с помощью атомно-эмиссионного спектрометра с индуктивно связанной плазмой Perkin-Elmer (аналитики – Н.П. Старшинова, Л.Н. Банных, В.Н. Данилова). Водные вытяжки почв анализировались в Почвенном институте им. В.В. Докучаева методом Аринушкиной, 1961 (аналитик – Р.В. Гришина). Минерализация водных вытяжек определялась как сумма концентрации основных ионов в фильтрованной водной вытяжке. Определение валового содержания хлора в растениях выполнено методом рентген-флюоресцентного анализа на спектрометре ORTEC-TEFA, (аналитик – Сорокин С., Почвенный институт им. В.В. Докучаева). Ошибка определения элементов и ионов не превышала 5-7%. Гамма-спектрометрия воздушно-сухих измельченных проб выполнена А.П. Борисовым (ГЕОХИ РАН) и С.С. Кировым (НПО «Радон») на спектрометре </w:t>
      </w:r>
      <w:r w:rsidRPr="00EC135A">
        <w:rPr>
          <w:sz w:val="24"/>
          <w:szCs w:val="24"/>
          <w:lang w:val="en-US"/>
        </w:rPr>
        <w:t>Canberra</w:t>
      </w:r>
      <w:r w:rsidRPr="00EC135A">
        <w:rPr>
          <w:sz w:val="24"/>
          <w:szCs w:val="24"/>
        </w:rPr>
        <w:t xml:space="preserve"> с ППД из высокочистого </w:t>
      </w:r>
      <w:r w:rsidRPr="00EC135A">
        <w:rPr>
          <w:sz w:val="24"/>
          <w:szCs w:val="24"/>
          <w:lang w:val="en-US"/>
        </w:rPr>
        <w:t>Ge</w:t>
      </w:r>
      <w:r w:rsidRPr="00EC135A">
        <w:rPr>
          <w:sz w:val="24"/>
          <w:szCs w:val="24"/>
        </w:rPr>
        <w:t xml:space="preserve">, для которого ошибка измерения не превышала 15%. Ошибка определения </w:t>
      </w:r>
      <w:r w:rsidRPr="00EC135A">
        <w:rPr>
          <w:sz w:val="24"/>
          <w:szCs w:val="24"/>
          <w:vertAlign w:val="superscript"/>
        </w:rPr>
        <w:t>137</w:t>
      </w:r>
      <w:r w:rsidRPr="00EC135A">
        <w:rPr>
          <w:sz w:val="24"/>
          <w:szCs w:val="24"/>
          <w:lang w:val="en-US"/>
        </w:rPr>
        <w:t>Cs</w:t>
      </w:r>
      <w:r w:rsidRPr="00EC135A">
        <w:rPr>
          <w:sz w:val="24"/>
          <w:szCs w:val="24"/>
        </w:rPr>
        <w:t xml:space="preserve"> в почвах не превышала 5-10%, в растениях - варьировала от 3 до 80%. При оценке содержания цезия в растениях в расчет принимались данные с ошибкой не более 35%.</w:t>
      </w:r>
    </w:p>
    <w:p w:rsidR="00E247E0" w:rsidRDefault="005C56C3" w:rsidP="005C56C3">
      <w:pPr>
        <w:pStyle w:val="3"/>
        <w:rPr>
          <w:lang w:val="ru-RU"/>
        </w:rPr>
      </w:pPr>
      <w:bookmarkStart w:id="75" w:name="_Toc452517067"/>
      <w:bookmarkStart w:id="76" w:name="_Toc454567494"/>
      <w:r>
        <w:rPr>
          <w:lang w:val="ru-RU"/>
        </w:rPr>
        <w:t xml:space="preserve">4.2.2. </w:t>
      </w:r>
      <w:r w:rsidR="00E247E0" w:rsidRPr="005C56C3">
        <w:rPr>
          <w:lang w:val="ru-RU"/>
        </w:rPr>
        <w:t>Закономерности распределения</w:t>
      </w:r>
      <w:r w:rsidR="009E1B88" w:rsidRPr="005C56C3">
        <w:rPr>
          <w:lang w:val="ru-RU"/>
        </w:rPr>
        <w:t xml:space="preserve"> радионуклидов </w:t>
      </w:r>
      <w:r w:rsidR="00E247E0" w:rsidRPr="005C56C3">
        <w:rPr>
          <w:lang w:val="ru-RU"/>
        </w:rPr>
        <w:t>в низовьях Енисея</w:t>
      </w:r>
      <w:bookmarkEnd w:id="75"/>
      <w:bookmarkEnd w:id="76"/>
    </w:p>
    <w:p w:rsidR="005C56C3" w:rsidRPr="005C56C3" w:rsidRDefault="005C56C3" w:rsidP="005C56C3">
      <w:pPr>
        <w:rPr>
          <w:lang w:eastAsia="en-US"/>
        </w:rPr>
      </w:pPr>
    </w:p>
    <w:p w:rsidR="009E1B88" w:rsidRPr="005C56C3" w:rsidRDefault="00E262E3" w:rsidP="005C56C3">
      <w:pPr>
        <w:pStyle w:val="4"/>
        <w:rPr>
          <w:lang w:val="ru-RU"/>
        </w:rPr>
      </w:pPr>
      <w:r w:rsidRPr="005C56C3">
        <w:rPr>
          <w:lang w:val="ru-RU"/>
        </w:rPr>
        <w:t xml:space="preserve">4.2.2.1 </w:t>
      </w:r>
      <w:r w:rsidR="00BB1855" w:rsidRPr="005C56C3">
        <w:rPr>
          <w:lang w:val="ru-RU"/>
        </w:rPr>
        <w:t>Распределение радионуклидов в почвах и речных отложениях</w:t>
      </w:r>
    </w:p>
    <w:p w:rsidR="00E247E0" w:rsidRDefault="00E247E0" w:rsidP="00E262E3">
      <w:pPr>
        <w:spacing w:line="360" w:lineRule="auto"/>
        <w:ind w:firstLine="708"/>
        <w:jc w:val="both"/>
        <w:rPr>
          <w:sz w:val="24"/>
          <w:szCs w:val="24"/>
        </w:rPr>
      </w:pPr>
      <w:r w:rsidRPr="00EC135A">
        <w:rPr>
          <w:sz w:val="24"/>
          <w:szCs w:val="24"/>
        </w:rPr>
        <w:t xml:space="preserve">Общее представление о характере распределения радиоизотопов в </w:t>
      </w:r>
      <w:r w:rsidR="00E262E3">
        <w:rPr>
          <w:sz w:val="24"/>
          <w:szCs w:val="24"/>
        </w:rPr>
        <w:t>долине</w:t>
      </w:r>
      <w:r w:rsidRPr="00EC135A">
        <w:rPr>
          <w:sz w:val="24"/>
          <w:szCs w:val="24"/>
        </w:rPr>
        <w:t xml:space="preserve"> Енисея, полученное </w:t>
      </w:r>
      <w:r w:rsidR="00E262E3">
        <w:rPr>
          <w:sz w:val="24"/>
          <w:szCs w:val="24"/>
        </w:rPr>
        <w:t>на</w:t>
      </w:r>
      <w:r w:rsidRPr="00EC135A">
        <w:rPr>
          <w:sz w:val="24"/>
          <w:szCs w:val="24"/>
        </w:rPr>
        <w:t xml:space="preserve"> тестовых участк</w:t>
      </w:r>
      <w:r w:rsidR="00E262E3">
        <w:rPr>
          <w:sz w:val="24"/>
          <w:szCs w:val="24"/>
        </w:rPr>
        <w:t xml:space="preserve">ах </w:t>
      </w:r>
      <w:r w:rsidRPr="00EC135A">
        <w:rPr>
          <w:sz w:val="24"/>
          <w:szCs w:val="24"/>
        </w:rPr>
        <w:t xml:space="preserve">дает таблица </w:t>
      </w:r>
      <w:r w:rsidR="00C229A6">
        <w:rPr>
          <w:sz w:val="24"/>
          <w:szCs w:val="24"/>
        </w:rPr>
        <w:t>4.5</w:t>
      </w:r>
      <w:r w:rsidRPr="00EC135A">
        <w:rPr>
          <w:sz w:val="24"/>
          <w:szCs w:val="24"/>
        </w:rPr>
        <w:t xml:space="preserve"> Плотность загрязнения почвенно-растительного покрова высоких террас и высокой островной поймы </w:t>
      </w:r>
      <w:r w:rsidRPr="00EC135A">
        <w:rPr>
          <w:sz w:val="24"/>
          <w:szCs w:val="24"/>
          <w:vertAlign w:val="superscript"/>
        </w:rPr>
        <w:t>137</w:t>
      </w:r>
      <w:r w:rsidRPr="00EC135A">
        <w:rPr>
          <w:sz w:val="24"/>
          <w:szCs w:val="24"/>
          <w:lang w:val="en-US"/>
        </w:rPr>
        <w:t>Cs</w:t>
      </w:r>
      <w:r w:rsidRPr="00EC135A">
        <w:rPr>
          <w:sz w:val="24"/>
          <w:szCs w:val="24"/>
        </w:rPr>
        <w:t xml:space="preserve"> варьирует слабо и соответствует зональному уровню глобального фона (2,07 кБк/м</w:t>
      </w:r>
      <w:r w:rsidRPr="00EC135A">
        <w:rPr>
          <w:sz w:val="24"/>
          <w:szCs w:val="24"/>
          <w:vertAlign w:val="superscript"/>
        </w:rPr>
        <w:t>2</w:t>
      </w:r>
      <w:r w:rsidRPr="00EC135A">
        <w:rPr>
          <w:sz w:val="24"/>
          <w:szCs w:val="24"/>
        </w:rPr>
        <w:t xml:space="preserve">, </w:t>
      </w:r>
      <w:r w:rsidR="00085181">
        <w:rPr>
          <w:sz w:val="24"/>
          <w:szCs w:val="24"/>
          <w:lang w:val="en-US"/>
        </w:rPr>
        <w:t>K</w:t>
      </w:r>
      <w:r w:rsidR="00085181" w:rsidRPr="00085181">
        <w:rPr>
          <w:sz w:val="24"/>
          <w:szCs w:val="24"/>
        </w:rPr>
        <w:t>.</w:t>
      </w:r>
      <w:r w:rsidR="00085181">
        <w:rPr>
          <w:sz w:val="24"/>
          <w:szCs w:val="24"/>
          <w:lang w:val="en-US"/>
        </w:rPr>
        <w:t>P</w:t>
      </w:r>
      <w:r w:rsidR="00085181" w:rsidRPr="00085181">
        <w:rPr>
          <w:sz w:val="24"/>
          <w:szCs w:val="24"/>
        </w:rPr>
        <w:t xml:space="preserve">. </w:t>
      </w:r>
      <w:r w:rsidRPr="00EC135A">
        <w:rPr>
          <w:sz w:val="24"/>
          <w:szCs w:val="24"/>
          <w:lang w:val="en-US"/>
        </w:rPr>
        <w:t>Makhonko</w:t>
      </w:r>
      <w:r w:rsidRPr="00EC135A">
        <w:rPr>
          <w:sz w:val="24"/>
          <w:szCs w:val="24"/>
        </w:rPr>
        <w:t xml:space="preserve"> </w:t>
      </w:r>
      <w:r w:rsidR="00085181">
        <w:rPr>
          <w:sz w:val="24"/>
          <w:szCs w:val="24"/>
          <w:lang w:val="en-US"/>
        </w:rPr>
        <w:t>et</w:t>
      </w:r>
      <w:r w:rsidR="00085181" w:rsidRPr="00085181">
        <w:rPr>
          <w:sz w:val="24"/>
          <w:szCs w:val="24"/>
        </w:rPr>
        <w:t xml:space="preserve"> </w:t>
      </w:r>
      <w:r w:rsidR="00085181">
        <w:rPr>
          <w:sz w:val="24"/>
          <w:szCs w:val="24"/>
          <w:lang w:val="en-US"/>
        </w:rPr>
        <w:t>al</w:t>
      </w:r>
      <w:r w:rsidR="00085181" w:rsidRPr="00085181">
        <w:rPr>
          <w:sz w:val="24"/>
          <w:szCs w:val="24"/>
        </w:rPr>
        <w:t>.,</w:t>
      </w:r>
      <w:r w:rsidRPr="00EC135A">
        <w:rPr>
          <w:sz w:val="24"/>
          <w:szCs w:val="24"/>
        </w:rPr>
        <w:t xml:space="preserve"> 1992). </w:t>
      </w:r>
    </w:p>
    <w:p w:rsidR="00AC4A72" w:rsidRPr="00EC135A" w:rsidRDefault="00AC4A72" w:rsidP="00AC4A72">
      <w:pPr>
        <w:spacing w:line="360" w:lineRule="auto"/>
        <w:ind w:firstLine="567"/>
        <w:jc w:val="both"/>
        <w:rPr>
          <w:bCs/>
          <w:sz w:val="24"/>
          <w:szCs w:val="24"/>
        </w:rPr>
      </w:pPr>
      <w:r w:rsidRPr="00EC135A">
        <w:rPr>
          <w:bCs/>
          <w:sz w:val="24"/>
          <w:szCs w:val="24"/>
        </w:rPr>
        <w:t xml:space="preserve">Вклад природных радионуклидов в суммарную гамма-активность образцов почв, отобранных в долине р Енисей на протяжении сезонов 2001-2002 гг варьировал по </w:t>
      </w:r>
      <w:r w:rsidRPr="00EC135A">
        <w:rPr>
          <w:bCs/>
          <w:sz w:val="24"/>
          <w:szCs w:val="24"/>
          <w:vertAlign w:val="superscript"/>
        </w:rPr>
        <w:t>40</w:t>
      </w:r>
      <w:r w:rsidRPr="00EC135A">
        <w:rPr>
          <w:bCs/>
          <w:sz w:val="24"/>
          <w:szCs w:val="24"/>
          <w:lang w:val="en-US"/>
        </w:rPr>
        <w:t>K</w:t>
      </w:r>
      <w:r w:rsidRPr="00EC135A">
        <w:rPr>
          <w:bCs/>
          <w:sz w:val="24"/>
          <w:szCs w:val="24"/>
        </w:rPr>
        <w:t xml:space="preserve"> от 76% до 95%, по </w:t>
      </w:r>
      <w:r w:rsidRPr="00EC135A">
        <w:rPr>
          <w:bCs/>
          <w:sz w:val="24"/>
          <w:szCs w:val="24"/>
          <w:vertAlign w:val="superscript"/>
        </w:rPr>
        <w:t>226</w:t>
      </w:r>
      <w:r w:rsidRPr="00EC135A">
        <w:rPr>
          <w:bCs/>
          <w:sz w:val="24"/>
          <w:szCs w:val="24"/>
          <w:lang w:val="en-US"/>
        </w:rPr>
        <w:t>Ra</w:t>
      </w:r>
      <w:r w:rsidRPr="00EC135A">
        <w:rPr>
          <w:bCs/>
          <w:sz w:val="24"/>
          <w:szCs w:val="24"/>
        </w:rPr>
        <w:t xml:space="preserve"> и </w:t>
      </w:r>
      <w:r w:rsidRPr="00EC135A">
        <w:rPr>
          <w:bCs/>
          <w:sz w:val="24"/>
          <w:szCs w:val="24"/>
          <w:vertAlign w:val="superscript"/>
        </w:rPr>
        <w:t>232</w:t>
      </w:r>
      <w:r w:rsidRPr="00EC135A">
        <w:rPr>
          <w:bCs/>
          <w:sz w:val="24"/>
          <w:szCs w:val="24"/>
          <w:lang w:val="en-US"/>
        </w:rPr>
        <w:t>Th</w:t>
      </w:r>
      <w:r w:rsidRPr="00EC135A">
        <w:rPr>
          <w:bCs/>
          <w:sz w:val="24"/>
          <w:szCs w:val="24"/>
        </w:rPr>
        <w:t xml:space="preserve"> - 2-5%. При этом на долю </w:t>
      </w:r>
      <w:r w:rsidRPr="00EC135A">
        <w:rPr>
          <w:bCs/>
          <w:sz w:val="24"/>
          <w:szCs w:val="24"/>
          <w:vertAlign w:val="superscript"/>
        </w:rPr>
        <w:t>137</w:t>
      </w:r>
      <w:r w:rsidRPr="00EC135A">
        <w:rPr>
          <w:bCs/>
          <w:sz w:val="24"/>
          <w:szCs w:val="24"/>
          <w:lang w:val="en-US"/>
        </w:rPr>
        <w:t>Cs</w:t>
      </w:r>
      <w:r w:rsidRPr="00EC135A">
        <w:rPr>
          <w:bCs/>
          <w:sz w:val="24"/>
          <w:szCs w:val="24"/>
        </w:rPr>
        <w:t xml:space="preserve"> приходилось не более 1% от общей гамма-активности, однако </w:t>
      </w:r>
      <w:r>
        <w:rPr>
          <w:bCs/>
          <w:sz w:val="24"/>
          <w:szCs w:val="24"/>
        </w:rPr>
        <w:t>локально</w:t>
      </w:r>
      <w:r w:rsidRPr="00A641E8">
        <w:rPr>
          <w:bCs/>
          <w:sz w:val="24"/>
          <w:szCs w:val="24"/>
        </w:rPr>
        <w:t xml:space="preserve"> </w:t>
      </w:r>
      <w:r w:rsidRPr="00EC135A">
        <w:rPr>
          <w:bCs/>
          <w:sz w:val="24"/>
          <w:szCs w:val="24"/>
        </w:rPr>
        <w:t>в супераквальных элемента</w:t>
      </w:r>
      <w:r>
        <w:rPr>
          <w:bCs/>
          <w:sz w:val="24"/>
          <w:szCs w:val="24"/>
        </w:rPr>
        <w:t>х</w:t>
      </w:r>
      <w:r w:rsidRPr="00EC135A">
        <w:rPr>
          <w:bCs/>
          <w:sz w:val="24"/>
          <w:szCs w:val="24"/>
        </w:rPr>
        <w:t xml:space="preserve"> ландшафта его вклад существенно возрастал (например, на тестовом участке ТС1-10 – до 8.5%, а КР2-3 – до 14,9%). </w:t>
      </w:r>
    </w:p>
    <w:p w:rsidR="00AC4A72" w:rsidRPr="00EC135A" w:rsidRDefault="00AC4A72" w:rsidP="00AC4A72">
      <w:pPr>
        <w:spacing w:line="360" w:lineRule="auto"/>
        <w:ind w:firstLine="567"/>
        <w:jc w:val="both"/>
        <w:rPr>
          <w:bCs/>
          <w:sz w:val="24"/>
          <w:szCs w:val="24"/>
        </w:rPr>
      </w:pPr>
      <w:r w:rsidRPr="00EC135A">
        <w:rPr>
          <w:bCs/>
          <w:sz w:val="24"/>
          <w:szCs w:val="24"/>
        </w:rPr>
        <w:t xml:space="preserve">Повышенная активность </w:t>
      </w:r>
      <w:r w:rsidRPr="00EC135A">
        <w:rPr>
          <w:bCs/>
          <w:sz w:val="24"/>
          <w:szCs w:val="24"/>
          <w:vertAlign w:val="superscript"/>
        </w:rPr>
        <w:t>137</w:t>
      </w:r>
      <w:r w:rsidRPr="00EC135A">
        <w:rPr>
          <w:bCs/>
          <w:sz w:val="24"/>
          <w:szCs w:val="24"/>
          <w:lang w:val="en-US"/>
        </w:rPr>
        <w:t>Cs</w:t>
      </w:r>
      <w:r w:rsidRPr="00EC135A">
        <w:rPr>
          <w:bCs/>
          <w:sz w:val="24"/>
          <w:szCs w:val="24"/>
        </w:rPr>
        <w:t xml:space="preserve"> фиксировалась также и в супераквальных ландшафтах пойменных депрессий, а также в депрессиях на участках высоких террас (УП1-15, УП2-1</w:t>
      </w:r>
      <w:r w:rsidRPr="00EC135A">
        <w:rPr>
          <w:bCs/>
          <w:sz w:val="24"/>
          <w:szCs w:val="24"/>
          <w:lang w:val="en-US"/>
        </w:rPr>
        <w:t>a</w:t>
      </w:r>
      <w:r w:rsidRPr="00EC135A">
        <w:rPr>
          <w:bCs/>
          <w:sz w:val="24"/>
          <w:szCs w:val="24"/>
        </w:rPr>
        <w:t xml:space="preserve">), которые при высоких паводках затапливались до строительства плотины Красноярской ГЭС (1963 г). Во фронтальной части дельты вклад </w:t>
      </w:r>
      <w:r w:rsidRPr="00EC135A">
        <w:rPr>
          <w:bCs/>
          <w:sz w:val="24"/>
          <w:szCs w:val="24"/>
          <w:vertAlign w:val="superscript"/>
        </w:rPr>
        <w:t>137</w:t>
      </w:r>
      <w:r w:rsidRPr="00EC135A">
        <w:rPr>
          <w:bCs/>
          <w:sz w:val="24"/>
          <w:szCs w:val="24"/>
          <w:lang w:val="en-US"/>
        </w:rPr>
        <w:t>Cs</w:t>
      </w:r>
      <w:r w:rsidRPr="00EC135A">
        <w:rPr>
          <w:bCs/>
          <w:sz w:val="24"/>
          <w:szCs w:val="24"/>
        </w:rPr>
        <w:t xml:space="preserve"> оказался выше, чем в локальных понижениях, что можно объяснить, эффектом разгрузки взвеси за счет падения скорости течения в дельтовом расширении. </w:t>
      </w:r>
    </w:p>
    <w:p w:rsidR="00AC4A72" w:rsidRPr="00EC135A" w:rsidRDefault="00AC4A72">
      <w:pPr>
        <w:rPr>
          <w:sz w:val="24"/>
          <w:szCs w:val="24"/>
        </w:rPr>
      </w:pPr>
    </w:p>
    <w:p w:rsidR="00E247E0" w:rsidRDefault="00E247E0" w:rsidP="00AC4A72">
      <w:pPr>
        <w:spacing w:line="360" w:lineRule="auto"/>
        <w:rPr>
          <w:sz w:val="24"/>
          <w:szCs w:val="24"/>
        </w:rPr>
      </w:pPr>
      <w:r w:rsidRPr="00EC135A">
        <w:rPr>
          <w:sz w:val="24"/>
          <w:szCs w:val="24"/>
        </w:rPr>
        <w:t>Таблица</w:t>
      </w:r>
      <w:r w:rsidR="00E262E3">
        <w:rPr>
          <w:sz w:val="24"/>
          <w:szCs w:val="24"/>
        </w:rPr>
        <w:t xml:space="preserve">. </w:t>
      </w:r>
      <w:r w:rsidR="00C229A6">
        <w:rPr>
          <w:sz w:val="24"/>
          <w:szCs w:val="24"/>
        </w:rPr>
        <w:t>4.5</w:t>
      </w:r>
      <w:r w:rsidR="00AC4A72">
        <w:rPr>
          <w:sz w:val="24"/>
          <w:szCs w:val="24"/>
        </w:rPr>
        <w:t>.</w:t>
      </w:r>
      <w:r w:rsidRPr="00EC135A">
        <w:rPr>
          <w:sz w:val="24"/>
          <w:szCs w:val="24"/>
        </w:rPr>
        <w:t xml:space="preserve"> Природная и техногенная гамма-активность почв в слое 0-10 и 0-75 см (по данным почвенных разрезов, Бк/м</w:t>
      </w:r>
      <w:r w:rsidRPr="00EC135A">
        <w:rPr>
          <w:sz w:val="24"/>
          <w:szCs w:val="24"/>
          <w:vertAlign w:val="superscript"/>
        </w:rPr>
        <w:t>2</w:t>
      </w:r>
      <w:r w:rsidRPr="00EC135A">
        <w:rPr>
          <w:sz w:val="24"/>
          <w:szCs w:val="24"/>
        </w:rPr>
        <w:t>)</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134"/>
        <w:gridCol w:w="1559"/>
        <w:gridCol w:w="1560"/>
        <w:gridCol w:w="1417"/>
        <w:gridCol w:w="1276"/>
        <w:gridCol w:w="1276"/>
      </w:tblGrid>
      <w:tr w:rsidR="00E247E0" w:rsidRPr="00EC135A" w:rsidTr="00AC4A72">
        <w:trPr>
          <w:jc w:val="center"/>
        </w:trPr>
        <w:tc>
          <w:tcPr>
            <w:tcW w:w="1384" w:type="dxa"/>
          </w:tcPr>
          <w:p w:rsidR="00E247E0" w:rsidRPr="00EC135A" w:rsidRDefault="00E247E0" w:rsidP="0083092F">
            <w:pPr>
              <w:jc w:val="center"/>
              <w:rPr>
                <w:sz w:val="24"/>
                <w:szCs w:val="24"/>
              </w:rPr>
            </w:pPr>
            <w:r w:rsidRPr="00EC135A">
              <w:rPr>
                <w:sz w:val="24"/>
                <w:szCs w:val="24"/>
              </w:rPr>
              <w:t>Радио</w:t>
            </w:r>
            <w:r w:rsidR="0032430F">
              <w:rPr>
                <w:sz w:val="24"/>
                <w:szCs w:val="24"/>
              </w:rPr>
              <w:t>-</w:t>
            </w:r>
            <w:r w:rsidRPr="00EC135A">
              <w:rPr>
                <w:sz w:val="24"/>
                <w:szCs w:val="24"/>
              </w:rPr>
              <w:t>нуклид</w:t>
            </w:r>
          </w:p>
        </w:tc>
        <w:tc>
          <w:tcPr>
            <w:tcW w:w="1134" w:type="dxa"/>
          </w:tcPr>
          <w:p w:rsidR="00E247E0" w:rsidRPr="00EC135A" w:rsidRDefault="00E247E0" w:rsidP="0083092F">
            <w:pPr>
              <w:jc w:val="center"/>
              <w:rPr>
                <w:snapToGrid w:val="0"/>
                <w:color w:val="000000"/>
                <w:sz w:val="24"/>
                <w:szCs w:val="24"/>
              </w:rPr>
            </w:pPr>
            <w:r w:rsidRPr="00EC135A">
              <w:rPr>
                <w:snapToGrid w:val="0"/>
                <w:color w:val="000000"/>
                <w:sz w:val="24"/>
                <w:szCs w:val="24"/>
              </w:rPr>
              <w:t>Число разрезов</w:t>
            </w:r>
          </w:p>
        </w:tc>
        <w:tc>
          <w:tcPr>
            <w:tcW w:w="1559" w:type="dxa"/>
          </w:tcPr>
          <w:p w:rsidR="00E247E0" w:rsidRPr="00EC135A" w:rsidRDefault="00E247E0" w:rsidP="0083092F">
            <w:pPr>
              <w:jc w:val="center"/>
              <w:rPr>
                <w:snapToGrid w:val="0"/>
                <w:color w:val="000000"/>
                <w:sz w:val="24"/>
                <w:szCs w:val="24"/>
              </w:rPr>
            </w:pPr>
            <w:r w:rsidRPr="00EC135A">
              <w:rPr>
                <w:snapToGrid w:val="0"/>
                <w:color w:val="000000"/>
                <w:sz w:val="24"/>
                <w:szCs w:val="24"/>
                <w:lang w:val="en-US"/>
              </w:rPr>
              <w:t>X</w:t>
            </w:r>
            <w:r w:rsidRPr="00EC135A">
              <w:rPr>
                <w:snapToGrid w:val="0"/>
                <w:color w:val="000000"/>
                <w:sz w:val="24"/>
                <w:szCs w:val="24"/>
              </w:rPr>
              <w:t>min</w:t>
            </w:r>
          </w:p>
        </w:tc>
        <w:tc>
          <w:tcPr>
            <w:tcW w:w="1560" w:type="dxa"/>
          </w:tcPr>
          <w:p w:rsidR="00E247E0" w:rsidRPr="00EC135A" w:rsidRDefault="00E247E0" w:rsidP="0083092F">
            <w:pPr>
              <w:jc w:val="center"/>
              <w:rPr>
                <w:snapToGrid w:val="0"/>
                <w:color w:val="000000"/>
                <w:sz w:val="24"/>
                <w:szCs w:val="24"/>
              </w:rPr>
            </w:pPr>
            <w:r w:rsidRPr="00EC135A">
              <w:rPr>
                <w:snapToGrid w:val="0"/>
                <w:color w:val="000000"/>
                <w:sz w:val="24"/>
                <w:szCs w:val="24"/>
                <w:lang w:val="en-US"/>
              </w:rPr>
              <w:t>X</w:t>
            </w:r>
            <w:r w:rsidRPr="00EC135A">
              <w:rPr>
                <w:snapToGrid w:val="0"/>
                <w:color w:val="000000"/>
                <w:sz w:val="24"/>
                <w:szCs w:val="24"/>
              </w:rPr>
              <w:t>max</w:t>
            </w:r>
          </w:p>
        </w:tc>
        <w:tc>
          <w:tcPr>
            <w:tcW w:w="1417" w:type="dxa"/>
          </w:tcPr>
          <w:p w:rsidR="00E247E0" w:rsidRPr="00E262E3" w:rsidRDefault="00E247E0" w:rsidP="0083092F">
            <w:pPr>
              <w:jc w:val="center"/>
              <w:rPr>
                <w:snapToGrid w:val="0"/>
                <w:color w:val="000000"/>
                <w:sz w:val="24"/>
                <w:szCs w:val="24"/>
              </w:rPr>
            </w:pPr>
            <w:r w:rsidRPr="00EC135A">
              <w:rPr>
                <w:snapToGrid w:val="0"/>
                <w:color w:val="000000"/>
                <w:sz w:val="24"/>
                <w:szCs w:val="24"/>
                <w:lang w:val="en-US"/>
              </w:rPr>
              <w:t>Me</w:t>
            </w:r>
          </w:p>
        </w:tc>
        <w:tc>
          <w:tcPr>
            <w:tcW w:w="1276" w:type="dxa"/>
          </w:tcPr>
          <w:p w:rsidR="00E247E0" w:rsidRPr="00E262E3" w:rsidRDefault="00E247E0" w:rsidP="0083092F">
            <w:pPr>
              <w:jc w:val="center"/>
              <w:rPr>
                <w:snapToGrid w:val="0"/>
                <w:color w:val="000000"/>
                <w:sz w:val="24"/>
                <w:szCs w:val="24"/>
              </w:rPr>
            </w:pPr>
            <w:r w:rsidRPr="00EC135A">
              <w:rPr>
                <w:snapToGrid w:val="0"/>
                <w:color w:val="000000"/>
                <w:sz w:val="24"/>
                <w:szCs w:val="24"/>
                <w:lang w:val="en-US"/>
              </w:rPr>
              <w:t>Xmean</w:t>
            </w:r>
          </w:p>
        </w:tc>
        <w:tc>
          <w:tcPr>
            <w:tcW w:w="1276" w:type="dxa"/>
          </w:tcPr>
          <w:p w:rsidR="00E247E0" w:rsidRPr="00EC135A" w:rsidRDefault="00E247E0" w:rsidP="0083092F">
            <w:pPr>
              <w:jc w:val="center"/>
              <w:rPr>
                <w:snapToGrid w:val="0"/>
                <w:color w:val="000000"/>
                <w:sz w:val="24"/>
                <w:szCs w:val="24"/>
              </w:rPr>
            </w:pPr>
            <w:r w:rsidRPr="00EC135A">
              <w:rPr>
                <w:snapToGrid w:val="0"/>
                <w:color w:val="000000"/>
                <w:sz w:val="24"/>
                <w:szCs w:val="24"/>
              </w:rPr>
              <w:t>STD</w:t>
            </w:r>
          </w:p>
        </w:tc>
      </w:tr>
      <w:tr w:rsidR="00E247E0" w:rsidRPr="00EC135A" w:rsidTr="00AC4A72">
        <w:trPr>
          <w:cantSplit/>
          <w:jc w:val="center"/>
        </w:trPr>
        <w:tc>
          <w:tcPr>
            <w:tcW w:w="9606" w:type="dxa"/>
            <w:gridSpan w:val="7"/>
          </w:tcPr>
          <w:p w:rsidR="00E247E0" w:rsidRPr="00EC135A" w:rsidRDefault="00E247E0" w:rsidP="0083092F">
            <w:pPr>
              <w:ind w:firstLine="567"/>
              <w:jc w:val="center"/>
              <w:rPr>
                <w:sz w:val="24"/>
                <w:szCs w:val="24"/>
              </w:rPr>
            </w:pPr>
            <w:r w:rsidRPr="00EC135A">
              <w:rPr>
                <w:sz w:val="24"/>
                <w:szCs w:val="24"/>
              </w:rPr>
              <w:t>Эстуарная зона, обследованная в 2001 г., слой 0-10 см</w:t>
            </w:r>
          </w:p>
        </w:tc>
      </w:tr>
      <w:tr w:rsidR="00E247E0" w:rsidRPr="00EC135A" w:rsidTr="00AC4A72">
        <w:trPr>
          <w:jc w:val="center"/>
        </w:trPr>
        <w:tc>
          <w:tcPr>
            <w:tcW w:w="1384" w:type="dxa"/>
          </w:tcPr>
          <w:p w:rsidR="00E247E0" w:rsidRPr="00E262E3" w:rsidRDefault="00E247E0" w:rsidP="0083092F">
            <w:pPr>
              <w:rPr>
                <w:sz w:val="24"/>
                <w:szCs w:val="24"/>
              </w:rPr>
            </w:pPr>
            <w:r w:rsidRPr="00E262E3">
              <w:rPr>
                <w:sz w:val="24"/>
                <w:szCs w:val="24"/>
                <w:vertAlign w:val="superscript"/>
              </w:rPr>
              <w:t>137</w:t>
            </w:r>
            <w:r w:rsidRPr="00EC135A">
              <w:rPr>
                <w:sz w:val="24"/>
                <w:szCs w:val="24"/>
                <w:lang w:val="en-US"/>
              </w:rPr>
              <w:t>Cs</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18</w:t>
            </w:r>
          </w:p>
        </w:tc>
        <w:tc>
          <w:tcPr>
            <w:tcW w:w="1559" w:type="dxa"/>
          </w:tcPr>
          <w:p w:rsidR="00E247E0" w:rsidRPr="00E262E3" w:rsidRDefault="00E247E0" w:rsidP="0083092F">
            <w:pPr>
              <w:jc w:val="right"/>
              <w:rPr>
                <w:snapToGrid w:val="0"/>
                <w:color w:val="000000"/>
                <w:sz w:val="24"/>
                <w:szCs w:val="24"/>
              </w:rPr>
            </w:pPr>
            <w:r w:rsidRPr="00E262E3">
              <w:rPr>
                <w:snapToGrid w:val="0"/>
                <w:color w:val="000000"/>
                <w:sz w:val="24"/>
                <w:szCs w:val="24"/>
              </w:rPr>
              <w:t>154</w:t>
            </w:r>
          </w:p>
        </w:tc>
        <w:tc>
          <w:tcPr>
            <w:tcW w:w="1560" w:type="dxa"/>
          </w:tcPr>
          <w:p w:rsidR="00E247E0" w:rsidRPr="00E262E3" w:rsidRDefault="00E247E0" w:rsidP="0083092F">
            <w:pPr>
              <w:jc w:val="right"/>
              <w:rPr>
                <w:snapToGrid w:val="0"/>
                <w:color w:val="000000"/>
                <w:sz w:val="24"/>
                <w:szCs w:val="24"/>
              </w:rPr>
            </w:pPr>
            <w:r w:rsidRPr="00E262E3">
              <w:rPr>
                <w:snapToGrid w:val="0"/>
                <w:color w:val="000000"/>
                <w:sz w:val="24"/>
                <w:szCs w:val="24"/>
              </w:rPr>
              <w:t>3712</w:t>
            </w:r>
          </w:p>
        </w:tc>
        <w:tc>
          <w:tcPr>
            <w:tcW w:w="1417" w:type="dxa"/>
          </w:tcPr>
          <w:p w:rsidR="00E247E0" w:rsidRPr="00EC135A" w:rsidRDefault="00E247E0" w:rsidP="0083092F">
            <w:pPr>
              <w:jc w:val="right"/>
              <w:rPr>
                <w:snapToGrid w:val="0"/>
                <w:color w:val="000000"/>
                <w:sz w:val="24"/>
                <w:szCs w:val="24"/>
                <w:lang w:val="en-US"/>
              </w:rPr>
            </w:pPr>
            <w:r w:rsidRPr="00E262E3">
              <w:rPr>
                <w:snapToGrid w:val="0"/>
                <w:color w:val="000000"/>
                <w:sz w:val="24"/>
                <w:szCs w:val="24"/>
              </w:rPr>
              <w:t>94</w:t>
            </w:r>
            <w:r w:rsidRPr="00EC135A">
              <w:rPr>
                <w:snapToGrid w:val="0"/>
                <w:color w:val="000000"/>
                <w:sz w:val="24"/>
                <w:szCs w:val="24"/>
                <w:lang w:val="en-US"/>
              </w:rPr>
              <w:t>4</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1111</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985</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40</w:t>
            </w:r>
            <w:r w:rsidRPr="00EC135A">
              <w:rPr>
                <w:sz w:val="24"/>
                <w:szCs w:val="24"/>
                <w:lang w:val="en-US"/>
              </w:rPr>
              <w:t>K</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18</w:t>
            </w:r>
          </w:p>
        </w:tc>
        <w:tc>
          <w:tcPr>
            <w:tcW w:w="1559"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4805</w:t>
            </w:r>
          </w:p>
        </w:tc>
        <w:tc>
          <w:tcPr>
            <w:tcW w:w="1560"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90826</w:t>
            </w:r>
          </w:p>
        </w:tc>
        <w:tc>
          <w:tcPr>
            <w:tcW w:w="1417"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43583</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41660</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25327</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226</w:t>
            </w:r>
            <w:r w:rsidRPr="00EC135A">
              <w:rPr>
                <w:sz w:val="24"/>
                <w:szCs w:val="24"/>
                <w:lang w:val="en-US"/>
              </w:rPr>
              <w:t>Ra</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18</w:t>
            </w:r>
          </w:p>
        </w:tc>
        <w:tc>
          <w:tcPr>
            <w:tcW w:w="1559"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279</w:t>
            </w:r>
          </w:p>
        </w:tc>
        <w:tc>
          <w:tcPr>
            <w:tcW w:w="1560"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2703</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lang w:val="en-US"/>
              </w:rPr>
              <w:t>1</w:t>
            </w:r>
            <w:r w:rsidRPr="00EC135A">
              <w:rPr>
                <w:snapToGrid w:val="0"/>
                <w:color w:val="000000"/>
                <w:sz w:val="24"/>
                <w:szCs w:val="24"/>
              </w:rPr>
              <w:t>581</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1460</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793</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232</w:t>
            </w:r>
            <w:r w:rsidRPr="00EC135A">
              <w:rPr>
                <w:sz w:val="24"/>
                <w:szCs w:val="24"/>
                <w:lang w:val="en-US"/>
              </w:rPr>
              <w:t>Th</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18</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240</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3705</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1562</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1715</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1061</w:t>
            </w:r>
          </w:p>
        </w:tc>
      </w:tr>
      <w:tr w:rsidR="00E247E0" w:rsidRPr="00EC135A" w:rsidTr="00AC4A72">
        <w:trPr>
          <w:cantSplit/>
          <w:jc w:val="center"/>
        </w:trPr>
        <w:tc>
          <w:tcPr>
            <w:tcW w:w="9606" w:type="dxa"/>
            <w:gridSpan w:val="7"/>
          </w:tcPr>
          <w:p w:rsidR="00E247E0" w:rsidRPr="00EC135A" w:rsidRDefault="00E247E0" w:rsidP="0083092F">
            <w:pPr>
              <w:ind w:firstLine="567"/>
              <w:jc w:val="center"/>
              <w:rPr>
                <w:sz w:val="24"/>
                <w:szCs w:val="24"/>
              </w:rPr>
            </w:pPr>
            <w:r w:rsidRPr="00EC135A">
              <w:rPr>
                <w:sz w:val="24"/>
                <w:szCs w:val="24"/>
              </w:rPr>
              <w:t>То же, слой 0-</w:t>
            </w:r>
            <w:r w:rsidRPr="00EC135A">
              <w:rPr>
                <w:sz w:val="24"/>
                <w:szCs w:val="24"/>
                <w:lang w:val="en-US"/>
              </w:rPr>
              <w:t xml:space="preserve"> 40</w:t>
            </w:r>
            <w:r w:rsidRPr="00EC135A">
              <w:rPr>
                <w:sz w:val="24"/>
                <w:szCs w:val="24"/>
              </w:rPr>
              <w:t>/</w:t>
            </w:r>
            <w:r w:rsidRPr="00EC135A">
              <w:rPr>
                <w:sz w:val="24"/>
                <w:szCs w:val="24"/>
                <w:lang w:val="en-US"/>
              </w:rPr>
              <w:t xml:space="preserve">75 </w:t>
            </w:r>
            <w:r w:rsidRPr="00EC135A">
              <w:rPr>
                <w:sz w:val="24"/>
                <w:szCs w:val="24"/>
              </w:rPr>
              <w:t>см</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137</w:t>
            </w:r>
            <w:r w:rsidRPr="00EC135A">
              <w:rPr>
                <w:sz w:val="24"/>
                <w:szCs w:val="24"/>
                <w:lang w:val="en-US"/>
              </w:rPr>
              <w:t>Cs</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12</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432</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24732</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1394</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5740</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8844</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40</w:t>
            </w:r>
            <w:r w:rsidRPr="00EC135A">
              <w:rPr>
                <w:sz w:val="24"/>
                <w:szCs w:val="24"/>
                <w:lang w:val="en-US"/>
              </w:rPr>
              <w:t>K</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12</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89613</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517623</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303536</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288076</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125078</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226</w:t>
            </w:r>
            <w:r w:rsidRPr="00EC135A">
              <w:rPr>
                <w:sz w:val="24"/>
                <w:szCs w:val="24"/>
                <w:lang w:val="en-US"/>
              </w:rPr>
              <w:t>Ra</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12</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3939</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16909</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10403</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10086</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4332</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232</w:t>
            </w:r>
            <w:r w:rsidRPr="00EC135A">
              <w:rPr>
                <w:sz w:val="24"/>
                <w:szCs w:val="24"/>
                <w:lang w:val="en-US"/>
              </w:rPr>
              <w:t>Th</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12</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5403</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21349</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13334</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13664</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5670</w:t>
            </w:r>
          </w:p>
        </w:tc>
      </w:tr>
      <w:tr w:rsidR="00E247E0" w:rsidRPr="00EC135A" w:rsidTr="00AC4A72">
        <w:trPr>
          <w:cantSplit/>
          <w:jc w:val="center"/>
        </w:trPr>
        <w:tc>
          <w:tcPr>
            <w:tcW w:w="9606" w:type="dxa"/>
            <w:gridSpan w:val="7"/>
          </w:tcPr>
          <w:p w:rsidR="00E247E0" w:rsidRPr="00EC135A" w:rsidRDefault="00E247E0" w:rsidP="0083092F">
            <w:pPr>
              <w:ind w:firstLine="567"/>
              <w:jc w:val="center"/>
              <w:rPr>
                <w:sz w:val="24"/>
                <w:szCs w:val="24"/>
              </w:rPr>
            </w:pPr>
            <w:r w:rsidRPr="00EC135A">
              <w:rPr>
                <w:sz w:val="24"/>
                <w:szCs w:val="24"/>
              </w:rPr>
              <w:t>Фронтальная часть дельты, обследованная в 2002 г., слой 0-10 см</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137</w:t>
            </w:r>
            <w:r w:rsidRPr="00EC135A">
              <w:rPr>
                <w:sz w:val="24"/>
                <w:szCs w:val="24"/>
                <w:lang w:val="en-US"/>
              </w:rPr>
              <w:t>Cs</w:t>
            </w:r>
          </w:p>
        </w:tc>
        <w:tc>
          <w:tcPr>
            <w:tcW w:w="1134"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16</w:t>
            </w:r>
          </w:p>
        </w:tc>
        <w:tc>
          <w:tcPr>
            <w:tcW w:w="1559"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130</w:t>
            </w:r>
          </w:p>
        </w:tc>
        <w:tc>
          <w:tcPr>
            <w:tcW w:w="1560"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6608</w:t>
            </w:r>
          </w:p>
        </w:tc>
        <w:tc>
          <w:tcPr>
            <w:tcW w:w="1417"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1531</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2417</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1950</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40</w:t>
            </w:r>
            <w:r w:rsidRPr="00EC135A">
              <w:rPr>
                <w:sz w:val="24"/>
                <w:szCs w:val="24"/>
                <w:lang w:val="en-US"/>
              </w:rPr>
              <w:t>K</w:t>
            </w:r>
          </w:p>
        </w:tc>
        <w:tc>
          <w:tcPr>
            <w:tcW w:w="1134"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16</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lang w:val="en-US"/>
              </w:rPr>
              <w:t>н/о</w:t>
            </w:r>
          </w:p>
        </w:tc>
        <w:tc>
          <w:tcPr>
            <w:tcW w:w="1560"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80747</w:t>
            </w:r>
          </w:p>
        </w:tc>
        <w:tc>
          <w:tcPr>
            <w:tcW w:w="1417"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25077</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26784</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19972</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226</w:t>
            </w:r>
            <w:r w:rsidRPr="00EC135A">
              <w:rPr>
                <w:sz w:val="24"/>
                <w:szCs w:val="24"/>
                <w:lang w:val="en-US"/>
              </w:rPr>
              <w:t>Ra</w:t>
            </w:r>
          </w:p>
        </w:tc>
        <w:tc>
          <w:tcPr>
            <w:tcW w:w="1134"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16</w:t>
            </w:r>
          </w:p>
        </w:tc>
        <w:tc>
          <w:tcPr>
            <w:tcW w:w="1559"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н/о</w:t>
            </w:r>
          </w:p>
        </w:tc>
        <w:tc>
          <w:tcPr>
            <w:tcW w:w="1560"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6715</w:t>
            </w:r>
          </w:p>
        </w:tc>
        <w:tc>
          <w:tcPr>
            <w:tcW w:w="1417"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1110</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1370</w:t>
            </w:r>
          </w:p>
        </w:tc>
        <w:tc>
          <w:tcPr>
            <w:tcW w:w="1276"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1630</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232</w:t>
            </w:r>
            <w:r w:rsidRPr="00EC135A">
              <w:rPr>
                <w:sz w:val="24"/>
                <w:szCs w:val="24"/>
                <w:lang w:val="en-US"/>
              </w:rPr>
              <w:t>Th</w:t>
            </w:r>
          </w:p>
        </w:tc>
        <w:tc>
          <w:tcPr>
            <w:tcW w:w="1134"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16</w:t>
            </w:r>
          </w:p>
        </w:tc>
        <w:tc>
          <w:tcPr>
            <w:tcW w:w="1559"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н/о</w:t>
            </w:r>
          </w:p>
        </w:tc>
        <w:tc>
          <w:tcPr>
            <w:tcW w:w="1560"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2668</w:t>
            </w:r>
          </w:p>
        </w:tc>
        <w:tc>
          <w:tcPr>
            <w:tcW w:w="1417" w:type="dxa"/>
          </w:tcPr>
          <w:p w:rsidR="00E247E0" w:rsidRPr="00EC135A" w:rsidRDefault="00E247E0" w:rsidP="0083092F">
            <w:pPr>
              <w:jc w:val="right"/>
              <w:rPr>
                <w:snapToGrid w:val="0"/>
                <w:color w:val="000000"/>
                <w:sz w:val="24"/>
                <w:szCs w:val="24"/>
                <w:lang w:val="en-US"/>
              </w:rPr>
            </w:pPr>
            <w:r w:rsidRPr="00EC135A">
              <w:rPr>
                <w:snapToGrid w:val="0"/>
                <w:color w:val="000000"/>
                <w:sz w:val="24"/>
                <w:szCs w:val="24"/>
                <w:lang w:val="en-US"/>
              </w:rPr>
              <w:t>1622</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1397</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884</w:t>
            </w:r>
          </w:p>
        </w:tc>
      </w:tr>
      <w:tr w:rsidR="00E247E0" w:rsidRPr="00EC135A" w:rsidTr="00AC4A72">
        <w:trPr>
          <w:cantSplit/>
          <w:jc w:val="center"/>
        </w:trPr>
        <w:tc>
          <w:tcPr>
            <w:tcW w:w="9606" w:type="dxa"/>
            <w:gridSpan w:val="7"/>
          </w:tcPr>
          <w:p w:rsidR="00E247E0" w:rsidRPr="00EC135A" w:rsidRDefault="00E247E0" w:rsidP="0083092F">
            <w:pPr>
              <w:ind w:firstLine="567"/>
              <w:jc w:val="center"/>
              <w:rPr>
                <w:sz w:val="24"/>
                <w:szCs w:val="24"/>
                <w:lang w:val="en-US"/>
              </w:rPr>
            </w:pPr>
            <w:r w:rsidRPr="00EC135A">
              <w:rPr>
                <w:sz w:val="24"/>
                <w:szCs w:val="24"/>
              </w:rPr>
              <w:t>То же, слой 0-</w:t>
            </w:r>
            <w:r w:rsidRPr="00EC135A">
              <w:rPr>
                <w:sz w:val="24"/>
                <w:szCs w:val="24"/>
                <w:lang w:val="en-US"/>
              </w:rPr>
              <w:t xml:space="preserve"> 40</w:t>
            </w:r>
            <w:r w:rsidRPr="00EC135A">
              <w:rPr>
                <w:sz w:val="24"/>
                <w:szCs w:val="24"/>
              </w:rPr>
              <w:t>/</w:t>
            </w:r>
            <w:r w:rsidRPr="00EC135A">
              <w:rPr>
                <w:sz w:val="24"/>
                <w:szCs w:val="24"/>
                <w:lang w:val="en-US"/>
              </w:rPr>
              <w:t xml:space="preserve">75 </w:t>
            </w:r>
            <w:r w:rsidRPr="00EC135A">
              <w:rPr>
                <w:sz w:val="24"/>
                <w:szCs w:val="24"/>
              </w:rPr>
              <w:t>см</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137</w:t>
            </w:r>
            <w:r w:rsidRPr="00EC135A">
              <w:rPr>
                <w:sz w:val="24"/>
                <w:szCs w:val="24"/>
                <w:lang w:val="en-US"/>
              </w:rPr>
              <w:t>Cs</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13</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924</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88097</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2786</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11774</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24148</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40</w:t>
            </w:r>
            <w:r w:rsidRPr="00EC135A">
              <w:rPr>
                <w:sz w:val="24"/>
                <w:szCs w:val="24"/>
                <w:lang w:val="en-US"/>
              </w:rPr>
              <w:t>K</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13</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106393</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361333</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206709</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220002</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91880</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226</w:t>
            </w:r>
            <w:r w:rsidRPr="00EC135A">
              <w:rPr>
                <w:sz w:val="24"/>
                <w:szCs w:val="24"/>
                <w:lang w:val="en-US"/>
              </w:rPr>
              <w:t>Ra</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13</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4004</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65369</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8469</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17335</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19792</w:t>
            </w:r>
          </w:p>
        </w:tc>
      </w:tr>
      <w:tr w:rsidR="00E247E0" w:rsidRPr="00EC135A" w:rsidTr="00AC4A72">
        <w:trPr>
          <w:jc w:val="center"/>
        </w:trPr>
        <w:tc>
          <w:tcPr>
            <w:tcW w:w="1384" w:type="dxa"/>
          </w:tcPr>
          <w:p w:rsidR="00E247E0" w:rsidRPr="00EC135A" w:rsidRDefault="00E247E0" w:rsidP="0083092F">
            <w:pPr>
              <w:rPr>
                <w:sz w:val="24"/>
                <w:szCs w:val="24"/>
                <w:lang w:val="en-US"/>
              </w:rPr>
            </w:pPr>
            <w:r w:rsidRPr="00EC135A">
              <w:rPr>
                <w:sz w:val="24"/>
                <w:szCs w:val="24"/>
                <w:vertAlign w:val="superscript"/>
                <w:lang w:val="en-US"/>
              </w:rPr>
              <w:t>232</w:t>
            </w:r>
            <w:r w:rsidRPr="00EC135A">
              <w:rPr>
                <w:sz w:val="24"/>
                <w:szCs w:val="24"/>
                <w:lang w:val="en-US"/>
              </w:rPr>
              <w:t>Th</w:t>
            </w:r>
          </w:p>
        </w:tc>
        <w:tc>
          <w:tcPr>
            <w:tcW w:w="1134" w:type="dxa"/>
          </w:tcPr>
          <w:p w:rsidR="00E247E0" w:rsidRPr="00EC135A" w:rsidRDefault="00E247E0" w:rsidP="0083092F">
            <w:pPr>
              <w:jc w:val="right"/>
              <w:rPr>
                <w:snapToGrid w:val="0"/>
                <w:color w:val="000000"/>
                <w:sz w:val="24"/>
                <w:szCs w:val="24"/>
              </w:rPr>
            </w:pPr>
            <w:r w:rsidRPr="00EC135A">
              <w:rPr>
                <w:snapToGrid w:val="0"/>
                <w:color w:val="000000"/>
                <w:sz w:val="24"/>
                <w:szCs w:val="24"/>
              </w:rPr>
              <w:t>13</w:t>
            </w:r>
          </w:p>
        </w:tc>
        <w:tc>
          <w:tcPr>
            <w:tcW w:w="1559" w:type="dxa"/>
          </w:tcPr>
          <w:p w:rsidR="00E247E0" w:rsidRPr="00EC135A" w:rsidRDefault="00E247E0" w:rsidP="0083092F">
            <w:pPr>
              <w:jc w:val="right"/>
              <w:rPr>
                <w:snapToGrid w:val="0"/>
                <w:color w:val="000000"/>
                <w:sz w:val="24"/>
                <w:szCs w:val="24"/>
              </w:rPr>
            </w:pPr>
            <w:r w:rsidRPr="00EC135A">
              <w:rPr>
                <w:snapToGrid w:val="0"/>
                <w:color w:val="000000"/>
                <w:sz w:val="24"/>
                <w:szCs w:val="24"/>
              </w:rPr>
              <w:t>2072</w:t>
            </w:r>
          </w:p>
        </w:tc>
        <w:tc>
          <w:tcPr>
            <w:tcW w:w="1560" w:type="dxa"/>
          </w:tcPr>
          <w:p w:rsidR="00E247E0" w:rsidRPr="00EC135A" w:rsidRDefault="00E247E0" w:rsidP="0083092F">
            <w:pPr>
              <w:jc w:val="right"/>
              <w:rPr>
                <w:snapToGrid w:val="0"/>
                <w:color w:val="000000"/>
                <w:sz w:val="24"/>
                <w:szCs w:val="24"/>
              </w:rPr>
            </w:pPr>
            <w:r w:rsidRPr="00EC135A">
              <w:rPr>
                <w:snapToGrid w:val="0"/>
                <w:color w:val="000000"/>
                <w:sz w:val="24"/>
                <w:szCs w:val="24"/>
              </w:rPr>
              <w:t>15838</w:t>
            </w:r>
          </w:p>
        </w:tc>
        <w:tc>
          <w:tcPr>
            <w:tcW w:w="1417" w:type="dxa"/>
          </w:tcPr>
          <w:p w:rsidR="00E247E0" w:rsidRPr="00EC135A" w:rsidRDefault="00E247E0" w:rsidP="0083092F">
            <w:pPr>
              <w:jc w:val="right"/>
              <w:rPr>
                <w:snapToGrid w:val="0"/>
                <w:color w:val="000000"/>
                <w:sz w:val="24"/>
                <w:szCs w:val="24"/>
              </w:rPr>
            </w:pPr>
            <w:r w:rsidRPr="00EC135A">
              <w:rPr>
                <w:snapToGrid w:val="0"/>
                <w:color w:val="000000"/>
                <w:sz w:val="24"/>
                <w:szCs w:val="24"/>
              </w:rPr>
              <w:t>12288</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10356</w:t>
            </w:r>
          </w:p>
        </w:tc>
        <w:tc>
          <w:tcPr>
            <w:tcW w:w="1276" w:type="dxa"/>
          </w:tcPr>
          <w:p w:rsidR="00E247E0" w:rsidRPr="00EC135A" w:rsidRDefault="00E247E0" w:rsidP="0083092F">
            <w:pPr>
              <w:jc w:val="right"/>
              <w:rPr>
                <w:snapToGrid w:val="0"/>
                <w:color w:val="000000"/>
                <w:sz w:val="24"/>
                <w:szCs w:val="24"/>
              </w:rPr>
            </w:pPr>
            <w:r w:rsidRPr="00EC135A">
              <w:rPr>
                <w:snapToGrid w:val="0"/>
                <w:color w:val="000000"/>
                <w:sz w:val="24"/>
                <w:szCs w:val="24"/>
              </w:rPr>
              <w:t>4531</w:t>
            </w:r>
          </w:p>
        </w:tc>
      </w:tr>
    </w:tbl>
    <w:p w:rsidR="00E247E0" w:rsidRPr="00EC135A" w:rsidRDefault="00E247E0" w:rsidP="0083092F">
      <w:pPr>
        <w:spacing w:line="360" w:lineRule="auto"/>
        <w:ind w:firstLine="567"/>
        <w:jc w:val="both"/>
        <w:rPr>
          <w:bCs/>
          <w:sz w:val="24"/>
          <w:szCs w:val="24"/>
        </w:rPr>
      </w:pPr>
    </w:p>
    <w:p w:rsidR="00E247E0" w:rsidRPr="00EC135A" w:rsidRDefault="00E247E0" w:rsidP="0083092F">
      <w:pPr>
        <w:spacing w:line="360" w:lineRule="auto"/>
        <w:ind w:firstLine="567"/>
        <w:jc w:val="both"/>
        <w:rPr>
          <w:bCs/>
          <w:sz w:val="24"/>
          <w:szCs w:val="24"/>
        </w:rPr>
      </w:pPr>
      <w:r w:rsidRPr="00EC135A">
        <w:rPr>
          <w:bCs/>
          <w:sz w:val="24"/>
          <w:szCs w:val="24"/>
        </w:rPr>
        <w:t xml:space="preserve">Максимальные </w:t>
      </w:r>
      <w:r w:rsidR="00A641E8">
        <w:rPr>
          <w:bCs/>
          <w:sz w:val="24"/>
          <w:szCs w:val="24"/>
        </w:rPr>
        <w:t>уровни</w:t>
      </w:r>
      <w:r w:rsidRPr="00EC135A">
        <w:rPr>
          <w:bCs/>
          <w:sz w:val="24"/>
          <w:szCs w:val="24"/>
        </w:rPr>
        <w:t xml:space="preserve"> загрязнения </w:t>
      </w:r>
      <w:r w:rsidRPr="00EC135A">
        <w:rPr>
          <w:bCs/>
          <w:sz w:val="24"/>
          <w:szCs w:val="24"/>
          <w:vertAlign w:val="superscript"/>
        </w:rPr>
        <w:t>137</w:t>
      </w:r>
      <w:r w:rsidRPr="00EC135A">
        <w:rPr>
          <w:bCs/>
          <w:sz w:val="24"/>
          <w:szCs w:val="24"/>
          <w:lang w:val="en-US"/>
        </w:rPr>
        <w:t>Cs</w:t>
      </w:r>
      <w:r w:rsidRPr="00EC135A">
        <w:rPr>
          <w:bCs/>
          <w:sz w:val="24"/>
          <w:szCs w:val="24"/>
        </w:rPr>
        <w:t xml:space="preserve">, существенно превышающие </w:t>
      </w:r>
      <w:r w:rsidR="00A641E8">
        <w:rPr>
          <w:bCs/>
          <w:sz w:val="24"/>
          <w:szCs w:val="24"/>
        </w:rPr>
        <w:t xml:space="preserve">значение </w:t>
      </w:r>
      <w:r w:rsidRPr="00EC135A">
        <w:rPr>
          <w:bCs/>
          <w:sz w:val="24"/>
          <w:szCs w:val="24"/>
        </w:rPr>
        <w:t xml:space="preserve">глобального фона, были обнаружены нами в пределах островной поймы в ближней части дельты (в районе острова Пашков) и в ее средней части - на острове Тысяра (данные по Тысяре получены в ходе осуществления проекта </w:t>
      </w:r>
      <w:r w:rsidRPr="00EC135A">
        <w:rPr>
          <w:bCs/>
          <w:sz w:val="24"/>
          <w:szCs w:val="24"/>
          <w:lang w:val="en-US"/>
        </w:rPr>
        <w:t>ESTABLISH</w:t>
      </w:r>
      <w:r w:rsidRPr="00EC135A">
        <w:rPr>
          <w:bCs/>
          <w:sz w:val="24"/>
          <w:szCs w:val="24"/>
        </w:rPr>
        <w:t xml:space="preserve">, </w:t>
      </w:r>
      <w:r w:rsidRPr="00EC135A">
        <w:rPr>
          <w:bCs/>
          <w:sz w:val="24"/>
          <w:szCs w:val="24"/>
          <w:lang w:val="en-US"/>
        </w:rPr>
        <w:t>Gerland</w:t>
      </w:r>
      <w:r w:rsidRPr="00EC135A">
        <w:rPr>
          <w:bCs/>
          <w:sz w:val="24"/>
          <w:szCs w:val="24"/>
        </w:rPr>
        <w:t xml:space="preserve"> &amp; </w:t>
      </w:r>
      <w:r w:rsidRPr="00EC135A">
        <w:rPr>
          <w:bCs/>
          <w:sz w:val="24"/>
          <w:szCs w:val="24"/>
          <w:lang w:val="en-US"/>
        </w:rPr>
        <w:t>Brown</w:t>
      </w:r>
      <w:r w:rsidRPr="00EC135A">
        <w:rPr>
          <w:bCs/>
          <w:sz w:val="24"/>
          <w:szCs w:val="24"/>
        </w:rPr>
        <w:t xml:space="preserve">, 2001). </w:t>
      </w:r>
    </w:p>
    <w:p w:rsidR="00E247E0" w:rsidRDefault="00E247E0" w:rsidP="0083092F">
      <w:pPr>
        <w:spacing w:line="360" w:lineRule="auto"/>
        <w:ind w:firstLine="567"/>
        <w:jc w:val="both"/>
        <w:rPr>
          <w:bCs/>
          <w:sz w:val="24"/>
          <w:szCs w:val="24"/>
        </w:rPr>
      </w:pPr>
      <w:r w:rsidRPr="00EC135A">
        <w:rPr>
          <w:bCs/>
          <w:sz w:val="24"/>
          <w:szCs w:val="24"/>
        </w:rPr>
        <w:t xml:space="preserve">В двух почвенных профилях, опробованных на о. Пашков, был обнаружен техногенный изотоп </w:t>
      </w:r>
      <w:r w:rsidRPr="00EC135A">
        <w:rPr>
          <w:bCs/>
          <w:sz w:val="24"/>
          <w:szCs w:val="24"/>
          <w:vertAlign w:val="superscript"/>
        </w:rPr>
        <w:t>60</w:t>
      </w:r>
      <w:r w:rsidRPr="00EC135A">
        <w:rPr>
          <w:bCs/>
          <w:sz w:val="24"/>
          <w:szCs w:val="24"/>
          <w:lang w:val="en-US"/>
        </w:rPr>
        <w:t>Co</w:t>
      </w:r>
      <w:r w:rsidRPr="00EC135A">
        <w:rPr>
          <w:bCs/>
          <w:sz w:val="24"/>
          <w:szCs w:val="24"/>
        </w:rPr>
        <w:t xml:space="preserve"> (таблица </w:t>
      </w:r>
      <w:r w:rsidR="00C229A6">
        <w:rPr>
          <w:bCs/>
          <w:sz w:val="24"/>
          <w:szCs w:val="24"/>
        </w:rPr>
        <w:t>4.6</w:t>
      </w:r>
      <w:r w:rsidRPr="00EC135A">
        <w:rPr>
          <w:bCs/>
          <w:sz w:val="24"/>
          <w:szCs w:val="24"/>
        </w:rPr>
        <w:t xml:space="preserve">), причем его максимальная активность на глубине 10-15 см и 15-20 см коррелировала с ростом активности </w:t>
      </w:r>
      <w:r w:rsidRPr="00EC135A">
        <w:rPr>
          <w:bCs/>
          <w:sz w:val="24"/>
          <w:szCs w:val="24"/>
          <w:vertAlign w:val="superscript"/>
        </w:rPr>
        <w:t>137</w:t>
      </w:r>
      <w:r w:rsidRPr="00EC135A">
        <w:rPr>
          <w:bCs/>
          <w:sz w:val="24"/>
          <w:szCs w:val="24"/>
          <w:lang w:val="en-US"/>
        </w:rPr>
        <w:t>Cs</w:t>
      </w:r>
      <w:r w:rsidRPr="00EC135A">
        <w:rPr>
          <w:bCs/>
          <w:sz w:val="24"/>
          <w:szCs w:val="24"/>
        </w:rPr>
        <w:t xml:space="preserve"> и соответствовала глубине пика концентрации этого </w:t>
      </w:r>
      <w:r w:rsidRPr="00C229A6">
        <w:rPr>
          <w:bCs/>
          <w:sz w:val="24"/>
          <w:szCs w:val="24"/>
        </w:rPr>
        <w:t>радионуклида</w:t>
      </w:r>
      <w:r w:rsidRPr="00EC135A">
        <w:rPr>
          <w:bCs/>
          <w:sz w:val="24"/>
          <w:szCs w:val="24"/>
        </w:rPr>
        <w:t xml:space="preserve">, что явно подтверждает связь техногенного радиоактивного загрязнения низовьев р. Енисей выбросами именно Красноярского ГХК. </w:t>
      </w:r>
    </w:p>
    <w:p w:rsidR="0032430F" w:rsidRDefault="00AC4A72" w:rsidP="0083092F">
      <w:pPr>
        <w:spacing w:line="360" w:lineRule="auto"/>
        <w:ind w:firstLine="567"/>
        <w:jc w:val="both"/>
        <w:rPr>
          <w:bCs/>
          <w:sz w:val="24"/>
          <w:szCs w:val="24"/>
        </w:rPr>
      </w:pPr>
      <w:r w:rsidRPr="00AC4A72">
        <w:rPr>
          <w:bCs/>
          <w:sz w:val="24"/>
          <w:szCs w:val="24"/>
        </w:rPr>
        <w:t xml:space="preserve">Исследование показали, что наибольшее обнаруженное накопление радиоцезия в почвах высоких террас значительно (в 1,5-3 раза) превысило средний глобальный уровень для северного полушария [Павлоцкая, 1974; </w:t>
      </w:r>
      <w:r w:rsidRPr="00AC4A72">
        <w:rPr>
          <w:bCs/>
          <w:sz w:val="24"/>
          <w:szCs w:val="24"/>
          <w:lang w:val="en-US"/>
        </w:rPr>
        <w:t>Makhonko</w:t>
      </w:r>
      <w:r w:rsidRPr="00AC4A72">
        <w:rPr>
          <w:bCs/>
          <w:sz w:val="24"/>
          <w:szCs w:val="24"/>
        </w:rPr>
        <w:t xml:space="preserve"> </w:t>
      </w:r>
      <w:r w:rsidRPr="00AC4A72">
        <w:rPr>
          <w:bCs/>
          <w:sz w:val="24"/>
          <w:szCs w:val="24"/>
          <w:lang w:val="en-US"/>
        </w:rPr>
        <w:t>et</w:t>
      </w:r>
      <w:r w:rsidRPr="00AC4A72">
        <w:rPr>
          <w:bCs/>
          <w:sz w:val="24"/>
          <w:szCs w:val="24"/>
        </w:rPr>
        <w:t xml:space="preserve"> </w:t>
      </w:r>
      <w:r w:rsidRPr="00AC4A72">
        <w:rPr>
          <w:bCs/>
          <w:sz w:val="24"/>
          <w:szCs w:val="24"/>
          <w:lang w:val="en-US"/>
        </w:rPr>
        <w:t>al</w:t>
      </w:r>
      <w:r w:rsidRPr="00AC4A72">
        <w:rPr>
          <w:bCs/>
          <w:sz w:val="24"/>
          <w:szCs w:val="24"/>
        </w:rPr>
        <w:t>., 1992], а на пойме достигло значения 88 кБк/м</w:t>
      </w:r>
      <w:r w:rsidRPr="00AC4A72">
        <w:rPr>
          <w:bCs/>
          <w:sz w:val="24"/>
          <w:szCs w:val="24"/>
          <w:vertAlign w:val="superscript"/>
        </w:rPr>
        <w:t>2</w:t>
      </w:r>
      <w:r w:rsidRPr="00AC4A72">
        <w:rPr>
          <w:bCs/>
          <w:sz w:val="24"/>
          <w:szCs w:val="24"/>
        </w:rPr>
        <w:t xml:space="preserve">. При этом максимум накопления был зафиксирован в супераквальных частях обследованных ЛГС (таблица 4.7), что свидетельствует о наличии процесса вторичного перераспределения радиоизотопов </w:t>
      </w:r>
      <w:r w:rsidRPr="00AC4A72">
        <w:rPr>
          <w:bCs/>
          <w:sz w:val="24"/>
          <w:szCs w:val="24"/>
          <w:vertAlign w:val="superscript"/>
        </w:rPr>
        <w:t>137</w:t>
      </w:r>
      <w:r w:rsidRPr="00AC4A72">
        <w:rPr>
          <w:bCs/>
          <w:sz w:val="24"/>
          <w:szCs w:val="24"/>
          <w:lang w:val="en-US"/>
        </w:rPr>
        <w:t>Cs</w:t>
      </w:r>
      <w:r w:rsidRPr="00AC4A72">
        <w:rPr>
          <w:bCs/>
          <w:sz w:val="24"/>
          <w:szCs w:val="24"/>
        </w:rPr>
        <w:t xml:space="preserve"> и формировании в нижней части долины Енисея локальных областей вторичного накопления [Полынов,1952; Глазовская, 1964].</w:t>
      </w:r>
    </w:p>
    <w:p w:rsidR="00AC4A72" w:rsidRPr="00EC135A" w:rsidRDefault="00AC4A72" w:rsidP="0083092F">
      <w:pPr>
        <w:spacing w:line="360" w:lineRule="auto"/>
        <w:ind w:firstLine="567"/>
        <w:jc w:val="both"/>
        <w:rPr>
          <w:bCs/>
          <w:sz w:val="24"/>
          <w:szCs w:val="24"/>
        </w:rPr>
      </w:pPr>
    </w:p>
    <w:p w:rsidR="00E247E0" w:rsidRPr="00EC135A" w:rsidRDefault="00E247E0" w:rsidP="0083092F">
      <w:pPr>
        <w:spacing w:line="360" w:lineRule="auto"/>
        <w:rPr>
          <w:bCs/>
          <w:sz w:val="24"/>
          <w:szCs w:val="24"/>
        </w:rPr>
      </w:pPr>
      <w:r w:rsidRPr="00EC135A">
        <w:rPr>
          <w:bCs/>
          <w:sz w:val="24"/>
          <w:szCs w:val="24"/>
        </w:rPr>
        <w:t xml:space="preserve">Таблица </w:t>
      </w:r>
      <w:r w:rsidR="00C229A6">
        <w:rPr>
          <w:bCs/>
          <w:sz w:val="24"/>
          <w:szCs w:val="24"/>
        </w:rPr>
        <w:t>4</w:t>
      </w:r>
      <w:r w:rsidRPr="00EC135A">
        <w:rPr>
          <w:bCs/>
          <w:sz w:val="24"/>
          <w:szCs w:val="24"/>
        </w:rPr>
        <w:t>.</w:t>
      </w:r>
      <w:r w:rsidR="00C229A6">
        <w:rPr>
          <w:bCs/>
          <w:sz w:val="24"/>
          <w:szCs w:val="24"/>
        </w:rPr>
        <w:t>6</w:t>
      </w:r>
      <w:r w:rsidR="00AC4A72">
        <w:rPr>
          <w:bCs/>
          <w:sz w:val="24"/>
          <w:szCs w:val="24"/>
        </w:rPr>
        <w:t>.</w:t>
      </w:r>
      <w:r w:rsidR="0032430F">
        <w:rPr>
          <w:bCs/>
          <w:sz w:val="24"/>
          <w:szCs w:val="24"/>
        </w:rPr>
        <w:t xml:space="preserve"> </w:t>
      </w:r>
      <w:r w:rsidRPr="00EC135A">
        <w:rPr>
          <w:bCs/>
          <w:sz w:val="24"/>
          <w:szCs w:val="24"/>
        </w:rPr>
        <w:t xml:space="preserve">Вертикальное распределение </w:t>
      </w:r>
      <w:r w:rsidRPr="00EC135A">
        <w:rPr>
          <w:bCs/>
          <w:sz w:val="24"/>
          <w:szCs w:val="24"/>
          <w:vertAlign w:val="superscript"/>
        </w:rPr>
        <w:t>60</w:t>
      </w:r>
      <w:r w:rsidRPr="00EC135A">
        <w:rPr>
          <w:bCs/>
          <w:sz w:val="24"/>
          <w:szCs w:val="24"/>
          <w:lang w:val="en-US"/>
        </w:rPr>
        <w:t>Co</w:t>
      </w:r>
      <w:r w:rsidRPr="00EC135A">
        <w:rPr>
          <w:bCs/>
          <w:sz w:val="24"/>
          <w:szCs w:val="24"/>
        </w:rPr>
        <w:t xml:space="preserve"> в почвах о. Пашков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1"/>
        <w:gridCol w:w="1984"/>
        <w:gridCol w:w="2127"/>
        <w:gridCol w:w="1984"/>
      </w:tblGrid>
      <w:tr w:rsidR="00E247E0" w:rsidRPr="00EC135A" w:rsidTr="00F60E74">
        <w:tc>
          <w:tcPr>
            <w:tcW w:w="1871" w:type="dxa"/>
          </w:tcPr>
          <w:p w:rsidR="00E247E0" w:rsidRPr="00EC135A" w:rsidRDefault="00E247E0" w:rsidP="00F60E74">
            <w:pPr>
              <w:spacing w:line="360" w:lineRule="auto"/>
              <w:rPr>
                <w:bCs/>
                <w:sz w:val="24"/>
                <w:szCs w:val="24"/>
              </w:rPr>
            </w:pPr>
            <w:r w:rsidRPr="00EC135A">
              <w:rPr>
                <w:bCs/>
                <w:sz w:val="24"/>
                <w:szCs w:val="24"/>
              </w:rPr>
              <w:t>Индекс профиля</w:t>
            </w:r>
          </w:p>
        </w:tc>
        <w:tc>
          <w:tcPr>
            <w:tcW w:w="1984" w:type="dxa"/>
          </w:tcPr>
          <w:p w:rsidR="00E247E0" w:rsidRPr="00EC135A" w:rsidRDefault="00E247E0" w:rsidP="00F60E74">
            <w:pPr>
              <w:spacing w:line="360" w:lineRule="auto"/>
              <w:rPr>
                <w:bCs/>
                <w:sz w:val="24"/>
                <w:szCs w:val="24"/>
              </w:rPr>
            </w:pPr>
            <w:r w:rsidRPr="00EC135A">
              <w:rPr>
                <w:bCs/>
                <w:sz w:val="24"/>
                <w:szCs w:val="24"/>
              </w:rPr>
              <w:t>Глубина, см</w:t>
            </w:r>
          </w:p>
        </w:tc>
        <w:tc>
          <w:tcPr>
            <w:tcW w:w="2127" w:type="dxa"/>
          </w:tcPr>
          <w:p w:rsidR="00E247E0" w:rsidRPr="00EC135A" w:rsidRDefault="00E247E0" w:rsidP="00F60E74">
            <w:pPr>
              <w:spacing w:line="360" w:lineRule="auto"/>
              <w:rPr>
                <w:bCs/>
                <w:sz w:val="24"/>
                <w:szCs w:val="24"/>
                <w:lang w:val="en-US"/>
              </w:rPr>
            </w:pPr>
            <w:r w:rsidRPr="00EC135A">
              <w:rPr>
                <w:bCs/>
                <w:sz w:val="24"/>
                <w:szCs w:val="24"/>
                <w:vertAlign w:val="superscript"/>
                <w:lang w:val="en-US"/>
              </w:rPr>
              <w:t>60</w:t>
            </w:r>
            <w:r w:rsidRPr="00EC135A">
              <w:rPr>
                <w:bCs/>
                <w:sz w:val="24"/>
                <w:szCs w:val="24"/>
                <w:lang w:val="en-US"/>
              </w:rPr>
              <w:t xml:space="preserve">Co, </w:t>
            </w:r>
            <w:r w:rsidRPr="00EC135A">
              <w:rPr>
                <w:bCs/>
                <w:sz w:val="24"/>
                <w:szCs w:val="24"/>
              </w:rPr>
              <w:t>Бк/кг</w:t>
            </w:r>
            <w:r w:rsidRPr="00EC135A">
              <w:rPr>
                <w:bCs/>
                <w:sz w:val="24"/>
                <w:szCs w:val="24"/>
                <w:lang w:val="en-US"/>
              </w:rPr>
              <w:t xml:space="preserve"> (</w:t>
            </w:r>
            <w:r w:rsidRPr="00EC135A">
              <w:rPr>
                <w:bCs/>
                <w:sz w:val="24"/>
                <w:szCs w:val="24"/>
              </w:rPr>
              <w:t>в.с.в</w:t>
            </w:r>
            <w:r w:rsidRPr="00EC135A">
              <w:rPr>
                <w:bCs/>
                <w:sz w:val="24"/>
                <w:szCs w:val="24"/>
                <w:lang w:val="en-US"/>
              </w:rPr>
              <w:t>)</w:t>
            </w:r>
          </w:p>
        </w:tc>
        <w:tc>
          <w:tcPr>
            <w:tcW w:w="1984" w:type="dxa"/>
          </w:tcPr>
          <w:p w:rsidR="00E247E0" w:rsidRPr="00EC135A" w:rsidRDefault="00E247E0" w:rsidP="00F60E74">
            <w:pPr>
              <w:spacing w:line="360" w:lineRule="auto"/>
              <w:rPr>
                <w:bCs/>
                <w:sz w:val="24"/>
                <w:szCs w:val="24"/>
                <w:lang w:val="en-US"/>
              </w:rPr>
            </w:pPr>
            <w:r w:rsidRPr="00EC135A">
              <w:rPr>
                <w:bCs/>
                <w:sz w:val="24"/>
                <w:szCs w:val="24"/>
              </w:rPr>
              <w:t>Ошибка определения</w:t>
            </w:r>
            <w:r w:rsidRPr="00EC135A">
              <w:rPr>
                <w:bCs/>
                <w:sz w:val="24"/>
                <w:szCs w:val="24"/>
                <w:lang w:val="en-US"/>
              </w:rPr>
              <w:t xml:space="preserve"> (%)</w:t>
            </w:r>
          </w:p>
        </w:tc>
      </w:tr>
      <w:tr w:rsidR="00E247E0" w:rsidRPr="00EC135A" w:rsidTr="00F60E74">
        <w:trPr>
          <w:cantSplit/>
        </w:trPr>
        <w:tc>
          <w:tcPr>
            <w:tcW w:w="1871" w:type="dxa"/>
            <w:vMerge w:val="restart"/>
          </w:tcPr>
          <w:p w:rsidR="00E247E0" w:rsidRPr="00EC135A" w:rsidRDefault="00E247E0" w:rsidP="00F60E74">
            <w:pPr>
              <w:spacing w:line="360" w:lineRule="auto"/>
              <w:rPr>
                <w:bCs/>
                <w:sz w:val="24"/>
                <w:szCs w:val="24"/>
              </w:rPr>
            </w:pPr>
            <w:r w:rsidRPr="00EC135A">
              <w:rPr>
                <w:bCs/>
                <w:sz w:val="24"/>
                <w:szCs w:val="24"/>
              </w:rPr>
              <w:t>ПШ1-1</w:t>
            </w:r>
          </w:p>
        </w:tc>
        <w:tc>
          <w:tcPr>
            <w:tcW w:w="1984" w:type="dxa"/>
          </w:tcPr>
          <w:p w:rsidR="00E247E0" w:rsidRPr="00EC135A" w:rsidRDefault="00E247E0" w:rsidP="00F60E74">
            <w:pPr>
              <w:spacing w:line="360" w:lineRule="auto"/>
              <w:jc w:val="center"/>
              <w:rPr>
                <w:bCs/>
                <w:sz w:val="24"/>
                <w:szCs w:val="24"/>
                <w:vertAlign w:val="superscript"/>
              </w:rPr>
            </w:pPr>
            <w:r w:rsidRPr="00EC135A">
              <w:rPr>
                <w:bCs/>
                <w:sz w:val="24"/>
                <w:szCs w:val="24"/>
                <w:lang w:val="en-US"/>
              </w:rPr>
              <w:t>0-3</w:t>
            </w:r>
            <w:r w:rsidR="00F60E74" w:rsidRPr="00F60E74">
              <w:rPr>
                <w:bCs/>
                <w:sz w:val="24"/>
                <w:szCs w:val="24"/>
                <w:vertAlign w:val="superscript"/>
              </w:rPr>
              <w:t>1</w:t>
            </w:r>
          </w:p>
        </w:tc>
        <w:tc>
          <w:tcPr>
            <w:tcW w:w="2127" w:type="dxa"/>
          </w:tcPr>
          <w:p w:rsidR="00E247E0" w:rsidRPr="00F60E74" w:rsidRDefault="00F60E74" w:rsidP="00F60E74">
            <w:pPr>
              <w:spacing w:line="360" w:lineRule="auto"/>
              <w:jc w:val="right"/>
              <w:rPr>
                <w:bCs/>
                <w:sz w:val="24"/>
                <w:szCs w:val="24"/>
                <w:vertAlign w:val="superscript"/>
                <w:lang w:val="en-US"/>
              </w:rPr>
            </w:pPr>
            <w:r>
              <w:rPr>
                <w:bCs/>
                <w:sz w:val="24"/>
                <w:szCs w:val="24"/>
              </w:rPr>
              <w:t>н</w:t>
            </w:r>
            <w:r w:rsidR="00E247E0" w:rsidRPr="00EC135A">
              <w:rPr>
                <w:bCs/>
                <w:sz w:val="24"/>
                <w:szCs w:val="24"/>
              </w:rPr>
              <w:t>по</w:t>
            </w:r>
            <w:r>
              <w:rPr>
                <w:bCs/>
                <w:sz w:val="24"/>
                <w:szCs w:val="24"/>
                <w:vertAlign w:val="superscript"/>
              </w:rPr>
              <w:t>2</w:t>
            </w:r>
          </w:p>
        </w:tc>
        <w:tc>
          <w:tcPr>
            <w:tcW w:w="1984" w:type="dxa"/>
          </w:tcPr>
          <w:p w:rsidR="00E247E0" w:rsidRPr="00EC135A" w:rsidRDefault="00E247E0" w:rsidP="00F60E74">
            <w:pPr>
              <w:spacing w:line="360" w:lineRule="auto"/>
              <w:jc w:val="right"/>
              <w:rPr>
                <w:bCs/>
                <w:sz w:val="24"/>
                <w:szCs w:val="24"/>
              </w:rPr>
            </w:pPr>
            <w:r w:rsidRPr="00EC135A">
              <w:rPr>
                <w:bCs/>
                <w:sz w:val="24"/>
                <w:szCs w:val="24"/>
              </w:rPr>
              <w:t>нпо</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lang w:val="en-US"/>
              </w:rPr>
              <w:t>3-7</w:t>
            </w:r>
            <w:r w:rsidR="00F60E74">
              <w:rPr>
                <w:bCs/>
                <w:sz w:val="24"/>
                <w:szCs w:val="24"/>
                <w:vertAlign w:val="superscript"/>
              </w:rPr>
              <w:t>1</w:t>
            </w:r>
          </w:p>
        </w:tc>
        <w:tc>
          <w:tcPr>
            <w:tcW w:w="2127"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c>
          <w:tcPr>
            <w:tcW w:w="1984"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lang w:val="en-US"/>
              </w:rPr>
            </w:pPr>
            <w:r w:rsidRPr="00EC135A">
              <w:rPr>
                <w:bCs/>
                <w:sz w:val="24"/>
                <w:szCs w:val="24"/>
                <w:lang w:val="en-US"/>
              </w:rPr>
              <w:t>0-2,5</w:t>
            </w:r>
          </w:p>
        </w:tc>
        <w:tc>
          <w:tcPr>
            <w:tcW w:w="2127" w:type="dxa"/>
          </w:tcPr>
          <w:p w:rsidR="00E247E0" w:rsidRPr="00EC135A" w:rsidRDefault="00E247E0" w:rsidP="00F60E74">
            <w:pPr>
              <w:spacing w:line="360" w:lineRule="auto"/>
              <w:jc w:val="right"/>
              <w:rPr>
                <w:bCs/>
                <w:sz w:val="24"/>
                <w:szCs w:val="24"/>
                <w:lang w:val="en-US"/>
              </w:rPr>
            </w:pPr>
            <w:r w:rsidRPr="00EC135A">
              <w:rPr>
                <w:bCs/>
                <w:sz w:val="24"/>
                <w:szCs w:val="24"/>
                <w:lang w:val="en-US"/>
              </w:rPr>
              <w:t>2,75</w:t>
            </w:r>
          </w:p>
        </w:tc>
        <w:tc>
          <w:tcPr>
            <w:tcW w:w="1984" w:type="dxa"/>
          </w:tcPr>
          <w:p w:rsidR="00E247E0" w:rsidRPr="00EC135A" w:rsidRDefault="00E247E0" w:rsidP="00F60E74">
            <w:pPr>
              <w:spacing w:line="360" w:lineRule="auto"/>
              <w:jc w:val="right"/>
              <w:rPr>
                <w:bCs/>
                <w:sz w:val="24"/>
                <w:szCs w:val="24"/>
              </w:rPr>
            </w:pPr>
            <w:r w:rsidRPr="00EC135A">
              <w:rPr>
                <w:bCs/>
                <w:sz w:val="24"/>
                <w:szCs w:val="24"/>
                <w:lang w:val="en-US"/>
              </w:rPr>
              <w:t>45,</w:t>
            </w:r>
            <w:r w:rsidRPr="00EC135A">
              <w:rPr>
                <w:bCs/>
                <w:sz w:val="24"/>
                <w:szCs w:val="24"/>
              </w:rPr>
              <w:t>9</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2,5-5,0</w:t>
            </w:r>
          </w:p>
        </w:tc>
        <w:tc>
          <w:tcPr>
            <w:tcW w:w="2127" w:type="dxa"/>
          </w:tcPr>
          <w:p w:rsidR="00E247E0" w:rsidRPr="00EC135A" w:rsidRDefault="00E247E0" w:rsidP="00F60E74">
            <w:pPr>
              <w:spacing w:line="360" w:lineRule="auto"/>
              <w:jc w:val="right"/>
              <w:rPr>
                <w:bCs/>
                <w:sz w:val="24"/>
                <w:szCs w:val="24"/>
              </w:rPr>
            </w:pPr>
            <w:r w:rsidRPr="00EC135A">
              <w:rPr>
                <w:bCs/>
                <w:sz w:val="24"/>
                <w:szCs w:val="24"/>
              </w:rPr>
              <w:t>4,1</w:t>
            </w:r>
          </w:p>
        </w:tc>
        <w:tc>
          <w:tcPr>
            <w:tcW w:w="1984" w:type="dxa"/>
          </w:tcPr>
          <w:p w:rsidR="00E247E0" w:rsidRPr="00EC135A" w:rsidRDefault="00E247E0" w:rsidP="00F60E74">
            <w:pPr>
              <w:spacing w:line="360" w:lineRule="auto"/>
              <w:jc w:val="right"/>
              <w:rPr>
                <w:bCs/>
                <w:sz w:val="24"/>
                <w:szCs w:val="24"/>
              </w:rPr>
            </w:pPr>
            <w:r w:rsidRPr="00EC135A">
              <w:rPr>
                <w:bCs/>
                <w:sz w:val="24"/>
                <w:szCs w:val="24"/>
              </w:rPr>
              <w:t>41,2</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5-7,5</w:t>
            </w:r>
          </w:p>
        </w:tc>
        <w:tc>
          <w:tcPr>
            <w:tcW w:w="2127"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c>
          <w:tcPr>
            <w:tcW w:w="1984"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7,5-10,5</w:t>
            </w:r>
          </w:p>
        </w:tc>
        <w:tc>
          <w:tcPr>
            <w:tcW w:w="2127" w:type="dxa"/>
          </w:tcPr>
          <w:p w:rsidR="00E247E0" w:rsidRPr="00EC135A" w:rsidRDefault="00E247E0" w:rsidP="00F60E74">
            <w:pPr>
              <w:spacing w:line="360" w:lineRule="auto"/>
              <w:jc w:val="right"/>
              <w:rPr>
                <w:bCs/>
                <w:sz w:val="24"/>
                <w:szCs w:val="24"/>
              </w:rPr>
            </w:pPr>
            <w:r w:rsidRPr="00EC135A">
              <w:rPr>
                <w:bCs/>
                <w:sz w:val="24"/>
                <w:szCs w:val="24"/>
              </w:rPr>
              <w:t>2,85</w:t>
            </w:r>
          </w:p>
        </w:tc>
        <w:tc>
          <w:tcPr>
            <w:tcW w:w="1984" w:type="dxa"/>
          </w:tcPr>
          <w:p w:rsidR="00E247E0" w:rsidRPr="00EC135A" w:rsidRDefault="00E247E0" w:rsidP="00F60E74">
            <w:pPr>
              <w:spacing w:line="360" w:lineRule="auto"/>
              <w:jc w:val="right"/>
              <w:rPr>
                <w:bCs/>
                <w:sz w:val="24"/>
                <w:szCs w:val="24"/>
              </w:rPr>
            </w:pPr>
            <w:r w:rsidRPr="00EC135A">
              <w:rPr>
                <w:bCs/>
                <w:sz w:val="24"/>
                <w:szCs w:val="24"/>
              </w:rPr>
              <w:t>27,1</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10,5-15</w:t>
            </w:r>
          </w:p>
        </w:tc>
        <w:tc>
          <w:tcPr>
            <w:tcW w:w="2127" w:type="dxa"/>
          </w:tcPr>
          <w:p w:rsidR="00E247E0" w:rsidRPr="00EC135A" w:rsidRDefault="00E247E0" w:rsidP="00F60E74">
            <w:pPr>
              <w:spacing w:line="360" w:lineRule="auto"/>
              <w:jc w:val="right"/>
              <w:rPr>
                <w:bCs/>
                <w:sz w:val="24"/>
                <w:szCs w:val="24"/>
              </w:rPr>
            </w:pPr>
            <w:r w:rsidRPr="00EC135A">
              <w:rPr>
                <w:bCs/>
                <w:sz w:val="24"/>
                <w:szCs w:val="24"/>
              </w:rPr>
              <w:t>6,29</w:t>
            </w:r>
          </w:p>
        </w:tc>
        <w:tc>
          <w:tcPr>
            <w:tcW w:w="1984" w:type="dxa"/>
          </w:tcPr>
          <w:p w:rsidR="00E247E0" w:rsidRPr="00EC135A" w:rsidRDefault="00E247E0" w:rsidP="00F60E74">
            <w:pPr>
              <w:spacing w:line="360" w:lineRule="auto"/>
              <w:jc w:val="right"/>
              <w:rPr>
                <w:bCs/>
                <w:sz w:val="24"/>
                <w:szCs w:val="24"/>
              </w:rPr>
            </w:pPr>
            <w:r w:rsidRPr="00EC135A">
              <w:rPr>
                <w:bCs/>
                <w:sz w:val="24"/>
                <w:szCs w:val="24"/>
              </w:rPr>
              <w:t>22,1</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15-20</w:t>
            </w:r>
          </w:p>
        </w:tc>
        <w:tc>
          <w:tcPr>
            <w:tcW w:w="2127" w:type="dxa"/>
          </w:tcPr>
          <w:p w:rsidR="00E247E0" w:rsidRPr="00EC135A" w:rsidRDefault="00E247E0" w:rsidP="00F60E74">
            <w:pPr>
              <w:spacing w:line="360" w:lineRule="auto"/>
              <w:jc w:val="right"/>
              <w:rPr>
                <w:bCs/>
                <w:sz w:val="24"/>
                <w:szCs w:val="24"/>
              </w:rPr>
            </w:pPr>
            <w:r w:rsidRPr="00EC135A">
              <w:rPr>
                <w:bCs/>
                <w:sz w:val="24"/>
                <w:szCs w:val="24"/>
              </w:rPr>
              <w:t>8,39</w:t>
            </w:r>
          </w:p>
        </w:tc>
        <w:tc>
          <w:tcPr>
            <w:tcW w:w="1984" w:type="dxa"/>
          </w:tcPr>
          <w:p w:rsidR="00E247E0" w:rsidRPr="00EC135A" w:rsidRDefault="00E247E0" w:rsidP="00F60E74">
            <w:pPr>
              <w:spacing w:line="360" w:lineRule="auto"/>
              <w:jc w:val="right"/>
              <w:rPr>
                <w:bCs/>
                <w:sz w:val="24"/>
                <w:szCs w:val="24"/>
              </w:rPr>
            </w:pPr>
            <w:r w:rsidRPr="00EC135A">
              <w:rPr>
                <w:bCs/>
                <w:sz w:val="24"/>
                <w:szCs w:val="24"/>
              </w:rPr>
              <w:t>19,3</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20-25</w:t>
            </w:r>
          </w:p>
        </w:tc>
        <w:tc>
          <w:tcPr>
            <w:tcW w:w="2127"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c>
          <w:tcPr>
            <w:tcW w:w="1984"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30-34</w:t>
            </w:r>
          </w:p>
        </w:tc>
        <w:tc>
          <w:tcPr>
            <w:tcW w:w="2127"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c>
          <w:tcPr>
            <w:tcW w:w="1984"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36-40</w:t>
            </w:r>
          </w:p>
        </w:tc>
        <w:tc>
          <w:tcPr>
            <w:tcW w:w="2127"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c>
          <w:tcPr>
            <w:tcW w:w="1984"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r>
      <w:tr w:rsidR="00E247E0" w:rsidRPr="00EC135A" w:rsidTr="00F60E74">
        <w:trPr>
          <w:cantSplit/>
        </w:trPr>
        <w:tc>
          <w:tcPr>
            <w:tcW w:w="1871" w:type="dxa"/>
            <w:vMerge w:val="restart"/>
          </w:tcPr>
          <w:p w:rsidR="00E247E0" w:rsidRPr="00EC135A" w:rsidRDefault="00E247E0" w:rsidP="00F60E74">
            <w:pPr>
              <w:spacing w:line="360" w:lineRule="auto"/>
              <w:rPr>
                <w:bCs/>
                <w:sz w:val="24"/>
                <w:szCs w:val="24"/>
              </w:rPr>
            </w:pPr>
            <w:r w:rsidRPr="00EC135A">
              <w:rPr>
                <w:bCs/>
                <w:sz w:val="24"/>
                <w:szCs w:val="24"/>
              </w:rPr>
              <w:t>ПШ1-3</w:t>
            </w:r>
          </w:p>
        </w:tc>
        <w:tc>
          <w:tcPr>
            <w:tcW w:w="1984" w:type="dxa"/>
          </w:tcPr>
          <w:p w:rsidR="00E247E0" w:rsidRPr="00EC135A" w:rsidRDefault="00E247E0" w:rsidP="00F60E74">
            <w:pPr>
              <w:spacing w:line="360" w:lineRule="auto"/>
              <w:jc w:val="center"/>
              <w:rPr>
                <w:bCs/>
                <w:sz w:val="24"/>
                <w:szCs w:val="24"/>
              </w:rPr>
            </w:pPr>
            <w:r w:rsidRPr="00EC135A">
              <w:rPr>
                <w:bCs/>
                <w:sz w:val="24"/>
                <w:szCs w:val="24"/>
              </w:rPr>
              <w:t>0-5</w:t>
            </w:r>
          </w:p>
        </w:tc>
        <w:tc>
          <w:tcPr>
            <w:tcW w:w="2127"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c>
          <w:tcPr>
            <w:tcW w:w="1984" w:type="dxa"/>
          </w:tcPr>
          <w:p w:rsidR="00E247E0" w:rsidRPr="00EC135A" w:rsidRDefault="00E247E0" w:rsidP="00F60E74">
            <w:pPr>
              <w:spacing w:line="360" w:lineRule="auto"/>
              <w:jc w:val="right"/>
              <w:rPr>
                <w:bCs/>
                <w:sz w:val="24"/>
                <w:szCs w:val="24"/>
                <w:lang w:val="en-US"/>
              </w:rPr>
            </w:pPr>
            <w:r w:rsidRPr="00EC135A">
              <w:rPr>
                <w:bCs/>
                <w:sz w:val="24"/>
                <w:szCs w:val="24"/>
              </w:rPr>
              <w:t>нпо</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5-10</w:t>
            </w:r>
          </w:p>
        </w:tc>
        <w:tc>
          <w:tcPr>
            <w:tcW w:w="2127" w:type="dxa"/>
          </w:tcPr>
          <w:p w:rsidR="00E247E0" w:rsidRPr="00EC135A" w:rsidRDefault="00E247E0" w:rsidP="00F60E74">
            <w:pPr>
              <w:spacing w:line="360" w:lineRule="auto"/>
              <w:jc w:val="right"/>
              <w:rPr>
                <w:bCs/>
                <w:sz w:val="24"/>
                <w:szCs w:val="24"/>
              </w:rPr>
            </w:pPr>
            <w:r w:rsidRPr="00EC135A">
              <w:rPr>
                <w:bCs/>
                <w:sz w:val="24"/>
                <w:szCs w:val="24"/>
              </w:rPr>
              <w:t>3,736</w:t>
            </w:r>
          </w:p>
        </w:tc>
        <w:tc>
          <w:tcPr>
            <w:tcW w:w="1984" w:type="dxa"/>
          </w:tcPr>
          <w:p w:rsidR="00E247E0" w:rsidRPr="00EC135A" w:rsidRDefault="00E247E0" w:rsidP="00F60E74">
            <w:pPr>
              <w:spacing w:line="360" w:lineRule="auto"/>
              <w:jc w:val="right"/>
              <w:rPr>
                <w:bCs/>
                <w:sz w:val="24"/>
                <w:szCs w:val="24"/>
              </w:rPr>
            </w:pPr>
            <w:r w:rsidRPr="00EC135A">
              <w:rPr>
                <w:bCs/>
                <w:sz w:val="24"/>
                <w:szCs w:val="24"/>
              </w:rPr>
              <w:t>35,5</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10-15</w:t>
            </w:r>
          </w:p>
        </w:tc>
        <w:tc>
          <w:tcPr>
            <w:tcW w:w="2127" w:type="dxa"/>
          </w:tcPr>
          <w:p w:rsidR="00E247E0" w:rsidRPr="00EC135A" w:rsidRDefault="00E247E0" w:rsidP="00F60E74">
            <w:pPr>
              <w:spacing w:line="360" w:lineRule="auto"/>
              <w:jc w:val="right"/>
              <w:rPr>
                <w:bCs/>
                <w:sz w:val="24"/>
                <w:szCs w:val="24"/>
              </w:rPr>
            </w:pPr>
            <w:r w:rsidRPr="00EC135A">
              <w:rPr>
                <w:bCs/>
                <w:sz w:val="24"/>
                <w:szCs w:val="24"/>
              </w:rPr>
              <w:t>7,482</w:t>
            </w:r>
          </w:p>
        </w:tc>
        <w:tc>
          <w:tcPr>
            <w:tcW w:w="1984" w:type="dxa"/>
          </w:tcPr>
          <w:p w:rsidR="00E247E0" w:rsidRPr="00EC135A" w:rsidRDefault="00E247E0" w:rsidP="00F60E74">
            <w:pPr>
              <w:spacing w:line="360" w:lineRule="auto"/>
              <w:jc w:val="right"/>
              <w:rPr>
                <w:bCs/>
                <w:sz w:val="24"/>
                <w:szCs w:val="24"/>
              </w:rPr>
            </w:pPr>
            <w:r w:rsidRPr="00EC135A">
              <w:rPr>
                <w:bCs/>
                <w:sz w:val="24"/>
                <w:szCs w:val="24"/>
              </w:rPr>
              <w:t>15,6</w:t>
            </w:r>
          </w:p>
        </w:tc>
      </w:tr>
      <w:tr w:rsidR="00E247E0" w:rsidRPr="00EC135A" w:rsidTr="00F60E74">
        <w:trPr>
          <w:cantSplit/>
        </w:trPr>
        <w:tc>
          <w:tcPr>
            <w:tcW w:w="1871" w:type="dxa"/>
            <w:vMerge/>
          </w:tcPr>
          <w:p w:rsidR="00E247E0" w:rsidRPr="00EC135A" w:rsidRDefault="00E247E0" w:rsidP="00F60E74">
            <w:pPr>
              <w:spacing w:line="360" w:lineRule="auto"/>
              <w:rPr>
                <w:bCs/>
                <w:sz w:val="24"/>
                <w:szCs w:val="24"/>
                <w:lang w:val="en-US"/>
              </w:rPr>
            </w:pPr>
          </w:p>
        </w:tc>
        <w:tc>
          <w:tcPr>
            <w:tcW w:w="1984" w:type="dxa"/>
          </w:tcPr>
          <w:p w:rsidR="00E247E0" w:rsidRPr="00EC135A" w:rsidRDefault="00E247E0" w:rsidP="00F60E74">
            <w:pPr>
              <w:spacing w:line="360" w:lineRule="auto"/>
              <w:jc w:val="center"/>
              <w:rPr>
                <w:bCs/>
                <w:sz w:val="24"/>
                <w:szCs w:val="24"/>
              </w:rPr>
            </w:pPr>
            <w:r w:rsidRPr="00EC135A">
              <w:rPr>
                <w:bCs/>
                <w:sz w:val="24"/>
                <w:szCs w:val="24"/>
              </w:rPr>
              <w:t>15-20</w:t>
            </w:r>
          </w:p>
        </w:tc>
        <w:tc>
          <w:tcPr>
            <w:tcW w:w="2127" w:type="dxa"/>
          </w:tcPr>
          <w:p w:rsidR="00E247E0" w:rsidRPr="00EC135A" w:rsidRDefault="00E247E0" w:rsidP="00F60E74">
            <w:pPr>
              <w:spacing w:line="360" w:lineRule="auto"/>
              <w:jc w:val="right"/>
              <w:rPr>
                <w:bCs/>
                <w:sz w:val="24"/>
                <w:szCs w:val="24"/>
              </w:rPr>
            </w:pPr>
            <w:r w:rsidRPr="00EC135A">
              <w:rPr>
                <w:bCs/>
                <w:sz w:val="24"/>
                <w:szCs w:val="24"/>
              </w:rPr>
              <w:t>1,56</w:t>
            </w:r>
          </w:p>
        </w:tc>
        <w:tc>
          <w:tcPr>
            <w:tcW w:w="1984" w:type="dxa"/>
          </w:tcPr>
          <w:p w:rsidR="00E247E0" w:rsidRPr="00EC135A" w:rsidRDefault="00E247E0" w:rsidP="00F60E74">
            <w:pPr>
              <w:spacing w:line="360" w:lineRule="auto"/>
              <w:jc w:val="right"/>
              <w:rPr>
                <w:bCs/>
                <w:sz w:val="24"/>
                <w:szCs w:val="24"/>
              </w:rPr>
            </w:pPr>
            <w:r w:rsidRPr="00EC135A">
              <w:rPr>
                <w:bCs/>
                <w:sz w:val="24"/>
                <w:szCs w:val="24"/>
              </w:rPr>
              <w:t>72,0</w:t>
            </w:r>
          </w:p>
        </w:tc>
      </w:tr>
    </w:tbl>
    <w:p w:rsidR="00F60E74" w:rsidRDefault="00F60E74" w:rsidP="0083092F">
      <w:pPr>
        <w:ind w:firstLine="567"/>
        <w:rPr>
          <w:bCs/>
          <w:sz w:val="24"/>
          <w:szCs w:val="24"/>
        </w:rPr>
      </w:pPr>
      <w:r>
        <w:rPr>
          <w:bCs/>
          <w:sz w:val="24"/>
          <w:szCs w:val="24"/>
        </w:rPr>
        <w:t xml:space="preserve">Примечание: </w:t>
      </w:r>
      <w:r>
        <w:rPr>
          <w:bCs/>
          <w:sz w:val="24"/>
          <w:szCs w:val="24"/>
        </w:rPr>
        <w:tab/>
        <w:t xml:space="preserve">1) </w:t>
      </w:r>
      <w:r w:rsidRPr="00EC135A">
        <w:rPr>
          <w:bCs/>
          <w:sz w:val="24"/>
          <w:szCs w:val="24"/>
        </w:rPr>
        <w:t>свежий</w:t>
      </w:r>
      <w:r w:rsidRPr="00F60E74">
        <w:rPr>
          <w:bCs/>
          <w:sz w:val="24"/>
          <w:szCs w:val="24"/>
        </w:rPr>
        <w:t xml:space="preserve"> </w:t>
      </w:r>
      <w:r w:rsidRPr="00EC135A">
        <w:rPr>
          <w:bCs/>
          <w:sz w:val="24"/>
          <w:szCs w:val="24"/>
        </w:rPr>
        <w:t>наилок</w:t>
      </w:r>
      <w:r w:rsidRPr="00F60E74">
        <w:rPr>
          <w:bCs/>
          <w:sz w:val="24"/>
          <w:szCs w:val="24"/>
        </w:rPr>
        <w:t xml:space="preserve"> </w:t>
      </w:r>
      <w:r w:rsidRPr="00EC135A">
        <w:rPr>
          <w:bCs/>
          <w:sz w:val="24"/>
          <w:szCs w:val="24"/>
        </w:rPr>
        <w:t>на</w:t>
      </w:r>
      <w:r w:rsidRPr="00F60E74">
        <w:rPr>
          <w:bCs/>
          <w:sz w:val="24"/>
          <w:szCs w:val="24"/>
        </w:rPr>
        <w:t xml:space="preserve"> </w:t>
      </w:r>
      <w:r w:rsidRPr="00EC135A">
        <w:rPr>
          <w:bCs/>
          <w:sz w:val="24"/>
          <w:szCs w:val="24"/>
        </w:rPr>
        <w:t>поверхности</w:t>
      </w:r>
      <w:r w:rsidRPr="00F60E74">
        <w:rPr>
          <w:bCs/>
          <w:sz w:val="24"/>
          <w:szCs w:val="24"/>
        </w:rPr>
        <w:t xml:space="preserve"> </w:t>
      </w:r>
      <w:r w:rsidRPr="00EC135A">
        <w:rPr>
          <w:bCs/>
          <w:sz w:val="24"/>
          <w:szCs w:val="24"/>
        </w:rPr>
        <w:t>почвы</w:t>
      </w:r>
      <w:r>
        <w:rPr>
          <w:bCs/>
          <w:sz w:val="24"/>
          <w:szCs w:val="24"/>
        </w:rPr>
        <w:t>;</w:t>
      </w:r>
    </w:p>
    <w:p w:rsidR="00E247E0" w:rsidRPr="00EC135A" w:rsidRDefault="00F60E74" w:rsidP="00F60E74">
      <w:pPr>
        <w:ind w:left="1416" w:firstLine="708"/>
        <w:rPr>
          <w:bCs/>
          <w:sz w:val="24"/>
          <w:szCs w:val="24"/>
        </w:rPr>
      </w:pPr>
      <w:r>
        <w:rPr>
          <w:bCs/>
          <w:sz w:val="24"/>
          <w:szCs w:val="24"/>
        </w:rPr>
        <w:t>2)</w:t>
      </w:r>
      <w:r w:rsidRPr="00F60E74">
        <w:rPr>
          <w:bCs/>
          <w:sz w:val="24"/>
          <w:szCs w:val="24"/>
        </w:rPr>
        <w:t xml:space="preserve"> </w:t>
      </w:r>
      <w:r w:rsidRPr="00EC135A">
        <w:rPr>
          <w:bCs/>
          <w:sz w:val="24"/>
          <w:szCs w:val="24"/>
        </w:rPr>
        <w:t>нпо – ниже предела</w:t>
      </w:r>
      <w:r w:rsidRPr="00F60E74">
        <w:rPr>
          <w:bCs/>
          <w:sz w:val="24"/>
          <w:szCs w:val="24"/>
        </w:rPr>
        <w:t xml:space="preserve"> </w:t>
      </w:r>
      <w:r w:rsidRPr="00EC135A">
        <w:rPr>
          <w:bCs/>
          <w:sz w:val="24"/>
          <w:szCs w:val="24"/>
        </w:rPr>
        <w:t>обнаружения</w:t>
      </w:r>
      <w:r>
        <w:rPr>
          <w:bCs/>
          <w:sz w:val="24"/>
          <w:szCs w:val="24"/>
        </w:rPr>
        <w:t>.</w:t>
      </w:r>
    </w:p>
    <w:p w:rsidR="00E247E0" w:rsidRPr="00EC135A" w:rsidRDefault="00E247E0" w:rsidP="0083092F">
      <w:pPr>
        <w:ind w:firstLine="567"/>
        <w:rPr>
          <w:bCs/>
          <w:sz w:val="24"/>
          <w:szCs w:val="24"/>
        </w:rPr>
      </w:pPr>
    </w:p>
    <w:p w:rsidR="00E247E0" w:rsidRDefault="00C229A6" w:rsidP="0083092F">
      <w:pPr>
        <w:spacing w:line="360" w:lineRule="auto"/>
        <w:ind w:firstLine="567"/>
        <w:jc w:val="both"/>
        <w:rPr>
          <w:sz w:val="24"/>
          <w:szCs w:val="24"/>
        </w:rPr>
      </w:pPr>
      <w:r>
        <w:rPr>
          <w:sz w:val="24"/>
          <w:szCs w:val="24"/>
        </w:rPr>
        <w:t xml:space="preserve">Из таблицы </w:t>
      </w:r>
      <w:r w:rsidR="00E247E0" w:rsidRPr="00EC135A">
        <w:rPr>
          <w:sz w:val="24"/>
          <w:szCs w:val="24"/>
        </w:rPr>
        <w:t>4.</w:t>
      </w:r>
      <w:r>
        <w:rPr>
          <w:sz w:val="24"/>
          <w:szCs w:val="24"/>
        </w:rPr>
        <w:t xml:space="preserve">7 </w:t>
      </w:r>
      <w:r w:rsidR="00E247E0" w:rsidRPr="00EC135A">
        <w:rPr>
          <w:sz w:val="24"/>
          <w:szCs w:val="24"/>
        </w:rPr>
        <w:t xml:space="preserve">видно, что локальное загрязнение исследованных пойменных ландшафтов </w:t>
      </w:r>
      <w:r w:rsidR="00E247E0" w:rsidRPr="00EC135A">
        <w:rPr>
          <w:sz w:val="24"/>
          <w:szCs w:val="24"/>
          <w:vertAlign w:val="superscript"/>
        </w:rPr>
        <w:t>137</w:t>
      </w:r>
      <w:r w:rsidR="00E247E0" w:rsidRPr="00EC135A">
        <w:rPr>
          <w:sz w:val="24"/>
          <w:szCs w:val="24"/>
          <w:lang w:val="en-US"/>
        </w:rPr>
        <w:t>Cs</w:t>
      </w:r>
      <w:r w:rsidR="00E247E0" w:rsidRPr="00EC135A">
        <w:rPr>
          <w:sz w:val="24"/>
          <w:szCs w:val="24"/>
        </w:rPr>
        <w:t xml:space="preserve"> существенно превышает </w:t>
      </w:r>
      <w:r w:rsidR="00E247E0" w:rsidRPr="00EC135A">
        <w:rPr>
          <w:color w:val="000000"/>
          <w:sz w:val="24"/>
          <w:szCs w:val="24"/>
        </w:rPr>
        <w:t>фоновые значений</w:t>
      </w:r>
      <w:r w:rsidR="00E247E0" w:rsidRPr="00EC135A">
        <w:rPr>
          <w:sz w:val="24"/>
          <w:szCs w:val="24"/>
        </w:rPr>
        <w:t xml:space="preserve">, а максимальный запас </w:t>
      </w:r>
      <w:r w:rsidR="00E247E0" w:rsidRPr="00EC135A">
        <w:rPr>
          <w:sz w:val="24"/>
          <w:szCs w:val="24"/>
          <w:vertAlign w:val="superscript"/>
        </w:rPr>
        <w:t>137</w:t>
      </w:r>
      <w:r w:rsidR="00E247E0" w:rsidRPr="00EC135A">
        <w:rPr>
          <w:sz w:val="24"/>
          <w:szCs w:val="24"/>
          <w:lang w:val="en-US"/>
        </w:rPr>
        <w:t>Cs</w:t>
      </w:r>
      <w:r w:rsidR="00E247E0" w:rsidRPr="00EC135A">
        <w:rPr>
          <w:sz w:val="24"/>
          <w:szCs w:val="24"/>
        </w:rPr>
        <w:t xml:space="preserve"> в почвенном профиле зафиксирован на участке, расположенном в верховьях дельты. Причем, присутствие в образцах изотопа </w:t>
      </w:r>
      <w:r w:rsidR="00E247E0" w:rsidRPr="00EC135A">
        <w:rPr>
          <w:sz w:val="24"/>
          <w:szCs w:val="24"/>
          <w:vertAlign w:val="superscript"/>
        </w:rPr>
        <w:t>60</w:t>
      </w:r>
      <w:r w:rsidR="00E247E0" w:rsidRPr="00EC135A">
        <w:rPr>
          <w:sz w:val="24"/>
          <w:szCs w:val="24"/>
        </w:rPr>
        <w:t>С</w:t>
      </w:r>
      <w:r w:rsidR="00E247E0" w:rsidRPr="00EC135A">
        <w:rPr>
          <w:sz w:val="24"/>
          <w:szCs w:val="24"/>
          <w:lang w:val="en-US"/>
        </w:rPr>
        <w:t>o</w:t>
      </w:r>
      <w:r w:rsidR="00E247E0" w:rsidRPr="00EC135A">
        <w:rPr>
          <w:sz w:val="24"/>
          <w:szCs w:val="24"/>
        </w:rPr>
        <w:t xml:space="preserve"> служит доказательством того, что источником загрязнения является именно Красноярский ГХК.</w:t>
      </w:r>
    </w:p>
    <w:p w:rsidR="00AC4A72" w:rsidRPr="00EC135A" w:rsidRDefault="00AC4A72" w:rsidP="0083092F">
      <w:pPr>
        <w:spacing w:line="360" w:lineRule="auto"/>
        <w:ind w:firstLine="567"/>
        <w:jc w:val="both"/>
        <w:rPr>
          <w:sz w:val="24"/>
          <w:szCs w:val="24"/>
        </w:rPr>
      </w:pPr>
      <w:r w:rsidRPr="00AC4A72">
        <w:rPr>
          <w:sz w:val="24"/>
          <w:szCs w:val="24"/>
        </w:rPr>
        <w:t xml:space="preserve">При соблюдении общей тенденции снижения плотности загрязнения пойменных ландшафтов по мере удаления от точки выброса, разрезы, расположенные в депрессиях (Са), на нижних частях грив (Стэа) и на их пологих затопляемых склонах (Ста, рисунок 4.16) постоянно характеризуются повышенной аккумуляцией </w:t>
      </w:r>
      <w:r w:rsidRPr="00AC4A72">
        <w:rPr>
          <w:sz w:val="24"/>
          <w:szCs w:val="24"/>
          <w:vertAlign w:val="superscript"/>
        </w:rPr>
        <w:t>137</w:t>
      </w:r>
      <w:r w:rsidRPr="00AC4A72">
        <w:rPr>
          <w:sz w:val="24"/>
          <w:szCs w:val="24"/>
        </w:rPr>
        <w:t>Cs.</w:t>
      </w:r>
    </w:p>
    <w:p w:rsidR="00E247E0" w:rsidRPr="00B51269" w:rsidRDefault="00E247E0" w:rsidP="00A641E8">
      <w:pPr>
        <w:spacing w:line="360" w:lineRule="auto"/>
        <w:jc w:val="both"/>
        <w:rPr>
          <w:sz w:val="24"/>
          <w:szCs w:val="24"/>
        </w:rPr>
      </w:pPr>
      <w:r w:rsidRPr="00B51269">
        <w:rPr>
          <w:sz w:val="24"/>
          <w:szCs w:val="24"/>
        </w:rPr>
        <w:t>Таблица 4</w:t>
      </w:r>
      <w:r w:rsidR="00FF4F04">
        <w:rPr>
          <w:sz w:val="24"/>
          <w:szCs w:val="24"/>
        </w:rPr>
        <w:t>.7</w:t>
      </w:r>
      <w:r w:rsidR="00AC4A72">
        <w:rPr>
          <w:sz w:val="24"/>
          <w:szCs w:val="24"/>
        </w:rPr>
        <w:t>.</w:t>
      </w:r>
      <w:r w:rsidRPr="00B51269">
        <w:rPr>
          <w:sz w:val="24"/>
          <w:szCs w:val="24"/>
        </w:rPr>
        <w:t xml:space="preserve"> Плотность загрязнения </w:t>
      </w:r>
      <w:r w:rsidRPr="00B51269">
        <w:rPr>
          <w:sz w:val="24"/>
          <w:szCs w:val="24"/>
          <w:vertAlign w:val="superscript"/>
        </w:rPr>
        <w:t>137</w:t>
      </w:r>
      <w:r w:rsidRPr="00B51269">
        <w:rPr>
          <w:sz w:val="24"/>
          <w:szCs w:val="24"/>
          <w:lang w:val="en-US"/>
        </w:rPr>
        <w:t>Cs</w:t>
      </w:r>
      <w:r w:rsidRPr="00B51269">
        <w:rPr>
          <w:sz w:val="24"/>
          <w:szCs w:val="24"/>
        </w:rPr>
        <w:t xml:space="preserve"> почвенного покрова исследованных элементарных ландшафтов </w:t>
      </w:r>
    </w:p>
    <w:tbl>
      <w:tblPr>
        <w:tblW w:w="9639" w:type="dxa"/>
        <w:tblInd w:w="108" w:type="dxa"/>
        <w:tblLook w:val="04A0" w:firstRow="1" w:lastRow="0" w:firstColumn="1" w:lastColumn="0" w:noHBand="0" w:noVBand="1"/>
      </w:tblPr>
      <w:tblGrid>
        <w:gridCol w:w="2268"/>
        <w:gridCol w:w="1304"/>
        <w:gridCol w:w="2132"/>
        <w:gridCol w:w="1979"/>
        <w:gridCol w:w="1956"/>
      </w:tblGrid>
      <w:tr w:rsidR="00E247E0" w:rsidRPr="00EC135A" w:rsidTr="00A641E8">
        <w:trPr>
          <w:trHeight w:val="491"/>
        </w:trPr>
        <w:tc>
          <w:tcPr>
            <w:tcW w:w="2268" w:type="dxa"/>
            <w:vMerge w:val="restart"/>
            <w:tcBorders>
              <w:top w:val="single" w:sz="4" w:space="0" w:color="auto"/>
              <w:left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Местоположение и число участков (в скобках)</w:t>
            </w:r>
          </w:p>
        </w:tc>
        <w:tc>
          <w:tcPr>
            <w:tcW w:w="1304" w:type="dxa"/>
            <w:vMerge w:val="restart"/>
            <w:tcBorders>
              <w:top w:val="single" w:sz="4" w:space="0" w:color="auto"/>
              <w:left w:val="nil"/>
              <w:right w:val="single" w:sz="4" w:space="0" w:color="auto"/>
            </w:tcBorders>
            <w:noWrap/>
            <w:vAlign w:val="center"/>
          </w:tcPr>
          <w:p w:rsidR="00E247E0" w:rsidRPr="00EC135A" w:rsidRDefault="00E247E0" w:rsidP="00A641E8">
            <w:pPr>
              <w:contextualSpacing/>
              <w:rPr>
                <w:sz w:val="24"/>
                <w:szCs w:val="24"/>
              </w:rPr>
            </w:pPr>
            <w:r w:rsidRPr="00EC135A">
              <w:rPr>
                <w:sz w:val="24"/>
                <w:szCs w:val="24"/>
              </w:rPr>
              <w:t>Мощность слоя (см) </w:t>
            </w:r>
          </w:p>
        </w:tc>
        <w:tc>
          <w:tcPr>
            <w:tcW w:w="6067" w:type="dxa"/>
            <w:gridSpan w:val="3"/>
            <w:tcBorders>
              <w:top w:val="single" w:sz="4" w:space="0" w:color="auto"/>
              <w:left w:val="nil"/>
              <w:bottom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 xml:space="preserve">Плотность загрязнения </w:t>
            </w:r>
            <w:r w:rsidRPr="00EC135A">
              <w:rPr>
                <w:sz w:val="24"/>
                <w:szCs w:val="24"/>
                <w:vertAlign w:val="superscript"/>
              </w:rPr>
              <w:t>137</w:t>
            </w:r>
            <w:r w:rsidRPr="00EC135A">
              <w:rPr>
                <w:sz w:val="24"/>
                <w:szCs w:val="24"/>
              </w:rPr>
              <w:t>Cs (кБк/м</w:t>
            </w:r>
            <w:r w:rsidRPr="00EC135A">
              <w:rPr>
                <w:sz w:val="24"/>
                <w:szCs w:val="24"/>
                <w:vertAlign w:val="superscript"/>
              </w:rPr>
              <w:t>2</w:t>
            </w:r>
            <w:r w:rsidRPr="00EC135A">
              <w:rPr>
                <w:sz w:val="24"/>
                <w:szCs w:val="24"/>
              </w:rPr>
              <w:t>)*</w:t>
            </w:r>
          </w:p>
        </w:tc>
      </w:tr>
      <w:tr w:rsidR="00E247E0" w:rsidRPr="00EC135A" w:rsidTr="00A641E8">
        <w:trPr>
          <w:trHeight w:val="491"/>
        </w:trPr>
        <w:tc>
          <w:tcPr>
            <w:tcW w:w="2268" w:type="dxa"/>
            <w:vMerge/>
            <w:tcBorders>
              <w:left w:val="single" w:sz="4" w:space="0" w:color="auto"/>
              <w:bottom w:val="single" w:sz="4" w:space="0" w:color="auto"/>
              <w:right w:val="single" w:sz="4" w:space="0" w:color="auto"/>
            </w:tcBorders>
            <w:noWrap/>
            <w:vAlign w:val="center"/>
          </w:tcPr>
          <w:p w:rsidR="00E247E0" w:rsidRPr="00EC135A" w:rsidRDefault="00E247E0" w:rsidP="00A641E8">
            <w:pPr>
              <w:contextualSpacing/>
              <w:rPr>
                <w:sz w:val="24"/>
                <w:szCs w:val="24"/>
              </w:rPr>
            </w:pPr>
          </w:p>
        </w:tc>
        <w:tc>
          <w:tcPr>
            <w:tcW w:w="1304" w:type="dxa"/>
            <w:vMerge/>
            <w:tcBorders>
              <w:left w:val="nil"/>
              <w:bottom w:val="single" w:sz="4" w:space="0" w:color="auto"/>
              <w:right w:val="single" w:sz="4" w:space="0" w:color="auto"/>
            </w:tcBorders>
            <w:noWrap/>
            <w:vAlign w:val="center"/>
          </w:tcPr>
          <w:p w:rsidR="00E247E0" w:rsidRPr="00EC135A" w:rsidRDefault="00E247E0" w:rsidP="00A641E8">
            <w:pPr>
              <w:contextualSpacing/>
              <w:rPr>
                <w:sz w:val="24"/>
                <w:szCs w:val="24"/>
              </w:rPr>
            </w:pP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высокие террасы</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пойма береговая</w:t>
            </w: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пойма островная</w:t>
            </w:r>
          </w:p>
        </w:tc>
      </w:tr>
      <w:tr w:rsidR="00E247E0" w:rsidRPr="00EC135A" w:rsidTr="00A641E8">
        <w:trPr>
          <w:trHeight w:val="491"/>
        </w:trPr>
        <w:tc>
          <w:tcPr>
            <w:tcW w:w="2268" w:type="dxa"/>
            <w:vMerge w:val="restart"/>
            <w:tcBorders>
              <w:top w:val="nil"/>
              <w:left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Енисейский залив (4)</w:t>
            </w: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0-10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 xml:space="preserve">1,23-1,51 </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p>
        </w:tc>
      </w:tr>
      <w:tr w:rsidR="00E247E0" w:rsidRPr="00EC135A" w:rsidTr="00A641E8">
        <w:trPr>
          <w:trHeight w:val="491"/>
        </w:trPr>
        <w:tc>
          <w:tcPr>
            <w:tcW w:w="2268" w:type="dxa"/>
            <w:vMerge/>
            <w:tcBorders>
              <w:left w:val="single" w:sz="4" w:space="0" w:color="auto"/>
              <w:bottom w:val="single" w:sz="4" w:space="0" w:color="auto"/>
              <w:right w:val="single" w:sz="4" w:space="0" w:color="auto"/>
            </w:tcBorders>
            <w:noWrap/>
            <w:vAlign w:val="center"/>
          </w:tcPr>
          <w:p w:rsidR="00E247E0" w:rsidRPr="00EC135A" w:rsidRDefault="00E247E0" w:rsidP="00A641E8">
            <w:pPr>
              <w:contextualSpacing/>
              <w:rPr>
                <w:sz w:val="24"/>
                <w:szCs w:val="24"/>
              </w:rPr>
            </w:pP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0-50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 xml:space="preserve">1,77-2,80 </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p>
        </w:tc>
      </w:tr>
      <w:tr w:rsidR="00E247E0" w:rsidRPr="00EC135A" w:rsidTr="00A641E8">
        <w:trPr>
          <w:trHeight w:val="491"/>
        </w:trPr>
        <w:tc>
          <w:tcPr>
            <w:tcW w:w="2268" w:type="dxa"/>
            <w:vMerge w:val="restart"/>
            <w:tcBorders>
              <w:top w:val="nil"/>
              <w:left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Горло залива (3)</w:t>
            </w: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0-10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0,82</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 xml:space="preserve">0,31-0,96 </w:t>
            </w: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p>
        </w:tc>
      </w:tr>
      <w:tr w:rsidR="00E247E0" w:rsidRPr="00EC135A" w:rsidTr="00A641E8">
        <w:trPr>
          <w:trHeight w:val="491"/>
        </w:trPr>
        <w:tc>
          <w:tcPr>
            <w:tcW w:w="2268" w:type="dxa"/>
            <w:vMerge/>
            <w:tcBorders>
              <w:left w:val="single" w:sz="4" w:space="0" w:color="auto"/>
              <w:bottom w:val="single" w:sz="4" w:space="0" w:color="auto"/>
              <w:right w:val="single" w:sz="4" w:space="0" w:color="auto"/>
            </w:tcBorders>
            <w:noWrap/>
            <w:vAlign w:val="center"/>
          </w:tcPr>
          <w:p w:rsidR="00E247E0" w:rsidRPr="00EC135A" w:rsidRDefault="00E247E0" w:rsidP="00A641E8">
            <w:pPr>
              <w:contextualSpacing/>
              <w:rPr>
                <w:sz w:val="24"/>
                <w:szCs w:val="24"/>
              </w:rPr>
            </w:pP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0-50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1,12</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p>
        </w:tc>
      </w:tr>
      <w:tr w:rsidR="00E247E0" w:rsidRPr="00EC135A" w:rsidTr="00A641E8">
        <w:trPr>
          <w:trHeight w:val="491"/>
        </w:trPr>
        <w:tc>
          <w:tcPr>
            <w:tcW w:w="2268" w:type="dxa"/>
            <w:vMerge w:val="restart"/>
            <w:tcBorders>
              <w:top w:val="nil"/>
              <w:left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Средняя дельта (15)</w:t>
            </w: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0-10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0,42-1,17 (0,</w:t>
            </w:r>
            <w:r w:rsidRPr="00EC135A">
              <w:rPr>
                <w:sz w:val="24"/>
                <w:szCs w:val="24"/>
              </w:rPr>
              <w:t>77</w:t>
            </w:r>
            <w:r w:rsidRPr="00EC135A">
              <w:rPr>
                <w:sz w:val="24"/>
                <w:szCs w:val="24"/>
                <w:lang w:val="en-US"/>
              </w:rPr>
              <w:t>)</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0,21-1,51 (</w:t>
            </w:r>
            <w:r w:rsidRPr="00EC135A">
              <w:rPr>
                <w:sz w:val="24"/>
                <w:szCs w:val="24"/>
              </w:rPr>
              <w:t>0,56</w:t>
            </w:r>
            <w:r w:rsidRPr="00EC135A">
              <w:rPr>
                <w:sz w:val="24"/>
                <w:szCs w:val="24"/>
                <w:lang w:val="en-US"/>
              </w:rPr>
              <w:t>)</w:t>
            </w: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0,73-9,42 (</w:t>
            </w:r>
            <w:r w:rsidRPr="00EC135A">
              <w:rPr>
                <w:sz w:val="24"/>
                <w:szCs w:val="24"/>
              </w:rPr>
              <w:t>1,74</w:t>
            </w:r>
            <w:r w:rsidRPr="00EC135A">
              <w:rPr>
                <w:sz w:val="24"/>
                <w:szCs w:val="24"/>
                <w:lang w:val="en-US"/>
              </w:rPr>
              <w:t>)</w:t>
            </w:r>
          </w:p>
        </w:tc>
      </w:tr>
      <w:tr w:rsidR="00E247E0" w:rsidRPr="00EC135A" w:rsidTr="00A641E8">
        <w:trPr>
          <w:trHeight w:val="491"/>
        </w:trPr>
        <w:tc>
          <w:tcPr>
            <w:tcW w:w="2268" w:type="dxa"/>
            <w:vMerge/>
            <w:tcBorders>
              <w:left w:val="single" w:sz="4" w:space="0" w:color="auto"/>
              <w:bottom w:val="single" w:sz="4" w:space="0" w:color="auto"/>
              <w:right w:val="single" w:sz="4" w:space="0" w:color="auto"/>
            </w:tcBorders>
            <w:noWrap/>
            <w:vAlign w:val="center"/>
          </w:tcPr>
          <w:p w:rsidR="00E247E0" w:rsidRPr="00EC135A" w:rsidRDefault="00E247E0" w:rsidP="00A641E8">
            <w:pPr>
              <w:contextualSpacing/>
              <w:rPr>
                <w:sz w:val="24"/>
                <w:szCs w:val="24"/>
              </w:rPr>
            </w:pP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0-50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0,78-1,33 (1,0</w:t>
            </w:r>
            <w:r w:rsidRPr="00EC135A">
              <w:rPr>
                <w:sz w:val="24"/>
                <w:szCs w:val="24"/>
              </w:rPr>
              <w:t>2</w:t>
            </w:r>
            <w:r w:rsidRPr="00EC135A">
              <w:rPr>
                <w:sz w:val="24"/>
                <w:szCs w:val="24"/>
                <w:lang w:val="en-US"/>
              </w:rPr>
              <w:t>)</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5,32</w:t>
            </w: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1,53-24,73 (</w:t>
            </w:r>
            <w:r w:rsidRPr="00EC135A">
              <w:rPr>
                <w:sz w:val="24"/>
                <w:szCs w:val="24"/>
              </w:rPr>
              <w:t>9,1</w:t>
            </w:r>
            <w:r w:rsidRPr="00EC135A">
              <w:rPr>
                <w:sz w:val="24"/>
                <w:szCs w:val="24"/>
                <w:lang w:val="en-US"/>
              </w:rPr>
              <w:t>)</w:t>
            </w:r>
          </w:p>
        </w:tc>
      </w:tr>
      <w:tr w:rsidR="00E247E0" w:rsidRPr="00EC135A" w:rsidTr="00A641E8">
        <w:trPr>
          <w:trHeight w:val="491"/>
        </w:trPr>
        <w:tc>
          <w:tcPr>
            <w:tcW w:w="2268" w:type="dxa"/>
            <w:vMerge w:val="restart"/>
            <w:tcBorders>
              <w:top w:val="nil"/>
              <w:left w:val="single" w:sz="4" w:space="0" w:color="auto"/>
              <w:right w:val="single" w:sz="4" w:space="0" w:color="auto"/>
            </w:tcBorders>
            <w:noWrap/>
            <w:vAlign w:val="center"/>
          </w:tcPr>
          <w:p w:rsidR="00E247E0" w:rsidRPr="00EC135A" w:rsidRDefault="00E247E0" w:rsidP="00A641E8">
            <w:pPr>
              <w:contextualSpacing/>
              <w:rPr>
                <w:sz w:val="24"/>
                <w:szCs w:val="24"/>
              </w:rPr>
            </w:pPr>
            <w:r w:rsidRPr="00EC135A">
              <w:rPr>
                <w:sz w:val="24"/>
                <w:szCs w:val="24"/>
              </w:rPr>
              <w:t>Верхняя дельта (16)</w:t>
            </w: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0-10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0,39-5,28 (</w:t>
            </w:r>
            <w:r w:rsidRPr="00EC135A">
              <w:rPr>
                <w:sz w:val="24"/>
                <w:szCs w:val="24"/>
              </w:rPr>
              <w:t>1,24</w:t>
            </w:r>
            <w:r w:rsidRPr="00EC135A">
              <w:rPr>
                <w:sz w:val="24"/>
                <w:szCs w:val="24"/>
                <w:lang w:val="en-US"/>
              </w:rPr>
              <w:t>)</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1,15-1,77 (1,4</w:t>
            </w:r>
            <w:r w:rsidRPr="00EC135A">
              <w:rPr>
                <w:sz w:val="24"/>
                <w:szCs w:val="24"/>
              </w:rPr>
              <w:t>3</w:t>
            </w:r>
            <w:r w:rsidRPr="00EC135A">
              <w:rPr>
                <w:sz w:val="24"/>
                <w:szCs w:val="24"/>
                <w:lang w:val="en-US"/>
              </w:rPr>
              <w:t>)</w:t>
            </w: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0,98-4,27 (2,</w:t>
            </w:r>
            <w:r w:rsidRPr="00EC135A">
              <w:rPr>
                <w:sz w:val="24"/>
                <w:szCs w:val="24"/>
              </w:rPr>
              <w:t>13</w:t>
            </w:r>
            <w:r w:rsidRPr="00EC135A">
              <w:rPr>
                <w:sz w:val="24"/>
                <w:szCs w:val="24"/>
                <w:lang w:val="en-US"/>
              </w:rPr>
              <w:t>)</w:t>
            </w:r>
          </w:p>
        </w:tc>
      </w:tr>
      <w:tr w:rsidR="00E247E0" w:rsidRPr="00EC135A" w:rsidTr="00A641E8">
        <w:trPr>
          <w:trHeight w:val="491"/>
        </w:trPr>
        <w:tc>
          <w:tcPr>
            <w:tcW w:w="2268" w:type="dxa"/>
            <w:vMerge/>
            <w:tcBorders>
              <w:left w:val="single" w:sz="4" w:space="0" w:color="auto"/>
              <w:bottom w:val="single" w:sz="4" w:space="0" w:color="auto"/>
              <w:right w:val="single" w:sz="4" w:space="0" w:color="auto"/>
            </w:tcBorders>
            <w:noWrap/>
            <w:vAlign w:val="center"/>
          </w:tcPr>
          <w:p w:rsidR="00E247E0" w:rsidRPr="00EC135A" w:rsidRDefault="00E247E0" w:rsidP="00A641E8">
            <w:pPr>
              <w:contextualSpacing/>
              <w:rPr>
                <w:sz w:val="24"/>
                <w:szCs w:val="24"/>
              </w:rPr>
            </w:pPr>
          </w:p>
        </w:tc>
        <w:tc>
          <w:tcPr>
            <w:tcW w:w="1304"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rPr>
            </w:pPr>
            <w:r w:rsidRPr="00EC135A">
              <w:rPr>
                <w:sz w:val="24"/>
                <w:szCs w:val="24"/>
              </w:rPr>
              <w:t>0-50</w:t>
            </w:r>
          </w:p>
        </w:tc>
        <w:tc>
          <w:tcPr>
            <w:tcW w:w="2132"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1,06-5,45 (2,</w:t>
            </w:r>
            <w:r w:rsidRPr="00EC135A">
              <w:rPr>
                <w:sz w:val="24"/>
                <w:szCs w:val="24"/>
              </w:rPr>
              <w:t>25</w:t>
            </w:r>
            <w:r w:rsidRPr="00EC135A">
              <w:rPr>
                <w:sz w:val="24"/>
                <w:szCs w:val="24"/>
                <w:lang w:val="en-US"/>
              </w:rPr>
              <w:t>)</w:t>
            </w:r>
          </w:p>
        </w:tc>
        <w:tc>
          <w:tcPr>
            <w:tcW w:w="1979"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1,23-6,04 (</w:t>
            </w:r>
            <w:r w:rsidRPr="00EC135A">
              <w:rPr>
                <w:sz w:val="24"/>
                <w:szCs w:val="24"/>
              </w:rPr>
              <w:t>2,72</w:t>
            </w:r>
            <w:r w:rsidRPr="00EC135A">
              <w:rPr>
                <w:sz w:val="24"/>
                <w:szCs w:val="24"/>
                <w:lang w:val="en-US"/>
              </w:rPr>
              <w:t>)</w:t>
            </w:r>
          </w:p>
        </w:tc>
        <w:tc>
          <w:tcPr>
            <w:tcW w:w="1956" w:type="dxa"/>
            <w:tcBorders>
              <w:top w:val="nil"/>
              <w:left w:val="nil"/>
              <w:bottom w:val="single" w:sz="4" w:space="0" w:color="auto"/>
              <w:right w:val="single" w:sz="4" w:space="0" w:color="auto"/>
            </w:tcBorders>
            <w:noWrap/>
            <w:vAlign w:val="center"/>
          </w:tcPr>
          <w:p w:rsidR="00E247E0" w:rsidRPr="00EC135A" w:rsidRDefault="00E247E0" w:rsidP="00A641E8">
            <w:pPr>
              <w:contextualSpacing/>
              <w:jc w:val="center"/>
              <w:rPr>
                <w:sz w:val="24"/>
                <w:szCs w:val="24"/>
                <w:lang w:val="en-US"/>
              </w:rPr>
            </w:pPr>
            <w:r w:rsidRPr="00EC135A">
              <w:rPr>
                <w:sz w:val="24"/>
                <w:szCs w:val="24"/>
                <w:lang w:val="en-US"/>
              </w:rPr>
              <w:t>2,20-88,6 (</w:t>
            </w:r>
            <w:r w:rsidRPr="00EC135A">
              <w:rPr>
                <w:sz w:val="24"/>
                <w:szCs w:val="24"/>
              </w:rPr>
              <w:t>11,6</w:t>
            </w:r>
            <w:r w:rsidRPr="00EC135A">
              <w:rPr>
                <w:sz w:val="24"/>
                <w:szCs w:val="24"/>
                <w:lang w:val="en-US"/>
              </w:rPr>
              <w:t>)</w:t>
            </w:r>
          </w:p>
        </w:tc>
      </w:tr>
    </w:tbl>
    <w:p w:rsidR="00E247E0" w:rsidRPr="00EC135A" w:rsidRDefault="0032430F" w:rsidP="0083092F">
      <w:pPr>
        <w:ind w:firstLine="567"/>
        <w:rPr>
          <w:sz w:val="24"/>
          <w:szCs w:val="24"/>
        </w:rPr>
      </w:pPr>
      <w:r>
        <w:rPr>
          <w:sz w:val="24"/>
          <w:szCs w:val="24"/>
        </w:rPr>
        <w:t xml:space="preserve">Примечание: </w:t>
      </w:r>
      <w:r w:rsidR="00E247E0" w:rsidRPr="00EC135A">
        <w:rPr>
          <w:sz w:val="24"/>
          <w:szCs w:val="24"/>
        </w:rPr>
        <w:t>в скобках дана среднегеометрическая оценка.</w:t>
      </w:r>
    </w:p>
    <w:p w:rsidR="00F87954" w:rsidRDefault="00F87954" w:rsidP="00051C46">
      <w:pPr>
        <w:spacing w:line="360" w:lineRule="auto"/>
        <w:ind w:firstLine="567"/>
        <w:jc w:val="both"/>
        <w:rPr>
          <w:sz w:val="24"/>
          <w:szCs w:val="24"/>
        </w:rPr>
      </w:pPr>
      <w:r>
        <w:rPr>
          <w:noProof/>
          <w:sz w:val="24"/>
          <w:szCs w:val="24"/>
        </w:rPr>
        <w:drawing>
          <wp:anchor distT="0" distB="0" distL="114300" distR="114300" simplePos="0" relativeHeight="251693056" behindDoc="0" locked="0" layoutInCell="1" allowOverlap="1" wp14:anchorId="38638CD5" wp14:editId="5E1E899D">
            <wp:simplePos x="0" y="0"/>
            <wp:positionH relativeFrom="column">
              <wp:posOffset>2688590</wp:posOffset>
            </wp:positionH>
            <wp:positionV relativeFrom="paragraph">
              <wp:posOffset>122555</wp:posOffset>
            </wp:positionV>
            <wp:extent cx="3585845" cy="1790700"/>
            <wp:effectExtent l="0" t="0" r="0" b="0"/>
            <wp:wrapSquare wrapText="bothSides"/>
            <wp:docPr id="549"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585845" cy="17907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94080" behindDoc="0" locked="0" layoutInCell="1" allowOverlap="1" wp14:anchorId="54923BC1" wp14:editId="090B2E4A">
            <wp:simplePos x="0" y="0"/>
            <wp:positionH relativeFrom="column">
              <wp:posOffset>46355</wp:posOffset>
            </wp:positionH>
            <wp:positionV relativeFrom="paragraph">
              <wp:posOffset>122555</wp:posOffset>
            </wp:positionV>
            <wp:extent cx="2642235" cy="179070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42235" cy="1790700"/>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tab/>
      </w:r>
      <w:r>
        <w:rPr>
          <w:sz w:val="24"/>
          <w:szCs w:val="24"/>
        </w:rPr>
        <w:tab/>
      </w:r>
      <w:r>
        <w:rPr>
          <w:sz w:val="24"/>
          <w:szCs w:val="24"/>
        </w:rPr>
        <w:tab/>
        <w:t>А</w:t>
      </w:r>
      <w:r>
        <w:rPr>
          <w:sz w:val="24"/>
          <w:szCs w:val="24"/>
        </w:rPr>
        <w:tab/>
      </w:r>
      <w:r>
        <w:rPr>
          <w:sz w:val="24"/>
          <w:szCs w:val="24"/>
        </w:rPr>
        <w:tab/>
      </w:r>
      <w:r>
        <w:rPr>
          <w:sz w:val="24"/>
          <w:szCs w:val="24"/>
        </w:rPr>
        <w:tab/>
      </w:r>
      <w:r>
        <w:rPr>
          <w:sz w:val="24"/>
          <w:szCs w:val="24"/>
        </w:rPr>
        <w:tab/>
      </w:r>
      <w:r>
        <w:rPr>
          <w:sz w:val="24"/>
          <w:szCs w:val="24"/>
        </w:rPr>
        <w:tab/>
      </w:r>
      <w:r>
        <w:rPr>
          <w:sz w:val="24"/>
          <w:szCs w:val="24"/>
        </w:rPr>
        <w:tab/>
        <w:t>Б</w:t>
      </w:r>
    </w:p>
    <w:p w:rsidR="00E247E0" w:rsidRDefault="00085181" w:rsidP="00051C46">
      <w:pPr>
        <w:spacing w:line="360" w:lineRule="auto"/>
        <w:jc w:val="center"/>
        <w:rPr>
          <w:spacing w:val="-6"/>
          <w:sz w:val="24"/>
          <w:szCs w:val="24"/>
        </w:rPr>
      </w:pPr>
      <w:r w:rsidRPr="00051C46">
        <w:rPr>
          <w:spacing w:val="-6"/>
          <w:sz w:val="24"/>
          <w:szCs w:val="24"/>
        </w:rPr>
        <w:t>Рисунок 4.16</w:t>
      </w:r>
      <w:r w:rsidR="00AC4A72" w:rsidRPr="00051C46">
        <w:rPr>
          <w:spacing w:val="-6"/>
          <w:sz w:val="24"/>
          <w:szCs w:val="24"/>
        </w:rPr>
        <w:t>.</w:t>
      </w:r>
      <w:r w:rsidR="00BF167A" w:rsidRPr="00051C46">
        <w:rPr>
          <w:spacing w:val="-6"/>
          <w:sz w:val="24"/>
          <w:szCs w:val="24"/>
        </w:rPr>
        <w:t xml:space="preserve"> </w:t>
      </w:r>
      <w:r w:rsidR="00E247E0" w:rsidRPr="00051C46">
        <w:rPr>
          <w:spacing w:val="-6"/>
          <w:sz w:val="24"/>
          <w:szCs w:val="24"/>
        </w:rPr>
        <w:t xml:space="preserve">Распределение </w:t>
      </w:r>
      <w:r w:rsidR="00E247E0" w:rsidRPr="00051C46">
        <w:rPr>
          <w:spacing w:val="-6"/>
          <w:sz w:val="24"/>
          <w:szCs w:val="24"/>
          <w:vertAlign w:val="superscript"/>
        </w:rPr>
        <w:t>137</w:t>
      </w:r>
      <w:r w:rsidR="00E247E0" w:rsidRPr="00051C46">
        <w:rPr>
          <w:spacing w:val="-6"/>
          <w:sz w:val="24"/>
          <w:szCs w:val="24"/>
          <w:lang w:val="en-US"/>
        </w:rPr>
        <w:t>Cs</w:t>
      </w:r>
      <w:r w:rsidR="00E247E0" w:rsidRPr="00051C46">
        <w:rPr>
          <w:spacing w:val="-6"/>
          <w:sz w:val="24"/>
          <w:szCs w:val="24"/>
        </w:rPr>
        <w:t xml:space="preserve"> в почвах различных зон эстуария р. Енисей (распо</w:t>
      </w:r>
      <w:r w:rsidR="006F21DB" w:rsidRPr="00051C46">
        <w:rPr>
          <w:spacing w:val="-6"/>
          <w:sz w:val="24"/>
          <w:szCs w:val="24"/>
        </w:rPr>
        <w:t xml:space="preserve">ложение профилей указано на рисунке </w:t>
      </w:r>
      <w:r w:rsidR="004A5E95" w:rsidRPr="00051C46">
        <w:rPr>
          <w:spacing w:val="-6"/>
          <w:sz w:val="24"/>
          <w:szCs w:val="24"/>
        </w:rPr>
        <w:t>4.10</w:t>
      </w:r>
      <w:r w:rsidR="00F87954" w:rsidRPr="00051C46">
        <w:rPr>
          <w:spacing w:val="-6"/>
          <w:sz w:val="24"/>
          <w:szCs w:val="24"/>
        </w:rPr>
        <w:t xml:space="preserve">) и в почвах ЭЛГС. </w:t>
      </w:r>
      <w:r w:rsidR="00E247E0" w:rsidRPr="00051C46">
        <w:rPr>
          <w:spacing w:val="-6"/>
          <w:sz w:val="24"/>
          <w:szCs w:val="24"/>
        </w:rPr>
        <w:t>Обозначение</w:t>
      </w:r>
      <w:r w:rsidR="00F87954" w:rsidRPr="00051C46">
        <w:rPr>
          <w:spacing w:val="-6"/>
          <w:sz w:val="24"/>
          <w:szCs w:val="24"/>
        </w:rPr>
        <w:t>Э</w:t>
      </w:r>
      <w:r w:rsidR="00E247E0" w:rsidRPr="00051C46">
        <w:rPr>
          <w:spacing w:val="-6"/>
          <w:sz w:val="24"/>
          <w:szCs w:val="24"/>
        </w:rPr>
        <w:t>ЛГС: 1) ландшафты высоких террас: Э – элювиальные, Эа – элювиально-аккумулятивные, Т – транзитные; 2) супераквальные (пойменные) ландшафты, дифференцированные по положению в рельефе, определяющем скорости течения при затоплении и перераспределение наносов: С – супераквальные центральной поймы; Сэ – элювиально-супераквальные высоких грив; Ст – супераквальные середины склонов высоких грив; Стэа – трансэлювиально-аккумулятивные нижних частей склонов грив; Са – аккумулятивные деп</w:t>
      </w:r>
      <w:r w:rsidR="006F21DB" w:rsidRPr="00051C46">
        <w:rPr>
          <w:spacing w:val="-6"/>
          <w:sz w:val="24"/>
          <w:szCs w:val="24"/>
        </w:rPr>
        <w:t>рессий и логообразных понижений</w:t>
      </w:r>
    </w:p>
    <w:p w:rsidR="00386F03" w:rsidRPr="00051C46" w:rsidRDefault="00386F03" w:rsidP="00051C46">
      <w:pPr>
        <w:spacing w:line="360" w:lineRule="auto"/>
        <w:jc w:val="center"/>
        <w:rPr>
          <w:spacing w:val="-6"/>
          <w:sz w:val="24"/>
          <w:szCs w:val="24"/>
        </w:rPr>
      </w:pPr>
    </w:p>
    <w:p w:rsidR="00AC4A72" w:rsidRPr="00E14585" w:rsidRDefault="00AC4A72" w:rsidP="00051C46">
      <w:pPr>
        <w:spacing w:before="120" w:line="360" w:lineRule="auto"/>
        <w:ind w:firstLine="567"/>
        <w:jc w:val="both"/>
        <w:rPr>
          <w:spacing w:val="-4"/>
          <w:sz w:val="24"/>
          <w:szCs w:val="24"/>
        </w:rPr>
      </w:pPr>
      <w:r w:rsidRPr="00E14585">
        <w:rPr>
          <w:spacing w:val="-4"/>
          <w:sz w:val="24"/>
          <w:szCs w:val="24"/>
        </w:rPr>
        <w:t xml:space="preserve">Таким образом, было подтверждено наличие в пойме Енисея региональной аномалии </w:t>
      </w:r>
      <w:r w:rsidRPr="00E14585">
        <w:rPr>
          <w:spacing w:val="-4"/>
          <w:sz w:val="24"/>
          <w:szCs w:val="24"/>
          <w:vertAlign w:val="superscript"/>
        </w:rPr>
        <w:t>137</w:t>
      </w:r>
      <w:r w:rsidRPr="00E14585">
        <w:rPr>
          <w:spacing w:val="-4"/>
          <w:sz w:val="24"/>
          <w:szCs w:val="24"/>
          <w:lang w:val="en-US"/>
        </w:rPr>
        <w:t>Cs</w:t>
      </w:r>
      <w:r w:rsidRPr="00E14585">
        <w:rPr>
          <w:spacing w:val="-4"/>
          <w:sz w:val="24"/>
          <w:szCs w:val="24"/>
        </w:rPr>
        <w:t xml:space="preserve">, возникшей в результате деятельности Красноярского ГХК. Причем в пределах </w:t>
      </w:r>
      <w:r w:rsidR="00E14585" w:rsidRPr="00E14585">
        <w:rPr>
          <w:spacing w:val="-4"/>
          <w:sz w:val="24"/>
          <w:szCs w:val="24"/>
        </w:rPr>
        <w:t>этой</w:t>
      </w:r>
      <w:r w:rsidRPr="00E14585">
        <w:rPr>
          <w:spacing w:val="-4"/>
          <w:sz w:val="24"/>
          <w:szCs w:val="24"/>
        </w:rPr>
        <w:t xml:space="preserve"> аномалии имеет место вторичное перераспределение загрязнителей, </w:t>
      </w:r>
      <w:r w:rsidR="00051C46" w:rsidRPr="00E14585">
        <w:rPr>
          <w:spacing w:val="-4"/>
          <w:sz w:val="24"/>
          <w:szCs w:val="24"/>
        </w:rPr>
        <w:t>н</w:t>
      </w:r>
      <w:r w:rsidR="00E14585" w:rsidRPr="00E14585">
        <w:rPr>
          <w:spacing w:val="-4"/>
          <w:sz w:val="24"/>
          <w:szCs w:val="24"/>
        </w:rPr>
        <w:t>а</w:t>
      </w:r>
      <w:r w:rsidR="00051C46" w:rsidRPr="00E14585">
        <w:rPr>
          <w:spacing w:val="-4"/>
          <w:sz w:val="24"/>
          <w:szCs w:val="24"/>
        </w:rPr>
        <w:t xml:space="preserve"> уровне </w:t>
      </w:r>
      <w:r w:rsidRPr="00E14585">
        <w:rPr>
          <w:spacing w:val="-4"/>
          <w:sz w:val="24"/>
          <w:szCs w:val="24"/>
        </w:rPr>
        <w:t xml:space="preserve">элементарных ЛГС. </w:t>
      </w:r>
    </w:p>
    <w:p w:rsidR="00E247E0" w:rsidRPr="00EC135A" w:rsidRDefault="00A641E8" w:rsidP="0083092F">
      <w:pPr>
        <w:spacing w:line="360" w:lineRule="auto"/>
        <w:ind w:firstLine="567"/>
        <w:jc w:val="both"/>
        <w:rPr>
          <w:sz w:val="24"/>
          <w:szCs w:val="24"/>
        </w:rPr>
      </w:pPr>
      <w:r>
        <w:rPr>
          <w:sz w:val="24"/>
          <w:szCs w:val="24"/>
        </w:rPr>
        <w:t>Анализ</w:t>
      </w:r>
      <w:r w:rsidR="00E247E0" w:rsidRPr="00EC135A">
        <w:rPr>
          <w:sz w:val="24"/>
          <w:szCs w:val="24"/>
        </w:rPr>
        <w:t xml:space="preserve"> распределения </w:t>
      </w:r>
      <w:r w:rsidR="00E247E0" w:rsidRPr="00EC135A">
        <w:rPr>
          <w:sz w:val="24"/>
          <w:szCs w:val="24"/>
          <w:vertAlign w:val="superscript"/>
        </w:rPr>
        <w:t>137</w:t>
      </w:r>
      <w:r w:rsidR="00E247E0" w:rsidRPr="00EC135A">
        <w:rPr>
          <w:sz w:val="24"/>
          <w:szCs w:val="24"/>
        </w:rPr>
        <w:t>Cs разрезах позволил выявить три основных типа вертикального распределения этого техногенного изотопа, наличие которых было обусловлено влиянием вторичных процессов миграции: 1) водораздельный (террасовый) с максимальным содержанием и запасом радионуклида в верхних горизонтах (атмосферное загрязнение); 2) склоновый с захоронением верхнего наиболее загрязненного органогенного горизонта; 3) пойменный с захоронением загрязненных горизонтов в результате естественных циклов затопления и аллювиальной седиментации</w:t>
      </w:r>
      <w:r>
        <w:rPr>
          <w:sz w:val="24"/>
          <w:szCs w:val="24"/>
        </w:rPr>
        <w:t xml:space="preserve"> </w:t>
      </w:r>
      <w:r w:rsidRPr="00EC135A">
        <w:rPr>
          <w:sz w:val="24"/>
          <w:szCs w:val="24"/>
        </w:rPr>
        <w:t xml:space="preserve">(рисунки </w:t>
      </w:r>
      <w:r>
        <w:rPr>
          <w:sz w:val="24"/>
          <w:szCs w:val="24"/>
        </w:rPr>
        <w:t>4</w:t>
      </w:r>
      <w:r w:rsidRPr="00EC135A">
        <w:rPr>
          <w:sz w:val="24"/>
          <w:szCs w:val="24"/>
        </w:rPr>
        <w:t>.1</w:t>
      </w:r>
      <w:r>
        <w:rPr>
          <w:sz w:val="24"/>
          <w:szCs w:val="24"/>
        </w:rPr>
        <w:t>7</w:t>
      </w:r>
      <w:r w:rsidRPr="00EC135A">
        <w:rPr>
          <w:sz w:val="24"/>
          <w:szCs w:val="24"/>
        </w:rPr>
        <w:t xml:space="preserve">, </w:t>
      </w:r>
      <w:r>
        <w:rPr>
          <w:sz w:val="24"/>
          <w:szCs w:val="24"/>
        </w:rPr>
        <w:t>4</w:t>
      </w:r>
      <w:r w:rsidRPr="00EC135A">
        <w:rPr>
          <w:sz w:val="24"/>
          <w:szCs w:val="24"/>
        </w:rPr>
        <w:t>.</w:t>
      </w:r>
      <w:r>
        <w:rPr>
          <w:sz w:val="24"/>
          <w:szCs w:val="24"/>
        </w:rPr>
        <w:t>18</w:t>
      </w:r>
      <w:r w:rsidRPr="00EC135A">
        <w:rPr>
          <w:sz w:val="24"/>
          <w:szCs w:val="24"/>
        </w:rPr>
        <w:t>)</w:t>
      </w:r>
      <w:r w:rsidR="00E247E0" w:rsidRPr="00EC135A">
        <w:rPr>
          <w:sz w:val="24"/>
          <w:szCs w:val="24"/>
        </w:rPr>
        <w:t xml:space="preserve">. </w:t>
      </w:r>
    </w:p>
    <w:p w:rsidR="00E247E0" w:rsidRPr="00EC135A" w:rsidRDefault="00C81C3C" w:rsidP="00135D9B">
      <w:pPr>
        <w:spacing w:line="360" w:lineRule="auto"/>
        <w:jc w:val="center"/>
        <w:rPr>
          <w:sz w:val="24"/>
          <w:szCs w:val="24"/>
        </w:rPr>
      </w:pPr>
      <w:r>
        <w:rPr>
          <w:noProof/>
        </w:rPr>
        <w:drawing>
          <wp:inline distT="0" distB="0" distL="0" distR="0" wp14:anchorId="0CFB71D3" wp14:editId="254A742F">
            <wp:extent cx="4870450" cy="1098550"/>
            <wp:effectExtent l="0" t="0" r="0" b="0"/>
            <wp:docPr id="550"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879406" cy="1100570"/>
                    </a:xfrm>
                    <a:prstGeom prst="rect">
                      <a:avLst/>
                    </a:prstGeom>
                    <a:noFill/>
                    <a:ln w="9525">
                      <a:noFill/>
                      <a:miter lim="800000"/>
                      <a:headEnd/>
                      <a:tailEnd/>
                    </a:ln>
                  </pic:spPr>
                </pic:pic>
              </a:graphicData>
            </a:graphic>
          </wp:inline>
        </w:drawing>
      </w:r>
    </w:p>
    <w:p w:rsidR="00E247E0" w:rsidRDefault="00A641E8" w:rsidP="00AC4A72">
      <w:pPr>
        <w:spacing w:line="360" w:lineRule="auto"/>
        <w:jc w:val="center"/>
        <w:rPr>
          <w:sz w:val="24"/>
          <w:szCs w:val="24"/>
        </w:rPr>
      </w:pPr>
      <w:r w:rsidRPr="00AC4A72">
        <w:rPr>
          <w:sz w:val="24"/>
          <w:szCs w:val="24"/>
        </w:rPr>
        <w:t>Рисунок 4.17</w:t>
      </w:r>
      <w:r w:rsidR="00AC4A72" w:rsidRPr="00AC4A72">
        <w:rPr>
          <w:sz w:val="24"/>
          <w:szCs w:val="24"/>
        </w:rPr>
        <w:t>.</w:t>
      </w:r>
      <w:r w:rsidR="00E247E0" w:rsidRPr="00AC4A72">
        <w:rPr>
          <w:sz w:val="24"/>
          <w:szCs w:val="24"/>
        </w:rPr>
        <w:t xml:space="preserve"> Вертикальное распределение </w:t>
      </w:r>
      <w:r w:rsidR="00E247E0" w:rsidRPr="00AC4A72">
        <w:rPr>
          <w:sz w:val="24"/>
          <w:szCs w:val="24"/>
          <w:vertAlign w:val="superscript"/>
        </w:rPr>
        <w:t>137</w:t>
      </w:r>
      <w:r w:rsidR="00E247E0" w:rsidRPr="00AC4A72">
        <w:rPr>
          <w:sz w:val="24"/>
          <w:szCs w:val="24"/>
          <w:lang w:val="en-GB"/>
        </w:rPr>
        <w:t>Cs</w:t>
      </w:r>
      <w:r w:rsidR="00E247E0" w:rsidRPr="00AC4A72">
        <w:rPr>
          <w:sz w:val="24"/>
          <w:szCs w:val="24"/>
        </w:rPr>
        <w:t xml:space="preserve"> в профиле почв сопряженных элементарных ландшафтов о. Тысяра: а) верхняя часть склона гривистого повышения на средней пойме; б) </w:t>
      </w:r>
      <w:r w:rsidR="00F87954" w:rsidRPr="00AC4A72">
        <w:rPr>
          <w:sz w:val="24"/>
          <w:szCs w:val="24"/>
        </w:rPr>
        <w:t>нижняя часть этого склона; в) высокая пойма с примитивной эродированной почвой</w:t>
      </w:r>
    </w:p>
    <w:p w:rsidR="00E14585" w:rsidRDefault="00FF3F09" w:rsidP="004A5E95">
      <w:pPr>
        <w:spacing w:line="360" w:lineRule="auto"/>
        <w:jc w:val="center"/>
        <w:rPr>
          <w:spacing w:val="-4"/>
          <w:sz w:val="22"/>
          <w:szCs w:val="22"/>
        </w:rPr>
      </w:pPr>
      <w:r>
        <w:rPr>
          <w:spacing w:val="-4"/>
          <w:sz w:val="22"/>
          <w:szCs w:val="22"/>
        </w:rPr>
      </w:r>
      <w:r>
        <w:rPr>
          <w:spacing w:val="-4"/>
          <w:sz w:val="22"/>
          <w:szCs w:val="22"/>
        </w:rPr>
        <w:pict>
          <v:group id="Группа 8" o:spid="_x0000_s1288" style="width:337.1pt;height:281.2pt;mso-position-horizontal-relative:char;mso-position-vertical-relative:line" coordorigin="670,5550" coordsize="10580,8490">
            <v:shape id="Picture 37" o:spid="_x0000_s1289" type="#_x0000_t75" style="position:absolute;left:670;top:5550;width:5580;height:8490;visibility:visible">
              <v:imagedata r:id="rId85" o:title=""/>
            </v:shape>
            <v:shape id="Picture 38" o:spid="_x0000_s1290" type="#_x0000_t75" style="position:absolute;left:6210;top:5565;width:5040;height:6189;visibility:visible">
              <v:imagedata r:id="rId86" o:title=""/>
            </v:shape>
            <w10:anchorlock/>
          </v:group>
        </w:pict>
      </w:r>
    </w:p>
    <w:p w:rsidR="00E247E0" w:rsidRDefault="003C61A2" w:rsidP="004A5E95">
      <w:pPr>
        <w:spacing w:line="360" w:lineRule="auto"/>
        <w:jc w:val="center"/>
        <w:rPr>
          <w:spacing w:val="-4"/>
          <w:sz w:val="24"/>
          <w:szCs w:val="24"/>
        </w:rPr>
      </w:pPr>
      <w:r w:rsidRPr="00135D9B">
        <w:rPr>
          <w:spacing w:val="-4"/>
          <w:sz w:val="24"/>
          <w:szCs w:val="24"/>
        </w:rPr>
        <w:t>Рисунок 4.18</w:t>
      </w:r>
      <w:r w:rsidR="00911F70">
        <w:rPr>
          <w:spacing w:val="-4"/>
          <w:sz w:val="24"/>
          <w:szCs w:val="24"/>
        </w:rPr>
        <w:t>.</w:t>
      </w:r>
      <w:r w:rsidRPr="00135D9B">
        <w:rPr>
          <w:spacing w:val="-4"/>
          <w:sz w:val="24"/>
          <w:szCs w:val="24"/>
        </w:rPr>
        <w:t xml:space="preserve"> </w:t>
      </w:r>
      <w:r w:rsidR="00E247E0" w:rsidRPr="00135D9B">
        <w:rPr>
          <w:spacing w:val="-4"/>
          <w:sz w:val="24"/>
          <w:szCs w:val="24"/>
        </w:rPr>
        <w:t xml:space="preserve">Вертикальное распределение </w:t>
      </w:r>
      <w:r w:rsidR="00E247E0" w:rsidRPr="00135D9B">
        <w:rPr>
          <w:spacing w:val="-4"/>
          <w:sz w:val="24"/>
          <w:szCs w:val="24"/>
          <w:vertAlign w:val="superscript"/>
        </w:rPr>
        <w:t>137</w:t>
      </w:r>
      <w:r w:rsidR="00E247E0" w:rsidRPr="00135D9B">
        <w:rPr>
          <w:spacing w:val="-4"/>
          <w:sz w:val="24"/>
          <w:szCs w:val="24"/>
          <w:lang w:val="en-GB"/>
        </w:rPr>
        <w:t>Cs</w:t>
      </w:r>
      <w:r w:rsidR="00E247E0" w:rsidRPr="00135D9B">
        <w:rPr>
          <w:spacing w:val="-4"/>
          <w:sz w:val="24"/>
          <w:szCs w:val="24"/>
        </w:rPr>
        <w:t xml:space="preserve"> в профиле почв сопряженных элементарных ландшафтов о. Пашков: Две левые колонки – удельная активность и плотность загрязнения почвы центральной части острова (ПШ2-1 – высокая пойма, аллювиальная песчаная почва, ПШ2-1 2-8, 8а – та же почва, на склоне высокой поймы, ПШ2-7 – средняя пойма, перегнойно-глеевая почва); две правые колонки – низкая пойма в головной части острова (ПШ1-3 – гривистое повышение, дерново-глеевая почва, ПШ 1-1, 1-2 – средняя часть низк</w:t>
      </w:r>
      <w:r w:rsidR="004A5E95" w:rsidRPr="00135D9B">
        <w:rPr>
          <w:spacing w:val="-4"/>
          <w:sz w:val="24"/>
          <w:szCs w:val="24"/>
        </w:rPr>
        <w:t>ой поймы, иловато-глеевая почва</w:t>
      </w:r>
    </w:p>
    <w:p w:rsidR="00911F70" w:rsidRPr="00135D9B" w:rsidRDefault="00911F70" w:rsidP="004A5E95">
      <w:pPr>
        <w:spacing w:line="360" w:lineRule="auto"/>
        <w:jc w:val="center"/>
        <w:rPr>
          <w:spacing w:val="-4"/>
          <w:sz w:val="24"/>
          <w:szCs w:val="24"/>
        </w:rPr>
      </w:pPr>
    </w:p>
    <w:p w:rsidR="00911F70" w:rsidRPr="00EC135A" w:rsidRDefault="00911F70" w:rsidP="00911F70">
      <w:pPr>
        <w:spacing w:line="360" w:lineRule="auto"/>
        <w:ind w:firstLine="567"/>
        <w:jc w:val="both"/>
        <w:rPr>
          <w:sz w:val="24"/>
          <w:szCs w:val="24"/>
        </w:rPr>
      </w:pPr>
      <w:r w:rsidRPr="00EC135A">
        <w:rPr>
          <w:sz w:val="24"/>
          <w:szCs w:val="24"/>
        </w:rPr>
        <w:t xml:space="preserve">В торфяно-глеевых и особенно торфяных почвах террас выявлено некоторое возрастание концентрации </w:t>
      </w:r>
      <w:r w:rsidRPr="00EC135A">
        <w:rPr>
          <w:sz w:val="24"/>
          <w:szCs w:val="24"/>
          <w:vertAlign w:val="superscript"/>
        </w:rPr>
        <w:t>137</w:t>
      </w:r>
      <w:r w:rsidRPr="00EC135A">
        <w:rPr>
          <w:sz w:val="24"/>
          <w:szCs w:val="24"/>
        </w:rPr>
        <w:t>Cs в нижних горизонтах активного слоя, что может быть следствием относительного концентрирования на механическом криогенном барьере</w:t>
      </w:r>
      <w:r>
        <w:rPr>
          <w:sz w:val="24"/>
          <w:szCs w:val="24"/>
        </w:rPr>
        <w:t xml:space="preserve"> (</w:t>
      </w:r>
      <w:r>
        <w:rPr>
          <w:sz w:val="24"/>
          <w:szCs w:val="24"/>
          <w:lang w:val="en-US"/>
        </w:rPr>
        <w:t>Korobova</w:t>
      </w:r>
      <w:r w:rsidRPr="00A641E8">
        <w:rPr>
          <w:sz w:val="24"/>
          <w:szCs w:val="24"/>
        </w:rPr>
        <w:t xml:space="preserve"> </w:t>
      </w:r>
      <w:r>
        <w:rPr>
          <w:sz w:val="24"/>
          <w:szCs w:val="24"/>
          <w:lang w:val="en-US"/>
        </w:rPr>
        <w:t>et</w:t>
      </w:r>
      <w:r w:rsidRPr="00A641E8">
        <w:rPr>
          <w:sz w:val="24"/>
          <w:szCs w:val="24"/>
        </w:rPr>
        <w:t xml:space="preserve"> </w:t>
      </w:r>
      <w:r>
        <w:rPr>
          <w:sz w:val="24"/>
          <w:szCs w:val="24"/>
          <w:lang w:val="en-US"/>
        </w:rPr>
        <w:t>al</w:t>
      </w:r>
      <w:r w:rsidRPr="00A641E8">
        <w:rPr>
          <w:sz w:val="24"/>
          <w:szCs w:val="24"/>
        </w:rPr>
        <w:t>., 2009)</w:t>
      </w:r>
      <w:r w:rsidRPr="00EC135A">
        <w:rPr>
          <w:sz w:val="24"/>
          <w:szCs w:val="24"/>
        </w:rPr>
        <w:t>.</w:t>
      </w:r>
    </w:p>
    <w:p w:rsidR="00911F70" w:rsidRPr="00EC135A" w:rsidRDefault="00911F70" w:rsidP="00911F70">
      <w:pPr>
        <w:spacing w:line="360" w:lineRule="auto"/>
        <w:ind w:firstLine="567"/>
        <w:jc w:val="both"/>
        <w:rPr>
          <w:sz w:val="24"/>
          <w:szCs w:val="24"/>
          <w:highlight w:val="green"/>
        </w:rPr>
      </w:pPr>
      <w:r w:rsidRPr="00EC135A">
        <w:rPr>
          <w:bCs/>
          <w:sz w:val="24"/>
          <w:szCs w:val="24"/>
        </w:rPr>
        <w:t xml:space="preserve">Поскольку с уменьшением размера частиц растет их активная поверхность и, соответственно, сорбционная способность было целесообразно исследовать активность радиоцезия в илистой фракции и ее основных </w:t>
      </w:r>
      <w:r>
        <w:rPr>
          <w:bCs/>
          <w:sz w:val="24"/>
          <w:szCs w:val="24"/>
        </w:rPr>
        <w:t>минеральных компонентах</w:t>
      </w:r>
      <w:r w:rsidRPr="00EC135A">
        <w:rPr>
          <w:bCs/>
          <w:sz w:val="24"/>
          <w:szCs w:val="24"/>
        </w:rPr>
        <w:t xml:space="preserve">.  </w:t>
      </w:r>
    </w:p>
    <w:p w:rsidR="00911F70" w:rsidRDefault="00911F70" w:rsidP="00911F70">
      <w:pPr>
        <w:spacing w:line="360" w:lineRule="auto"/>
        <w:ind w:firstLine="567"/>
        <w:jc w:val="both"/>
        <w:rPr>
          <w:sz w:val="24"/>
          <w:szCs w:val="24"/>
        </w:rPr>
      </w:pPr>
      <w:r w:rsidRPr="00EC135A">
        <w:rPr>
          <w:sz w:val="24"/>
          <w:szCs w:val="24"/>
        </w:rPr>
        <w:t xml:space="preserve">Анализ гранулометрического и минералогического состава наиболее загрязненных горизонтов почв подтвердил связь активности с размером пылеватых и глинистых частиц 1-10 мкм, причем, в ходе анализа было замечено, что дополнительное воздействие на пробу ультразвуком приводит к разрушению микроагрегатов, в результате чего связь активности с содержанием илистой фракции становится более заметной </w:t>
      </w:r>
      <w:r w:rsidRPr="00EF15B1">
        <w:rPr>
          <w:bCs/>
          <w:sz w:val="24"/>
          <w:szCs w:val="24"/>
        </w:rPr>
        <w:t>[</w:t>
      </w:r>
      <w:r w:rsidRPr="00EC135A">
        <w:rPr>
          <w:bCs/>
          <w:sz w:val="24"/>
          <w:szCs w:val="24"/>
          <w:lang w:val="en-US"/>
        </w:rPr>
        <w:t>Korobova</w:t>
      </w:r>
      <w:r w:rsidRPr="00EC135A">
        <w:rPr>
          <w:bCs/>
          <w:sz w:val="24"/>
          <w:szCs w:val="24"/>
        </w:rPr>
        <w:t xml:space="preserve"> </w:t>
      </w:r>
      <w:r w:rsidRPr="00EC135A">
        <w:rPr>
          <w:bCs/>
          <w:sz w:val="24"/>
          <w:szCs w:val="24"/>
          <w:lang w:val="en-US"/>
        </w:rPr>
        <w:t>et</w:t>
      </w:r>
      <w:r w:rsidRPr="00EC135A">
        <w:rPr>
          <w:bCs/>
          <w:sz w:val="24"/>
          <w:szCs w:val="24"/>
        </w:rPr>
        <w:t xml:space="preserve"> </w:t>
      </w:r>
      <w:r w:rsidRPr="00EC135A">
        <w:rPr>
          <w:bCs/>
          <w:sz w:val="24"/>
          <w:szCs w:val="24"/>
          <w:lang w:val="en-US"/>
        </w:rPr>
        <w:t>al</w:t>
      </w:r>
      <w:r>
        <w:rPr>
          <w:bCs/>
          <w:sz w:val="24"/>
          <w:szCs w:val="24"/>
        </w:rPr>
        <w:t>., 2014]</w:t>
      </w:r>
      <w:r w:rsidRPr="00EC135A">
        <w:rPr>
          <w:bCs/>
          <w:sz w:val="24"/>
          <w:szCs w:val="24"/>
        </w:rPr>
        <w:t>.</w:t>
      </w:r>
    </w:p>
    <w:p w:rsidR="00E247E0" w:rsidRDefault="00E247E0" w:rsidP="0083092F">
      <w:pPr>
        <w:spacing w:line="360" w:lineRule="auto"/>
        <w:ind w:firstLine="567"/>
        <w:jc w:val="both"/>
        <w:rPr>
          <w:bCs/>
          <w:sz w:val="24"/>
          <w:szCs w:val="24"/>
        </w:rPr>
      </w:pPr>
      <w:r w:rsidRPr="00EC135A">
        <w:rPr>
          <w:bCs/>
          <w:sz w:val="24"/>
          <w:szCs w:val="24"/>
        </w:rPr>
        <w:t xml:space="preserve">Сопоставление активности </w:t>
      </w:r>
      <w:r w:rsidRPr="00EC135A">
        <w:rPr>
          <w:bCs/>
          <w:sz w:val="24"/>
          <w:szCs w:val="24"/>
          <w:vertAlign w:val="superscript"/>
        </w:rPr>
        <w:t>137</w:t>
      </w:r>
      <w:r w:rsidRPr="00EC135A">
        <w:rPr>
          <w:bCs/>
          <w:sz w:val="24"/>
          <w:szCs w:val="24"/>
        </w:rPr>
        <w:t xml:space="preserve">Cs в разных по минеральному составу пробах глинистой фракции дает основание предполагать важную роль иллита и смектит-иллитовой компоненты в фиксации как органического вещества, так и радиоцезия (таблица </w:t>
      </w:r>
      <w:r w:rsidR="00C229A6">
        <w:rPr>
          <w:bCs/>
          <w:sz w:val="24"/>
          <w:szCs w:val="24"/>
        </w:rPr>
        <w:t>4.8</w:t>
      </w:r>
      <w:r w:rsidRPr="00EC135A">
        <w:rPr>
          <w:bCs/>
          <w:sz w:val="24"/>
          <w:szCs w:val="24"/>
        </w:rPr>
        <w:t>).</w:t>
      </w:r>
    </w:p>
    <w:p w:rsidR="004A5E95" w:rsidRPr="00EC135A" w:rsidRDefault="004A5E95" w:rsidP="0083092F">
      <w:pPr>
        <w:spacing w:line="360" w:lineRule="auto"/>
        <w:ind w:firstLine="567"/>
        <w:jc w:val="both"/>
        <w:rPr>
          <w:bCs/>
          <w:sz w:val="24"/>
          <w:szCs w:val="24"/>
        </w:rPr>
      </w:pPr>
    </w:p>
    <w:p w:rsidR="00E247E0" w:rsidRPr="00EC135A" w:rsidRDefault="00E247E0" w:rsidP="00816925">
      <w:pPr>
        <w:spacing w:line="360" w:lineRule="auto"/>
        <w:jc w:val="both"/>
        <w:rPr>
          <w:bCs/>
          <w:sz w:val="24"/>
          <w:szCs w:val="24"/>
        </w:rPr>
      </w:pPr>
      <w:r w:rsidRPr="00EC135A">
        <w:rPr>
          <w:bCs/>
          <w:sz w:val="24"/>
          <w:szCs w:val="24"/>
        </w:rPr>
        <w:t xml:space="preserve">Таблица </w:t>
      </w:r>
      <w:r w:rsidR="00FF4F04">
        <w:rPr>
          <w:bCs/>
          <w:sz w:val="24"/>
          <w:szCs w:val="24"/>
        </w:rPr>
        <w:t>4.8</w:t>
      </w:r>
      <w:r w:rsidR="00911F70">
        <w:rPr>
          <w:bCs/>
          <w:sz w:val="24"/>
          <w:szCs w:val="24"/>
        </w:rPr>
        <w:t>.</w:t>
      </w:r>
      <w:r w:rsidRPr="00EC135A">
        <w:rPr>
          <w:bCs/>
          <w:sz w:val="24"/>
          <w:szCs w:val="24"/>
        </w:rPr>
        <w:t xml:space="preserve"> Минералогический состав различных гранулометрических фракций почв и уровень их загрязнения радиоцезием.</w:t>
      </w:r>
    </w:p>
    <w:tbl>
      <w:tblPr>
        <w:tblW w:w="9781"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91"/>
        <w:gridCol w:w="794"/>
        <w:gridCol w:w="1134"/>
        <w:gridCol w:w="1417"/>
        <w:gridCol w:w="993"/>
        <w:gridCol w:w="1275"/>
        <w:gridCol w:w="1276"/>
        <w:gridCol w:w="1701"/>
      </w:tblGrid>
      <w:tr w:rsidR="00E247E0" w:rsidRPr="00EC135A" w:rsidTr="00911F70">
        <w:trPr>
          <w:cantSplit/>
          <w:trHeight w:val="255"/>
          <w:tblHeader/>
        </w:trPr>
        <w:tc>
          <w:tcPr>
            <w:tcW w:w="1191" w:type="dxa"/>
            <w:vMerge w:val="restart"/>
            <w:noWrap/>
            <w:tcMar>
              <w:left w:w="57" w:type="dxa"/>
              <w:right w:w="57" w:type="dxa"/>
            </w:tcMar>
          </w:tcPr>
          <w:p w:rsidR="00E247E0" w:rsidRPr="004A5E95" w:rsidRDefault="00E247E0" w:rsidP="00911F70">
            <w:pPr>
              <w:spacing w:line="276" w:lineRule="auto"/>
              <w:jc w:val="center"/>
              <w:rPr>
                <w:bCs/>
                <w:sz w:val="22"/>
                <w:szCs w:val="22"/>
              </w:rPr>
            </w:pPr>
            <w:r w:rsidRPr="004A5E95">
              <w:rPr>
                <w:bCs/>
                <w:sz w:val="22"/>
                <w:szCs w:val="22"/>
              </w:rPr>
              <w:t>Индекс пробы (номер разреза, глубина горизонта)</w:t>
            </w:r>
          </w:p>
        </w:tc>
        <w:tc>
          <w:tcPr>
            <w:tcW w:w="794" w:type="dxa"/>
            <w:vMerge w:val="restart"/>
            <w:noWrap/>
            <w:tcMar>
              <w:left w:w="57" w:type="dxa"/>
              <w:right w:w="57" w:type="dxa"/>
            </w:tcMar>
          </w:tcPr>
          <w:p w:rsidR="00E247E0" w:rsidRPr="004A5E95" w:rsidRDefault="00E247E0" w:rsidP="00911F70">
            <w:pPr>
              <w:spacing w:line="276" w:lineRule="auto"/>
              <w:jc w:val="center"/>
              <w:rPr>
                <w:bCs/>
                <w:sz w:val="22"/>
                <w:szCs w:val="22"/>
              </w:rPr>
            </w:pPr>
            <w:r w:rsidRPr="004A5E95">
              <w:rPr>
                <w:bCs/>
                <w:sz w:val="22"/>
                <w:szCs w:val="22"/>
              </w:rPr>
              <w:t>Рамер фракции (мкм)</w:t>
            </w:r>
          </w:p>
        </w:tc>
        <w:tc>
          <w:tcPr>
            <w:tcW w:w="1134" w:type="dxa"/>
            <w:vMerge w:val="restart"/>
            <w:noWrap/>
            <w:tcMar>
              <w:left w:w="57" w:type="dxa"/>
              <w:right w:w="57" w:type="dxa"/>
            </w:tcMar>
          </w:tcPr>
          <w:p w:rsidR="00E247E0" w:rsidRPr="004A5E95" w:rsidRDefault="00E247E0" w:rsidP="00911F70">
            <w:pPr>
              <w:spacing w:line="276" w:lineRule="auto"/>
              <w:jc w:val="center"/>
              <w:rPr>
                <w:bCs/>
                <w:sz w:val="22"/>
                <w:szCs w:val="22"/>
              </w:rPr>
            </w:pPr>
            <w:r w:rsidRPr="004A5E95">
              <w:rPr>
                <w:bCs/>
                <w:spacing w:val="-6"/>
                <w:sz w:val="22"/>
                <w:szCs w:val="22"/>
              </w:rPr>
              <w:t xml:space="preserve">Содержание </w:t>
            </w:r>
            <w:r w:rsidRPr="004A5E95">
              <w:rPr>
                <w:bCs/>
                <w:sz w:val="22"/>
                <w:szCs w:val="22"/>
              </w:rPr>
              <w:t>глинистой фракции (%)</w:t>
            </w:r>
          </w:p>
        </w:tc>
        <w:tc>
          <w:tcPr>
            <w:tcW w:w="4961" w:type="dxa"/>
            <w:gridSpan w:val="4"/>
            <w:noWrap/>
            <w:tcMar>
              <w:left w:w="57" w:type="dxa"/>
              <w:right w:w="57" w:type="dxa"/>
            </w:tcMar>
          </w:tcPr>
          <w:p w:rsidR="00E247E0" w:rsidRPr="004A5E95" w:rsidRDefault="00E247E0" w:rsidP="00911F70">
            <w:pPr>
              <w:spacing w:line="276" w:lineRule="auto"/>
              <w:jc w:val="center"/>
              <w:rPr>
                <w:bCs/>
                <w:sz w:val="22"/>
                <w:szCs w:val="22"/>
              </w:rPr>
            </w:pPr>
            <w:r w:rsidRPr="004A5E95">
              <w:rPr>
                <w:bCs/>
                <w:sz w:val="22"/>
                <w:szCs w:val="22"/>
              </w:rPr>
              <w:t>Минералогический состав глинистой фракции (%)</w:t>
            </w:r>
          </w:p>
        </w:tc>
        <w:tc>
          <w:tcPr>
            <w:tcW w:w="1701" w:type="dxa"/>
            <w:vMerge w:val="restart"/>
            <w:noWrap/>
            <w:tcMar>
              <w:left w:w="57" w:type="dxa"/>
              <w:right w:w="57" w:type="dxa"/>
            </w:tcMar>
          </w:tcPr>
          <w:p w:rsidR="00E247E0" w:rsidRPr="004A5E95" w:rsidRDefault="00E247E0" w:rsidP="00911F70">
            <w:pPr>
              <w:spacing w:line="276" w:lineRule="auto"/>
              <w:jc w:val="center"/>
              <w:rPr>
                <w:bCs/>
                <w:sz w:val="22"/>
                <w:szCs w:val="22"/>
              </w:rPr>
            </w:pPr>
            <w:r w:rsidRPr="004A5E95">
              <w:rPr>
                <w:bCs/>
                <w:sz w:val="22"/>
                <w:szCs w:val="22"/>
              </w:rPr>
              <w:t xml:space="preserve">Активность фракции по </w:t>
            </w:r>
            <w:r w:rsidRPr="004A5E95">
              <w:rPr>
                <w:bCs/>
                <w:sz w:val="22"/>
                <w:szCs w:val="22"/>
                <w:vertAlign w:val="superscript"/>
              </w:rPr>
              <w:t>137</w:t>
            </w:r>
            <w:r w:rsidRPr="004A5E95">
              <w:rPr>
                <w:bCs/>
                <w:sz w:val="22"/>
                <w:szCs w:val="22"/>
                <w:lang w:val="en-US"/>
              </w:rPr>
              <w:t>Cs</w:t>
            </w:r>
            <w:r w:rsidR="00816925" w:rsidRPr="004A5E95">
              <w:rPr>
                <w:bCs/>
                <w:sz w:val="22"/>
                <w:szCs w:val="22"/>
              </w:rPr>
              <w:t>,</w:t>
            </w:r>
            <w:r w:rsidRPr="004A5E95">
              <w:rPr>
                <w:bCs/>
                <w:sz w:val="22"/>
                <w:szCs w:val="22"/>
              </w:rPr>
              <w:t xml:space="preserve"> Бк/кг</w:t>
            </w:r>
          </w:p>
        </w:tc>
      </w:tr>
      <w:tr w:rsidR="00E247E0" w:rsidRPr="00EC135A" w:rsidTr="00911F70">
        <w:trPr>
          <w:cantSplit/>
          <w:trHeight w:val="913"/>
          <w:tblHeader/>
        </w:trPr>
        <w:tc>
          <w:tcPr>
            <w:tcW w:w="1191" w:type="dxa"/>
            <w:vMerge/>
            <w:noWrap/>
          </w:tcPr>
          <w:p w:rsidR="00E247E0" w:rsidRPr="004A5E95" w:rsidRDefault="00E247E0" w:rsidP="00911F70">
            <w:pPr>
              <w:spacing w:line="276" w:lineRule="auto"/>
              <w:rPr>
                <w:bCs/>
                <w:sz w:val="22"/>
                <w:szCs w:val="22"/>
              </w:rPr>
            </w:pPr>
          </w:p>
        </w:tc>
        <w:tc>
          <w:tcPr>
            <w:tcW w:w="794" w:type="dxa"/>
            <w:vMerge/>
            <w:noWrap/>
          </w:tcPr>
          <w:p w:rsidR="00E247E0" w:rsidRPr="004A5E95" w:rsidRDefault="00E247E0" w:rsidP="00911F70">
            <w:pPr>
              <w:spacing w:line="276" w:lineRule="auto"/>
              <w:rPr>
                <w:bCs/>
                <w:sz w:val="22"/>
                <w:szCs w:val="22"/>
              </w:rPr>
            </w:pPr>
          </w:p>
        </w:tc>
        <w:tc>
          <w:tcPr>
            <w:tcW w:w="1134" w:type="dxa"/>
            <w:vMerge/>
            <w:noWrap/>
          </w:tcPr>
          <w:p w:rsidR="00E247E0" w:rsidRPr="004A5E95" w:rsidRDefault="00E247E0" w:rsidP="00911F70">
            <w:pPr>
              <w:spacing w:line="276" w:lineRule="auto"/>
              <w:rPr>
                <w:bCs/>
                <w:sz w:val="22"/>
                <w:szCs w:val="22"/>
              </w:rPr>
            </w:pPr>
          </w:p>
        </w:tc>
        <w:tc>
          <w:tcPr>
            <w:tcW w:w="1417" w:type="dxa"/>
            <w:noWrap/>
          </w:tcPr>
          <w:p w:rsidR="00E247E0" w:rsidRPr="004A5E95" w:rsidRDefault="00E247E0" w:rsidP="00911F70">
            <w:pPr>
              <w:spacing w:line="276" w:lineRule="auto"/>
              <w:rPr>
                <w:bCs/>
                <w:sz w:val="22"/>
                <w:szCs w:val="22"/>
              </w:rPr>
            </w:pPr>
            <w:r w:rsidRPr="004A5E95">
              <w:rPr>
                <w:bCs/>
                <w:sz w:val="22"/>
                <w:szCs w:val="22"/>
              </w:rPr>
              <w:t>Смектиты и смешанно-слоистые минералы</w:t>
            </w:r>
          </w:p>
        </w:tc>
        <w:tc>
          <w:tcPr>
            <w:tcW w:w="993" w:type="dxa"/>
            <w:noWrap/>
          </w:tcPr>
          <w:p w:rsidR="00E247E0" w:rsidRPr="004A5E95" w:rsidRDefault="00E247E0" w:rsidP="00911F70">
            <w:pPr>
              <w:spacing w:line="276" w:lineRule="auto"/>
              <w:rPr>
                <w:bCs/>
                <w:sz w:val="22"/>
                <w:szCs w:val="22"/>
              </w:rPr>
            </w:pPr>
            <w:r w:rsidRPr="004A5E95">
              <w:rPr>
                <w:bCs/>
                <w:sz w:val="22"/>
                <w:szCs w:val="22"/>
              </w:rPr>
              <w:t>Гидро-слюды</w:t>
            </w:r>
          </w:p>
        </w:tc>
        <w:tc>
          <w:tcPr>
            <w:tcW w:w="1275" w:type="dxa"/>
            <w:noWrap/>
          </w:tcPr>
          <w:p w:rsidR="00E247E0" w:rsidRPr="004A5E95" w:rsidRDefault="00E247E0" w:rsidP="00911F70">
            <w:pPr>
              <w:spacing w:line="276" w:lineRule="auto"/>
              <w:rPr>
                <w:bCs/>
                <w:sz w:val="22"/>
                <w:szCs w:val="22"/>
              </w:rPr>
            </w:pPr>
            <w:r w:rsidRPr="004A5E95">
              <w:rPr>
                <w:bCs/>
                <w:sz w:val="22"/>
                <w:szCs w:val="22"/>
              </w:rPr>
              <w:t>Каолинит</w:t>
            </w:r>
          </w:p>
        </w:tc>
        <w:tc>
          <w:tcPr>
            <w:tcW w:w="1276" w:type="dxa"/>
            <w:noWrap/>
          </w:tcPr>
          <w:p w:rsidR="00E247E0" w:rsidRPr="004A5E95" w:rsidRDefault="00E247E0" w:rsidP="00911F70">
            <w:pPr>
              <w:spacing w:line="276" w:lineRule="auto"/>
              <w:rPr>
                <w:bCs/>
                <w:sz w:val="22"/>
                <w:szCs w:val="22"/>
              </w:rPr>
            </w:pPr>
            <w:r w:rsidRPr="004A5E95">
              <w:rPr>
                <w:bCs/>
                <w:sz w:val="22"/>
                <w:szCs w:val="22"/>
              </w:rPr>
              <w:t>Хлориты</w:t>
            </w:r>
          </w:p>
        </w:tc>
        <w:tc>
          <w:tcPr>
            <w:tcW w:w="1701" w:type="dxa"/>
            <w:vMerge/>
            <w:noWrap/>
          </w:tcPr>
          <w:p w:rsidR="00E247E0" w:rsidRPr="004A5E95" w:rsidRDefault="00E247E0" w:rsidP="00911F70">
            <w:pPr>
              <w:spacing w:line="276" w:lineRule="auto"/>
              <w:rPr>
                <w:bCs/>
                <w:sz w:val="22"/>
                <w:szCs w:val="22"/>
              </w:rPr>
            </w:pPr>
          </w:p>
        </w:tc>
      </w:tr>
      <w:tr w:rsidR="00E247E0" w:rsidRPr="00EC135A" w:rsidTr="00911F70">
        <w:trPr>
          <w:cantSplit/>
          <w:trHeight w:val="255"/>
          <w:tblHeader/>
        </w:trPr>
        <w:tc>
          <w:tcPr>
            <w:tcW w:w="1191" w:type="dxa"/>
            <w:vMerge w:val="restart"/>
            <w:noWrap/>
            <w:vAlign w:val="center"/>
          </w:tcPr>
          <w:p w:rsidR="00E247E0" w:rsidRPr="004A5E95" w:rsidRDefault="00E247E0" w:rsidP="00911F70">
            <w:pPr>
              <w:spacing w:line="276" w:lineRule="auto"/>
              <w:rPr>
                <w:bCs/>
                <w:sz w:val="22"/>
                <w:szCs w:val="22"/>
              </w:rPr>
            </w:pPr>
            <w:r w:rsidRPr="004A5E95">
              <w:rPr>
                <w:bCs/>
                <w:sz w:val="22"/>
                <w:szCs w:val="22"/>
              </w:rPr>
              <w:t>ПШ-3</w:t>
            </w:r>
          </w:p>
          <w:p w:rsidR="00E247E0" w:rsidRPr="004A5E95" w:rsidRDefault="00E247E0" w:rsidP="00911F70">
            <w:pPr>
              <w:spacing w:line="276" w:lineRule="auto"/>
              <w:rPr>
                <w:bCs/>
                <w:sz w:val="22"/>
                <w:szCs w:val="22"/>
              </w:rPr>
            </w:pPr>
            <w:r w:rsidRPr="004A5E95">
              <w:rPr>
                <w:bCs/>
                <w:sz w:val="22"/>
                <w:szCs w:val="22"/>
              </w:rPr>
              <w:t>(30-35 см)</w:t>
            </w: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63-50</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29</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7,0</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13,1</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3,6</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5,3</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345</w:t>
            </w:r>
          </w:p>
        </w:tc>
      </w:tr>
      <w:tr w:rsidR="00E247E0" w:rsidRPr="00EC135A" w:rsidTr="00911F70">
        <w:trPr>
          <w:cantSplit/>
          <w:trHeight w:val="378"/>
          <w:tblHeader/>
        </w:trPr>
        <w:tc>
          <w:tcPr>
            <w:tcW w:w="1191" w:type="dxa"/>
            <w:vMerge/>
            <w:noWrap/>
            <w:vAlign w:val="center"/>
          </w:tcPr>
          <w:p w:rsidR="00E247E0" w:rsidRPr="004A5E95" w:rsidRDefault="00E247E0" w:rsidP="00911F70">
            <w:pPr>
              <w:spacing w:line="276" w:lineRule="auto"/>
              <w:rPr>
                <w:bCs/>
                <w:sz w:val="22"/>
                <w:szCs w:val="22"/>
              </w:rPr>
            </w:pP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10-5</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56</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22,0</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15,8</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3,8</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14,5</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611</w:t>
            </w:r>
          </w:p>
        </w:tc>
      </w:tr>
      <w:tr w:rsidR="00E247E0" w:rsidRPr="00EC135A" w:rsidTr="00911F70">
        <w:trPr>
          <w:cantSplit/>
          <w:trHeight w:val="255"/>
          <w:tblHeader/>
        </w:trPr>
        <w:tc>
          <w:tcPr>
            <w:tcW w:w="1191" w:type="dxa"/>
            <w:vMerge/>
            <w:noWrap/>
            <w:vAlign w:val="center"/>
          </w:tcPr>
          <w:p w:rsidR="00E247E0" w:rsidRPr="004A5E95" w:rsidRDefault="00E247E0" w:rsidP="00911F70">
            <w:pPr>
              <w:spacing w:line="276" w:lineRule="auto"/>
              <w:rPr>
                <w:bCs/>
                <w:sz w:val="22"/>
                <w:szCs w:val="22"/>
              </w:rPr>
            </w:pP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5-1</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61</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24,9</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19,2</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5,4</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11,5</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1090</w:t>
            </w:r>
          </w:p>
        </w:tc>
      </w:tr>
      <w:tr w:rsidR="00E247E0" w:rsidRPr="00EC135A" w:rsidTr="00911F70">
        <w:trPr>
          <w:cantSplit/>
          <w:trHeight w:val="255"/>
          <w:tblHeader/>
        </w:trPr>
        <w:tc>
          <w:tcPr>
            <w:tcW w:w="1191" w:type="dxa"/>
            <w:vMerge/>
            <w:noWrap/>
            <w:vAlign w:val="center"/>
          </w:tcPr>
          <w:p w:rsidR="00E247E0" w:rsidRPr="004A5E95" w:rsidRDefault="00E247E0" w:rsidP="00911F70">
            <w:pPr>
              <w:spacing w:line="276" w:lineRule="auto"/>
              <w:rPr>
                <w:bCs/>
                <w:sz w:val="22"/>
                <w:szCs w:val="22"/>
              </w:rPr>
            </w:pP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&lt;1</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83</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32,6</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24,7</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8,3</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17,5</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603</w:t>
            </w:r>
          </w:p>
        </w:tc>
      </w:tr>
      <w:tr w:rsidR="00E247E0" w:rsidRPr="00EC135A" w:rsidTr="00911F70">
        <w:trPr>
          <w:cantSplit/>
          <w:trHeight w:val="255"/>
          <w:tblHeader/>
        </w:trPr>
        <w:tc>
          <w:tcPr>
            <w:tcW w:w="1191" w:type="dxa"/>
            <w:vMerge w:val="restart"/>
            <w:noWrap/>
            <w:vAlign w:val="center"/>
          </w:tcPr>
          <w:p w:rsidR="00E247E0" w:rsidRPr="004A5E95" w:rsidRDefault="00E247E0" w:rsidP="00911F70">
            <w:pPr>
              <w:spacing w:line="276" w:lineRule="auto"/>
              <w:rPr>
                <w:bCs/>
                <w:sz w:val="22"/>
                <w:szCs w:val="22"/>
              </w:rPr>
            </w:pPr>
            <w:r w:rsidRPr="004A5E95">
              <w:rPr>
                <w:bCs/>
                <w:sz w:val="22"/>
                <w:szCs w:val="22"/>
              </w:rPr>
              <w:t xml:space="preserve">ТС1-8 </w:t>
            </w:r>
          </w:p>
          <w:p w:rsidR="00E247E0" w:rsidRPr="004A5E95" w:rsidRDefault="00E247E0" w:rsidP="00911F70">
            <w:pPr>
              <w:spacing w:line="276" w:lineRule="auto"/>
              <w:rPr>
                <w:bCs/>
                <w:sz w:val="22"/>
                <w:szCs w:val="22"/>
              </w:rPr>
            </w:pPr>
            <w:r w:rsidRPr="004A5E95">
              <w:rPr>
                <w:bCs/>
                <w:sz w:val="22"/>
                <w:szCs w:val="22"/>
              </w:rPr>
              <w:t>(30-35 см)</w:t>
            </w: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63-50</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27</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10,7</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8,1</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3,3</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4,9</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120</w:t>
            </w:r>
          </w:p>
        </w:tc>
      </w:tr>
      <w:tr w:rsidR="00E247E0" w:rsidRPr="00EC135A" w:rsidTr="00911F70">
        <w:trPr>
          <w:cantSplit/>
          <w:trHeight w:val="255"/>
          <w:tblHeader/>
        </w:trPr>
        <w:tc>
          <w:tcPr>
            <w:tcW w:w="1191" w:type="dxa"/>
            <w:vMerge/>
            <w:noWrap/>
            <w:vAlign w:val="center"/>
          </w:tcPr>
          <w:p w:rsidR="00E247E0" w:rsidRPr="004A5E95" w:rsidRDefault="00E247E0" w:rsidP="00911F70">
            <w:pPr>
              <w:spacing w:line="276" w:lineRule="auto"/>
              <w:rPr>
                <w:bCs/>
                <w:sz w:val="22"/>
                <w:szCs w:val="22"/>
              </w:rPr>
            </w:pP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10-5</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69</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25,0</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22,3</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7,7</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14,0</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1366</w:t>
            </w:r>
          </w:p>
        </w:tc>
      </w:tr>
      <w:tr w:rsidR="00E247E0" w:rsidRPr="00EC135A" w:rsidTr="00911F70">
        <w:trPr>
          <w:cantSplit/>
          <w:trHeight w:val="255"/>
          <w:tblHeader/>
        </w:trPr>
        <w:tc>
          <w:tcPr>
            <w:tcW w:w="1191" w:type="dxa"/>
            <w:vMerge/>
            <w:noWrap/>
            <w:vAlign w:val="center"/>
          </w:tcPr>
          <w:p w:rsidR="00E247E0" w:rsidRPr="004A5E95" w:rsidRDefault="00E247E0" w:rsidP="00911F70">
            <w:pPr>
              <w:spacing w:line="276" w:lineRule="auto"/>
              <w:rPr>
                <w:bCs/>
                <w:sz w:val="22"/>
                <w:szCs w:val="22"/>
              </w:rPr>
            </w:pP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5-1</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66</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22,8</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22,3</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7,7</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13,2</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611</w:t>
            </w:r>
          </w:p>
        </w:tc>
      </w:tr>
      <w:tr w:rsidR="00E247E0" w:rsidRPr="00EC135A" w:rsidTr="00911F70">
        <w:trPr>
          <w:cantSplit/>
          <w:trHeight w:val="255"/>
          <w:tblHeader/>
        </w:trPr>
        <w:tc>
          <w:tcPr>
            <w:tcW w:w="1191" w:type="dxa"/>
            <w:vMerge/>
            <w:noWrap/>
            <w:vAlign w:val="center"/>
          </w:tcPr>
          <w:p w:rsidR="00E247E0" w:rsidRPr="004A5E95" w:rsidRDefault="00E247E0" w:rsidP="00911F70">
            <w:pPr>
              <w:spacing w:line="276" w:lineRule="auto"/>
              <w:rPr>
                <w:bCs/>
                <w:sz w:val="22"/>
                <w:szCs w:val="22"/>
              </w:rPr>
            </w:pPr>
          </w:p>
        </w:tc>
        <w:tc>
          <w:tcPr>
            <w:tcW w:w="794" w:type="dxa"/>
            <w:noWrap/>
            <w:vAlign w:val="center"/>
          </w:tcPr>
          <w:p w:rsidR="00E247E0" w:rsidRPr="004A5E95" w:rsidRDefault="00E247E0" w:rsidP="00911F70">
            <w:pPr>
              <w:spacing w:line="276" w:lineRule="auto"/>
              <w:jc w:val="center"/>
              <w:rPr>
                <w:bCs/>
                <w:sz w:val="22"/>
                <w:szCs w:val="22"/>
              </w:rPr>
            </w:pPr>
            <w:r w:rsidRPr="004A5E95">
              <w:rPr>
                <w:bCs/>
                <w:sz w:val="22"/>
                <w:szCs w:val="22"/>
              </w:rPr>
              <w:t>&lt;1</w:t>
            </w:r>
          </w:p>
        </w:tc>
        <w:tc>
          <w:tcPr>
            <w:tcW w:w="1134" w:type="dxa"/>
            <w:noWrap/>
            <w:vAlign w:val="center"/>
          </w:tcPr>
          <w:p w:rsidR="00E247E0" w:rsidRPr="004A5E95" w:rsidRDefault="00E247E0" w:rsidP="00911F70">
            <w:pPr>
              <w:spacing w:line="276" w:lineRule="auto"/>
              <w:jc w:val="center"/>
              <w:rPr>
                <w:bCs/>
                <w:sz w:val="22"/>
                <w:szCs w:val="22"/>
              </w:rPr>
            </w:pPr>
            <w:r w:rsidRPr="004A5E95">
              <w:rPr>
                <w:bCs/>
                <w:sz w:val="22"/>
                <w:szCs w:val="22"/>
              </w:rPr>
              <w:t>75</w:t>
            </w:r>
          </w:p>
        </w:tc>
        <w:tc>
          <w:tcPr>
            <w:tcW w:w="1417" w:type="dxa"/>
            <w:noWrap/>
            <w:vAlign w:val="center"/>
          </w:tcPr>
          <w:p w:rsidR="00E247E0" w:rsidRPr="004A5E95" w:rsidRDefault="00E247E0" w:rsidP="00911F70">
            <w:pPr>
              <w:spacing w:line="276" w:lineRule="auto"/>
              <w:jc w:val="center"/>
              <w:rPr>
                <w:bCs/>
                <w:sz w:val="22"/>
                <w:szCs w:val="22"/>
              </w:rPr>
            </w:pPr>
            <w:r w:rsidRPr="004A5E95">
              <w:rPr>
                <w:bCs/>
                <w:sz w:val="22"/>
                <w:szCs w:val="22"/>
              </w:rPr>
              <w:t>30,8</w:t>
            </w:r>
          </w:p>
        </w:tc>
        <w:tc>
          <w:tcPr>
            <w:tcW w:w="993" w:type="dxa"/>
            <w:noWrap/>
            <w:vAlign w:val="center"/>
          </w:tcPr>
          <w:p w:rsidR="00E247E0" w:rsidRPr="004A5E95" w:rsidRDefault="00E247E0" w:rsidP="00911F70">
            <w:pPr>
              <w:spacing w:line="276" w:lineRule="auto"/>
              <w:jc w:val="center"/>
              <w:rPr>
                <w:bCs/>
                <w:sz w:val="22"/>
                <w:szCs w:val="22"/>
              </w:rPr>
            </w:pPr>
            <w:r w:rsidRPr="004A5E95">
              <w:rPr>
                <w:bCs/>
                <w:sz w:val="22"/>
                <w:szCs w:val="22"/>
              </w:rPr>
              <w:t>24,8</w:t>
            </w:r>
          </w:p>
        </w:tc>
        <w:tc>
          <w:tcPr>
            <w:tcW w:w="1275" w:type="dxa"/>
            <w:noWrap/>
            <w:vAlign w:val="center"/>
          </w:tcPr>
          <w:p w:rsidR="00E247E0" w:rsidRPr="004A5E95" w:rsidRDefault="00E247E0" w:rsidP="00911F70">
            <w:pPr>
              <w:spacing w:line="276" w:lineRule="auto"/>
              <w:jc w:val="center"/>
              <w:rPr>
                <w:bCs/>
                <w:sz w:val="22"/>
                <w:szCs w:val="22"/>
              </w:rPr>
            </w:pPr>
            <w:r w:rsidRPr="004A5E95">
              <w:rPr>
                <w:bCs/>
                <w:sz w:val="22"/>
                <w:szCs w:val="22"/>
              </w:rPr>
              <w:t>7,9</w:t>
            </w:r>
          </w:p>
        </w:tc>
        <w:tc>
          <w:tcPr>
            <w:tcW w:w="1276" w:type="dxa"/>
            <w:noWrap/>
            <w:vAlign w:val="center"/>
          </w:tcPr>
          <w:p w:rsidR="00E247E0" w:rsidRPr="004A5E95" w:rsidRDefault="00E247E0" w:rsidP="00911F70">
            <w:pPr>
              <w:spacing w:line="276" w:lineRule="auto"/>
              <w:jc w:val="center"/>
              <w:rPr>
                <w:bCs/>
                <w:sz w:val="22"/>
                <w:szCs w:val="22"/>
              </w:rPr>
            </w:pPr>
            <w:r w:rsidRPr="004A5E95">
              <w:rPr>
                <w:bCs/>
                <w:sz w:val="22"/>
                <w:szCs w:val="22"/>
              </w:rPr>
              <w:t>11,6</w:t>
            </w:r>
          </w:p>
        </w:tc>
        <w:tc>
          <w:tcPr>
            <w:tcW w:w="1701" w:type="dxa"/>
            <w:noWrap/>
            <w:vAlign w:val="center"/>
          </w:tcPr>
          <w:p w:rsidR="00E247E0" w:rsidRPr="004A5E95" w:rsidRDefault="00E247E0" w:rsidP="00911F70">
            <w:pPr>
              <w:spacing w:line="276" w:lineRule="auto"/>
              <w:jc w:val="center"/>
              <w:rPr>
                <w:bCs/>
                <w:sz w:val="22"/>
                <w:szCs w:val="22"/>
              </w:rPr>
            </w:pPr>
            <w:r w:rsidRPr="004A5E95">
              <w:rPr>
                <w:bCs/>
                <w:sz w:val="22"/>
                <w:szCs w:val="22"/>
              </w:rPr>
              <w:t>483</w:t>
            </w:r>
          </w:p>
        </w:tc>
      </w:tr>
    </w:tbl>
    <w:p w:rsidR="004A5E95" w:rsidRPr="00911F70" w:rsidRDefault="004A5E95" w:rsidP="0083092F">
      <w:pPr>
        <w:spacing w:line="360" w:lineRule="auto"/>
        <w:rPr>
          <w:sz w:val="22"/>
          <w:szCs w:val="22"/>
        </w:rPr>
      </w:pPr>
      <w:r w:rsidRPr="00911F70">
        <w:rPr>
          <w:sz w:val="22"/>
          <w:szCs w:val="22"/>
        </w:rPr>
        <w:t xml:space="preserve">Примечание: </w:t>
      </w:r>
    </w:p>
    <w:p w:rsidR="00E247E0" w:rsidRPr="00911F70" w:rsidRDefault="00E247E0" w:rsidP="004A5E95">
      <w:pPr>
        <w:pStyle w:val="a4"/>
        <w:numPr>
          <w:ilvl w:val="0"/>
          <w:numId w:val="40"/>
        </w:numPr>
        <w:spacing w:line="360" w:lineRule="auto"/>
        <w:rPr>
          <w:sz w:val="22"/>
          <w:szCs w:val="22"/>
        </w:rPr>
      </w:pPr>
      <w:r w:rsidRPr="00911F70">
        <w:rPr>
          <w:sz w:val="22"/>
          <w:szCs w:val="22"/>
        </w:rPr>
        <w:t>минералогический состав различных гранулометрических фракций определен Н.П. Чижиковой</w:t>
      </w:r>
      <w:r w:rsidR="004A5E95" w:rsidRPr="00911F70">
        <w:rPr>
          <w:sz w:val="22"/>
          <w:szCs w:val="22"/>
        </w:rPr>
        <w:t>;</w:t>
      </w:r>
    </w:p>
    <w:p w:rsidR="00E247E0" w:rsidRPr="00911F70" w:rsidRDefault="00E247E0" w:rsidP="004A5E95">
      <w:pPr>
        <w:pStyle w:val="a4"/>
        <w:numPr>
          <w:ilvl w:val="0"/>
          <w:numId w:val="40"/>
        </w:numPr>
        <w:spacing w:line="360" w:lineRule="auto"/>
        <w:rPr>
          <w:sz w:val="22"/>
          <w:szCs w:val="22"/>
        </w:rPr>
      </w:pPr>
      <w:r w:rsidRPr="00911F70">
        <w:rPr>
          <w:sz w:val="22"/>
          <w:szCs w:val="22"/>
        </w:rPr>
        <w:t>фракции почвы выделены А.Г. Волосовым и Н.П. Чижиковой</w:t>
      </w:r>
      <w:r w:rsidR="004A5E95" w:rsidRPr="00911F70">
        <w:rPr>
          <w:sz w:val="22"/>
          <w:szCs w:val="22"/>
        </w:rPr>
        <w:t>.</w:t>
      </w:r>
      <w:r w:rsidRPr="00911F70">
        <w:rPr>
          <w:sz w:val="22"/>
          <w:szCs w:val="22"/>
        </w:rPr>
        <w:t xml:space="preserve"> </w:t>
      </w:r>
    </w:p>
    <w:p w:rsidR="00E247E0" w:rsidRPr="00EC135A" w:rsidRDefault="00E247E0" w:rsidP="0083092F">
      <w:pPr>
        <w:spacing w:line="360" w:lineRule="auto"/>
        <w:ind w:firstLine="567"/>
        <w:rPr>
          <w:sz w:val="24"/>
          <w:szCs w:val="24"/>
        </w:rPr>
      </w:pPr>
      <w:r w:rsidRPr="00EC135A">
        <w:rPr>
          <w:sz w:val="24"/>
          <w:szCs w:val="24"/>
        </w:rPr>
        <w:t>Анализ показывает, что в тонких фракциях рост активности, как правило, коррелир</w:t>
      </w:r>
      <w:r w:rsidR="00816925">
        <w:rPr>
          <w:sz w:val="24"/>
          <w:szCs w:val="24"/>
        </w:rPr>
        <w:t>ует с долей гидрослюд (рисунок 4</w:t>
      </w:r>
      <w:r w:rsidRPr="00EC135A">
        <w:rPr>
          <w:sz w:val="24"/>
          <w:szCs w:val="24"/>
        </w:rPr>
        <w:t>.1</w:t>
      </w:r>
      <w:r w:rsidR="00816925">
        <w:rPr>
          <w:sz w:val="24"/>
          <w:szCs w:val="24"/>
        </w:rPr>
        <w:t>9</w:t>
      </w:r>
      <w:r w:rsidRPr="00EC135A">
        <w:rPr>
          <w:sz w:val="24"/>
          <w:szCs w:val="24"/>
        </w:rPr>
        <w:t xml:space="preserve">), что обусловлено явлением их повышенной обменной сорбции, </w:t>
      </w:r>
      <w:r w:rsidR="00EF15B1" w:rsidRPr="00EF15B1">
        <w:rPr>
          <w:sz w:val="24"/>
          <w:szCs w:val="24"/>
        </w:rPr>
        <w:t>[</w:t>
      </w:r>
      <w:r w:rsidRPr="00EC135A">
        <w:rPr>
          <w:sz w:val="24"/>
          <w:szCs w:val="24"/>
          <w:lang w:val="en-US"/>
        </w:rPr>
        <w:t>Cornell</w:t>
      </w:r>
      <w:r w:rsidR="00EF15B1">
        <w:rPr>
          <w:sz w:val="24"/>
          <w:szCs w:val="24"/>
        </w:rPr>
        <w:t>, 1993]</w:t>
      </w:r>
      <w:r w:rsidRPr="00EC135A">
        <w:rPr>
          <w:sz w:val="24"/>
          <w:szCs w:val="24"/>
        </w:rPr>
        <w:t xml:space="preserve">. </w:t>
      </w:r>
    </w:p>
    <w:p w:rsidR="00E247E0" w:rsidRPr="00FF4F04" w:rsidRDefault="00FF4F04" w:rsidP="00793A3C">
      <w:pPr>
        <w:spacing w:line="360" w:lineRule="auto"/>
        <w:ind w:firstLine="567"/>
        <w:jc w:val="center"/>
        <w:rPr>
          <w:bCs/>
          <w:sz w:val="24"/>
          <w:szCs w:val="24"/>
        </w:rPr>
      </w:pPr>
      <w:r>
        <w:rPr>
          <w:bCs/>
          <w:noProof/>
          <w:sz w:val="24"/>
          <w:szCs w:val="24"/>
        </w:rPr>
        <w:drawing>
          <wp:inline distT="0" distB="0" distL="0" distR="0" wp14:anchorId="34580252" wp14:editId="2F5DD610">
            <wp:extent cx="4074294" cy="2387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077999" cy="2389771"/>
                    </a:xfrm>
                    <a:prstGeom prst="rect">
                      <a:avLst/>
                    </a:prstGeom>
                    <a:noFill/>
                  </pic:spPr>
                </pic:pic>
              </a:graphicData>
            </a:graphic>
          </wp:inline>
        </w:drawing>
      </w:r>
    </w:p>
    <w:p w:rsidR="00E247E0" w:rsidRDefault="003C61A2" w:rsidP="003C61A2">
      <w:pPr>
        <w:spacing w:line="360" w:lineRule="auto"/>
        <w:jc w:val="center"/>
        <w:rPr>
          <w:bCs/>
          <w:sz w:val="24"/>
          <w:szCs w:val="24"/>
        </w:rPr>
      </w:pPr>
      <w:r w:rsidRPr="003C61A2">
        <w:rPr>
          <w:sz w:val="24"/>
          <w:szCs w:val="24"/>
        </w:rPr>
        <w:t>Рисунок 4.19</w:t>
      </w:r>
      <w:r w:rsidR="00911F70">
        <w:rPr>
          <w:sz w:val="24"/>
          <w:szCs w:val="24"/>
        </w:rPr>
        <w:t>.</w:t>
      </w:r>
      <w:r w:rsidR="00E247E0" w:rsidRPr="003C61A2">
        <w:rPr>
          <w:bCs/>
          <w:sz w:val="24"/>
          <w:szCs w:val="24"/>
        </w:rPr>
        <w:t xml:space="preserve"> Доля гидрослюд в тонких фракциях (&lt;</w:t>
      </w:r>
      <w:r w:rsidR="00FF4F04">
        <w:rPr>
          <w:bCs/>
          <w:sz w:val="24"/>
          <w:szCs w:val="24"/>
        </w:rPr>
        <w:t xml:space="preserve">10 </w:t>
      </w:r>
      <w:r w:rsidR="00E247E0" w:rsidRPr="003C61A2">
        <w:rPr>
          <w:bCs/>
          <w:sz w:val="24"/>
          <w:szCs w:val="24"/>
        </w:rPr>
        <w:t xml:space="preserve">мкм) загрязненных почвенных горизонтов и активность </w:t>
      </w:r>
      <w:r w:rsidR="00E247E0" w:rsidRPr="003C61A2">
        <w:rPr>
          <w:bCs/>
          <w:sz w:val="24"/>
          <w:szCs w:val="24"/>
          <w:lang w:val="en-US"/>
        </w:rPr>
        <w:t>Cs</w:t>
      </w:r>
      <w:r w:rsidR="00E247E0" w:rsidRPr="003C61A2">
        <w:rPr>
          <w:bCs/>
          <w:sz w:val="24"/>
          <w:szCs w:val="24"/>
        </w:rPr>
        <w:t xml:space="preserve">-137 в этих </w:t>
      </w:r>
      <w:r w:rsidR="00BE3F5C">
        <w:rPr>
          <w:bCs/>
          <w:sz w:val="24"/>
          <w:szCs w:val="24"/>
        </w:rPr>
        <w:t>фракциях</w:t>
      </w:r>
    </w:p>
    <w:p w:rsidR="00BE3F5C" w:rsidRDefault="00BE3F5C" w:rsidP="003C61A2">
      <w:pPr>
        <w:spacing w:line="360" w:lineRule="auto"/>
        <w:jc w:val="center"/>
        <w:rPr>
          <w:bCs/>
          <w:sz w:val="24"/>
          <w:szCs w:val="24"/>
        </w:rPr>
      </w:pPr>
    </w:p>
    <w:p w:rsidR="00E247E0" w:rsidRDefault="00E262E3" w:rsidP="005C56C3">
      <w:pPr>
        <w:pStyle w:val="4"/>
        <w:rPr>
          <w:lang w:val="ru-RU"/>
        </w:rPr>
      </w:pPr>
      <w:r w:rsidRPr="00360234">
        <w:rPr>
          <w:lang w:val="ru-RU"/>
        </w:rPr>
        <w:t xml:space="preserve">4.2.2.2 </w:t>
      </w:r>
      <w:r w:rsidR="00BB1855" w:rsidRPr="00360234">
        <w:rPr>
          <w:lang w:val="ru-RU"/>
        </w:rPr>
        <w:t>Аккумуляция</w:t>
      </w:r>
      <w:r w:rsidR="00E247E0" w:rsidRPr="00360234">
        <w:rPr>
          <w:lang w:val="ru-RU"/>
        </w:rPr>
        <w:t xml:space="preserve"> радиоцезия </w:t>
      </w:r>
      <w:r w:rsidR="00BB1855" w:rsidRPr="00360234">
        <w:rPr>
          <w:lang w:val="ru-RU"/>
        </w:rPr>
        <w:t>растениями</w:t>
      </w:r>
    </w:p>
    <w:p w:rsidR="00E14585" w:rsidRPr="00E14585" w:rsidRDefault="00E14585" w:rsidP="00E14585">
      <w:pPr>
        <w:rPr>
          <w:lang w:eastAsia="en-US"/>
        </w:rPr>
      </w:pPr>
    </w:p>
    <w:p w:rsidR="00E247E0" w:rsidRDefault="00BB1855" w:rsidP="0083092F">
      <w:pPr>
        <w:spacing w:line="360" w:lineRule="auto"/>
        <w:ind w:firstLine="567"/>
        <w:rPr>
          <w:sz w:val="24"/>
          <w:szCs w:val="24"/>
        </w:rPr>
      </w:pPr>
      <w:r>
        <w:rPr>
          <w:sz w:val="24"/>
          <w:szCs w:val="24"/>
        </w:rPr>
        <w:t>С</w:t>
      </w:r>
      <w:r w:rsidR="00E247E0" w:rsidRPr="00EC135A">
        <w:rPr>
          <w:sz w:val="24"/>
          <w:szCs w:val="24"/>
        </w:rPr>
        <w:t>одержание Cs-137 в растительности типичных зонал</w:t>
      </w:r>
      <w:r>
        <w:rPr>
          <w:sz w:val="24"/>
          <w:szCs w:val="24"/>
        </w:rPr>
        <w:t>ьных видов, как и в почвах, так</w:t>
      </w:r>
      <w:r w:rsidR="00E247E0" w:rsidRPr="00EC135A">
        <w:rPr>
          <w:sz w:val="24"/>
          <w:szCs w:val="24"/>
        </w:rPr>
        <w:t xml:space="preserve">же варьировало в весьма широких </w:t>
      </w:r>
      <w:r w:rsidR="00E247E0" w:rsidRPr="00C229A6">
        <w:rPr>
          <w:sz w:val="24"/>
          <w:szCs w:val="24"/>
        </w:rPr>
        <w:t>пределах (таблица</w:t>
      </w:r>
      <w:r w:rsidR="00E247E0" w:rsidRPr="00EC135A">
        <w:rPr>
          <w:sz w:val="24"/>
          <w:szCs w:val="24"/>
        </w:rPr>
        <w:t xml:space="preserve"> </w:t>
      </w:r>
      <w:r w:rsidR="00C229A6">
        <w:rPr>
          <w:sz w:val="24"/>
          <w:szCs w:val="24"/>
        </w:rPr>
        <w:t>4.9</w:t>
      </w:r>
      <w:r w:rsidR="00E247E0" w:rsidRPr="00EC135A">
        <w:rPr>
          <w:sz w:val="24"/>
          <w:szCs w:val="24"/>
        </w:rPr>
        <w:t>).</w:t>
      </w:r>
    </w:p>
    <w:p w:rsidR="00FF4F04" w:rsidRDefault="00FF4F04" w:rsidP="0083092F">
      <w:pPr>
        <w:spacing w:line="360" w:lineRule="auto"/>
        <w:ind w:firstLine="567"/>
        <w:rPr>
          <w:sz w:val="24"/>
          <w:szCs w:val="24"/>
        </w:rPr>
      </w:pPr>
    </w:p>
    <w:p w:rsidR="00E247E0" w:rsidRPr="00EC135A" w:rsidRDefault="00E247E0" w:rsidP="0083092F">
      <w:pPr>
        <w:spacing w:line="360" w:lineRule="auto"/>
        <w:rPr>
          <w:sz w:val="24"/>
          <w:szCs w:val="24"/>
        </w:rPr>
      </w:pPr>
      <w:r w:rsidRPr="00C229A6">
        <w:rPr>
          <w:sz w:val="24"/>
          <w:szCs w:val="24"/>
        </w:rPr>
        <w:t xml:space="preserve">Таблица </w:t>
      </w:r>
      <w:r w:rsidR="00C229A6" w:rsidRPr="00C229A6">
        <w:rPr>
          <w:sz w:val="24"/>
          <w:szCs w:val="24"/>
        </w:rPr>
        <w:t>4</w:t>
      </w:r>
      <w:r w:rsidR="00FF4F04">
        <w:rPr>
          <w:sz w:val="24"/>
          <w:szCs w:val="24"/>
        </w:rPr>
        <w:t>.9</w:t>
      </w:r>
      <w:r w:rsidRPr="00EC135A">
        <w:rPr>
          <w:sz w:val="24"/>
          <w:szCs w:val="24"/>
        </w:rPr>
        <w:t xml:space="preserve"> Удельная активность некоторых систематических групп растений </w:t>
      </w:r>
    </w:p>
    <w:tbl>
      <w:tblPr>
        <w:tblW w:w="9371" w:type="dxa"/>
        <w:tblInd w:w="93"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276"/>
        <w:gridCol w:w="1701"/>
        <w:gridCol w:w="1417"/>
        <w:gridCol w:w="1559"/>
        <w:gridCol w:w="1418"/>
      </w:tblGrid>
      <w:tr w:rsidR="00E247E0" w:rsidRPr="00EC135A" w:rsidTr="00911F70">
        <w:trPr>
          <w:trHeight w:val="570"/>
        </w:trPr>
        <w:tc>
          <w:tcPr>
            <w:tcW w:w="3276" w:type="dxa"/>
            <w:vMerge w:val="restart"/>
            <w:noWrap/>
            <w:vAlign w:val="center"/>
            <w:hideMark/>
          </w:tcPr>
          <w:p w:rsidR="00E247E0" w:rsidRPr="00EC135A" w:rsidRDefault="00E247E0" w:rsidP="0083092F">
            <w:pPr>
              <w:jc w:val="center"/>
              <w:rPr>
                <w:color w:val="000000"/>
                <w:sz w:val="24"/>
                <w:szCs w:val="24"/>
              </w:rPr>
            </w:pPr>
            <w:r w:rsidRPr="00EC135A">
              <w:rPr>
                <w:color w:val="000000"/>
                <w:sz w:val="24"/>
                <w:szCs w:val="24"/>
              </w:rPr>
              <w:t>Местоположение ландшафтных профилей (число тестовых участков)</w:t>
            </w:r>
          </w:p>
        </w:tc>
        <w:tc>
          <w:tcPr>
            <w:tcW w:w="1701" w:type="dxa"/>
            <w:vMerge w:val="restart"/>
            <w:noWrap/>
            <w:vAlign w:val="center"/>
            <w:hideMark/>
          </w:tcPr>
          <w:p w:rsidR="00E247E0" w:rsidRPr="00EC135A" w:rsidRDefault="00E247E0" w:rsidP="0083092F">
            <w:pPr>
              <w:rPr>
                <w:color w:val="000000"/>
                <w:sz w:val="24"/>
                <w:szCs w:val="24"/>
              </w:rPr>
            </w:pPr>
            <w:r w:rsidRPr="00EC135A">
              <w:rPr>
                <w:color w:val="000000"/>
                <w:sz w:val="24"/>
                <w:szCs w:val="24"/>
                <w:vertAlign w:val="superscript"/>
              </w:rPr>
              <w:t>137</w:t>
            </w:r>
            <w:r w:rsidRPr="00EC135A">
              <w:rPr>
                <w:color w:val="000000"/>
                <w:sz w:val="24"/>
                <w:szCs w:val="24"/>
              </w:rPr>
              <w:t>Cs в почвах (Бк/кг)</w:t>
            </w:r>
          </w:p>
        </w:tc>
        <w:tc>
          <w:tcPr>
            <w:tcW w:w="4394" w:type="dxa"/>
            <w:gridSpan w:val="3"/>
            <w:noWrap/>
            <w:vAlign w:val="center"/>
            <w:hideMark/>
          </w:tcPr>
          <w:p w:rsidR="00E247E0" w:rsidRPr="00EC135A" w:rsidRDefault="00E247E0" w:rsidP="0083092F">
            <w:pPr>
              <w:jc w:val="center"/>
              <w:rPr>
                <w:color w:val="000000"/>
                <w:sz w:val="24"/>
                <w:szCs w:val="24"/>
              </w:rPr>
            </w:pPr>
            <w:r w:rsidRPr="00EC135A">
              <w:rPr>
                <w:color w:val="000000"/>
                <w:sz w:val="24"/>
                <w:szCs w:val="24"/>
                <w:vertAlign w:val="superscript"/>
              </w:rPr>
              <w:t>137</w:t>
            </w:r>
            <w:r w:rsidRPr="00EC135A">
              <w:rPr>
                <w:color w:val="000000"/>
                <w:sz w:val="24"/>
                <w:szCs w:val="24"/>
              </w:rPr>
              <w:t>Cs в группах растений (Бк/кг)</w:t>
            </w:r>
          </w:p>
        </w:tc>
      </w:tr>
      <w:tr w:rsidR="00E247E0" w:rsidRPr="00EC135A" w:rsidTr="00911F70">
        <w:trPr>
          <w:trHeight w:val="315"/>
        </w:trPr>
        <w:tc>
          <w:tcPr>
            <w:tcW w:w="3276" w:type="dxa"/>
            <w:vMerge/>
            <w:noWrap/>
            <w:vAlign w:val="center"/>
            <w:hideMark/>
          </w:tcPr>
          <w:p w:rsidR="00E247E0" w:rsidRPr="00EC135A" w:rsidRDefault="00E247E0" w:rsidP="0083092F">
            <w:pPr>
              <w:jc w:val="center"/>
              <w:rPr>
                <w:color w:val="000000"/>
                <w:sz w:val="24"/>
                <w:szCs w:val="24"/>
              </w:rPr>
            </w:pPr>
          </w:p>
        </w:tc>
        <w:tc>
          <w:tcPr>
            <w:tcW w:w="1701" w:type="dxa"/>
            <w:vMerge/>
            <w:noWrap/>
            <w:vAlign w:val="center"/>
            <w:hideMark/>
          </w:tcPr>
          <w:p w:rsidR="00E247E0" w:rsidRPr="00EC135A" w:rsidRDefault="00E247E0" w:rsidP="0083092F">
            <w:pPr>
              <w:rPr>
                <w:color w:val="000000"/>
                <w:sz w:val="24"/>
                <w:szCs w:val="24"/>
              </w:rPr>
            </w:pPr>
          </w:p>
        </w:tc>
        <w:tc>
          <w:tcPr>
            <w:tcW w:w="1417" w:type="dxa"/>
            <w:noWrap/>
            <w:vAlign w:val="center"/>
            <w:hideMark/>
          </w:tcPr>
          <w:p w:rsidR="00E247E0" w:rsidRPr="00EC135A" w:rsidRDefault="00E247E0" w:rsidP="0083092F">
            <w:pPr>
              <w:rPr>
                <w:color w:val="000000"/>
                <w:sz w:val="24"/>
                <w:szCs w:val="24"/>
              </w:rPr>
            </w:pPr>
            <w:r w:rsidRPr="00EC135A">
              <w:rPr>
                <w:color w:val="000000"/>
                <w:sz w:val="24"/>
                <w:szCs w:val="24"/>
              </w:rPr>
              <w:t>Мхи</w:t>
            </w:r>
          </w:p>
        </w:tc>
        <w:tc>
          <w:tcPr>
            <w:tcW w:w="1559" w:type="dxa"/>
            <w:noWrap/>
            <w:vAlign w:val="center"/>
            <w:hideMark/>
          </w:tcPr>
          <w:p w:rsidR="00E247E0" w:rsidRPr="00EC135A" w:rsidRDefault="00E247E0" w:rsidP="0083092F">
            <w:pPr>
              <w:rPr>
                <w:color w:val="000000"/>
                <w:sz w:val="24"/>
                <w:szCs w:val="24"/>
              </w:rPr>
            </w:pPr>
            <w:r w:rsidRPr="00EC135A">
              <w:rPr>
                <w:color w:val="000000"/>
                <w:sz w:val="24"/>
                <w:szCs w:val="24"/>
              </w:rPr>
              <w:t>Ивы (листья)</w:t>
            </w:r>
          </w:p>
        </w:tc>
        <w:tc>
          <w:tcPr>
            <w:tcW w:w="1418" w:type="dxa"/>
            <w:noWrap/>
            <w:vAlign w:val="center"/>
            <w:hideMark/>
          </w:tcPr>
          <w:p w:rsidR="00E247E0" w:rsidRPr="00EC135A" w:rsidRDefault="00E247E0" w:rsidP="0083092F">
            <w:pPr>
              <w:rPr>
                <w:color w:val="000000"/>
                <w:sz w:val="24"/>
                <w:szCs w:val="24"/>
              </w:rPr>
            </w:pPr>
            <w:r w:rsidRPr="00EC135A">
              <w:rPr>
                <w:color w:val="000000"/>
                <w:sz w:val="24"/>
                <w:szCs w:val="24"/>
              </w:rPr>
              <w:t>Хвощи</w:t>
            </w:r>
          </w:p>
        </w:tc>
      </w:tr>
      <w:tr w:rsidR="00E247E0" w:rsidRPr="00EC135A" w:rsidTr="00911F70">
        <w:trPr>
          <w:trHeight w:val="1520"/>
        </w:trPr>
        <w:tc>
          <w:tcPr>
            <w:tcW w:w="3276" w:type="dxa"/>
            <w:noWrap/>
            <w:vAlign w:val="center"/>
            <w:hideMark/>
          </w:tcPr>
          <w:p w:rsidR="00E247E0" w:rsidRPr="00EC135A" w:rsidRDefault="00E247E0" w:rsidP="002515E6">
            <w:pPr>
              <w:rPr>
                <w:color w:val="000000"/>
                <w:sz w:val="24"/>
                <w:szCs w:val="24"/>
              </w:rPr>
            </w:pPr>
            <w:r w:rsidRPr="00EC135A">
              <w:rPr>
                <w:color w:val="000000"/>
                <w:sz w:val="24"/>
                <w:szCs w:val="24"/>
              </w:rPr>
              <w:t>Фронтальная дельта р. Енисей, п. Усть-Порт, элювиальные и элювиально-аккумулятивные ландшафты высоких террас (6)</w:t>
            </w:r>
          </w:p>
        </w:tc>
        <w:tc>
          <w:tcPr>
            <w:tcW w:w="1701" w:type="dxa"/>
            <w:noWrap/>
            <w:vAlign w:val="center"/>
            <w:hideMark/>
          </w:tcPr>
          <w:p w:rsidR="00E247E0" w:rsidRPr="00EC135A" w:rsidRDefault="00E247E0" w:rsidP="0083092F">
            <w:pPr>
              <w:jc w:val="center"/>
              <w:rPr>
                <w:color w:val="000000"/>
                <w:sz w:val="24"/>
                <w:szCs w:val="24"/>
              </w:rPr>
            </w:pPr>
            <w:r w:rsidRPr="00EC135A">
              <w:rPr>
                <w:color w:val="000000"/>
                <w:sz w:val="24"/>
                <w:szCs w:val="24"/>
                <w:lang w:val="en-US"/>
              </w:rPr>
              <w:t>1,3-282</w:t>
            </w:r>
          </w:p>
        </w:tc>
        <w:tc>
          <w:tcPr>
            <w:tcW w:w="1417" w:type="dxa"/>
            <w:noWrap/>
            <w:vAlign w:val="center"/>
            <w:hideMark/>
          </w:tcPr>
          <w:p w:rsidR="00E247E0" w:rsidRPr="00EC135A" w:rsidRDefault="00E247E0" w:rsidP="0083092F">
            <w:pPr>
              <w:jc w:val="center"/>
              <w:rPr>
                <w:color w:val="000000"/>
                <w:sz w:val="24"/>
                <w:szCs w:val="24"/>
              </w:rPr>
            </w:pPr>
            <w:r w:rsidRPr="00EC135A">
              <w:rPr>
                <w:color w:val="000000"/>
                <w:sz w:val="24"/>
                <w:szCs w:val="24"/>
                <w:lang w:val="en-US"/>
              </w:rPr>
              <w:t>10-137</w:t>
            </w:r>
          </w:p>
        </w:tc>
        <w:tc>
          <w:tcPr>
            <w:tcW w:w="1559" w:type="dxa"/>
            <w:noWrap/>
            <w:vAlign w:val="center"/>
            <w:hideMark/>
          </w:tcPr>
          <w:p w:rsidR="00E247E0" w:rsidRPr="00EC135A" w:rsidRDefault="00E247E0" w:rsidP="0083092F">
            <w:pPr>
              <w:jc w:val="center"/>
              <w:rPr>
                <w:color w:val="000000"/>
                <w:sz w:val="24"/>
                <w:szCs w:val="24"/>
              </w:rPr>
            </w:pPr>
            <w:r w:rsidRPr="00EC135A">
              <w:rPr>
                <w:color w:val="000000"/>
                <w:sz w:val="24"/>
                <w:szCs w:val="24"/>
                <w:lang w:val="en-US"/>
              </w:rPr>
              <w:t>26-108</w:t>
            </w:r>
          </w:p>
        </w:tc>
        <w:tc>
          <w:tcPr>
            <w:tcW w:w="1418" w:type="dxa"/>
            <w:noWrap/>
            <w:vAlign w:val="center"/>
            <w:hideMark/>
          </w:tcPr>
          <w:p w:rsidR="00E247E0" w:rsidRPr="00EC135A" w:rsidRDefault="00E247E0" w:rsidP="0083092F">
            <w:pPr>
              <w:jc w:val="center"/>
              <w:rPr>
                <w:color w:val="000000"/>
                <w:sz w:val="24"/>
                <w:szCs w:val="24"/>
              </w:rPr>
            </w:pPr>
            <w:r w:rsidRPr="00EC135A">
              <w:rPr>
                <w:color w:val="000000"/>
                <w:sz w:val="24"/>
                <w:szCs w:val="24"/>
                <w:lang w:val="en-US"/>
              </w:rPr>
              <w:t>12-53</w:t>
            </w:r>
          </w:p>
        </w:tc>
      </w:tr>
      <w:tr w:rsidR="00E247E0" w:rsidRPr="00EC135A" w:rsidTr="00911F70">
        <w:trPr>
          <w:trHeight w:val="765"/>
        </w:trPr>
        <w:tc>
          <w:tcPr>
            <w:tcW w:w="3276" w:type="dxa"/>
            <w:noWrap/>
            <w:vAlign w:val="center"/>
            <w:hideMark/>
          </w:tcPr>
          <w:p w:rsidR="00E247E0" w:rsidRPr="00EC135A" w:rsidRDefault="00E247E0" w:rsidP="002515E6">
            <w:pPr>
              <w:rPr>
                <w:color w:val="000000"/>
                <w:sz w:val="24"/>
                <w:szCs w:val="24"/>
              </w:rPr>
            </w:pPr>
            <w:r w:rsidRPr="00EC135A">
              <w:rPr>
                <w:color w:val="000000"/>
                <w:sz w:val="24"/>
                <w:szCs w:val="24"/>
              </w:rPr>
              <w:t>Там же, правобережные пойменные ландшафты (5)</w:t>
            </w:r>
          </w:p>
        </w:tc>
        <w:tc>
          <w:tcPr>
            <w:tcW w:w="1701" w:type="dxa"/>
            <w:noWrap/>
            <w:vAlign w:val="center"/>
            <w:hideMark/>
          </w:tcPr>
          <w:p w:rsidR="00E247E0" w:rsidRPr="00EC135A" w:rsidRDefault="00E247E0" w:rsidP="0083092F">
            <w:pPr>
              <w:jc w:val="center"/>
              <w:rPr>
                <w:color w:val="000000"/>
                <w:sz w:val="24"/>
                <w:szCs w:val="24"/>
              </w:rPr>
            </w:pPr>
            <w:r w:rsidRPr="00EC135A">
              <w:rPr>
                <w:color w:val="000000"/>
                <w:sz w:val="24"/>
                <w:szCs w:val="24"/>
              </w:rPr>
              <w:t>0,2-117</w:t>
            </w:r>
          </w:p>
        </w:tc>
        <w:tc>
          <w:tcPr>
            <w:tcW w:w="1417" w:type="dxa"/>
            <w:noWrap/>
            <w:vAlign w:val="center"/>
            <w:hideMark/>
          </w:tcPr>
          <w:p w:rsidR="00E247E0" w:rsidRPr="00EC135A" w:rsidRDefault="00E247E0" w:rsidP="0083092F">
            <w:pPr>
              <w:jc w:val="center"/>
              <w:rPr>
                <w:color w:val="000000"/>
                <w:sz w:val="24"/>
                <w:szCs w:val="24"/>
              </w:rPr>
            </w:pPr>
            <w:r w:rsidRPr="00EC135A">
              <w:rPr>
                <w:color w:val="000000"/>
                <w:sz w:val="24"/>
                <w:szCs w:val="24"/>
              </w:rPr>
              <w:t>30; 49 (2)</w:t>
            </w:r>
          </w:p>
        </w:tc>
        <w:tc>
          <w:tcPr>
            <w:tcW w:w="1559" w:type="dxa"/>
            <w:noWrap/>
            <w:vAlign w:val="center"/>
            <w:hideMark/>
          </w:tcPr>
          <w:p w:rsidR="00E247E0" w:rsidRPr="00EC135A" w:rsidRDefault="00E247E0" w:rsidP="0083092F">
            <w:pPr>
              <w:jc w:val="center"/>
              <w:rPr>
                <w:color w:val="000000"/>
                <w:sz w:val="24"/>
                <w:szCs w:val="24"/>
              </w:rPr>
            </w:pPr>
            <w:r w:rsidRPr="00EC135A">
              <w:rPr>
                <w:color w:val="000000"/>
                <w:sz w:val="24"/>
                <w:szCs w:val="24"/>
              </w:rPr>
              <w:t>21-81</w:t>
            </w:r>
          </w:p>
        </w:tc>
        <w:tc>
          <w:tcPr>
            <w:tcW w:w="1418" w:type="dxa"/>
            <w:noWrap/>
            <w:vAlign w:val="center"/>
            <w:hideMark/>
          </w:tcPr>
          <w:p w:rsidR="00E247E0" w:rsidRPr="00EC135A" w:rsidRDefault="00E247E0" w:rsidP="0083092F">
            <w:pPr>
              <w:jc w:val="center"/>
              <w:rPr>
                <w:color w:val="000000"/>
                <w:sz w:val="24"/>
                <w:szCs w:val="24"/>
              </w:rPr>
            </w:pPr>
            <w:r w:rsidRPr="00EC135A">
              <w:rPr>
                <w:color w:val="000000"/>
                <w:sz w:val="24"/>
                <w:szCs w:val="24"/>
              </w:rPr>
              <w:t>9-15</w:t>
            </w:r>
          </w:p>
        </w:tc>
      </w:tr>
      <w:tr w:rsidR="00E247E0" w:rsidRPr="00EC135A" w:rsidTr="00911F70">
        <w:trPr>
          <w:trHeight w:val="810"/>
        </w:trPr>
        <w:tc>
          <w:tcPr>
            <w:tcW w:w="3276" w:type="dxa"/>
            <w:noWrap/>
            <w:vAlign w:val="center"/>
            <w:hideMark/>
          </w:tcPr>
          <w:p w:rsidR="00E247E0" w:rsidRPr="00EC135A" w:rsidRDefault="00E247E0" w:rsidP="002515E6">
            <w:pPr>
              <w:rPr>
                <w:color w:val="000000"/>
                <w:sz w:val="24"/>
                <w:szCs w:val="24"/>
              </w:rPr>
            </w:pPr>
            <w:r w:rsidRPr="00EC135A">
              <w:rPr>
                <w:color w:val="000000"/>
                <w:sz w:val="24"/>
                <w:szCs w:val="24"/>
              </w:rPr>
              <w:t>Там же, островные пойменные ландшафты (7)</w:t>
            </w:r>
          </w:p>
        </w:tc>
        <w:tc>
          <w:tcPr>
            <w:tcW w:w="1701" w:type="dxa"/>
            <w:noWrap/>
            <w:vAlign w:val="center"/>
            <w:hideMark/>
          </w:tcPr>
          <w:p w:rsidR="00E247E0" w:rsidRPr="00EC135A" w:rsidRDefault="00E247E0" w:rsidP="0083092F">
            <w:pPr>
              <w:jc w:val="center"/>
              <w:rPr>
                <w:color w:val="000000"/>
                <w:sz w:val="24"/>
                <w:szCs w:val="24"/>
              </w:rPr>
            </w:pPr>
            <w:r w:rsidRPr="00EC135A">
              <w:rPr>
                <w:color w:val="000000"/>
                <w:sz w:val="24"/>
                <w:szCs w:val="24"/>
              </w:rPr>
              <w:t>0,8-325</w:t>
            </w:r>
          </w:p>
        </w:tc>
        <w:tc>
          <w:tcPr>
            <w:tcW w:w="1417" w:type="dxa"/>
            <w:noWrap/>
            <w:vAlign w:val="center"/>
            <w:hideMark/>
          </w:tcPr>
          <w:p w:rsidR="00E247E0" w:rsidRPr="00EC135A" w:rsidRDefault="00E247E0" w:rsidP="0083092F">
            <w:pPr>
              <w:jc w:val="center"/>
              <w:rPr>
                <w:color w:val="000000"/>
                <w:sz w:val="24"/>
                <w:szCs w:val="24"/>
              </w:rPr>
            </w:pPr>
            <w:r w:rsidRPr="00EC135A">
              <w:rPr>
                <w:color w:val="000000"/>
                <w:sz w:val="24"/>
                <w:szCs w:val="24"/>
              </w:rPr>
              <w:t>10 (1)</w:t>
            </w:r>
          </w:p>
        </w:tc>
        <w:tc>
          <w:tcPr>
            <w:tcW w:w="1559" w:type="dxa"/>
            <w:noWrap/>
            <w:vAlign w:val="center"/>
            <w:hideMark/>
          </w:tcPr>
          <w:p w:rsidR="00E247E0" w:rsidRPr="00EC135A" w:rsidRDefault="00E247E0" w:rsidP="0083092F">
            <w:pPr>
              <w:jc w:val="center"/>
              <w:rPr>
                <w:color w:val="000000"/>
                <w:sz w:val="24"/>
                <w:szCs w:val="24"/>
              </w:rPr>
            </w:pPr>
            <w:r w:rsidRPr="00EC135A">
              <w:rPr>
                <w:color w:val="000000"/>
                <w:sz w:val="24"/>
                <w:szCs w:val="24"/>
              </w:rPr>
              <w:t>17-61</w:t>
            </w:r>
          </w:p>
        </w:tc>
        <w:tc>
          <w:tcPr>
            <w:tcW w:w="1418" w:type="dxa"/>
            <w:noWrap/>
            <w:vAlign w:val="center"/>
            <w:hideMark/>
          </w:tcPr>
          <w:p w:rsidR="00E247E0" w:rsidRPr="00EC135A" w:rsidRDefault="00E247E0" w:rsidP="0083092F">
            <w:pPr>
              <w:jc w:val="center"/>
              <w:rPr>
                <w:color w:val="000000"/>
                <w:sz w:val="24"/>
                <w:szCs w:val="24"/>
                <w:lang w:val="en-US"/>
              </w:rPr>
            </w:pPr>
            <w:r w:rsidRPr="00EC135A">
              <w:rPr>
                <w:color w:val="000000"/>
                <w:sz w:val="24"/>
                <w:szCs w:val="24"/>
                <w:lang w:val="en-US"/>
              </w:rPr>
              <w:t>3</w:t>
            </w:r>
            <w:r w:rsidRPr="00EC135A">
              <w:rPr>
                <w:color w:val="000000"/>
                <w:sz w:val="24"/>
                <w:szCs w:val="24"/>
              </w:rPr>
              <w:t>9-</w:t>
            </w:r>
            <w:r w:rsidRPr="00EC135A">
              <w:rPr>
                <w:color w:val="000000"/>
                <w:sz w:val="24"/>
                <w:szCs w:val="24"/>
                <w:lang w:val="en-US"/>
              </w:rPr>
              <w:t>119</w:t>
            </w:r>
          </w:p>
        </w:tc>
      </w:tr>
    </w:tbl>
    <w:p w:rsidR="00E14585" w:rsidRDefault="00E14585" w:rsidP="00E14585">
      <w:pPr>
        <w:spacing w:line="360" w:lineRule="auto"/>
        <w:ind w:firstLine="993"/>
        <w:rPr>
          <w:sz w:val="24"/>
          <w:szCs w:val="24"/>
          <w:lang w:eastAsia="ar-SA"/>
        </w:rPr>
      </w:pPr>
    </w:p>
    <w:p w:rsidR="00E247E0" w:rsidRDefault="00E247E0" w:rsidP="00E14585">
      <w:pPr>
        <w:spacing w:line="360" w:lineRule="auto"/>
        <w:ind w:firstLine="993"/>
        <w:rPr>
          <w:sz w:val="24"/>
          <w:szCs w:val="24"/>
          <w:lang w:eastAsia="ar-SA"/>
        </w:rPr>
      </w:pPr>
      <w:r w:rsidRPr="00EC135A">
        <w:rPr>
          <w:sz w:val="24"/>
          <w:szCs w:val="24"/>
          <w:lang w:eastAsia="ar-SA"/>
        </w:rPr>
        <w:t xml:space="preserve">Общей выявленной закономерностью явилось увеличение накопления радиоцезия определенными группами </w:t>
      </w:r>
      <w:r w:rsidR="00E14585">
        <w:rPr>
          <w:sz w:val="24"/>
          <w:szCs w:val="24"/>
          <w:lang w:eastAsia="ar-SA"/>
        </w:rPr>
        <w:t xml:space="preserve">местных </w:t>
      </w:r>
      <w:r w:rsidRPr="00EC135A">
        <w:rPr>
          <w:sz w:val="24"/>
          <w:szCs w:val="24"/>
          <w:lang w:eastAsia="ar-SA"/>
        </w:rPr>
        <w:t xml:space="preserve">растений, прослеживающееся в ряду: злаки &lt; ольха, ива (листья) </w:t>
      </w:r>
      <w:r w:rsidRPr="00EC135A">
        <w:rPr>
          <w:sz w:val="24"/>
          <w:szCs w:val="24"/>
          <w:u w:val="single"/>
          <w:lang w:eastAsia="ar-SA"/>
        </w:rPr>
        <w:t>&lt;</w:t>
      </w:r>
      <w:r w:rsidRPr="00EC135A">
        <w:rPr>
          <w:sz w:val="24"/>
          <w:szCs w:val="24"/>
          <w:lang w:eastAsia="ar-SA"/>
        </w:rPr>
        <w:t xml:space="preserve"> лишайники </w:t>
      </w:r>
      <w:r w:rsidRPr="00EC135A">
        <w:rPr>
          <w:sz w:val="24"/>
          <w:szCs w:val="24"/>
          <w:u w:val="single"/>
          <w:lang w:eastAsia="ar-SA"/>
        </w:rPr>
        <w:t xml:space="preserve">&lt; </w:t>
      </w:r>
      <w:r w:rsidRPr="00EC135A">
        <w:rPr>
          <w:sz w:val="24"/>
          <w:szCs w:val="24"/>
          <w:lang w:eastAsia="ar-SA"/>
        </w:rPr>
        <w:t>хвощи &lt; мхи (зеленая часть) &lt; мхи (нижняя, бурая часть)</w:t>
      </w:r>
      <w:r w:rsidR="00E14585">
        <w:rPr>
          <w:sz w:val="24"/>
          <w:szCs w:val="24"/>
          <w:lang w:eastAsia="ar-SA"/>
        </w:rPr>
        <w:t xml:space="preserve">  </w:t>
      </w:r>
      <w:r w:rsidRPr="00EC135A">
        <w:rPr>
          <w:sz w:val="24"/>
          <w:szCs w:val="24"/>
          <w:lang w:eastAsia="ar-SA"/>
        </w:rPr>
        <w:t xml:space="preserve">(таблица </w:t>
      </w:r>
      <w:r w:rsidR="00C229A6">
        <w:rPr>
          <w:sz w:val="24"/>
          <w:szCs w:val="24"/>
          <w:lang w:eastAsia="ar-SA"/>
        </w:rPr>
        <w:t>4.10</w:t>
      </w:r>
      <w:r w:rsidRPr="00EC135A">
        <w:rPr>
          <w:sz w:val="24"/>
          <w:szCs w:val="24"/>
          <w:lang w:eastAsia="ar-SA"/>
        </w:rPr>
        <w:t xml:space="preserve">) </w:t>
      </w:r>
    </w:p>
    <w:p w:rsidR="00E14585" w:rsidRDefault="00E14585" w:rsidP="00E14585">
      <w:pPr>
        <w:spacing w:line="360" w:lineRule="auto"/>
        <w:ind w:firstLine="993"/>
        <w:rPr>
          <w:sz w:val="24"/>
          <w:szCs w:val="24"/>
          <w:lang w:eastAsia="ar-SA"/>
        </w:rPr>
      </w:pPr>
    </w:p>
    <w:p w:rsidR="00E247E0" w:rsidRPr="00EC135A" w:rsidRDefault="00E247E0" w:rsidP="0083092F">
      <w:pPr>
        <w:spacing w:line="360" w:lineRule="auto"/>
        <w:rPr>
          <w:bCs/>
          <w:sz w:val="24"/>
          <w:szCs w:val="24"/>
        </w:rPr>
      </w:pPr>
      <w:r w:rsidRPr="00EC135A">
        <w:rPr>
          <w:bCs/>
          <w:sz w:val="24"/>
          <w:szCs w:val="24"/>
        </w:rPr>
        <w:t xml:space="preserve">Таблица </w:t>
      </w:r>
      <w:r w:rsidR="00C229A6">
        <w:rPr>
          <w:bCs/>
          <w:sz w:val="24"/>
          <w:szCs w:val="24"/>
        </w:rPr>
        <w:t>4.10</w:t>
      </w:r>
      <w:r w:rsidRPr="00EC135A">
        <w:rPr>
          <w:bCs/>
          <w:sz w:val="24"/>
          <w:szCs w:val="24"/>
        </w:rPr>
        <w:t xml:space="preserve"> Активность</w:t>
      </w:r>
      <w:r w:rsidRPr="00EC135A">
        <w:rPr>
          <w:b/>
          <w:bCs/>
          <w:sz w:val="24"/>
          <w:szCs w:val="24"/>
        </w:rPr>
        <w:t xml:space="preserve"> </w:t>
      </w:r>
      <w:r w:rsidRPr="00EC135A">
        <w:rPr>
          <w:bCs/>
          <w:sz w:val="24"/>
          <w:szCs w:val="24"/>
          <w:vertAlign w:val="superscript"/>
        </w:rPr>
        <w:t>137</w:t>
      </w:r>
      <w:r w:rsidRPr="00EC135A">
        <w:rPr>
          <w:bCs/>
          <w:sz w:val="24"/>
          <w:szCs w:val="24"/>
          <w:lang w:val="en-GB"/>
        </w:rPr>
        <w:t>Cs</w:t>
      </w:r>
      <w:r w:rsidRPr="00EC135A">
        <w:rPr>
          <w:bCs/>
          <w:sz w:val="24"/>
          <w:szCs w:val="24"/>
        </w:rPr>
        <w:t xml:space="preserve"> в доминирующих группах растений (Бк/кг в.с.м.)*</w:t>
      </w:r>
    </w:p>
    <w:tbl>
      <w:tblPr>
        <w:tblW w:w="0" w:type="auto"/>
        <w:jc w:val="center"/>
        <w:tblBorders>
          <w:top w:val="single" w:sz="2" w:space="0" w:color="000000"/>
          <w:bottom w:val="single" w:sz="2" w:space="0" w:color="000000"/>
          <w:insideH w:val="single" w:sz="2" w:space="0" w:color="000000"/>
        </w:tblBorders>
        <w:tblLayout w:type="fixed"/>
        <w:tblCellMar>
          <w:left w:w="0" w:type="dxa"/>
          <w:right w:w="0" w:type="dxa"/>
        </w:tblCellMar>
        <w:tblLook w:val="0000" w:firstRow="0" w:lastRow="0" w:firstColumn="0" w:lastColumn="0" w:noHBand="0" w:noVBand="0"/>
      </w:tblPr>
      <w:tblGrid>
        <w:gridCol w:w="2267"/>
        <w:gridCol w:w="721"/>
        <w:gridCol w:w="910"/>
        <w:gridCol w:w="1024"/>
        <w:gridCol w:w="700"/>
        <w:gridCol w:w="929"/>
      </w:tblGrid>
      <w:tr w:rsidR="00E247E0" w:rsidRPr="00FA1C8B" w:rsidTr="00911F70">
        <w:trPr>
          <w:cantSplit/>
          <w:trHeight w:hRule="exact" w:val="418"/>
          <w:jc w:val="center"/>
        </w:trPr>
        <w:tc>
          <w:tcPr>
            <w:tcW w:w="2267" w:type="dxa"/>
            <w:vMerge w:val="restart"/>
          </w:tcPr>
          <w:p w:rsidR="00E247E0" w:rsidRPr="00FA1C8B" w:rsidRDefault="00E247E0" w:rsidP="00FA1C8B">
            <w:pPr>
              <w:spacing w:line="360" w:lineRule="auto"/>
              <w:rPr>
                <w:bCs/>
                <w:sz w:val="24"/>
                <w:szCs w:val="24"/>
              </w:rPr>
            </w:pPr>
            <w:r w:rsidRPr="00FA1C8B">
              <w:rPr>
                <w:bCs/>
                <w:sz w:val="24"/>
                <w:szCs w:val="24"/>
              </w:rPr>
              <w:t>Группы растений</w:t>
            </w:r>
          </w:p>
        </w:tc>
        <w:tc>
          <w:tcPr>
            <w:tcW w:w="4284" w:type="dxa"/>
            <w:gridSpan w:val="5"/>
          </w:tcPr>
          <w:p w:rsidR="00E247E0" w:rsidRPr="00FA1C8B" w:rsidRDefault="00E247E0" w:rsidP="00FA1C8B">
            <w:pPr>
              <w:spacing w:line="360" w:lineRule="auto"/>
              <w:rPr>
                <w:bCs/>
                <w:sz w:val="24"/>
                <w:szCs w:val="24"/>
                <w:lang w:val="en-GB"/>
              </w:rPr>
            </w:pPr>
            <w:r w:rsidRPr="00FA1C8B">
              <w:rPr>
                <w:bCs/>
                <w:sz w:val="24"/>
                <w:szCs w:val="24"/>
              </w:rPr>
              <w:t xml:space="preserve">Статистические параметры накопления </w:t>
            </w:r>
            <w:r w:rsidRPr="00FA1C8B">
              <w:rPr>
                <w:bCs/>
                <w:sz w:val="24"/>
                <w:szCs w:val="24"/>
                <w:vertAlign w:val="superscript"/>
                <w:lang w:val="en-GB"/>
              </w:rPr>
              <w:t>137</w:t>
            </w:r>
            <w:r w:rsidRPr="00FA1C8B">
              <w:rPr>
                <w:bCs/>
                <w:sz w:val="24"/>
                <w:szCs w:val="24"/>
                <w:lang w:val="en-GB"/>
              </w:rPr>
              <w:t>Cs</w:t>
            </w:r>
          </w:p>
        </w:tc>
      </w:tr>
      <w:tr w:rsidR="00E247E0" w:rsidRPr="00FA1C8B" w:rsidTr="00911F70">
        <w:trPr>
          <w:cantSplit/>
          <w:jc w:val="center"/>
        </w:trPr>
        <w:tc>
          <w:tcPr>
            <w:tcW w:w="2267" w:type="dxa"/>
            <w:vMerge/>
          </w:tcPr>
          <w:p w:rsidR="00E247E0" w:rsidRPr="00FA1C8B" w:rsidRDefault="00E247E0" w:rsidP="00FA1C8B">
            <w:pPr>
              <w:spacing w:line="360" w:lineRule="auto"/>
              <w:rPr>
                <w:bCs/>
                <w:sz w:val="24"/>
                <w:szCs w:val="24"/>
                <w:lang w:val="en-GB"/>
              </w:rPr>
            </w:pP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n</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min-max</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x±m</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V, %</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Me</w:t>
            </w:r>
          </w:p>
        </w:tc>
      </w:tr>
      <w:tr w:rsidR="00E247E0" w:rsidRPr="00FA1C8B" w:rsidTr="00911F70">
        <w:trPr>
          <w:cantSplit/>
          <w:trHeight w:val="250"/>
          <w:jc w:val="center"/>
        </w:trPr>
        <w:tc>
          <w:tcPr>
            <w:tcW w:w="2267" w:type="dxa"/>
          </w:tcPr>
          <w:p w:rsidR="00E247E0" w:rsidRPr="00FA1C8B" w:rsidRDefault="00E247E0" w:rsidP="00FA1C8B">
            <w:pPr>
              <w:spacing w:line="360" w:lineRule="auto"/>
              <w:rPr>
                <w:bCs/>
                <w:sz w:val="24"/>
                <w:szCs w:val="24"/>
              </w:rPr>
            </w:pPr>
            <w:r w:rsidRPr="00FA1C8B">
              <w:rPr>
                <w:bCs/>
                <w:sz w:val="24"/>
                <w:szCs w:val="24"/>
              </w:rPr>
              <w:t>Мхи (зеленая часть)</w:t>
            </w: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15</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10-201</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60±12</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78</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50</w:t>
            </w:r>
          </w:p>
        </w:tc>
      </w:tr>
      <w:tr w:rsidR="00E247E0" w:rsidRPr="00FA1C8B" w:rsidTr="00911F70">
        <w:trPr>
          <w:cantSplit/>
          <w:trHeight w:val="250"/>
          <w:jc w:val="center"/>
        </w:trPr>
        <w:tc>
          <w:tcPr>
            <w:tcW w:w="2267" w:type="dxa"/>
          </w:tcPr>
          <w:p w:rsidR="00E247E0" w:rsidRPr="00FA1C8B" w:rsidRDefault="00E247E0" w:rsidP="00FA1C8B">
            <w:pPr>
              <w:spacing w:line="360" w:lineRule="auto"/>
              <w:rPr>
                <w:bCs/>
                <w:sz w:val="24"/>
                <w:szCs w:val="24"/>
              </w:rPr>
            </w:pPr>
            <w:r w:rsidRPr="00FA1C8B">
              <w:rPr>
                <w:bCs/>
                <w:sz w:val="24"/>
                <w:szCs w:val="24"/>
              </w:rPr>
              <w:t>Мхи (бурая часть)</w:t>
            </w: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5</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38-160</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100±24</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48</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110</w:t>
            </w:r>
          </w:p>
        </w:tc>
      </w:tr>
      <w:tr w:rsidR="00E247E0" w:rsidRPr="00FA1C8B" w:rsidTr="00911F70">
        <w:trPr>
          <w:cantSplit/>
          <w:trHeight w:val="250"/>
          <w:jc w:val="center"/>
        </w:trPr>
        <w:tc>
          <w:tcPr>
            <w:tcW w:w="2267" w:type="dxa"/>
          </w:tcPr>
          <w:p w:rsidR="00E247E0" w:rsidRPr="00FA1C8B" w:rsidRDefault="00E247E0" w:rsidP="00FA1C8B">
            <w:pPr>
              <w:spacing w:line="360" w:lineRule="auto"/>
              <w:rPr>
                <w:bCs/>
                <w:sz w:val="24"/>
                <w:szCs w:val="24"/>
              </w:rPr>
            </w:pPr>
            <w:r w:rsidRPr="00FA1C8B">
              <w:rPr>
                <w:bCs/>
                <w:sz w:val="24"/>
                <w:szCs w:val="24"/>
              </w:rPr>
              <w:t>Лишайники</w:t>
            </w: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5</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15-71</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42±11</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58</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46</w:t>
            </w:r>
          </w:p>
        </w:tc>
      </w:tr>
      <w:tr w:rsidR="00E247E0" w:rsidRPr="00FA1C8B" w:rsidTr="00911F70">
        <w:trPr>
          <w:cantSplit/>
          <w:trHeight w:val="250"/>
          <w:jc w:val="center"/>
        </w:trPr>
        <w:tc>
          <w:tcPr>
            <w:tcW w:w="2267" w:type="dxa"/>
          </w:tcPr>
          <w:p w:rsidR="00E247E0" w:rsidRPr="00FA1C8B" w:rsidRDefault="00E247E0" w:rsidP="00FA1C8B">
            <w:pPr>
              <w:spacing w:line="360" w:lineRule="auto"/>
              <w:rPr>
                <w:bCs/>
                <w:sz w:val="24"/>
                <w:szCs w:val="24"/>
                <w:lang w:val="en-GB"/>
              </w:rPr>
            </w:pPr>
            <w:r w:rsidRPr="00FA1C8B">
              <w:rPr>
                <w:bCs/>
                <w:sz w:val="24"/>
                <w:szCs w:val="24"/>
              </w:rPr>
              <w:t>Ивы</w:t>
            </w:r>
            <w:r w:rsidRPr="00FA1C8B">
              <w:rPr>
                <w:bCs/>
                <w:sz w:val="24"/>
                <w:szCs w:val="24"/>
                <w:lang w:val="en-GB"/>
              </w:rPr>
              <w:t xml:space="preserve"> (</w:t>
            </w:r>
            <w:r w:rsidRPr="00FA1C8B">
              <w:rPr>
                <w:bCs/>
                <w:sz w:val="24"/>
                <w:szCs w:val="24"/>
              </w:rPr>
              <w:t>листья</w:t>
            </w:r>
            <w:r w:rsidRPr="00FA1C8B">
              <w:rPr>
                <w:bCs/>
                <w:sz w:val="24"/>
                <w:szCs w:val="24"/>
                <w:lang w:val="en-GB"/>
              </w:rPr>
              <w:t>)</w:t>
            </w: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18</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5-138</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40±10</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103</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25</w:t>
            </w:r>
          </w:p>
        </w:tc>
      </w:tr>
      <w:tr w:rsidR="00E247E0" w:rsidRPr="00FA1C8B" w:rsidTr="00911F70">
        <w:trPr>
          <w:cantSplit/>
          <w:trHeight w:val="250"/>
          <w:jc w:val="center"/>
        </w:trPr>
        <w:tc>
          <w:tcPr>
            <w:tcW w:w="2267" w:type="dxa"/>
          </w:tcPr>
          <w:p w:rsidR="00E247E0" w:rsidRPr="00FA1C8B" w:rsidRDefault="00E247E0" w:rsidP="00FA1C8B">
            <w:pPr>
              <w:spacing w:line="360" w:lineRule="auto"/>
              <w:rPr>
                <w:bCs/>
                <w:sz w:val="24"/>
                <w:szCs w:val="24"/>
                <w:lang w:val="en-GB"/>
              </w:rPr>
            </w:pPr>
            <w:r w:rsidRPr="00FA1C8B">
              <w:rPr>
                <w:bCs/>
                <w:sz w:val="24"/>
                <w:szCs w:val="24"/>
              </w:rPr>
              <w:t>Ольха</w:t>
            </w:r>
            <w:r w:rsidRPr="00FA1C8B">
              <w:rPr>
                <w:bCs/>
                <w:sz w:val="24"/>
                <w:szCs w:val="24"/>
                <w:lang w:val="en-GB"/>
              </w:rPr>
              <w:t xml:space="preserve"> (</w:t>
            </w:r>
            <w:r w:rsidRPr="00FA1C8B">
              <w:rPr>
                <w:bCs/>
                <w:sz w:val="24"/>
                <w:szCs w:val="24"/>
              </w:rPr>
              <w:t>листья</w:t>
            </w:r>
            <w:r w:rsidRPr="00FA1C8B">
              <w:rPr>
                <w:bCs/>
                <w:sz w:val="24"/>
                <w:szCs w:val="24"/>
                <w:lang w:val="en-GB"/>
              </w:rPr>
              <w:t>)</w:t>
            </w: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8</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3-135</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41±14</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100</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34</w:t>
            </w:r>
          </w:p>
        </w:tc>
      </w:tr>
      <w:tr w:rsidR="00E247E0" w:rsidRPr="00FA1C8B" w:rsidTr="00911F70">
        <w:trPr>
          <w:cantSplit/>
          <w:trHeight w:val="250"/>
          <w:jc w:val="center"/>
        </w:trPr>
        <w:tc>
          <w:tcPr>
            <w:tcW w:w="2267" w:type="dxa"/>
          </w:tcPr>
          <w:p w:rsidR="00E247E0" w:rsidRPr="00FA1C8B" w:rsidRDefault="00E247E0" w:rsidP="00FA1C8B">
            <w:pPr>
              <w:spacing w:line="360" w:lineRule="auto"/>
              <w:rPr>
                <w:bCs/>
                <w:sz w:val="24"/>
                <w:szCs w:val="24"/>
              </w:rPr>
            </w:pPr>
            <w:r w:rsidRPr="00FA1C8B">
              <w:rPr>
                <w:bCs/>
                <w:sz w:val="24"/>
                <w:szCs w:val="24"/>
              </w:rPr>
              <w:t>Травянистые виды</w:t>
            </w: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9</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6-84</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31±8</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81</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17</w:t>
            </w:r>
          </w:p>
        </w:tc>
      </w:tr>
      <w:tr w:rsidR="00E247E0" w:rsidRPr="00FA1C8B" w:rsidTr="00911F70">
        <w:trPr>
          <w:cantSplit/>
          <w:trHeight w:val="250"/>
          <w:jc w:val="center"/>
        </w:trPr>
        <w:tc>
          <w:tcPr>
            <w:tcW w:w="2267" w:type="dxa"/>
          </w:tcPr>
          <w:p w:rsidR="00E247E0" w:rsidRPr="00FA1C8B" w:rsidRDefault="00E247E0" w:rsidP="00FA1C8B">
            <w:pPr>
              <w:spacing w:line="360" w:lineRule="auto"/>
              <w:rPr>
                <w:bCs/>
                <w:sz w:val="24"/>
                <w:szCs w:val="24"/>
              </w:rPr>
            </w:pPr>
            <w:r w:rsidRPr="00FA1C8B">
              <w:rPr>
                <w:bCs/>
                <w:sz w:val="24"/>
                <w:szCs w:val="24"/>
              </w:rPr>
              <w:t>Хвощи</w:t>
            </w:r>
          </w:p>
        </w:tc>
        <w:tc>
          <w:tcPr>
            <w:tcW w:w="721" w:type="dxa"/>
          </w:tcPr>
          <w:p w:rsidR="00E247E0" w:rsidRPr="00FA1C8B" w:rsidRDefault="00E247E0" w:rsidP="00FA1C8B">
            <w:pPr>
              <w:spacing w:line="360" w:lineRule="auto"/>
              <w:rPr>
                <w:bCs/>
                <w:sz w:val="24"/>
                <w:szCs w:val="24"/>
                <w:lang w:val="en-GB"/>
              </w:rPr>
            </w:pPr>
            <w:r w:rsidRPr="00FA1C8B">
              <w:rPr>
                <w:bCs/>
                <w:sz w:val="24"/>
                <w:szCs w:val="24"/>
                <w:lang w:val="en-GB"/>
              </w:rPr>
              <w:t>12</w:t>
            </w:r>
          </w:p>
        </w:tc>
        <w:tc>
          <w:tcPr>
            <w:tcW w:w="910" w:type="dxa"/>
          </w:tcPr>
          <w:p w:rsidR="00E247E0" w:rsidRPr="00FA1C8B" w:rsidRDefault="00E247E0" w:rsidP="00FA1C8B">
            <w:pPr>
              <w:spacing w:line="360" w:lineRule="auto"/>
              <w:rPr>
                <w:bCs/>
                <w:sz w:val="24"/>
                <w:szCs w:val="24"/>
                <w:lang w:val="en-GB"/>
              </w:rPr>
            </w:pPr>
            <w:r w:rsidRPr="00FA1C8B">
              <w:rPr>
                <w:bCs/>
                <w:sz w:val="24"/>
                <w:szCs w:val="24"/>
                <w:lang w:val="en-GB"/>
              </w:rPr>
              <w:t>20-119</w:t>
            </w:r>
          </w:p>
        </w:tc>
        <w:tc>
          <w:tcPr>
            <w:tcW w:w="1024" w:type="dxa"/>
          </w:tcPr>
          <w:p w:rsidR="00E247E0" w:rsidRPr="00FA1C8B" w:rsidRDefault="00E247E0" w:rsidP="00FA1C8B">
            <w:pPr>
              <w:spacing w:line="360" w:lineRule="auto"/>
              <w:rPr>
                <w:bCs/>
                <w:sz w:val="24"/>
                <w:szCs w:val="24"/>
                <w:lang w:val="en-GB"/>
              </w:rPr>
            </w:pPr>
            <w:r w:rsidRPr="00FA1C8B">
              <w:rPr>
                <w:bCs/>
                <w:sz w:val="24"/>
                <w:szCs w:val="24"/>
                <w:lang w:val="en-GB"/>
              </w:rPr>
              <w:t>54±9</w:t>
            </w:r>
          </w:p>
        </w:tc>
        <w:tc>
          <w:tcPr>
            <w:tcW w:w="700" w:type="dxa"/>
          </w:tcPr>
          <w:p w:rsidR="00E247E0" w:rsidRPr="00FA1C8B" w:rsidRDefault="00E247E0" w:rsidP="00FA1C8B">
            <w:pPr>
              <w:spacing w:line="360" w:lineRule="auto"/>
              <w:rPr>
                <w:bCs/>
                <w:sz w:val="24"/>
                <w:szCs w:val="24"/>
                <w:lang w:val="en-GB"/>
              </w:rPr>
            </w:pPr>
            <w:r w:rsidRPr="00FA1C8B">
              <w:rPr>
                <w:bCs/>
                <w:sz w:val="24"/>
                <w:szCs w:val="24"/>
                <w:lang w:val="en-GB"/>
              </w:rPr>
              <w:t>58</w:t>
            </w:r>
          </w:p>
        </w:tc>
        <w:tc>
          <w:tcPr>
            <w:tcW w:w="929" w:type="dxa"/>
          </w:tcPr>
          <w:p w:rsidR="00E247E0" w:rsidRPr="00FA1C8B" w:rsidRDefault="00E247E0" w:rsidP="00FA1C8B">
            <w:pPr>
              <w:spacing w:line="360" w:lineRule="auto"/>
              <w:rPr>
                <w:bCs/>
                <w:sz w:val="24"/>
                <w:szCs w:val="24"/>
                <w:lang w:val="en-GB"/>
              </w:rPr>
            </w:pPr>
            <w:r w:rsidRPr="00FA1C8B">
              <w:rPr>
                <w:bCs/>
                <w:sz w:val="24"/>
                <w:szCs w:val="24"/>
                <w:lang w:val="en-GB"/>
              </w:rPr>
              <w:t>46</w:t>
            </w:r>
          </w:p>
        </w:tc>
      </w:tr>
    </w:tbl>
    <w:p w:rsidR="00E247E0" w:rsidRPr="00EC135A" w:rsidRDefault="00E247E0" w:rsidP="0083092F">
      <w:pPr>
        <w:spacing w:line="360" w:lineRule="auto"/>
        <w:ind w:firstLine="567"/>
        <w:rPr>
          <w:bCs/>
          <w:sz w:val="24"/>
          <w:szCs w:val="24"/>
        </w:rPr>
      </w:pPr>
      <w:r w:rsidRPr="00EC135A">
        <w:rPr>
          <w:bCs/>
          <w:sz w:val="24"/>
          <w:szCs w:val="24"/>
        </w:rPr>
        <w:t>Примечание</w:t>
      </w:r>
      <w:r w:rsidR="00FA1C8B">
        <w:rPr>
          <w:bCs/>
          <w:sz w:val="24"/>
          <w:szCs w:val="24"/>
        </w:rPr>
        <w:t>:</w:t>
      </w:r>
      <w:r w:rsidRPr="00EC135A">
        <w:rPr>
          <w:bCs/>
          <w:sz w:val="24"/>
          <w:szCs w:val="24"/>
        </w:rPr>
        <w:t xml:space="preserve"> исключены значения ниже предела обнаружения </w:t>
      </w:r>
    </w:p>
    <w:p w:rsidR="00E247E0" w:rsidRDefault="00E247E0" w:rsidP="0083092F">
      <w:pPr>
        <w:spacing w:line="360" w:lineRule="auto"/>
        <w:ind w:firstLine="567"/>
        <w:rPr>
          <w:bCs/>
          <w:sz w:val="24"/>
          <w:szCs w:val="24"/>
        </w:rPr>
      </w:pPr>
      <w:r w:rsidRPr="00EC135A">
        <w:rPr>
          <w:sz w:val="24"/>
          <w:szCs w:val="24"/>
        </w:rPr>
        <w:t xml:space="preserve">При этом коэффициенты перехода радиоцезия из почвы в растения (КП, таблица </w:t>
      </w:r>
      <w:r w:rsidR="00816925">
        <w:rPr>
          <w:sz w:val="24"/>
          <w:szCs w:val="24"/>
        </w:rPr>
        <w:t>4</w:t>
      </w:r>
      <w:r w:rsidR="00816925" w:rsidRPr="00816925">
        <w:rPr>
          <w:sz w:val="24"/>
          <w:szCs w:val="24"/>
        </w:rPr>
        <w:t>.11</w:t>
      </w:r>
      <w:r w:rsidRPr="00EC135A">
        <w:rPr>
          <w:sz w:val="24"/>
          <w:szCs w:val="24"/>
        </w:rPr>
        <w:t>) оказались выше, чем для аналогичных групп растений в зоне чернобыльского загрязнения (</w:t>
      </w:r>
      <w:r w:rsidRPr="00EC135A">
        <w:rPr>
          <w:bCs/>
          <w:sz w:val="24"/>
          <w:szCs w:val="24"/>
          <w:lang w:val="en-GB"/>
        </w:rPr>
        <w:t>Fesenko</w:t>
      </w:r>
      <w:r w:rsidRPr="00EC135A">
        <w:rPr>
          <w:bCs/>
          <w:sz w:val="24"/>
          <w:szCs w:val="24"/>
        </w:rPr>
        <w:t xml:space="preserve"> </w:t>
      </w:r>
      <w:r w:rsidRPr="00EC135A">
        <w:rPr>
          <w:bCs/>
          <w:sz w:val="24"/>
          <w:szCs w:val="24"/>
          <w:lang w:val="en-GB"/>
        </w:rPr>
        <w:t>et</w:t>
      </w:r>
      <w:r w:rsidRPr="00EC135A">
        <w:rPr>
          <w:bCs/>
          <w:sz w:val="24"/>
          <w:szCs w:val="24"/>
        </w:rPr>
        <w:t xml:space="preserve"> </w:t>
      </w:r>
      <w:r w:rsidRPr="00EC135A">
        <w:rPr>
          <w:bCs/>
          <w:sz w:val="24"/>
          <w:szCs w:val="24"/>
          <w:lang w:val="en-GB"/>
        </w:rPr>
        <w:t>al</w:t>
      </w:r>
      <w:r w:rsidRPr="00EC135A">
        <w:rPr>
          <w:bCs/>
          <w:sz w:val="24"/>
          <w:szCs w:val="24"/>
        </w:rPr>
        <w:t xml:space="preserve">., 1997), что может быть связано с повышенным содержанием водорастворимых органо-минеральных комплексов в верхнем деятельном слое почв в зоне вечной мерзлоты </w:t>
      </w:r>
      <w:r w:rsidR="00911F70">
        <w:rPr>
          <w:bCs/>
          <w:sz w:val="24"/>
          <w:szCs w:val="24"/>
        </w:rPr>
        <w:t>(</w:t>
      </w:r>
      <w:r w:rsidR="008E2CF8" w:rsidRPr="008E2CF8">
        <w:rPr>
          <w:bCs/>
          <w:sz w:val="24"/>
          <w:szCs w:val="24"/>
        </w:rPr>
        <w:t>[</w:t>
      </w:r>
      <w:r w:rsidRPr="00EC135A">
        <w:rPr>
          <w:bCs/>
          <w:sz w:val="24"/>
          <w:szCs w:val="24"/>
        </w:rPr>
        <w:t>Мильков, Гречищев, 2002</w:t>
      </w:r>
      <w:r w:rsidRPr="00FF4F04">
        <w:rPr>
          <w:bCs/>
          <w:sz w:val="24"/>
          <w:szCs w:val="24"/>
        </w:rPr>
        <w:t xml:space="preserve">, </w:t>
      </w:r>
      <w:r w:rsidRPr="00FF4F04">
        <w:rPr>
          <w:bCs/>
          <w:sz w:val="24"/>
          <w:szCs w:val="24"/>
          <w:lang w:val="en-GB"/>
        </w:rPr>
        <w:t>Aslanoglou</w:t>
      </w:r>
      <w:r w:rsidRPr="00FF4F04">
        <w:rPr>
          <w:bCs/>
          <w:sz w:val="24"/>
          <w:szCs w:val="24"/>
        </w:rPr>
        <w:t xml:space="preserve"> </w:t>
      </w:r>
      <w:r w:rsidRPr="00FF4F04">
        <w:rPr>
          <w:bCs/>
          <w:sz w:val="24"/>
          <w:szCs w:val="24"/>
          <w:lang w:val="en-GB"/>
        </w:rPr>
        <w:t>et</w:t>
      </w:r>
      <w:r w:rsidRPr="00FF4F04">
        <w:rPr>
          <w:bCs/>
          <w:sz w:val="24"/>
          <w:szCs w:val="24"/>
        </w:rPr>
        <w:t xml:space="preserve"> </w:t>
      </w:r>
      <w:r w:rsidRPr="00EC135A">
        <w:rPr>
          <w:bCs/>
          <w:sz w:val="24"/>
          <w:szCs w:val="24"/>
          <w:lang w:val="en-GB"/>
        </w:rPr>
        <w:t>al</w:t>
      </w:r>
      <w:r w:rsidRPr="00EC135A">
        <w:rPr>
          <w:bCs/>
          <w:sz w:val="24"/>
          <w:szCs w:val="24"/>
        </w:rPr>
        <w:t>.,</w:t>
      </w:r>
      <w:r w:rsidRPr="00EC135A">
        <w:rPr>
          <w:bCs/>
          <w:i/>
          <w:sz w:val="24"/>
          <w:szCs w:val="24"/>
        </w:rPr>
        <w:t xml:space="preserve"> </w:t>
      </w:r>
      <w:r w:rsidR="008E2CF8">
        <w:rPr>
          <w:bCs/>
          <w:sz w:val="24"/>
          <w:szCs w:val="24"/>
        </w:rPr>
        <w:t>1996]</w:t>
      </w:r>
      <w:r w:rsidR="00911F70">
        <w:rPr>
          <w:bCs/>
          <w:sz w:val="24"/>
          <w:szCs w:val="24"/>
        </w:rPr>
        <w:t>)</w:t>
      </w:r>
      <w:r w:rsidRPr="00EC135A">
        <w:rPr>
          <w:bCs/>
          <w:sz w:val="24"/>
          <w:szCs w:val="24"/>
        </w:rPr>
        <w:t>.</w:t>
      </w:r>
    </w:p>
    <w:p w:rsidR="008045D5" w:rsidRPr="00EC135A" w:rsidRDefault="008045D5" w:rsidP="0083092F">
      <w:pPr>
        <w:spacing w:line="360" w:lineRule="auto"/>
        <w:ind w:firstLine="567"/>
        <w:rPr>
          <w:sz w:val="24"/>
          <w:szCs w:val="24"/>
        </w:rPr>
      </w:pPr>
    </w:p>
    <w:p w:rsidR="00E247E0" w:rsidRPr="00EC135A" w:rsidRDefault="00E247E0" w:rsidP="0083092F">
      <w:pPr>
        <w:spacing w:line="360" w:lineRule="auto"/>
        <w:rPr>
          <w:bCs/>
          <w:sz w:val="24"/>
          <w:szCs w:val="24"/>
        </w:rPr>
      </w:pPr>
      <w:r w:rsidRPr="00EC135A">
        <w:rPr>
          <w:bCs/>
          <w:sz w:val="24"/>
          <w:szCs w:val="24"/>
        </w:rPr>
        <w:t xml:space="preserve">Таблица </w:t>
      </w:r>
      <w:r w:rsidR="008045D5">
        <w:rPr>
          <w:bCs/>
          <w:sz w:val="24"/>
          <w:szCs w:val="24"/>
        </w:rPr>
        <w:t>4.11</w:t>
      </w:r>
      <w:r w:rsidR="00911F70">
        <w:rPr>
          <w:bCs/>
          <w:sz w:val="24"/>
          <w:szCs w:val="24"/>
        </w:rPr>
        <w:t>.</w:t>
      </w:r>
      <w:r w:rsidR="00FF4F04">
        <w:rPr>
          <w:b/>
          <w:bCs/>
          <w:sz w:val="24"/>
          <w:szCs w:val="24"/>
        </w:rPr>
        <w:t xml:space="preserve"> </w:t>
      </w:r>
      <w:r w:rsidRPr="00EC135A">
        <w:rPr>
          <w:bCs/>
          <w:sz w:val="24"/>
          <w:szCs w:val="24"/>
        </w:rPr>
        <w:t xml:space="preserve">Коэффициенты перехода (КП) </w:t>
      </w:r>
      <w:r w:rsidRPr="00EC135A">
        <w:rPr>
          <w:bCs/>
          <w:sz w:val="24"/>
          <w:szCs w:val="24"/>
          <w:vertAlign w:val="superscript"/>
        </w:rPr>
        <w:t xml:space="preserve"> 137</w:t>
      </w:r>
      <w:r w:rsidRPr="00EC135A">
        <w:rPr>
          <w:bCs/>
          <w:sz w:val="24"/>
          <w:szCs w:val="24"/>
          <w:lang w:val="en-GB"/>
        </w:rPr>
        <w:t>Cs</w:t>
      </w:r>
      <w:r w:rsidRPr="00EC135A">
        <w:rPr>
          <w:bCs/>
          <w:sz w:val="24"/>
          <w:szCs w:val="24"/>
        </w:rPr>
        <w:t xml:space="preserve"> в растения относительно верхнего слоя почвы (0-10 см) (м</w:t>
      </w:r>
      <w:r w:rsidRPr="00EC135A">
        <w:rPr>
          <w:bCs/>
          <w:sz w:val="24"/>
          <w:szCs w:val="24"/>
          <w:vertAlign w:val="superscript"/>
        </w:rPr>
        <w:t>2</w:t>
      </w:r>
      <w:r w:rsidRPr="00EC135A">
        <w:rPr>
          <w:bCs/>
          <w:sz w:val="24"/>
          <w:szCs w:val="24"/>
        </w:rPr>
        <w:t>/кг в.с.м.)</w:t>
      </w:r>
    </w:p>
    <w:tbl>
      <w:tblPr>
        <w:tblW w:w="8795" w:type="dxa"/>
        <w:tblInd w:w="561" w:type="dxa"/>
        <w:tblBorders>
          <w:top w:val="single" w:sz="2" w:space="0" w:color="000000"/>
          <w:bottom w:val="single" w:sz="2" w:space="0" w:color="000000"/>
          <w:insideH w:val="single" w:sz="2" w:space="0" w:color="000000"/>
        </w:tblBorders>
        <w:tblLayout w:type="fixed"/>
        <w:tblCellMar>
          <w:left w:w="0" w:type="dxa"/>
          <w:right w:w="0" w:type="dxa"/>
        </w:tblCellMar>
        <w:tblLook w:val="0000" w:firstRow="0" w:lastRow="0" w:firstColumn="0" w:lastColumn="0" w:noHBand="0" w:noVBand="0"/>
      </w:tblPr>
      <w:tblGrid>
        <w:gridCol w:w="2416"/>
        <w:gridCol w:w="851"/>
        <w:gridCol w:w="992"/>
        <w:gridCol w:w="709"/>
        <w:gridCol w:w="1134"/>
        <w:gridCol w:w="992"/>
        <w:gridCol w:w="709"/>
        <w:gridCol w:w="992"/>
      </w:tblGrid>
      <w:tr w:rsidR="00E247E0" w:rsidRPr="00EC135A" w:rsidTr="0083092F">
        <w:trPr>
          <w:cantSplit/>
          <w:trHeight w:hRule="exact" w:val="276"/>
        </w:trPr>
        <w:tc>
          <w:tcPr>
            <w:tcW w:w="2416" w:type="dxa"/>
            <w:vMerge w:val="restart"/>
          </w:tcPr>
          <w:p w:rsidR="00E247E0" w:rsidRPr="00EC135A" w:rsidRDefault="00E247E0" w:rsidP="00911F70">
            <w:pPr>
              <w:spacing w:line="360" w:lineRule="auto"/>
              <w:jc w:val="center"/>
              <w:rPr>
                <w:bCs/>
                <w:sz w:val="24"/>
                <w:szCs w:val="24"/>
              </w:rPr>
            </w:pPr>
            <w:r w:rsidRPr="00EC135A">
              <w:rPr>
                <w:bCs/>
                <w:sz w:val="24"/>
                <w:szCs w:val="24"/>
              </w:rPr>
              <w:t>Группы растений</w:t>
            </w:r>
          </w:p>
        </w:tc>
        <w:tc>
          <w:tcPr>
            <w:tcW w:w="6379" w:type="dxa"/>
            <w:gridSpan w:val="7"/>
          </w:tcPr>
          <w:p w:rsidR="00E247E0" w:rsidRPr="00EC135A" w:rsidRDefault="00E247E0" w:rsidP="00911F70">
            <w:pPr>
              <w:spacing w:line="360" w:lineRule="auto"/>
              <w:jc w:val="center"/>
              <w:rPr>
                <w:bCs/>
                <w:sz w:val="24"/>
                <w:szCs w:val="24"/>
              </w:rPr>
            </w:pPr>
            <w:r w:rsidRPr="00EC135A">
              <w:rPr>
                <w:bCs/>
                <w:sz w:val="24"/>
                <w:szCs w:val="24"/>
              </w:rPr>
              <w:t>Статистические параметры КП</w:t>
            </w:r>
          </w:p>
        </w:tc>
      </w:tr>
      <w:tr w:rsidR="00E247E0" w:rsidRPr="00EC135A" w:rsidTr="0083092F">
        <w:trPr>
          <w:cantSplit/>
        </w:trPr>
        <w:tc>
          <w:tcPr>
            <w:tcW w:w="2416" w:type="dxa"/>
            <w:vMerge/>
          </w:tcPr>
          <w:p w:rsidR="00E247E0" w:rsidRPr="008045D5" w:rsidRDefault="00E247E0" w:rsidP="00911F70">
            <w:pPr>
              <w:spacing w:line="360" w:lineRule="auto"/>
              <w:jc w:val="center"/>
              <w:rPr>
                <w:bCs/>
                <w:sz w:val="24"/>
                <w:szCs w:val="24"/>
              </w:rPr>
            </w:pPr>
          </w:p>
        </w:tc>
        <w:tc>
          <w:tcPr>
            <w:tcW w:w="851" w:type="dxa"/>
          </w:tcPr>
          <w:p w:rsidR="00E247E0" w:rsidRPr="008045D5" w:rsidRDefault="00E247E0" w:rsidP="00911F70">
            <w:pPr>
              <w:spacing w:line="360" w:lineRule="auto"/>
              <w:jc w:val="center"/>
              <w:rPr>
                <w:bCs/>
                <w:sz w:val="24"/>
                <w:szCs w:val="24"/>
              </w:rPr>
            </w:pPr>
            <w:r w:rsidRPr="00EC135A">
              <w:rPr>
                <w:bCs/>
                <w:sz w:val="24"/>
                <w:szCs w:val="24"/>
                <w:lang w:val="en-GB"/>
              </w:rPr>
              <w:t>n</w:t>
            </w:r>
          </w:p>
        </w:tc>
        <w:tc>
          <w:tcPr>
            <w:tcW w:w="992" w:type="dxa"/>
          </w:tcPr>
          <w:p w:rsidR="00E247E0" w:rsidRPr="008045D5" w:rsidRDefault="00E247E0" w:rsidP="00911F70">
            <w:pPr>
              <w:spacing w:line="360" w:lineRule="auto"/>
              <w:jc w:val="center"/>
              <w:rPr>
                <w:bCs/>
                <w:sz w:val="24"/>
                <w:szCs w:val="24"/>
              </w:rPr>
            </w:pPr>
            <w:r w:rsidRPr="00EC135A">
              <w:rPr>
                <w:bCs/>
                <w:sz w:val="24"/>
                <w:szCs w:val="24"/>
                <w:lang w:val="en-GB"/>
              </w:rPr>
              <w:t>min</w:t>
            </w:r>
          </w:p>
        </w:tc>
        <w:tc>
          <w:tcPr>
            <w:tcW w:w="709" w:type="dxa"/>
          </w:tcPr>
          <w:p w:rsidR="00E247E0" w:rsidRPr="008045D5" w:rsidRDefault="00E247E0" w:rsidP="00911F70">
            <w:pPr>
              <w:spacing w:line="360" w:lineRule="auto"/>
              <w:jc w:val="center"/>
              <w:rPr>
                <w:bCs/>
                <w:sz w:val="24"/>
                <w:szCs w:val="24"/>
              </w:rPr>
            </w:pPr>
            <w:r w:rsidRPr="00EC135A">
              <w:rPr>
                <w:bCs/>
                <w:sz w:val="24"/>
                <w:szCs w:val="24"/>
                <w:lang w:val="en-GB"/>
              </w:rPr>
              <w:t>max</w:t>
            </w:r>
          </w:p>
        </w:tc>
        <w:tc>
          <w:tcPr>
            <w:tcW w:w="1134" w:type="dxa"/>
          </w:tcPr>
          <w:p w:rsidR="00E247E0" w:rsidRPr="008045D5" w:rsidRDefault="00E247E0" w:rsidP="00911F70">
            <w:pPr>
              <w:spacing w:line="360" w:lineRule="auto"/>
              <w:jc w:val="center"/>
              <w:rPr>
                <w:bCs/>
                <w:sz w:val="24"/>
                <w:szCs w:val="24"/>
              </w:rPr>
            </w:pPr>
            <w:r w:rsidRPr="00EC135A">
              <w:rPr>
                <w:bCs/>
                <w:sz w:val="24"/>
                <w:szCs w:val="24"/>
                <w:lang w:val="en-GB"/>
              </w:rPr>
              <w:t>x</w:t>
            </w:r>
          </w:p>
        </w:tc>
        <w:tc>
          <w:tcPr>
            <w:tcW w:w="992" w:type="dxa"/>
          </w:tcPr>
          <w:p w:rsidR="00E247E0" w:rsidRPr="008045D5" w:rsidRDefault="00E247E0" w:rsidP="00911F70">
            <w:pPr>
              <w:spacing w:line="360" w:lineRule="auto"/>
              <w:jc w:val="center"/>
              <w:rPr>
                <w:bCs/>
                <w:sz w:val="24"/>
                <w:szCs w:val="24"/>
              </w:rPr>
            </w:pPr>
            <w:r w:rsidRPr="00EC135A">
              <w:rPr>
                <w:bCs/>
                <w:sz w:val="24"/>
                <w:szCs w:val="24"/>
                <w:lang w:val="en-GB"/>
              </w:rPr>
              <w:t>STD</w:t>
            </w:r>
          </w:p>
        </w:tc>
        <w:tc>
          <w:tcPr>
            <w:tcW w:w="709" w:type="dxa"/>
          </w:tcPr>
          <w:p w:rsidR="00E247E0" w:rsidRPr="008045D5" w:rsidRDefault="00E247E0" w:rsidP="00911F70">
            <w:pPr>
              <w:spacing w:line="360" w:lineRule="auto"/>
              <w:jc w:val="center"/>
              <w:rPr>
                <w:bCs/>
                <w:sz w:val="24"/>
                <w:szCs w:val="24"/>
              </w:rPr>
            </w:pPr>
            <w:r w:rsidRPr="00EC135A">
              <w:rPr>
                <w:bCs/>
                <w:sz w:val="24"/>
                <w:szCs w:val="24"/>
                <w:lang w:val="en-GB"/>
              </w:rPr>
              <w:t>V</w:t>
            </w:r>
            <w:r w:rsidRPr="008045D5">
              <w:rPr>
                <w:bCs/>
                <w:sz w:val="24"/>
                <w:szCs w:val="24"/>
              </w:rPr>
              <w:t>, %</w:t>
            </w:r>
          </w:p>
        </w:tc>
        <w:tc>
          <w:tcPr>
            <w:tcW w:w="992" w:type="dxa"/>
          </w:tcPr>
          <w:p w:rsidR="00E247E0" w:rsidRPr="008045D5" w:rsidRDefault="00E247E0" w:rsidP="00911F70">
            <w:pPr>
              <w:spacing w:line="360" w:lineRule="auto"/>
              <w:jc w:val="center"/>
              <w:rPr>
                <w:bCs/>
                <w:sz w:val="24"/>
                <w:szCs w:val="24"/>
              </w:rPr>
            </w:pPr>
            <w:r w:rsidRPr="00EC135A">
              <w:rPr>
                <w:bCs/>
                <w:sz w:val="24"/>
                <w:szCs w:val="24"/>
                <w:lang w:val="en-GB"/>
              </w:rPr>
              <w:t>Me</w:t>
            </w:r>
          </w:p>
        </w:tc>
      </w:tr>
      <w:tr w:rsidR="00E247E0" w:rsidRPr="00EC135A" w:rsidTr="0083092F">
        <w:trPr>
          <w:cantSplit/>
          <w:trHeight w:val="250"/>
        </w:trPr>
        <w:tc>
          <w:tcPr>
            <w:tcW w:w="2416" w:type="dxa"/>
          </w:tcPr>
          <w:p w:rsidR="00E247E0" w:rsidRPr="00EC135A" w:rsidRDefault="00E247E0" w:rsidP="00911F70">
            <w:pPr>
              <w:spacing w:line="360" w:lineRule="auto"/>
              <w:rPr>
                <w:bCs/>
                <w:sz w:val="24"/>
                <w:szCs w:val="24"/>
              </w:rPr>
            </w:pPr>
            <w:r w:rsidRPr="00EC135A">
              <w:rPr>
                <w:bCs/>
                <w:sz w:val="24"/>
                <w:szCs w:val="24"/>
              </w:rPr>
              <w:t>Мхи (зеленая часть)</w:t>
            </w:r>
          </w:p>
        </w:tc>
        <w:tc>
          <w:tcPr>
            <w:tcW w:w="851" w:type="dxa"/>
          </w:tcPr>
          <w:p w:rsidR="00E247E0" w:rsidRPr="008045D5" w:rsidRDefault="00E247E0" w:rsidP="00911F70">
            <w:pPr>
              <w:spacing w:line="360" w:lineRule="auto"/>
              <w:jc w:val="center"/>
              <w:rPr>
                <w:bCs/>
                <w:sz w:val="24"/>
                <w:szCs w:val="24"/>
              </w:rPr>
            </w:pPr>
            <w:r w:rsidRPr="008045D5">
              <w:rPr>
                <w:bCs/>
                <w:sz w:val="24"/>
                <w:szCs w:val="24"/>
              </w:rPr>
              <w:t>13</w:t>
            </w:r>
          </w:p>
        </w:tc>
        <w:tc>
          <w:tcPr>
            <w:tcW w:w="992" w:type="dxa"/>
          </w:tcPr>
          <w:p w:rsidR="00E247E0" w:rsidRPr="008045D5" w:rsidRDefault="00E247E0" w:rsidP="00911F70">
            <w:pPr>
              <w:spacing w:line="360" w:lineRule="auto"/>
              <w:jc w:val="center"/>
              <w:rPr>
                <w:bCs/>
                <w:sz w:val="24"/>
                <w:szCs w:val="24"/>
              </w:rPr>
            </w:pPr>
            <w:r w:rsidRPr="008045D5">
              <w:rPr>
                <w:bCs/>
                <w:sz w:val="24"/>
                <w:szCs w:val="24"/>
              </w:rPr>
              <w:t>0</w:t>
            </w:r>
            <w:r w:rsidR="00FA1C8B">
              <w:rPr>
                <w:bCs/>
                <w:sz w:val="24"/>
                <w:szCs w:val="24"/>
              </w:rPr>
              <w:t>,</w:t>
            </w:r>
            <w:r w:rsidRPr="008045D5">
              <w:rPr>
                <w:bCs/>
                <w:sz w:val="24"/>
                <w:szCs w:val="24"/>
              </w:rPr>
              <w:t>009</w:t>
            </w:r>
          </w:p>
        </w:tc>
        <w:tc>
          <w:tcPr>
            <w:tcW w:w="709" w:type="dxa"/>
          </w:tcPr>
          <w:p w:rsidR="00E247E0" w:rsidRPr="008045D5" w:rsidRDefault="00E247E0" w:rsidP="00911F70">
            <w:pPr>
              <w:spacing w:line="360" w:lineRule="auto"/>
              <w:jc w:val="center"/>
              <w:rPr>
                <w:bCs/>
                <w:sz w:val="24"/>
                <w:szCs w:val="24"/>
              </w:rPr>
            </w:pPr>
            <w:r w:rsidRPr="008045D5">
              <w:rPr>
                <w:bCs/>
                <w:sz w:val="24"/>
                <w:szCs w:val="24"/>
              </w:rPr>
              <w:t>0</w:t>
            </w:r>
            <w:r w:rsidR="00FA1C8B">
              <w:rPr>
                <w:bCs/>
                <w:sz w:val="24"/>
                <w:szCs w:val="24"/>
              </w:rPr>
              <w:t>,</w:t>
            </w:r>
            <w:r w:rsidRPr="008045D5">
              <w:rPr>
                <w:bCs/>
                <w:sz w:val="24"/>
                <w:szCs w:val="24"/>
              </w:rPr>
              <w:t>233</w:t>
            </w:r>
          </w:p>
        </w:tc>
        <w:tc>
          <w:tcPr>
            <w:tcW w:w="1134" w:type="dxa"/>
          </w:tcPr>
          <w:p w:rsidR="00E247E0" w:rsidRPr="008045D5" w:rsidRDefault="00E247E0" w:rsidP="00911F70">
            <w:pPr>
              <w:spacing w:line="360" w:lineRule="auto"/>
              <w:jc w:val="center"/>
              <w:rPr>
                <w:bCs/>
                <w:sz w:val="24"/>
                <w:szCs w:val="24"/>
              </w:rPr>
            </w:pPr>
            <w:r w:rsidRPr="008045D5">
              <w:rPr>
                <w:bCs/>
                <w:sz w:val="24"/>
                <w:szCs w:val="24"/>
              </w:rPr>
              <w:t>0</w:t>
            </w:r>
            <w:r w:rsidR="00FA1C8B">
              <w:rPr>
                <w:bCs/>
                <w:sz w:val="24"/>
                <w:szCs w:val="24"/>
              </w:rPr>
              <w:t>,</w:t>
            </w:r>
            <w:r w:rsidRPr="008045D5">
              <w:rPr>
                <w:bCs/>
                <w:sz w:val="24"/>
                <w:szCs w:val="24"/>
              </w:rPr>
              <w:t>062</w:t>
            </w:r>
          </w:p>
        </w:tc>
        <w:tc>
          <w:tcPr>
            <w:tcW w:w="992" w:type="dxa"/>
          </w:tcPr>
          <w:p w:rsidR="00E247E0" w:rsidRPr="008045D5" w:rsidRDefault="00E247E0" w:rsidP="00911F70">
            <w:pPr>
              <w:spacing w:line="360" w:lineRule="auto"/>
              <w:jc w:val="center"/>
              <w:rPr>
                <w:bCs/>
                <w:sz w:val="24"/>
                <w:szCs w:val="24"/>
              </w:rPr>
            </w:pPr>
            <w:r w:rsidRPr="008045D5">
              <w:rPr>
                <w:bCs/>
                <w:sz w:val="24"/>
                <w:szCs w:val="24"/>
              </w:rPr>
              <w:t>0</w:t>
            </w:r>
            <w:r w:rsidR="00FA1C8B">
              <w:rPr>
                <w:bCs/>
                <w:sz w:val="24"/>
                <w:szCs w:val="24"/>
              </w:rPr>
              <w:t>,</w:t>
            </w:r>
            <w:r w:rsidRPr="008045D5">
              <w:rPr>
                <w:bCs/>
                <w:sz w:val="24"/>
                <w:szCs w:val="24"/>
              </w:rPr>
              <w:t>066</w:t>
            </w:r>
          </w:p>
        </w:tc>
        <w:tc>
          <w:tcPr>
            <w:tcW w:w="709" w:type="dxa"/>
          </w:tcPr>
          <w:p w:rsidR="00E247E0" w:rsidRPr="008045D5" w:rsidRDefault="00E247E0" w:rsidP="00911F70">
            <w:pPr>
              <w:spacing w:line="360" w:lineRule="auto"/>
              <w:jc w:val="center"/>
              <w:rPr>
                <w:bCs/>
                <w:sz w:val="24"/>
                <w:szCs w:val="24"/>
              </w:rPr>
            </w:pPr>
            <w:r w:rsidRPr="008045D5">
              <w:rPr>
                <w:bCs/>
                <w:sz w:val="24"/>
                <w:szCs w:val="24"/>
              </w:rPr>
              <w:t>108</w:t>
            </w:r>
          </w:p>
        </w:tc>
        <w:tc>
          <w:tcPr>
            <w:tcW w:w="992" w:type="dxa"/>
          </w:tcPr>
          <w:p w:rsidR="00E247E0" w:rsidRPr="008045D5" w:rsidRDefault="00E247E0" w:rsidP="00911F70">
            <w:pPr>
              <w:spacing w:line="360" w:lineRule="auto"/>
              <w:jc w:val="center"/>
              <w:rPr>
                <w:bCs/>
                <w:sz w:val="24"/>
                <w:szCs w:val="24"/>
              </w:rPr>
            </w:pPr>
            <w:r w:rsidRPr="008045D5">
              <w:rPr>
                <w:bCs/>
                <w:sz w:val="24"/>
                <w:szCs w:val="24"/>
              </w:rPr>
              <w:t>0</w:t>
            </w:r>
            <w:r w:rsidR="00FA1C8B">
              <w:rPr>
                <w:bCs/>
                <w:sz w:val="24"/>
                <w:szCs w:val="24"/>
              </w:rPr>
              <w:t>,</w:t>
            </w:r>
            <w:r w:rsidRPr="008045D5">
              <w:rPr>
                <w:bCs/>
                <w:sz w:val="24"/>
                <w:szCs w:val="24"/>
              </w:rPr>
              <w:t>033</w:t>
            </w:r>
          </w:p>
        </w:tc>
      </w:tr>
      <w:tr w:rsidR="00E247E0" w:rsidRPr="00EC135A" w:rsidTr="0083092F">
        <w:trPr>
          <w:cantSplit/>
          <w:trHeight w:val="250"/>
        </w:trPr>
        <w:tc>
          <w:tcPr>
            <w:tcW w:w="2416" w:type="dxa"/>
          </w:tcPr>
          <w:p w:rsidR="00E247E0" w:rsidRPr="00EC135A" w:rsidRDefault="00E247E0" w:rsidP="00911F70">
            <w:pPr>
              <w:spacing w:line="360" w:lineRule="auto"/>
              <w:rPr>
                <w:bCs/>
                <w:sz w:val="24"/>
                <w:szCs w:val="24"/>
              </w:rPr>
            </w:pPr>
            <w:r w:rsidRPr="00EC135A">
              <w:rPr>
                <w:bCs/>
                <w:sz w:val="24"/>
                <w:szCs w:val="24"/>
              </w:rPr>
              <w:t>Мхи (бурая часть)</w:t>
            </w:r>
          </w:p>
        </w:tc>
        <w:tc>
          <w:tcPr>
            <w:tcW w:w="851" w:type="dxa"/>
          </w:tcPr>
          <w:p w:rsidR="00E247E0" w:rsidRPr="00EC135A" w:rsidRDefault="00E247E0" w:rsidP="00911F70">
            <w:pPr>
              <w:spacing w:line="360" w:lineRule="auto"/>
              <w:jc w:val="center"/>
              <w:rPr>
                <w:bCs/>
                <w:sz w:val="24"/>
                <w:szCs w:val="24"/>
                <w:lang w:val="en-GB"/>
              </w:rPr>
            </w:pPr>
            <w:r w:rsidRPr="00EC135A">
              <w:rPr>
                <w:bCs/>
                <w:sz w:val="24"/>
                <w:szCs w:val="24"/>
                <w:lang w:val="en-GB"/>
              </w:rPr>
              <w:t>5</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057</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167</w:t>
            </w:r>
          </w:p>
        </w:tc>
        <w:tc>
          <w:tcPr>
            <w:tcW w:w="1134"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121</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044</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37</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128</w:t>
            </w:r>
          </w:p>
        </w:tc>
      </w:tr>
      <w:tr w:rsidR="00E247E0" w:rsidRPr="00EC135A" w:rsidTr="0083092F">
        <w:trPr>
          <w:cantSplit/>
          <w:trHeight w:val="250"/>
        </w:trPr>
        <w:tc>
          <w:tcPr>
            <w:tcW w:w="2416" w:type="dxa"/>
          </w:tcPr>
          <w:p w:rsidR="00E247E0" w:rsidRPr="00EC135A" w:rsidRDefault="00E247E0" w:rsidP="00911F70">
            <w:pPr>
              <w:spacing w:line="360" w:lineRule="auto"/>
              <w:rPr>
                <w:bCs/>
                <w:sz w:val="24"/>
                <w:szCs w:val="24"/>
              </w:rPr>
            </w:pPr>
            <w:r w:rsidRPr="00EC135A">
              <w:rPr>
                <w:bCs/>
                <w:sz w:val="24"/>
                <w:szCs w:val="24"/>
              </w:rPr>
              <w:t>Лишайники</w:t>
            </w:r>
          </w:p>
        </w:tc>
        <w:tc>
          <w:tcPr>
            <w:tcW w:w="851" w:type="dxa"/>
          </w:tcPr>
          <w:p w:rsidR="00E247E0" w:rsidRPr="00EC135A" w:rsidRDefault="00E247E0" w:rsidP="00911F70">
            <w:pPr>
              <w:spacing w:line="360" w:lineRule="auto"/>
              <w:jc w:val="center"/>
              <w:rPr>
                <w:bCs/>
                <w:sz w:val="24"/>
                <w:szCs w:val="24"/>
                <w:lang w:val="en-GB"/>
              </w:rPr>
            </w:pPr>
            <w:r w:rsidRPr="00EC135A">
              <w:rPr>
                <w:bCs/>
                <w:sz w:val="24"/>
                <w:szCs w:val="24"/>
                <w:lang w:val="en-GB"/>
              </w:rPr>
              <w:t>5</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004</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076</w:t>
            </w:r>
          </w:p>
        </w:tc>
        <w:tc>
          <w:tcPr>
            <w:tcW w:w="1134"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041</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030</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72</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052</w:t>
            </w:r>
          </w:p>
        </w:tc>
      </w:tr>
      <w:tr w:rsidR="00E247E0" w:rsidRPr="00EC135A" w:rsidTr="0083092F">
        <w:trPr>
          <w:cantSplit/>
          <w:trHeight w:val="250"/>
        </w:trPr>
        <w:tc>
          <w:tcPr>
            <w:tcW w:w="2416" w:type="dxa"/>
          </w:tcPr>
          <w:p w:rsidR="00E247E0" w:rsidRPr="00EC135A" w:rsidRDefault="00E247E0" w:rsidP="00911F70">
            <w:pPr>
              <w:spacing w:line="360" w:lineRule="auto"/>
              <w:rPr>
                <w:bCs/>
                <w:sz w:val="24"/>
                <w:szCs w:val="24"/>
                <w:lang w:val="en-GB"/>
              </w:rPr>
            </w:pPr>
            <w:r w:rsidRPr="00EC135A">
              <w:rPr>
                <w:bCs/>
                <w:sz w:val="24"/>
                <w:szCs w:val="24"/>
              </w:rPr>
              <w:t>Ивы</w:t>
            </w:r>
            <w:r w:rsidRPr="00EC135A">
              <w:rPr>
                <w:bCs/>
                <w:sz w:val="24"/>
                <w:szCs w:val="24"/>
                <w:lang w:val="en-GB"/>
              </w:rPr>
              <w:t xml:space="preserve"> (</w:t>
            </w:r>
            <w:r w:rsidRPr="00EC135A">
              <w:rPr>
                <w:bCs/>
                <w:sz w:val="24"/>
                <w:szCs w:val="24"/>
              </w:rPr>
              <w:t>листья</w:t>
            </w:r>
            <w:r w:rsidRPr="00EC135A">
              <w:rPr>
                <w:bCs/>
                <w:sz w:val="24"/>
                <w:szCs w:val="24"/>
                <w:lang w:val="en-GB"/>
              </w:rPr>
              <w:t>)</w:t>
            </w:r>
          </w:p>
        </w:tc>
        <w:tc>
          <w:tcPr>
            <w:tcW w:w="851" w:type="dxa"/>
          </w:tcPr>
          <w:p w:rsidR="00E247E0" w:rsidRPr="00EC135A" w:rsidRDefault="00E247E0" w:rsidP="00911F70">
            <w:pPr>
              <w:spacing w:line="360" w:lineRule="auto"/>
              <w:jc w:val="center"/>
              <w:rPr>
                <w:bCs/>
                <w:sz w:val="24"/>
                <w:szCs w:val="24"/>
                <w:lang w:val="en-GB"/>
              </w:rPr>
            </w:pPr>
            <w:r w:rsidRPr="00EC135A">
              <w:rPr>
                <w:bCs/>
                <w:sz w:val="24"/>
                <w:szCs w:val="24"/>
                <w:lang w:val="en-GB"/>
              </w:rPr>
              <w:t>18</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002</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122</w:t>
            </w:r>
          </w:p>
        </w:tc>
        <w:tc>
          <w:tcPr>
            <w:tcW w:w="1134"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032</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038</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118</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015</w:t>
            </w:r>
          </w:p>
        </w:tc>
      </w:tr>
      <w:tr w:rsidR="00E247E0" w:rsidRPr="00EC135A" w:rsidTr="0083092F">
        <w:trPr>
          <w:cantSplit/>
          <w:trHeight w:val="250"/>
        </w:trPr>
        <w:tc>
          <w:tcPr>
            <w:tcW w:w="2416" w:type="dxa"/>
          </w:tcPr>
          <w:p w:rsidR="00E247E0" w:rsidRPr="00EC135A" w:rsidRDefault="00E247E0" w:rsidP="00911F70">
            <w:pPr>
              <w:spacing w:line="360" w:lineRule="auto"/>
              <w:rPr>
                <w:bCs/>
                <w:sz w:val="24"/>
                <w:szCs w:val="24"/>
                <w:lang w:val="en-GB"/>
              </w:rPr>
            </w:pPr>
            <w:r w:rsidRPr="00EC135A">
              <w:rPr>
                <w:bCs/>
                <w:sz w:val="24"/>
                <w:szCs w:val="24"/>
              </w:rPr>
              <w:t>Ольха</w:t>
            </w:r>
            <w:r w:rsidRPr="00EC135A">
              <w:rPr>
                <w:bCs/>
                <w:sz w:val="24"/>
                <w:szCs w:val="24"/>
                <w:lang w:val="en-GB"/>
              </w:rPr>
              <w:t xml:space="preserve"> (</w:t>
            </w:r>
            <w:r w:rsidRPr="00EC135A">
              <w:rPr>
                <w:bCs/>
                <w:sz w:val="24"/>
                <w:szCs w:val="24"/>
              </w:rPr>
              <w:t>листья</w:t>
            </w:r>
            <w:r w:rsidRPr="00EC135A">
              <w:rPr>
                <w:bCs/>
                <w:sz w:val="24"/>
                <w:szCs w:val="24"/>
                <w:lang w:val="en-GB"/>
              </w:rPr>
              <w:t>)</w:t>
            </w:r>
          </w:p>
        </w:tc>
        <w:tc>
          <w:tcPr>
            <w:tcW w:w="851" w:type="dxa"/>
          </w:tcPr>
          <w:p w:rsidR="00E247E0" w:rsidRPr="00EC135A" w:rsidRDefault="00E247E0" w:rsidP="00911F70">
            <w:pPr>
              <w:spacing w:line="360" w:lineRule="auto"/>
              <w:jc w:val="center"/>
              <w:rPr>
                <w:bCs/>
                <w:sz w:val="24"/>
                <w:szCs w:val="24"/>
                <w:lang w:val="en-GB"/>
              </w:rPr>
            </w:pPr>
            <w:r w:rsidRPr="00EC135A">
              <w:rPr>
                <w:bCs/>
                <w:sz w:val="24"/>
                <w:szCs w:val="24"/>
                <w:lang w:val="en-GB"/>
              </w:rPr>
              <w:t>8</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002</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320</w:t>
            </w:r>
          </w:p>
        </w:tc>
        <w:tc>
          <w:tcPr>
            <w:tcW w:w="1134"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102</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128</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126</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036</w:t>
            </w:r>
          </w:p>
        </w:tc>
      </w:tr>
      <w:tr w:rsidR="00E247E0" w:rsidRPr="00EC135A" w:rsidTr="0083092F">
        <w:trPr>
          <w:cantSplit/>
          <w:trHeight w:val="250"/>
        </w:trPr>
        <w:tc>
          <w:tcPr>
            <w:tcW w:w="2416" w:type="dxa"/>
          </w:tcPr>
          <w:p w:rsidR="00E247E0" w:rsidRPr="00EC135A" w:rsidRDefault="00E247E0" w:rsidP="00911F70">
            <w:pPr>
              <w:spacing w:line="360" w:lineRule="auto"/>
              <w:rPr>
                <w:bCs/>
                <w:sz w:val="24"/>
                <w:szCs w:val="24"/>
              </w:rPr>
            </w:pPr>
            <w:r w:rsidRPr="00EC135A">
              <w:rPr>
                <w:bCs/>
                <w:sz w:val="24"/>
                <w:szCs w:val="24"/>
              </w:rPr>
              <w:t>Травянистые виды</w:t>
            </w:r>
          </w:p>
        </w:tc>
        <w:tc>
          <w:tcPr>
            <w:tcW w:w="851" w:type="dxa"/>
          </w:tcPr>
          <w:p w:rsidR="00E247E0" w:rsidRPr="00EC135A" w:rsidRDefault="00E247E0" w:rsidP="00911F70">
            <w:pPr>
              <w:spacing w:line="360" w:lineRule="auto"/>
              <w:jc w:val="center"/>
              <w:rPr>
                <w:bCs/>
                <w:sz w:val="24"/>
                <w:szCs w:val="24"/>
                <w:lang w:val="en-GB"/>
              </w:rPr>
            </w:pPr>
            <w:r w:rsidRPr="00EC135A">
              <w:rPr>
                <w:bCs/>
                <w:sz w:val="24"/>
                <w:szCs w:val="24"/>
                <w:lang w:val="en-GB"/>
              </w:rPr>
              <w:t>9</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010</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216</w:t>
            </w:r>
          </w:p>
        </w:tc>
        <w:tc>
          <w:tcPr>
            <w:tcW w:w="1134"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050</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065</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130</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026</w:t>
            </w:r>
          </w:p>
        </w:tc>
      </w:tr>
      <w:tr w:rsidR="00E247E0" w:rsidRPr="00EC135A" w:rsidTr="0083092F">
        <w:trPr>
          <w:cantSplit/>
          <w:trHeight w:val="250"/>
        </w:trPr>
        <w:tc>
          <w:tcPr>
            <w:tcW w:w="2416" w:type="dxa"/>
          </w:tcPr>
          <w:p w:rsidR="00E247E0" w:rsidRPr="00EC135A" w:rsidRDefault="00E247E0" w:rsidP="00911F70">
            <w:pPr>
              <w:spacing w:line="360" w:lineRule="auto"/>
              <w:rPr>
                <w:bCs/>
                <w:sz w:val="24"/>
                <w:szCs w:val="24"/>
              </w:rPr>
            </w:pPr>
            <w:r w:rsidRPr="00EC135A">
              <w:rPr>
                <w:bCs/>
                <w:sz w:val="24"/>
                <w:szCs w:val="24"/>
              </w:rPr>
              <w:t>Хвощи</w:t>
            </w:r>
          </w:p>
        </w:tc>
        <w:tc>
          <w:tcPr>
            <w:tcW w:w="851" w:type="dxa"/>
          </w:tcPr>
          <w:p w:rsidR="00E247E0" w:rsidRPr="00EC135A" w:rsidRDefault="00E247E0" w:rsidP="00911F70">
            <w:pPr>
              <w:spacing w:line="360" w:lineRule="auto"/>
              <w:jc w:val="center"/>
              <w:rPr>
                <w:bCs/>
                <w:sz w:val="24"/>
                <w:szCs w:val="24"/>
                <w:lang w:val="en-GB"/>
              </w:rPr>
            </w:pPr>
            <w:r w:rsidRPr="00EC135A">
              <w:rPr>
                <w:bCs/>
                <w:sz w:val="24"/>
                <w:szCs w:val="24"/>
                <w:lang w:val="en-GB"/>
              </w:rPr>
              <w:t>10</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009</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126</w:t>
            </w:r>
          </w:p>
        </w:tc>
        <w:tc>
          <w:tcPr>
            <w:tcW w:w="1134"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041</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037</w:t>
            </w:r>
          </w:p>
        </w:tc>
        <w:tc>
          <w:tcPr>
            <w:tcW w:w="709" w:type="dxa"/>
          </w:tcPr>
          <w:p w:rsidR="00E247E0" w:rsidRPr="00EC135A" w:rsidRDefault="00E247E0" w:rsidP="00911F70">
            <w:pPr>
              <w:spacing w:line="360" w:lineRule="auto"/>
              <w:jc w:val="center"/>
              <w:rPr>
                <w:bCs/>
                <w:sz w:val="24"/>
                <w:szCs w:val="24"/>
                <w:lang w:val="en-GB"/>
              </w:rPr>
            </w:pPr>
            <w:r w:rsidRPr="00EC135A">
              <w:rPr>
                <w:bCs/>
                <w:sz w:val="24"/>
                <w:szCs w:val="24"/>
                <w:lang w:val="en-GB"/>
              </w:rPr>
              <w:t>91</w:t>
            </w:r>
          </w:p>
        </w:tc>
        <w:tc>
          <w:tcPr>
            <w:tcW w:w="992" w:type="dxa"/>
          </w:tcPr>
          <w:p w:rsidR="00E247E0" w:rsidRPr="00EC135A" w:rsidRDefault="00E247E0" w:rsidP="00911F70">
            <w:pPr>
              <w:spacing w:line="360" w:lineRule="auto"/>
              <w:jc w:val="center"/>
              <w:rPr>
                <w:bCs/>
                <w:sz w:val="24"/>
                <w:szCs w:val="24"/>
                <w:lang w:val="en-GB"/>
              </w:rPr>
            </w:pPr>
            <w:r w:rsidRPr="00EC135A">
              <w:rPr>
                <w:bCs/>
                <w:sz w:val="24"/>
                <w:szCs w:val="24"/>
                <w:lang w:val="en-GB"/>
              </w:rPr>
              <w:t>0</w:t>
            </w:r>
            <w:r w:rsidR="00FA1C8B">
              <w:rPr>
                <w:bCs/>
                <w:sz w:val="24"/>
                <w:szCs w:val="24"/>
                <w:lang w:val="en-GB"/>
              </w:rPr>
              <w:t>,</w:t>
            </w:r>
            <w:r w:rsidRPr="00EC135A">
              <w:rPr>
                <w:bCs/>
                <w:sz w:val="24"/>
                <w:szCs w:val="24"/>
                <w:lang w:val="en-GB"/>
              </w:rPr>
              <w:t>024</w:t>
            </w:r>
          </w:p>
        </w:tc>
      </w:tr>
    </w:tbl>
    <w:p w:rsidR="00911F70" w:rsidRDefault="00911F70" w:rsidP="003C61A2">
      <w:pPr>
        <w:spacing w:line="360" w:lineRule="auto"/>
        <w:ind w:firstLine="567"/>
        <w:jc w:val="both"/>
        <w:rPr>
          <w:sz w:val="24"/>
          <w:szCs w:val="24"/>
        </w:rPr>
      </w:pPr>
    </w:p>
    <w:p w:rsidR="00E247E0" w:rsidRPr="00EC135A" w:rsidRDefault="00E247E0" w:rsidP="003C61A2">
      <w:pPr>
        <w:spacing w:line="360" w:lineRule="auto"/>
        <w:ind w:firstLine="567"/>
        <w:jc w:val="both"/>
        <w:rPr>
          <w:sz w:val="24"/>
          <w:szCs w:val="24"/>
        </w:rPr>
      </w:pPr>
      <w:r w:rsidRPr="00EC135A">
        <w:rPr>
          <w:sz w:val="24"/>
          <w:szCs w:val="24"/>
        </w:rPr>
        <w:t>В то же время</w:t>
      </w:r>
      <w:r w:rsidR="00FF4F04">
        <w:rPr>
          <w:sz w:val="24"/>
          <w:szCs w:val="24"/>
        </w:rPr>
        <w:t>,</w:t>
      </w:r>
      <w:r w:rsidRPr="00EC135A">
        <w:rPr>
          <w:sz w:val="24"/>
          <w:szCs w:val="24"/>
        </w:rPr>
        <w:t xml:space="preserve"> с удалением от ГХК </w:t>
      </w:r>
      <w:r w:rsidR="00547D1A">
        <w:rPr>
          <w:sz w:val="24"/>
          <w:szCs w:val="24"/>
        </w:rPr>
        <w:t>наблюдается и тенденция снижения</w:t>
      </w:r>
      <w:r w:rsidRPr="00EC135A">
        <w:rPr>
          <w:sz w:val="24"/>
          <w:szCs w:val="24"/>
        </w:rPr>
        <w:t xml:space="preserve"> содержания </w:t>
      </w:r>
      <w:r w:rsidRPr="00EC135A">
        <w:rPr>
          <w:sz w:val="24"/>
          <w:szCs w:val="24"/>
          <w:vertAlign w:val="superscript"/>
        </w:rPr>
        <w:t>137</w:t>
      </w:r>
      <w:r w:rsidRPr="00EC135A">
        <w:rPr>
          <w:sz w:val="24"/>
          <w:szCs w:val="24"/>
          <w:lang w:val="en-GB"/>
        </w:rPr>
        <w:t>Cs</w:t>
      </w:r>
      <w:r w:rsidRPr="00EC135A">
        <w:rPr>
          <w:sz w:val="24"/>
          <w:szCs w:val="24"/>
        </w:rPr>
        <w:t xml:space="preserve"> в отдельных видах растительности. Например, это свойственно для хвощей, которые характеризуются максимальным уровнем накопления этого радионуклида. Так для о. Пашков в них зафиксирована величина содержания </w:t>
      </w:r>
      <w:r w:rsidRPr="00EC135A">
        <w:rPr>
          <w:sz w:val="24"/>
          <w:szCs w:val="24"/>
          <w:vertAlign w:val="superscript"/>
        </w:rPr>
        <w:t>137</w:t>
      </w:r>
      <w:r w:rsidRPr="00EC135A">
        <w:rPr>
          <w:sz w:val="24"/>
          <w:szCs w:val="24"/>
          <w:lang w:val="en-GB"/>
        </w:rPr>
        <w:t>Cs</w:t>
      </w:r>
      <w:r w:rsidRPr="00EC135A">
        <w:rPr>
          <w:sz w:val="24"/>
          <w:szCs w:val="24"/>
        </w:rPr>
        <w:t xml:space="preserve"> 118 Бк/кг (рисунок </w:t>
      </w:r>
      <w:r w:rsidR="00547D1A">
        <w:rPr>
          <w:sz w:val="24"/>
          <w:szCs w:val="24"/>
        </w:rPr>
        <w:t>4.20</w:t>
      </w:r>
      <w:r w:rsidRPr="00EC135A">
        <w:rPr>
          <w:sz w:val="24"/>
          <w:szCs w:val="24"/>
        </w:rPr>
        <w:t xml:space="preserve">). </w:t>
      </w:r>
    </w:p>
    <w:p w:rsidR="00E247E0" w:rsidRPr="00EC135A" w:rsidRDefault="00C81C3C" w:rsidP="00FF4F04">
      <w:pPr>
        <w:spacing w:line="360" w:lineRule="auto"/>
        <w:ind w:firstLine="567"/>
        <w:jc w:val="center"/>
        <w:rPr>
          <w:noProof/>
          <w:sz w:val="24"/>
          <w:szCs w:val="24"/>
        </w:rPr>
      </w:pPr>
      <w:r>
        <w:rPr>
          <w:noProof/>
          <w:sz w:val="24"/>
          <w:szCs w:val="24"/>
        </w:rPr>
        <w:drawing>
          <wp:inline distT="0" distB="0" distL="0" distR="0" wp14:anchorId="3DE9E839" wp14:editId="517EA654">
            <wp:extent cx="5097780" cy="1859280"/>
            <wp:effectExtent l="0" t="0" r="0" b="0"/>
            <wp:docPr id="554" name="Рисунок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rrowheads="1"/>
                    </pic:cNvPicPr>
                  </pic:nvPicPr>
                  <pic:blipFill>
                    <a:blip r:embed="rId88" cstate="print"/>
                    <a:srcRect/>
                    <a:stretch>
                      <a:fillRect/>
                    </a:stretch>
                  </pic:blipFill>
                  <pic:spPr bwMode="auto">
                    <a:xfrm>
                      <a:off x="0" y="0"/>
                      <a:ext cx="5100571" cy="1860298"/>
                    </a:xfrm>
                    <a:prstGeom prst="rect">
                      <a:avLst/>
                    </a:prstGeom>
                    <a:noFill/>
                    <a:ln w="9525">
                      <a:noFill/>
                      <a:miter lim="800000"/>
                      <a:headEnd/>
                      <a:tailEnd/>
                    </a:ln>
                  </pic:spPr>
                </pic:pic>
              </a:graphicData>
            </a:graphic>
          </wp:inline>
        </w:drawing>
      </w:r>
    </w:p>
    <w:p w:rsidR="00E247E0" w:rsidRPr="00911F70" w:rsidRDefault="00514570" w:rsidP="00911F70">
      <w:pPr>
        <w:spacing w:line="276" w:lineRule="auto"/>
        <w:jc w:val="center"/>
        <w:rPr>
          <w:color w:val="FF0000"/>
          <w:sz w:val="24"/>
          <w:szCs w:val="24"/>
        </w:rPr>
      </w:pPr>
      <w:r w:rsidRPr="00911F70">
        <w:rPr>
          <w:sz w:val="24"/>
          <w:szCs w:val="24"/>
        </w:rPr>
        <w:t>Рисунок 4.2</w:t>
      </w:r>
      <w:r w:rsidR="00BF167A" w:rsidRPr="00911F70">
        <w:rPr>
          <w:sz w:val="24"/>
          <w:szCs w:val="24"/>
        </w:rPr>
        <w:t>0</w:t>
      </w:r>
      <w:r w:rsidR="00911F70" w:rsidRPr="00911F70">
        <w:rPr>
          <w:sz w:val="24"/>
          <w:szCs w:val="24"/>
        </w:rPr>
        <w:t>.</w:t>
      </w:r>
      <w:r w:rsidRPr="00911F70">
        <w:rPr>
          <w:sz w:val="24"/>
          <w:szCs w:val="24"/>
        </w:rPr>
        <w:t xml:space="preserve"> </w:t>
      </w:r>
      <w:r w:rsidR="00E247E0" w:rsidRPr="00911F70">
        <w:rPr>
          <w:sz w:val="24"/>
          <w:szCs w:val="24"/>
        </w:rPr>
        <w:t xml:space="preserve">Накопление </w:t>
      </w:r>
      <w:r w:rsidR="00E247E0" w:rsidRPr="00911F70">
        <w:rPr>
          <w:sz w:val="24"/>
          <w:szCs w:val="24"/>
          <w:vertAlign w:val="superscript"/>
        </w:rPr>
        <w:t>137</w:t>
      </w:r>
      <w:r w:rsidR="00E247E0" w:rsidRPr="00911F70">
        <w:rPr>
          <w:sz w:val="24"/>
          <w:szCs w:val="24"/>
          <w:lang w:val="en-GB"/>
        </w:rPr>
        <w:t>Cs</w:t>
      </w:r>
      <w:r w:rsidR="00E247E0" w:rsidRPr="00911F70">
        <w:rPr>
          <w:sz w:val="24"/>
          <w:szCs w:val="24"/>
        </w:rPr>
        <w:t xml:space="preserve"> в хвощах в различных зонах низовья р. Енисей: 1) горло залива, пойма среднего уровня: ВР1-8 (</w:t>
      </w:r>
      <w:r w:rsidR="00E247E0" w:rsidRPr="00911F70">
        <w:rPr>
          <w:i/>
          <w:sz w:val="24"/>
          <w:szCs w:val="24"/>
        </w:rPr>
        <w:t>Equisetum fluviatile L.</w:t>
      </w:r>
      <w:r w:rsidR="00E247E0" w:rsidRPr="00911F70">
        <w:rPr>
          <w:sz w:val="24"/>
          <w:szCs w:val="24"/>
        </w:rPr>
        <w:t>); 2) средняя дельта: ТС1-12 (низкая пойма, E. fluviatile+E. palustre. L.); ТС1-4 (пойма среднего уровня</w:t>
      </w:r>
      <w:r w:rsidR="00E247E0" w:rsidRPr="00911F70">
        <w:rPr>
          <w:i/>
          <w:sz w:val="24"/>
          <w:szCs w:val="24"/>
        </w:rPr>
        <w:t>, E. fluviatile</w:t>
      </w:r>
      <w:r w:rsidR="00E247E0" w:rsidRPr="00911F70">
        <w:rPr>
          <w:sz w:val="24"/>
          <w:szCs w:val="24"/>
        </w:rPr>
        <w:t xml:space="preserve">); 3) середина дельты, береговая пойма: КР -15 (низкая пойма, </w:t>
      </w:r>
      <w:r w:rsidR="00E247E0" w:rsidRPr="00911F70">
        <w:rPr>
          <w:i/>
          <w:sz w:val="24"/>
          <w:szCs w:val="24"/>
        </w:rPr>
        <w:t>E. fluviatile</w:t>
      </w:r>
      <w:r w:rsidR="00E247E0" w:rsidRPr="00911F70">
        <w:rPr>
          <w:sz w:val="24"/>
          <w:szCs w:val="24"/>
        </w:rPr>
        <w:t xml:space="preserve">); KR1-25 (террасовидный песчаный конус выноса на пойме, </w:t>
      </w:r>
      <w:r w:rsidR="00E247E0" w:rsidRPr="00911F70">
        <w:rPr>
          <w:i/>
          <w:sz w:val="24"/>
          <w:szCs w:val="24"/>
        </w:rPr>
        <w:t>E. fluviatile</w:t>
      </w:r>
      <w:r w:rsidR="00E247E0" w:rsidRPr="00911F70">
        <w:rPr>
          <w:sz w:val="24"/>
          <w:szCs w:val="24"/>
        </w:rPr>
        <w:t xml:space="preserve">); КР2-0 (депрессия на террасе, </w:t>
      </w:r>
      <w:r w:rsidR="00E247E0" w:rsidRPr="00911F70">
        <w:rPr>
          <w:i/>
          <w:sz w:val="24"/>
          <w:szCs w:val="24"/>
        </w:rPr>
        <w:t>E. fluviatile</w:t>
      </w:r>
      <w:r w:rsidR="00E247E0" w:rsidRPr="00911F70">
        <w:rPr>
          <w:sz w:val="24"/>
          <w:szCs w:val="24"/>
        </w:rPr>
        <w:t>); 4) начало дельты: низкая пойма в головной части о. Пашков - ПШ1-2 (</w:t>
      </w:r>
      <w:r w:rsidR="00E247E0" w:rsidRPr="00911F70">
        <w:rPr>
          <w:i/>
          <w:sz w:val="24"/>
          <w:szCs w:val="24"/>
        </w:rPr>
        <w:t>E. fluviatile+Eq. palustre</w:t>
      </w:r>
      <w:r w:rsidR="00E247E0" w:rsidRPr="00911F70">
        <w:rPr>
          <w:sz w:val="24"/>
          <w:szCs w:val="24"/>
        </w:rPr>
        <w:t>), ПШ1-1 (</w:t>
      </w:r>
      <w:r w:rsidR="00E247E0" w:rsidRPr="00911F70">
        <w:rPr>
          <w:i/>
          <w:sz w:val="24"/>
          <w:szCs w:val="24"/>
        </w:rPr>
        <w:t>E. fluviatile+ E. variegatum Schleich</w:t>
      </w:r>
      <w:r w:rsidR="00E247E0" w:rsidRPr="00911F70">
        <w:rPr>
          <w:sz w:val="24"/>
          <w:szCs w:val="24"/>
        </w:rPr>
        <w:t>); ПШ1-3 (</w:t>
      </w:r>
      <w:r w:rsidR="00E247E0" w:rsidRPr="00911F70">
        <w:rPr>
          <w:i/>
          <w:sz w:val="24"/>
          <w:szCs w:val="24"/>
        </w:rPr>
        <w:t>E. fluviatile+E. palustre</w:t>
      </w:r>
      <w:r w:rsidR="00E247E0" w:rsidRPr="00911F70">
        <w:rPr>
          <w:sz w:val="24"/>
          <w:szCs w:val="24"/>
        </w:rPr>
        <w:t>); низкая заболоченная пойма в центральной части острова: ПШ2-7 (</w:t>
      </w:r>
      <w:r w:rsidR="00E247E0" w:rsidRPr="00911F70">
        <w:rPr>
          <w:i/>
          <w:sz w:val="24"/>
          <w:szCs w:val="24"/>
        </w:rPr>
        <w:t>E. fluviatile</w:t>
      </w:r>
      <w:r w:rsidR="00E247E0" w:rsidRPr="00911F70">
        <w:rPr>
          <w:sz w:val="24"/>
          <w:szCs w:val="24"/>
        </w:rPr>
        <w:t>).</w:t>
      </w:r>
    </w:p>
    <w:p w:rsidR="00FF4FBC" w:rsidRPr="00911F70" w:rsidRDefault="00FF4FBC" w:rsidP="00911F70">
      <w:pPr>
        <w:spacing w:line="276" w:lineRule="auto"/>
        <w:ind w:firstLine="567"/>
        <w:jc w:val="both"/>
        <w:rPr>
          <w:sz w:val="24"/>
          <w:szCs w:val="24"/>
        </w:rPr>
      </w:pPr>
    </w:p>
    <w:p w:rsidR="00FF4FBC" w:rsidRPr="00EC135A" w:rsidRDefault="00FF4FBC" w:rsidP="00FF4FBC">
      <w:pPr>
        <w:spacing w:line="360" w:lineRule="auto"/>
        <w:ind w:firstLine="567"/>
        <w:jc w:val="both"/>
        <w:rPr>
          <w:sz w:val="24"/>
          <w:szCs w:val="24"/>
        </w:rPr>
      </w:pPr>
      <w:r>
        <w:rPr>
          <w:sz w:val="24"/>
          <w:szCs w:val="24"/>
        </w:rPr>
        <w:t>На</w:t>
      </w:r>
      <w:r w:rsidRPr="00EC135A">
        <w:rPr>
          <w:sz w:val="24"/>
          <w:szCs w:val="24"/>
        </w:rPr>
        <w:t>ряду с этой закономерностью наблюдается и выраженная связь параметров накопления радиоцезия в хвоще с положением точки опробования в ЛГС. Рис</w:t>
      </w:r>
      <w:r>
        <w:rPr>
          <w:sz w:val="24"/>
          <w:szCs w:val="24"/>
        </w:rPr>
        <w:t>унок</w:t>
      </w:r>
      <w:r w:rsidRPr="00EC135A">
        <w:rPr>
          <w:sz w:val="24"/>
          <w:szCs w:val="24"/>
        </w:rPr>
        <w:t xml:space="preserve"> </w:t>
      </w:r>
      <w:r>
        <w:rPr>
          <w:sz w:val="24"/>
          <w:szCs w:val="24"/>
        </w:rPr>
        <w:t>4.20</w:t>
      </w:r>
      <w:r w:rsidRPr="00EC135A">
        <w:rPr>
          <w:sz w:val="24"/>
          <w:szCs w:val="24"/>
        </w:rPr>
        <w:t xml:space="preserve"> демонстрирует значительное увеличение величины коэффициента перехода (КП) на гидроморфных почвах, обогащенных подвижным органическим веществом, которые приурочены исключительно к супераквальным частям исследованных ЛГС. Аналогичным образом КП был повышен и в листья ивы на тестовых площадках ПШ2-7 по сравнению с ПШ1-1,2 и 3; на КР2-0 по сравнению КР2-5, ТС1-12 по сравнению с ТС1-4 (рисунок </w:t>
      </w:r>
      <w:r>
        <w:rPr>
          <w:sz w:val="24"/>
          <w:szCs w:val="24"/>
        </w:rPr>
        <w:t>4.20</w:t>
      </w:r>
      <w:r w:rsidRPr="00EC135A">
        <w:rPr>
          <w:sz w:val="24"/>
          <w:szCs w:val="24"/>
        </w:rPr>
        <w:t xml:space="preserve">). </w:t>
      </w:r>
    </w:p>
    <w:p w:rsidR="00E247E0" w:rsidRPr="00EC135A" w:rsidRDefault="00C81C3C" w:rsidP="009D42AC">
      <w:pPr>
        <w:spacing w:line="360" w:lineRule="auto"/>
        <w:rPr>
          <w:sz w:val="24"/>
          <w:szCs w:val="24"/>
        </w:rPr>
      </w:pPr>
      <w:r>
        <w:rPr>
          <w:noProof/>
        </w:rPr>
        <w:drawing>
          <wp:anchor distT="0" distB="0" distL="114300" distR="114300" simplePos="0" relativeHeight="251644928" behindDoc="0" locked="0" layoutInCell="1" allowOverlap="1" wp14:anchorId="02BFB345" wp14:editId="0F4D0DE0">
            <wp:simplePos x="0" y="0"/>
            <wp:positionH relativeFrom="column">
              <wp:posOffset>425450</wp:posOffset>
            </wp:positionH>
            <wp:positionV relativeFrom="paragraph">
              <wp:posOffset>170180</wp:posOffset>
            </wp:positionV>
            <wp:extent cx="5455920" cy="2442210"/>
            <wp:effectExtent l="0" t="0" r="0" b="0"/>
            <wp:wrapSquare wrapText="bothSides"/>
            <wp:docPr id="555" name="Диаграмма 10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margin">
              <wp14:pctWidth>0</wp14:pctWidth>
            </wp14:sizeRelH>
            <wp14:sizeRelV relativeFrom="margin">
              <wp14:pctHeight>0</wp14:pctHeight>
            </wp14:sizeRelV>
          </wp:anchor>
        </w:drawing>
      </w:r>
    </w:p>
    <w:p w:rsidR="00E247E0" w:rsidRPr="00EC135A" w:rsidRDefault="00E247E0" w:rsidP="0083092F">
      <w:pPr>
        <w:spacing w:line="360" w:lineRule="auto"/>
        <w:ind w:firstLine="567"/>
        <w:rPr>
          <w:sz w:val="24"/>
          <w:szCs w:val="24"/>
        </w:rPr>
      </w:pPr>
    </w:p>
    <w:p w:rsidR="00E247E0" w:rsidRPr="00EC135A" w:rsidRDefault="00E247E0" w:rsidP="0083092F">
      <w:pPr>
        <w:spacing w:line="360" w:lineRule="auto"/>
        <w:ind w:firstLine="567"/>
        <w:rPr>
          <w:sz w:val="24"/>
          <w:szCs w:val="24"/>
        </w:rPr>
      </w:pPr>
    </w:p>
    <w:p w:rsidR="00E247E0" w:rsidRPr="00EC135A" w:rsidRDefault="00E247E0" w:rsidP="0083092F">
      <w:pPr>
        <w:spacing w:line="360" w:lineRule="auto"/>
        <w:jc w:val="both"/>
      </w:pPr>
    </w:p>
    <w:p w:rsidR="00E247E0" w:rsidRPr="00EC135A" w:rsidRDefault="00E247E0" w:rsidP="0083092F">
      <w:pPr>
        <w:spacing w:line="360" w:lineRule="auto"/>
        <w:jc w:val="both"/>
      </w:pPr>
    </w:p>
    <w:p w:rsidR="00E247E0" w:rsidRPr="00EC135A" w:rsidRDefault="00E247E0" w:rsidP="0083092F">
      <w:pPr>
        <w:spacing w:line="360" w:lineRule="auto"/>
        <w:jc w:val="both"/>
      </w:pPr>
    </w:p>
    <w:p w:rsidR="00E247E0" w:rsidRPr="00EC135A" w:rsidRDefault="00E247E0" w:rsidP="0083092F">
      <w:pPr>
        <w:spacing w:line="360" w:lineRule="auto"/>
        <w:jc w:val="both"/>
        <w:rPr>
          <w:sz w:val="16"/>
          <w:szCs w:val="16"/>
        </w:rPr>
      </w:pPr>
    </w:p>
    <w:p w:rsidR="00E247E0" w:rsidRPr="00EC135A" w:rsidRDefault="00E247E0" w:rsidP="0083092F">
      <w:pPr>
        <w:spacing w:line="360" w:lineRule="auto"/>
        <w:jc w:val="both"/>
      </w:pPr>
    </w:p>
    <w:p w:rsidR="00E262E3" w:rsidRDefault="00E262E3" w:rsidP="0083092F">
      <w:pPr>
        <w:spacing w:line="360" w:lineRule="auto"/>
        <w:jc w:val="both"/>
      </w:pPr>
    </w:p>
    <w:p w:rsidR="00E262E3" w:rsidRDefault="00E262E3" w:rsidP="0083092F">
      <w:pPr>
        <w:spacing w:line="360" w:lineRule="auto"/>
        <w:jc w:val="both"/>
      </w:pPr>
    </w:p>
    <w:p w:rsidR="00E262E3" w:rsidRDefault="00E262E3" w:rsidP="0083092F">
      <w:pPr>
        <w:spacing w:line="360" w:lineRule="auto"/>
        <w:jc w:val="both"/>
      </w:pPr>
    </w:p>
    <w:p w:rsidR="00911F70" w:rsidRDefault="00911F70" w:rsidP="00911F70">
      <w:pPr>
        <w:spacing w:line="276" w:lineRule="auto"/>
        <w:jc w:val="center"/>
        <w:rPr>
          <w:sz w:val="24"/>
          <w:szCs w:val="24"/>
        </w:rPr>
      </w:pPr>
    </w:p>
    <w:p w:rsidR="00E247E0" w:rsidRPr="00911F70" w:rsidRDefault="00514570" w:rsidP="00911F70">
      <w:pPr>
        <w:spacing w:line="276" w:lineRule="auto"/>
        <w:jc w:val="center"/>
        <w:rPr>
          <w:sz w:val="24"/>
          <w:szCs w:val="24"/>
        </w:rPr>
      </w:pPr>
      <w:r w:rsidRPr="00911F70">
        <w:rPr>
          <w:sz w:val="24"/>
          <w:szCs w:val="24"/>
        </w:rPr>
        <w:t>Рисунок 4.2</w:t>
      </w:r>
      <w:r w:rsidR="00BF167A" w:rsidRPr="00911F70">
        <w:rPr>
          <w:sz w:val="24"/>
          <w:szCs w:val="24"/>
        </w:rPr>
        <w:t>1</w:t>
      </w:r>
      <w:r w:rsidR="009D42AC">
        <w:rPr>
          <w:sz w:val="24"/>
          <w:szCs w:val="24"/>
        </w:rPr>
        <w:t>.</w:t>
      </w:r>
      <w:r w:rsidRPr="00911F70">
        <w:rPr>
          <w:sz w:val="24"/>
          <w:szCs w:val="24"/>
        </w:rPr>
        <w:t xml:space="preserve"> </w:t>
      </w:r>
      <w:r w:rsidR="00E247E0" w:rsidRPr="00911F70">
        <w:rPr>
          <w:sz w:val="24"/>
          <w:szCs w:val="24"/>
        </w:rPr>
        <w:t xml:space="preserve">Накопление </w:t>
      </w:r>
      <w:r w:rsidR="00FF4F04" w:rsidRPr="00911F70">
        <w:rPr>
          <w:sz w:val="24"/>
          <w:szCs w:val="24"/>
          <w:vertAlign w:val="superscript"/>
        </w:rPr>
        <w:t>137</w:t>
      </w:r>
      <w:r w:rsidR="00FF4F04" w:rsidRPr="00911F70">
        <w:rPr>
          <w:sz w:val="24"/>
          <w:szCs w:val="24"/>
          <w:lang w:val="en-US"/>
        </w:rPr>
        <w:t>Cs</w:t>
      </w:r>
      <w:r w:rsidR="00E247E0" w:rsidRPr="00911F70">
        <w:rPr>
          <w:sz w:val="24"/>
          <w:szCs w:val="24"/>
        </w:rPr>
        <w:t xml:space="preserve"> в листьях ив разных видов в зависимости от положения в ландшафте и содержания </w:t>
      </w:r>
      <w:r w:rsidR="00FF4F04" w:rsidRPr="00911F70">
        <w:rPr>
          <w:sz w:val="24"/>
          <w:szCs w:val="24"/>
          <w:vertAlign w:val="superscript"/>
        </w:rPr>
        <w:t>137</w:t>
      </w:r>
      <w:r w:rsidR="00FF4F04" w:rsidRPr="00911F70">
        <w:rPr>
          <w:sz w:val="24"/>
          <w:szCs w:val="24"/>
          <w:lang w:val="en-US"/>
        </w:rPr>
        <w:t>Cs</w:t>
      </w:r>
      <w:r w:rsidR="00FF4F04" w:rsidRPr="00911F70">
        <w:rPr>
          <w:sz w:val="24"/>
          <w:szCs w:val="24"/>
        </w:rPr>
        <w:t xml:space="preserve"> </w:t>
      </w:r>
      <w:r w:rsidR="00E247E0" w:rsidRPr="00911F70">
        <w:rPr>
          <w:sz w:val="24"/>
          <w:szCs w:val="24"/>
        </w:rPr>
        <w:t xml:space="preserve">в корнеобитаемом слое (расшифровка обозначений – таблица </w:t>
      </w:r>
      <w:r w:rsidR="008045D5" w:rsidRPr="00911F70">
        <w:rPr>
          <w:sz w:val="24"/>
          <w:szCs w:val="24"/>
        </w:rPr>
        <w:t>4.12</w:t>
      </w:r>
      <w:r w:rsidR="00E247E0" w:rsidRPr="00911F70">
        <w:rPr>
          <w:sz w:val="24"/>
          <w:szCs w:val="24"/>
        </w:rPr>
        <w:t>).</w:t>
      </w:r>
    </w:p>
    <w:p w:rsidR="00E247E0" w:rsidRPr="009D42AC" w:rsidRDefault="00E247E0" w:rsidP="0083092F">
      <w:pPr>
        <w:spacing w:line="360" w:lineRule="auto"/>
        <w:rPr>
          <w:sz w:val="24"/>
          <w:szCs w:val="24"/>
        </w:rPr>
      </w:pPr>
      <w:r w:rsidRPr="009D42AC">
        <w:rPr>
          <w:sz w:val="24"/>
          <w:szCs w:val="24"/>
        </w:rPr>
        <w:t xml:space="preserve">Таблица </w:t>
      </w:r>
      <w:r w:rsidR="008045D5" w:rsidRPr="009D42AC">
        <w:rPr>
          <w:sz w:val="24"/>
          <w:szCs w:val="24"/>
        </w:rPr>
        <w:t>4.12</w:t>
      </w:r>
      <w:r w:rsidR="009D42AC">
        <w:rPr>
          <w:sz w:val="24"/>
          <w:szCs w:val="24"/>
        </w:rPr>
        <w:t>.</w:t>
      </w:r>
      <w:r w:rsidR="00552FF6" w:rsidRPr="009D42AC">
        <w:rPr>
          <w:sz w:val="24"/>
          <w:szCs w:val="24"/>
        </w:rPr>
        <w:t xml:space="preserve"> Легенда к рисунку 4.21.</w:t>
      </w:r>
      <w:r w:rsidR="008634BB" w:rsidRPr="009D42AC">
        <w:rPr>
          <w:sz w:val="24"/>
          <w:szCs w:val="24"/>
        </w:rPr>
        <w:t xml:space="preserve"> Виды ивы определены Н.Г</w:t>
      </w:r>
      <w:r w:rsidR="009D42AC">
        <w:rPr>
          <w:sz w:val="24"/>
          <w:szCs w:val="24"/>
        </w:rPr>
        <w:t>. Украинцевой и Н.С. Петруниной</w:t>
      </w:r>
    </w:p>
    <w:tbl>
      <w:tblPr>
        <w:tblW w:w="10082" w:type="dxa"/>
        <w:tblLook w:val="04A0" w:firstRow="1" w:lastRow="0" w:firstColumn="1" w:lastColumn="0" w:noHBand="0" w:noVBand="1"/>
      </w:tblPr>
      <w:tblGrid>
        <w:gridCol w:w="2093"/>
        <w:gridCol w:w="1168"/>
        <w:gridCol w:w="4644"/>
        <w:gridCol w:w="2177"/>
      </w:tblGrid>
      <w:tr w:rsidR="00E247E0" w:rsidRPr="009D42AC" w:rsidTr="00E50A90">
        <w:trPr>
          <w:trHeight w:val="255"/>
        </w:trPr>
        <w:tc>
          <w:tcPr>
            <w:tcW w:w="2093"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jc w:val="center"/>
              <w:rPr>
                <w:sz w:val="22"/>
                <w:szCs w:val="22"/>
              </w:rPr>
            </w:pPr>
            <w:r w:rsidRPr="009D42AC">
              <w:rPr>
                <w:sz w:val="22"/>
                <w:szCs w:val="22"/>
              </w:rPr>
              <w:t>Район исследований</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247E0" w:rsidRPr="009D42AC" w:rsidRDefault="00E247E0" w:rsidP="009D42AC">
            <w:pPr>
              <w:spacing w:line="276" w:lineRule="auto"/>
              <w:jc w:val="center"/>
              <w:rPr>
                <w:sz w:val="22"/>
                <w:szCs w:val="22"/>
              </w:rPr>
            </w:pPr>
            <w:r w:rsidRPr="009D42AC">
              <w:rPr>
                <w:sz w:val="22"/>
                <w:szCs w:val="22"/>
              </w:rPr>
              <w:t>Индекс тестовой площадки</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jc w:val="center"/>
              <w:rPr>
                <w:sz w:val="22"/>
                <w:szCs w:val="22"/>
              </w:rPr>
            </w:pPr>
            <w:r w:rsidRPr="009D42AC">
              <w:rPr>
                <w:sz w:val="22"/>
                <w:szCs w:val="22"/>
              </w:rPr>
              <w:t>Положение в рельефе</w:t>
            </w:r>
          </w:p>
        </w:tc>
        <w:tc>
          <w:tcPr>
            <w:tcW w:w="2177" w:type="dxa"/>
            <w:tcBorders>
              <w:top w:val="single" w:sz="4" w:space="0" w:color="auto"/>
              <w:left w:val="single" w:sz="4" w:space="0" w:color="auto"/>
              <w:bottom w:val="single" w:sz="4" w:space="0" w:color="auto"/>
              <w:right w:val="single" w:sz="4" w:space="0" w:color="auto"/>
            </w:tcBorders>
            <w:shd w:val="clear" w:color="auto" w:fill="auto"/>
            <w:noWrap/>
          </w:tcPr>
          <w:p w:rsidR="00E247E0" w:rsidRPr="009D42AC" w:rsidRDefault="00E247E0" w:rsidP="009D42AC">
            <w:pPr>
              <w:spacing w:line="276" w:lineRule="auto"/>
              <w:jc w:val="center"/>
              <w:rPr>
                <w:sz w:val="22"/>
                <w:szCs w:val="22"/>
              </w:rPr>
            </w:pPr>
            <w:r w:rsidRPr="009D42AC">
              <w:rPr>
                <w:sz w:val="22"/>
                <w:szCs w:val="22"/>
              </w:rPr>
              <w:t>Вид ивы</w:t>
            </w:r>
          </w:p>
        </w:tc>
      </w:tr>
      <w:tr w:rsidR="00E247E0" w:rsidRPr="009D42AC" w:rsidTr="00E50A90">
        <w:trPr>
          <w:trHeight w:val="255"/>
        </w:trPr>
        <w:tc>
          <w:tcPr>
            <w:tcW w:w="2093"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Енисейский залив, м. Шайтанский</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ШТ1</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Высокая плоская терраса</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glauca</w:t>
            </w:r>
          </w:p>
        </w:tc>
      </w:tr>
      <w:tr w:rsidR="00E247E0" w:rsidRPr="009D42AC" w:rsidTr="00E50A90">
        <w:trPr>
          <w:trHeight w:val="255"/>
        </w:trPr>
        <w:tc>
          <w:tcPr>
            <w:tcW w:w="2093"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Енисейская губа, п. Воронцово</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ВР1-8</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Береговая пойма, грива</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reptans</w:t>
            </w:r>
          </w:p>
        </w:tc>
      </w:tr>
      <w:tr w:rsidR="00E247E0" w:rsidRPr="009D42AC" w:rsidTr="00E50A90">
        <w:trPr>
          <w:trHeight w:val="255"/>
        </w:trPr>
        <w:tc>
          <w:tcPr>
            <w:tcW w:w="2093" w:type="dxa"/>
            <w:vMerge w:val="restart"/>
            <w:tcBorders>
              <w:top w:val="single" w:sz="4" w:space="0" w:color="auto"/>
              <w:left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Средняя часть дельты, о. Тысяра</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ТС1-4</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Островная пойма, привершинный склон гривы</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reptans Rupr.</w:t>
            </w:r>
          </w:p>
        </w:tc>
      </w:tr>
      <w:tr w:rsidR="00E247E0" w:rsidRPr="009D42AC" w:rsidTr="00E50A90">
        <w:trPr>
          <w:trHeight w:val="255"/>
        </w:trPr>
        <w:tc>
          <w:tcPr>
            <w:tcW w:w="2093" w:type="dxa"/>
            <w:vMerge/>
            <w:tcBorders>
              <w:left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ТС1-8</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Островная пойма, середина склона гривы</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reptans, Salix glauca</w:t>
            </w:r>
          </w:p>
        </w:tc>
      </w:tr>
      <w:tr w:rsidR="00E247E0" w:rsidRPr="009D42AC" w:rsidTr="00E50A90">
        <w:trPr>
          <w:trHeight w:val="255"/>
        </w:trPr>
        <w:tc>
          <w:tcPr>
            <w:tcW w:w="2093" w:type="dxa"/>
            <w:vMerge/>
            <w:tcBorders>
              <w:left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ТС1-10</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Островная пойма, нижняя часть склона гривы</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recurvigemmis</w:t>
            </w:r>
          </w:p>
        </w:tc>
      </w:tr>
      <w:tr w:rsidR="00E247E0" w:rsidRPr="009D42AC" w:rsidTr="00E50A90">
        <w:trPr>
          <w:trHeight w:val="255"/>
        </w:trPr>
        <w:tc>
          <w:tcPr>
            <w:tcW w:w="2093" w:type="dxa"/>
            <w:vMerge/>
            <w:tcBorders>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ТС1-11</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Островная пойма, борт ложбины</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reptans</w:t>
            </w:r>
          </w:p>
        </w:tc>
      </w:tr>
      <w:tr w:rsidR="00E247E0" w:rsidRPr="009D42AC" w:rsidTr="00E50A90">
        <w:trPr>
          <w:trHeight w:val="255"/>
        </w:trPr>
        <w:tc>
          <w:tcPr>
            <w:tcW w:w="2093" w:type="dxa"/>
            <w:vMerge w:val="restart"/>
            <w:tcBorders>
              <w:top w:val="single" w:sz="4" w:space="0" w:color="auto"/>
              <w:left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Средняя часть дельты, п. Караул</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КР1-25</w:t>
            </w:r>
          </w:p>
        </w:tc>
        <w:tc>
          <w:tcPr>
            <w:tcW w:w="4644" w:type="dxa"/>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Береговая пойма, притеррасная гривка</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rPr>
            </w:pPr>
            <w:r w:rsidRPr="009D42AC">
              <w:rPr>
                <w:i/>
                <w:sz w:val="22"/>
                <w:szCs w:val="22"/>
              </w:rPr>
              <w:t>Salix glandulifera Flod.</w:t>
            </w:r>
          </w:p>
        </w:tc>
      </w:tr>
      <w:tr w:rsidR="00E247E0" w:rsidRPr="00015CCE" w:rsidTr="00E50A90">
        <w:trPr>
          <w:trHeight w:val="255"/>
        </w:trPr>
        <w:tc>
          <w:tcPr>
            <w:tcW w:w="2093" w:type="dxa"/>
            <w:vMerge/>
            <w:tcBorders>
              <w:left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КР2-0</w:t>
            </w:r>
          </w:p>
        </w:tc>
        <w:tc>
          <w:tcPr>
            <w:tcW w:w="4644" w:type="dxa"/>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Высокая плоская терраса</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lang w:val="en-US"/>
              </w:rPr>
            </w:pPr>
            <w:r w:rsidRPr="009D42AC">
              <w:rPr>
                <w:i/>
                <w:sz w:val="22"/>
                <w:szCs w:val="22"/>
                <w:lang w:val="en-US"/>
              </w:rPr>
              <w:t>Salix lanata s.b.x phylicifolia.</w:t>
            </w:r>
          </w:p>
        </w:tc>
      </w:tr>
      <w:tr w:rsidR="00E247E0" w:rsidRPr="009D42AC" w:rsidTr="00E50A90">
        <w:trPr>
          <w:trHeight w:val="255"/>
        </w:trPr>
        <w:tc>
          <w:tcPr>
            <w:tcW w:w="2093" w:type="dxa"/>
            <w:vMerge/>
            <w:tcBorders>
              <w:left w:val="single" w:sz="4" w:space="0" w:color="auto"/>
              <w:right w:val="single" w:sz="4" w:space="0" w:color="auto"/>
            </w:tcBorders>
          </w:tcPr>
          <w:p w:rsidR="00E247E0" w:rsidRPr="009D42AC" w:rsidRDefault="00E247E0" w:rsidP="009D42AC">
            <w:pPr>
              <w:spacing w:line="276" w:lineRule="auto"/>
              <w:rPr>
                <w:sz w:val="22"/>
                <w:szCs w:val="22"/>
                <w:lang w:val="en-US"/>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КР2-3</w:t>
            </w:r>
          </w:p>
        </w:tc>
        <w:tc>
          <w:tcPr>
            <w:tcW w:w="4644" w:type="dxa"/>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Верхняя часть склона к озерному понижению на высокой</w:t>
            </w:r>
            <w:r w:rsidR="00ED6C5C" w:rsidRPr="009D42AC">
              <w:rPr>
                <w:sz w:val="22"/>
                <w:szCs w:val="22"/>
              </w:rPr>
              <w:t xml:space="preserve"> террасе</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rPr>
            </w:pPr>
            <w:r w:rsidRPr="009D42AC">
              <w:rPr>
                <w:i/>
                <w:sz w:val="22"/>
                <w:szCs w:val="22"/>
              </w:rPr>
              <w:t>Salix phylicifolia L.</w:t>
            </w:r>
          </w:p>
        </w:tc>
      </w:tr>
      <w:tr w:rsidR="00E247E0" w:rsidRPr="009D42AC" w:rsidTr="00E50A90">
        <w:trPr>
          <w:trHeight w:val="422"/>
        </w:trPr>
        <w:tc>
          <w:tcPr>
            <w:tcW w:w="2093" w:type="dxa"/>
            <w:vMerge/>
            <w:tcBorders>
              <w:left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КР2-5</w:t>
            </w:r>
          </w:p>
        </w:tc>
        <w:tc>
          <w:tcPr>
            <w:tcW w:w="4644" w:type="dxa"/>
            <w:vMerge w:val="restart"/>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Нижняя часть склона к озерному понижению на высокой террасе</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rPr>
            </w:pPr>
            <w:r w:rsidRPr="009D42AC">
              <w:rPr>
                <w:i/>
                <w:sz w:val="22"/>
                <w:szCs w:val="22"/>
              </w:rPr>
              <w:t>Salix phylicifolia</w:t>
            </w:r>
          </w:p>
        </w:tc>
      </w:tr>
      <w:tr w:rsidR="00E247E0" w:rsidRPr="00015CCE" w:rsidTr="00E50A90">
        <w:trPr>
          <w:trHeight w:val="413"/>
        </w:trPr>
        <w:tc>
          <w:tcPr>
            <w:tcW w:w="2093" w:type="dxa"/>
            <w:vMerge/>
            <w:tcBorders>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КР2-5</w:t>
            </w:r>
          </w:p>
        </w:tc>
        <w:tc>
          <w:tcPr>
            <w:tcW w:w="4644" w:type="dxa"/>
            <w:vMerge/>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lang w:val="en-US"/>
              </w:rPr>
            </w:pPr>
            <w:r w:rsidRPr="009D42AC">
              <w:rPr>
                <w:i/>
                <w:sz w:val="22"/>
                <w:szCs w:val="22"/>
                <w:lang w:val="en-US"/>
              </w:rPr>
              <w:t>Salix lanata s.b.x phylicifolia</w:t>
            </w:r>
          </w:p>
        </w:tc>
      </w:tr>
      <w:tr w:rsidR="00E247E0" w:rsidRPr="009D42AC" w:rsidTr="00E50A90">
        <w:trPr>
          <w:trHeight w:val="255"/>
        </w:trPr>
        <w:tc>
          <w:tcPr>
            <w:tcW w:w="2093" w:type="dxa"/>
            <w:vMerge w:val="restart"/>
            <w:tcBorders>
              <w:top w:val="single" w:sz="4" w:space="0" w:color="auto"/>
              <w:left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Начало дельты, о. Пашков</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ПШ1-1</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Островная низкая пойма в оголовке</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reptans</w:t>
            </w:r>
          </w:p>
        </w:tc>
      </w:tr>
      <w:tr w:rsidR="00E247E0" w:rsidRPr="009D42AC" w:rsidTr="00E50A90">
        <w:trPr>
          <w:trHeight w:val="255"/>
        </w:trPr>
        <w:tc>
          <w:tcPr>
            <w:tcW w:w="2093" w:type="dxa"/>
            <w:vMerge/>
            <w:tcBorders>
              <w:left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ПШ1-3</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Гривистое повышение на пойме в оголовке</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viminalis L.</w:t>
            </w:r>
          </w:p>
        </w:tc>
      </w:tr>
      <w:tr w:rsidR="00E247E0" w:rsidRPr="009D42AC" w:rsidTr="00E50A90">
        <w:trPr>
          <w:trHeight w:val="255"/>
        </w:trPr>
        <w:tc>
          <w:tcPr>
            <w:tcW w:w="2093" w:type="dxa"/>
            <w:vMerge/>
            <w:tcBorders>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sz w:val="22"/>
                <w:szCs w:val="22"/>
              </w:rPr>
            </w:pPr>
            <w:r w:rsidRPr="009D42AC">
              <w:rPr>
                <w:sz w:val="22"/>
                <w:szCs w:val="22"/>
              </w:rPr>
              <w:t>ПШ2-7</w:t>
            </w:r>
          </w:p>
        </w:tc>
        <w:tc>
          <w:tcPr>
            <w:tcW w:w="4644" w:type="dxa"/>
            <w:tcBorders>
              <w:top w:val="single" w:sz="4" w:space="0" w:color="auto"/>
              <w:left w:val="single" w:sz="4" w:space="0" w:color="auto"/>
              <w:bottom w:val="single" w:sz="4" w:space="0" w:color="auto"/>
              <w:right w:val="single" w:sz="4" w:space="0" w:color="auto"/>
            </w:tcBorders>
          </w:tcPr>
          <w:p w:rsidR="00E247E0" w:rsidRPr="009D42AC" w:rsidRDefault="00E247E0" w:rsidP="009D42AC">
            <w:pPr>
              <w:spacing w:line="276" w:lineRule="auto"/>
              <w:rPr>
                <w:sz w:val="22"/>
                <w:szCs w:val="22"/>
              </w:rPr>
            </w:pPr>
            <w:r w:rsidRPr="009D42AC">
              <w:rPr>
                <w:sz w:val="22"/>
                <w:szCs w:val="22"/>
              </w:rPr>
              <w:t>Высокая островная пойма, вершина</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7E0" w:rsidRPr="009D42AC" w:rsidRDefault="00E247E0" w:rsidP="009D42AC">
            <w:pPr>
              <w:spacing w:line="276" w:lineRule="auto"/>
              <w:jc w:val="center"/>
              <w:rPr>
                <w:i/>
                <w:sz w:val="22"/>
                <w:szCs w:val="22"/>
              </w:rPr>
            </w:pPr>
            <w:r w:rsidRPr="009D42AC">
              <w:rPr>
                <w:i/>
                <w:sz w:val="22"/>
                <w:szCs w:val="22"/>
              </w:rPr>
              <w:t>Salix glauca</w:t>
            </w:r>
          </w:p>
        </w:tc>
      </w:tr>
      <w:tr w:rsidR="00E247E0" w:rsidRPr="009D42AC" w:rsidTr="00E50A90">
        <w:trPr>
          <w:trHeight w:val="255"/>
        </w:trPr>
        <w:tc>
          <w:tcPr>
            <w:tcW w:w="2093" w:type="dxa"/>
            <w:vMerge w:val="restart"/>
            <w:tcBorders>
              <w:top w:val="single" w:sz="4" w:space="0" w:color="auto"/>
              <w:left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Начало дельты, п. Усть-Порт</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УП1-4</w:t>
            </w:r>
          </w:p>
        </w:tc>
        <w:tc>
          <w:tcPr>
            <w:tcW w:w="4644" w:type="dxa"/>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Низкая береговая пойма</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rPr>
            </w:pPr>
            <w:r w:rsidRPr="009D42AC">
              <w:rPr>
                <w:i/>
                <w:sz w:val="22"/>
                <w:szCs w:val="22"/>
              </w:rPr>
              <w:t>Salix reptans</w:t>
            </w:r>
          </w:p>
        </w:tc>
      </w:tr>
      <w:tr w:rsidR="00E247E0" w:rsidRPr="009D42AC" w:rsidTr="00E50A90">
        <w:trPr>
          <w:trHeight w:val="255"/>
        </w:trPr>
        <w:tc>
          <w:tcPr>
            <w:tcW w:w="2093" w:type="dxa"/>
            <w:vMerge/>
            <w:tcBorders>
              <w:left w:val="single" w:sz="4" w:space="0" w:color="auto"/>
              <w:right w:val="single" w:sz="4" w:space="0" w:color="auto"/>
            </w:tcBorders>
            <w:vAlign w:val="center"/>
          </w:tcPr>
          <w:p w:rsidR="00E247E0" w:rsidRPr="009D42AC" w:rsidRDefault="00E247E0" w:rsidP="009D42AC">
            <w:pPr>
              <w:spacing w:line="276" w:lineRule="auto"/>
              <w:jc w:val="center"/>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УП1-14</w:t>
            </w:r>
          </w:p>
        </w:tc>
        <w:tc>
          <w:tcPr>
            <w:tcW w:w="4644" w:type="dxa"/>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Микропонижение на высокой террасе</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rPr>
            </w:pPr>
            <w:r w:rsidRPr="009D42AC">
              <w:rPr>
                <w:i/>
                <w:sz w:val="22"/>
                <w:szCs w:val="22"/>
              </w:rPr>
              <w:t>Salix hastata L.</w:t>
            </w:r>
          </w:p>
        </w:tc>
      </w:tr>
      <w:tr w:rsidR="00E247E0" w:rsidRPr="009D42AC" w:rsidTr="00E50A90">
        <w:trPr>
          <w:trHeight w:val="255"/>
        </w:trPr>
        <w:tc>
          <w:tcPr>
            <w:tcW w:w="2093" w:type="dxa"/>
            <w:vMerge/>
            <w:tcBorders>
              <w:left w:val="single" w:sz="4" w:space="0" w:color="auto"/>
              <w:bottom w:val="single" w:sz="4" w:space="0" w:color="auto"/>
              <w:right w:val="single" w:sz="4" w:space="0" w:color="auto"/>
            </w:tcBorders>
            <w:vAlign w:val="center"/>
          </w:tcPr>
          <w:p w:rsidR="00E247E0" w:rsidRPr="009D42AC" w:rsidRDefault="00E247E0" w:rsidP="009D42AC">
            <w:pPr>
              <w:spacing w:line="276" w:lineRule="auto"/>
              <w:jc w:val="center"/>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sz w:val="22"/>
                <w:szCs w:val="22"/>
              </w:rPr>
            </w:pPr>
            <w:r w:rsidRPr="009D42AC">
              <w:rPr>
                <w:sz w:val="22"/>
                <w:szCs w:val="22"/>
              </w:rPr>
              <w:t>УП2-25а</w:t>
            </w:r>
          </w:p>
        </w:tc>
        <w:tc>
          <w:tcPr>
            <w:tcW w:w="4644" w:type="dxa"/>
            <w:tcBorders>
              <w:top w:val="single" w:sz="4" w:space="0" w:color="auto"/>
              <w:left w:val="single" w:sz="4" w:space="0" w:color="auto"/>
              <w:bottom w:val="single" w:sz="4" w:space="0" w:color="auto"/>
              <w:right w:val="single" w:sz="4" w:space="0" w:color="auto"/>
            </w:tcBorders>
            <w:vAlign w:val="center"/>
          </w:tcPr>
          <w:p w:rsidR="00E247E0" w:rsidRPr="009D42AC" w:rsidRDefault="00E247E0" w:rsidP="009D42AC">
            <w:pPr>
              <w:spacing w:line="276" w:lineRule="auto"/>
              <w:rPr>
                <w:sz w:val="22"/>
                <w:szCs w:val="22"/>
              </w:rPr>
            </w:pPr>
            <w:r w:rsidRPr="009D42AC">
              <w:rPr>
                <w:sz w:val="22"/>
                <w:szCs w:val="22"/>
              </w:rPr>
              <w:t>Заболоченное понижение на террасе более низкого уровня</w:t>
            </w:r>
          </w:p>
        </w:tc>
        <w:tc>
          <w:tcPr>
            <w:tcW w:w="21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47E0" w:rsidRPr="009D42AC" w:rsidRDefault="00E247E0" w:rsidP="009D42AC">
            <w:pPr>
              <w:spacing w:line="276" w:lineRule="auto"/>
              <w:jc w:val="center"/>
              <w:rPr>
                <w:i/>
                <w:sz w:val="22"/>
                <w:szCs w:val="22"/>
              </w:rPr>
            </w:pPr>
            <w:r w:rsidRPr="009D42AC">
              <w:rPr>
                <w:i/>
                <w:sz w:val="22"/>
                <w:szCs w:val="22"/>
              </w:rPr>
              <w:t>Salix pulchra Cham.</w:t>
            </w:r>
          </w:p>
        </w:tc>
      </w:tr>
    </w:tbl>
    <w:p w:rsidR="00386F03" w:rsidRPr="00386F03" w:rsidRDefault="00386F03" w:rsidP="00FF4FBC">
      <w:pPr>
        <w:spacing w:line="360" w:lineRule="auto"/>
        <w:ind w:firstLine="567"/>
        <w:jc w:val="both"/>
        <w:rPr>
          <w:bCs/>
          <w:sz w:val="16"/>
          <w:szCs w:val="16"/>
        </w:rPr>
      </w:pPr>
    </w:p>
    <w:p w:rsidR="00FF4FBC" w:rsidRPr="00FF4FBC" w:rsidRDefault="00FF4FBC" w:rsidP="00FF4FBC">
      <w:pPr>
        <w:spacing w:line="360" w:lineRule="auto"/>
        <w:ind w:firstLine="567"/>
        <w:jc w:val="both"/>
        <w:rPr>
          <w:bCs/>
          <w:sz w:val="24"/>
          <w:szCs w:val="24"/>
        </w:rPr>
      </w:pPr>
      <w:r w:rsidRPr="00FF4FBC">
        <w:rPr>
          <w:bCs/>
          <w:sz w:val="24"/>
          <w:szCs w:val="24"/>
        </w:rPr>
        <w:t xml:space="preserve">В листьях ивы максимальная активность радиоцезия обнаружена на торфянистых почвах высоких террас (УП1-14, КР2-0) и пойм (ПШ2-7), а КБП – на низкой островной пойме с погребенными загрязненными горизонтами (ПШ1-1, 1-2; ТС1-8-11, рисунок </w:t>
      </w:r>
      <w:r>
        <w:rPr>
          <w:bCs/>
          <w:sz w:val="24"/>
          <w:szCs w:val="24"/>
        </w:rPr>
        <w:t>4.21</w:t>
      </w:r>
      <w:r w:rsidRPr="00FF4FBC">
        <w:rPr>
          <w:bCs/>
          <w:sz w:val="24"/>
          <w:szCs w:val="24"/>
        </w:rPr>
        <w:t>).</w:t>
      </w:r>
    </w:p>
    <w:p w:rsidR="00E247E0" w:rsidRPr="00386F03" w:rsidRDefault="00E247E0" w:rsidP="0083092F">
      <w:pPr>
        <w:spacing w:line="360" w:lineRule="auto"/>
        <w:ind w:firstLine="567"/>
        <w:jc w:val="both"/>
        <w:rPr>
          <w:bCs/>
          <w:spacing w:val="-6"/>
          <w:sz w:val="24"/>
          <w:szCs w:val="24"/>
        </w:rPr>
      </w:pPr>
      <w:r w:rsidRPr="00386F03">
        <w:rPr>
          <w:bCs/>
          <w:spacing w:val="-6"/>
          <w:sz w:val="24"/>
          <w:szCs w:val="24"/>
        </w:rPr>
        <w:t xml:space="preserve">Одновременно исследования, проведенные в низовьях р. Енисей показали, что уровень загрязнения </w:t>
      </w:r>
      <w:r w:rsidRPr="00386F03">
        <w:rPr>
          <w:spacing w:val="-6"/>
          <w:sz w:val="24"/>
          <w:szCs w:val="24"/>
        </w:rPr>
        <w:t>высоких явно незатопляемых террас р. Енисея соответствует фону,</w:t>
      </w:r>
      <w:r w:rsidRPr="00386F03">
        <w:rPr>
          <w:color w:val="FF0000"/>
          <w:spacing w:val="-6"/>
          <w:sz w:val="24"/>
          <w:szCs w:val="24"/>
        </w:rPr>
        <w:t xml:space="preserve"> </w:t>
      </w:r>
      <w:r w:rsidRPr="00386F03">
        <w:rPr>
          <w:spacing w:val="-6"/>
          <w:sz w:val="24"/>
          <w:szCs w:val="24"/>
        </w:rPr>
        <w:t xml:space="preserve">вызванному глобальными выпадениями </w:t>
      </w:r>
      <w:r w:rsidRPr="00386F03">
        <w:rPr>
          <w:bCs/>
          <w:spacing w:val="-6"/>
          <w:sz w:val="24"/>
          <w:szCs w:val="24"/>
          <w:vertAlign w:val="superscript"/>
        </w:rPr>
        <w:t>137</w:t>
      </w:r>
      <w:r w:rsidRPr="00386F03">
        <w:rPr>
          <w:bCs/>
          <w:spacing w:val="-6"/>
          <w:sz w:val="24"/>
          <w:szCs w:val="24"/>
          <w:lang w:val="en-US"/>
        </w:rPr>
        <w:t>Cs</w:t>
      </w:r>
      <w:r w:rsidRPr="00386F03">
        <w:rPr>
          <w:bCs/>
          <w:spacing w:val="-6"/>
          <w:sz w:val="24"/>
          <w:szCs w:val="24"/>
        </w:rPr>
        <w:t xml:space="preserve">. Соответственно, на этом фоне имеет место процесс формирование зоны антропогенного загрязнения поймы реки от точечного источника – Красноярского ГОК. В ходе проведенных работ было установлено, что по мере удаления от точки выброса средняя активность </w:t>
      </w:r>
      <w:r w:rsidRPr="00386F03">
        <w:rPr>
          <w:bCs/>
          <w:spacing w:val="-6"/>
          <w:sz w:val="24"/>
          <w:szCs w:val="24"/>
          <w:vertAlign w:val="superscript"/>
        </w:rPr>
        <w:t>137</w:t>
      </w:r>
      <w:r w:rsidRPr="00386F03">
        <w:rPr>
          <w:bCs/>
          <w:spacing w:val="-6"/>
          <w:sz w:val="24"/>
          <w:szCs w:val="24"/>
          <w:lang w:val="en-US"/>
        </w:rPr>
        <w:t>Cs</w:t>
      </w:r>
      <w:r w:rsidRPr="00386F03">
        <w:rPr>
          <w:bCs/>
          <w:spacing w:val="-6"/>
          <w:sz w:val="24"/>
          <w:szCs w:val="24"/>
        </w:rPr>
        <w:t xml:space="preserve"> падает как в почвах, так и в индикаторных видах растений. Однако в пределах, этой зоны имеет место и процесс вторичного перераспределения загрязнения в пределах элементарных ЛГС, в которых рельеф</w:t>
      </w:r>
      <w:r w:rsidRPr="00386F03">
        <w:rPr>
          <w:spacing w:val="-6"/>
          <w:sz w:val="24"/>
          <w:szCs w:val="24"/>
        </w:rPr>
        <w:t xml:space="preserve"> </w:t>
      </w:r>
      <w:r w:rsidRPr="00386F03">
        <w:rPr>
          <w:bCs/>
          <w:spacing w:val="-6"/>
          <w:sz w:val="24"/>
          <w:szCs w:val="24"/>
        </w:rPr>
        <w:t xml:space="preserve">служит фактором распределения и воды и, соответственно, загрязнителя. </w:t>
      </w:r>
    </w:p>
    <w:p w:rsidR="00E247E0" w:rsidRPr="00360234" w:rsidRDefault="005C56C3" w:rsidP="005C56C3">
      <w:pPr>
        <w:pStyle w:val="3"/>
        <w:rPr>
          <w:lang w:val="ru-RU"/>
        </w:rPr>
      </w:pPr>
      <w:bookmarkStart w:id="77" w:name="_Toc452517068"/>
      <w:bookmarkStart w:id="78" w:name="_Toc454567495"/>
      <w:r w:rsidRPr="00360234">
        <w:rPr>
          <w:lang w:val="ru-RU"/>
        </w:rPr>
        <w:t xml:space="preserve">4.2.3 </w:t>
      </w:r>
      <w:r w:rsidR="00E247E0" w:rsidRPr="00360234">
        <w:rPr>
          <w:lang w:val="ru-RU"/>
        </w:rPr>
        <w:t>Специфика пространственного распределение тяжелых металлов</w:t>
      </w:r>
      <w:r w:rsidR="00E262E3" w:rsidRPr="00360234">
        <w:rPr>
          <w:lang w:val="ru-RU"/>
        </w:rPr>
        <w:t xml:space="preserve"> </w:t>
      </w:r>
      <w:r w:rsidR="00E247E0" w:rsidRPr="00360234">
        <w:rPr>
          <w:lang w:val="ru-RU"/>
        </w:rPr>
        <w:t>(медь, никель, цинк)</w:t>
      </w:r>
      <w:bookmarkEnd w:id="77"/>
      <w:bookmarkEnd w:id="78"/>
    </w:p>
    <w:p w:rsidR="00D73826" w:rsidRPr="00E262E3" w:rsidRDefault="00D73826" w:rsidP="00D73826">
      <w:pPr>
        <w:pStyle w:val="2"/>
        <w:ind w:left="1249"/>
      </w:pPr>
    </w:p>
    <w:p w:rsidR="00E247E0" w:rsidRDefault="00E247E0" w:rsidP="00BF167A">
      <w:pPr>
        <w:spacing w:line="360" w:lineRule="auto"/>
        <w:ind w:firstLine="284"/>
        <w:jc w:val="both"/>
        <w:rPr>
          <w:color w:val="000000"/>
          <w:sz w:val="24"/>
          <w:szCs w:val="24"/>
        </w:rPr>
      </w:pPr>
      <w:r w:rsidRPr="00EC135A">
        <w:rPr>
          <w:color w:val="000000"/>
          <w:sz w:val="24"/>
          <w:szCs w:val="24"/>
        </w:rPr>
        <w:t>Помимо радиоактивного загрязнения наш интерес к объекту был обусловлен наличием в бассейне р. Енисей еще одного мощного локализованного источника техногенного загрязнения, способного существенно менять уровень содержания тяжелых металлов в почвах водах и местной растительности. Основным объектом исследования в данном случае явилась техногенная аномалия, формируемая концерном «Норильский никель», ежегодно выбрасывающим в атмосферу до 12 тыс. тонн пыли, в том числе никеля - 2 тыс. т/год, меди – 350 т/год, кобальта- 20 т/год (</w:t>
      </w:r>
      <w:r w:rsidR="00547D1A" w:rsidRPr="00EC135A">
        <w:rPr>
          <w:color w:val="000000"/>
          <w:sz w:val="24"/>
          <w:szCs w:val="24"/>
        </w:rPr>
        <w:t xml:space="preserve">В.И. </w:t>
      </w:r>
      <w:r w:rsidRPr="00EC135A">
        <w:rPr>
          <w:color w:val="000000"/>
          <w:sz w:val="24"/>
          <w:szCs w:val="24"/>
        </w:rPr>
        <w:t xml:space="preserve">Соломатин и др, 1989). Выбросы настолько значительно обогащены соединениями меди, никеля, цинка, кобальта, свинца и т.д., что в зимнее время следы этих выбросов иногда фиксируются на территории США и Канады. </w:t>
      </w:r>
    </w:p>
    <w:p w:rsidR="00547D1A" w:rsidRPr="00EC135A" w:rsidRDefault="00547D1A" w:rsidP="00BF167A">
      <w:pPr>
        <w:spacing w:line="360" w:lineRule="auto"/>
        <w:ind w:firstLine="284"/>
        <w:jc w:val="both"/>
        <w:rPr>
          <w:color w:val="000000"/>
          <w:sz w:val="24"/>
          <w:szCs w:val="24"/>
        </w:rPr>
      </w:pPr>
      <w:r w:rsidRPr="00EC135A">
        <w:rPr>
          <w:color w:val="000000"/>
          <w:sz w:val="24"/>
          <w:szCs w:val="24"/>
        </w:rPr>
        <w:t>Поскольку и в данном случае речь идет о процессе долгосрочного перераспределения вещества из точечного атмосферного источ</w:t>
      </w:r>
      <w:r w:rsidR="00BF167A">
        <w:rPr>
          <w:color w:val="000000"/>
          <w:sz w:val="24"/>
          <w:szCs w:val="24"/>
        </w:rPr>
        <w:t xml:space="preserve">ника, логично предположить, что, в соответствии с розой ветров (рисунок 4.22) </w:t>
      </w:r>
      <w:r w:rsidRPr="00EC135A">
        <w:rPr>
          <w:color w:val="000000"/>
          <w:sz w:val="24"/>
          <w:szCs w:val="24"/>
        </w:rPr>
        <w:t xml:space="preserve">за более чем 60 лет вокруг комбината сформировалась устойчивая техногенная аномалия, характеризующаяся определенной мощностью, структурой и пространственными габаритами, параметры которой подлежали изучению применительно к условиям поймы р. Енисей. </w:t>
      </w:r>
    </w:p>
    <w:p w:rsidR="00547D1A" w:rsidRPr="00EC135A" w:rsidRDefault="00BF167A" w:rsidP="00BF167A">
      <w:pPr>
        <w:spacing w:line="360" w:lineRule="auto"/>
        <w:jc w:val="center"/>
        <w:rPr>
          <w:color w:val="000000"/>
          <w:sz w:val="24"/>
          <w:szCs w:val="24"/>
        </w:rPr>
      </w:pPr>
      <w:r>
        <w:rPr>
          <w:noProof/>
          <w:color w:val="000000"/>
          <w:sz w:val="24"/>
          <w:szCs w:val="24"/>
        </w:rPr>
        <w:drawing>
          <wp:inline distT="0" distB="0" distL="0" distR="0" wp14:anchorId="1A19F983" wp14:editId="7185C45E">
            <wp:extent cx="3031490" cy="1894205"/>
            <wp:effectExtent l="19050" t="0" r="0" b="0"/>
            <wp:docPr id="55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90" cstate="print"/>
                    <a:srcRect/>
                    <a:stretch>
                      <a:fillRect/>
                    </a:stretch>
                  </pic:blipFill>
                  <pic:spPr bwMode="auto">
                    <a:xfrm>
                      <a:off x="0" y="0"/>
                      <a:ext cx="3031490" cy="1894205"/>
                    </a:xfrm>
                    <a:prstGeom prst="rect">
                      <a:avLst/>
                    </a:prstGeom>
                    <a:noFill/>
                    <a:ln w="9525">
                      <a:noFill/>
                      <a:miter lim="800000"/>
                      <a:headEnd/>
                      <a:tailEnd/>
                    </a:ln>
                  </pic:spPr>
                </pic:pic>
              </a:graphicData>
            </a:graphic>
          </wp:inline>
        </w:drawing>
      </w:r>
    </w:p>
    <w:p w:rsidR="00E247E0" w:rsidRDefault="00514570" w:rsidP="00514570">
      <w:pPr>
        <w:spacing w:line="360" w:lineRule="auto"/>
        <w:jc w:val="center"/>
        <w:rPr>
          <w:color w:val="000000"/>
          <w:spacing w:val="-6"/>
          <w:sz w:val="24"/>
          <w:szCs w:val="24"/>
        </w:rPr>
      </w:pPr>
      <w:r w:rsidRPr="000C2C09">
        <w:rPr>
          <w:spacing w:val="-6"/>
          <w:sz w:val="24"/>
          <w:szCs w:val="24"/>
        </w:rPr>
        <w:t>Рисунок</w:t>
      </w:r>
      <w:r w:rsidRPr="000C2C09">
        <w:rPr>
          <w:spacing w:val="-6"/>
        </w:rPr>
        <w:t xml:space="preserve"> </w:t>
      </w:r>
      <w:r w:rsidRPr="000C2C09">
        <w:rPr>
          <w:spacing w:val="-6"/>
          <w:sz w:val="24"/>
          <w:szCs w:val="24"/>
        </w:rPr>
        <w:t>4.</w:t>
      </w:r>
      <w:r w:rsidR="00BF167A">
        <w:rPr>
          <w:spacing w:val="-6"/>
          <w:sz w:val="24"/>
          <w:szCs w:val="24"/>
        </w:rPr>
        <w:t>22</w:t>
      </w:r>
      <w:r w:rsidR="009D42AC">
        <w:rPr>
          <w:spacing w:val="-6"/>
          <w:sz w:val="24"/>
          <w:szCs w:val="24"/>
        </w:rPr>
        <w:t>.</w:t>
      </w:r>
      <w:r w:rsidR="008634BB">
        <w:rPr>
          <w:spacing w:val="-6"/>
          <w:sz w:val="24"/>
          <w:szCs w:val="24"/>
        </w:rPr>
        <w:t xml:space="preserve"> </w:t>
      </w:r>
      <w:r w:rsidR="00E247E0" w:rsidRPr="000C2C09">
        <w:rPr>
          <w:color w:val="000000"/>
          <w:spacing w:val="-6"/>
          <w:sz w:val="24"/>
          <w:szCs w:val="24"/>
        </w:rPr>
        <w:t xml:space="preserve">Роза ветров Норильска, Усть Порта и пос. Караула в январе и июле </w:t>
      </w:r>
      <w:r w:rsidR="008E2CF8" w:rsidRPr="008E2CF8">
        <w:rPr>
          <w:color w:val="000000"/>
          <w:spacing w:val="-6"/>
          <w:sz w:val="24"/>
          <w:szCs w:val="24"/>
        </w:rPr>
        <w:t>[</w:t>
      </w:r>
      <w:r w:rsidR="008634BB">
        <w:rPr>
          <w:color w:val="000000"/>
          <w:spacing w:val="-6"/>
          <w:sz w:val="24"/>
          <w:szCs w:val="24"/>
        </w:rPr>
        <w:t xml:space="preserve">по Соломатину и др., 1989; цит по </w:t>
      </w:r>
      <w:r w:rsidR="00E247E0" w:rsidRPr="000C2C09">
        <w:rPr>
          <w:color w:val="000000"/>
          <w:spacing w:val="-6"/>
          <w:sz w:val="24"/>
          <w:szCs w:val="24"/>
          <w:lang w:val="en-US"/>
        </w:rPr>
        <w:t>ESTABLISH</w:t>
      </w:r>
      <w:r w:rsidR="00E247E0" w:rsidRPr="000C2C09">
        <w:rPr>
          <w:color w:val="000000"/>
          <w:spacing w:val="-6"/>
          <w:sz w:val="24"/>
          <w:szCs w:val="24"/>
        </w:rPr>
        <w:t>, 2002</w:t>
      </w:r>
      <w:r w:rsidR="008E2CF8" w:rsidRPr="008E2CF8">
        <w:rPr>
          <w:color w:val="000000"/>
          <w:spacing w:val="-6"/>
          <w:sz w:val="24"/>
          <w:szCs w:val="24"/>
        </w:rPr>
        <w:t>]</w:t>
      </w:r>
    </w:p>
    <w:p w:rsidR="00386F03" w:rsidRPr="00514570" w:rsidRDefault="00386F03" w:rsidP="00514570">
      <w:pPr>
        <w:spacing w:line="360" w:lineRule="auto"/>
        <w:jc w:val="center"/>
        <w:rPr>
          <w:color w:val="000000"/>
          <w:sz w:val="24"/>
          <w:szCs w:val="24"/>
        </w:rPr>
      </w:pPr>
    </w:p>
    <w:p w:rsidR="00E247E0" w:rsidRPr="00EC135A" w:rsidRDefault="00E247E0" w:rsidP="00E262E3">
      <w:pPr>
        <w:spacing w:line="360" w:lineRule="auto"/>
        <w:ind w:firstLine="709"/>
        <w:jc w:val="both"/>
        <w:rPr>
          <w:color w:val="000000"/>
          <w:sz w:val="24"/>
          <w:szCs w:val="24"/>
        </w:rPr>
      </w:pPr>
      <w:r w:rsidRPr="00EC135A">
        <w:rPr>
          <w:color w:val="000000"/>
          <w:sz w:val="24"/>
          <w:szCs w:val="24"/>
        </w:rPr>
        <w:t xml:space="preserve">Важной особенностью при этом явилось отсутствие следов существенного загрязнения тестовых участков тяжелыми металлами в верховьях Енисея, что позволило рассматривать Норильскую аномалию в качестве относительно редкого объекта, сформированного за известное время только одним источником выброса на заведомо чистом природном фоне. </w:t>
      </w:r>
    </w:p>
    <w:p w:rsidR="00E247E0" w:rsidRPr="00EC135A" w:rsidRDefault="00E247E0" w:rsidP="00E262E3">
      <w:pPr>
        <w:spacing w:line="360" w:lineRule="auto"/>
        <w:ind w:firstLine="709"/>
        <w:jc w:val="both"/>
        <w:rPr>
          <w:color w:val="000000"/>
          <w:sz w:val="24"/>
          <w:szCs w:val="24"/>
        </w:rPr>
      </w:pPr>
      <w:r w:rsidRPr="00EC135A">
        <w:rPr>
          <w:color w:val="000000"/>
          <w:sz w:val="24"/>
          <w:szCs w:val="24"/>
        </w:rPr>
        <w:t xml:space="preserve">В ходе исследования выяснилось, что уровни и характер накопления элементов-загрязнителей в почвах и растительности существенно меняются по мере удаления от регионального техногенного источника выбросов (концерна «Норникель»). </w:t>
      </w:r>
    </w:p>
    <w:p w:rsidR="00E247E0" w:rsidRPr="00EC135A" w:rsidRDefault="00E247E0" w:rsidP="00E262E3">
      <w:pPr>
        <w:spacing w:line="360" w:lineRule="auto"/>
        <w:ind w:firstLine="709"/>
        <w:jc w:val="both"/>
        <w:rPr>
          <w:color w:val="000000"/>
          <w:sz w:val="24"/>
          <w:szCs w:val="24"/>
        </w:rPr>
      </w:pPr>
      <w:r w:rsidRPr="00EC135A">
        <w:rPr>
          <w:color w:val="000000"/>
          <w:sz w:val="24"/>
          <w:szCs w:val="24"/>
        </w:rPr>
        <w:t xml:space="preserve">Так, для террас и междуречий выявлен рост концентраций никеля во мхах (в 3-5 раз) и листьях ивы (в 2-3 раза) (рисунок </w:t>
      </w:r>
      <w:r w:rsidR="00BF167A">
        <w:rPr>
          <w:color w:val="000000"/>
          <w:sz w:val="24"/>
          <w:szCs w:val="24"/>
        </w:rPr>
        <w:t>4.23</w:t>
      </w:r>
      <w:r w:rsidRPr="00EC135A">
        <w:rPr>
          <w:color w:val="000000"/>
          <w:sz w:val="24"/>
          <w:szCs w:val="24"/>
        </w:rPr>
        <w:t xml:space="preserve">). Та же тенденция оказалась характерной и для меди в лишайниках (рисунок </w:t>
      </w:r>
      <w:r w:rsidR="00BF167A">
        <w:rPr>
          <w:color w:val="000000"/>
          <w:sz w:val="24"/>
          <w:szCs w:val="24"/>
        </w:rPr>
        <w:t>4.24</w:t>
      </w:r>
      <w:r w:rsidRPr="00EC135A">
        <w:rPr>
          <w:color w:val="000000"/>
          <w:sz w:val="24"/>
          <w:szCs w:val="24"/>
        </w:rPr>
        <w:t xml:space="preserve">). </w:t>
      </w:r>
    </w:p>
    <w:p w:rsidR="00E247E0" w:rsidRPr="00EC135A" w:rsidRDefault="00C81C3C" w:rsidP="0083092F">
      <w:pPr>
        <w:spacing w:line="360" w:lineRule="auto"/>
        <w:ind w:left="2124" w:firstLine="709"/>
        <w:rPr>
          <w:color w:val="000000"/>
          <w:sz w:val="24"/>
          <w:szCs w:val="24"/>
        </w:rPr>
      </w:pPr>
      <w:r>
        <w:rPr>
          <w:noProof/>
        </w:rPr>
        <w:drawing>
          <wp:anchor distT="0" distB="0" distL="114300" distR="114300" simplePos="0" relativeHeight="251646976" behindDoc="0" locked="0" layoutInCell="1" allowOverlap="1" wp14:anchorId="33CB49AD" wp14:editId="18D65189">
            <wp:simplePos x="0" y="0"/>
            <wp:positionH relativeFrom="column">
              <wp:posOffset>2583180</wp:posOffset>
            </wp:positionH>
            <wp:positionV relativeFrom="paragraph">
              <wp:posOffset>92710</wp:posOffset>
            </wp:positionV>
            <wp:extent cx="3028950" cy="1549400"/>
            <wp:effectExtent l="19050" t="0" r="0" b="0"/>
            <wp:wrapSquare wrapText="bothSides"/>
            <wp:docPr id="557" name="Рисунок 103" descr="Fig1Bwi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Fig1Bwillow"/>
                    <pic:cNvPicPr>
                      <a:picLocks noChangeAspect="1" noChangeArrowheads="1"/>
                    </pic:cNvPicPr>
                  </pic:nvPicPr>
                  <pic:blipFill>
                    <a:blip r:embed="rId91" cstate="print"/>
                    <a:srcRect/>
                    <a:stretch>
                      <a:fillRect/>
                    </a:stretch>
                  </pic:blipFill>
                  <pic:spPr bwMode="auto">
                    <a:xfrm>
                      <a:off x="0" y="0"/>
                      <a:ext cx="3028950" cy="1549400"/>
                    </a:xfrm>
                    <a:prstGeom prst="rect">
                      <a:avLst/>
                    </a:prstGeom>
                    <a:noFill/>
                    <a:ln w="9525">
                      <a:noFill/>
                      <a:miter lim="800000"/>
                      <a:headEnd/>
                      <a:tailEnd/>
                    </a:ln>
                  </pic:spPr>
                </pic:pic>
              </a:graphicData>
            </a:graphic>
          </wp:anchor>
        </w:drawing>
      </w:r>
      <w:r>
        <w:rPr>
          <w:noProof/>
        </w:rPr>
        <w:drawing>
          <wp:anchor distT="0" distB="0" distL="114300" distR="114300" simplePos="0" relativeHeight="251645952" behindDoc="0" locked="0" layoutInCell="1" allowOverlap="1" wp14:anchorId="7102A685" wp14:editId="0DBB2D89">
            <wp:simplePos x="0" y="0"/>
            <wp:positionH relativeFrom="column">
              <wp:posOffset>-2540</wp:posOffset>
            </wp:positionH>
            <wp:positionV relativeFrom="paragraph">
              <wp:posOffset>57150</wp:posOffset>
            </wp:positionV>
            <wp:extent cx="2536190" cy="1549400"/>
            <wp:effectExtent l="19050" t="0" r="0" b="0"/>
            <wp:wrapSquare wrapText="bothSides"/>
            <wp:docPr id="558" name="Рисунок 102" descr="Рис1А_Е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Рис1А_ЕК1"/>
                    <pic:cNvPicPr>
                      <a:picLocks noChangeAspect="1" noChangeArrowheads="1"/>
                    </pic:cNvPicPr>
                  </pic:nvPicPr>
                  <pic:blipFill>
                    <a:blip r:embed="rId92" cstate="print"/>
                    <a:srcRect/>
                    <a:stretch>
                      <a:fillRect/>
                    </a:stretch>
                  </pic:blipFill>
                  <pic:spPr bwMode="auto">
                    <a:xfrm>
                      <a:off x="0" y="0"/>
                      <a:ext cx="2536190" cy="1549400"/>
                    </a:xfrm>
                    <a:prstGeom prst="rect">
                      <a:avLst/>
                    </a:prstGeom>
                    <a:noFill/>
                    <a:ln w="9525">
                      <a:noFill/>
                      <a:miter lim="800000"/>
                      <a:headEnd/>
                      <a:tailEnd/>
                    </a:ln>
                  </pic:spPr>
                </pic:pic>
              </a:graphicData>
            </a:graphic>
          </wp:anchor>
        </w:drawing>
      </w:r>
    </w:p>
    <w:p w:rsidR="00E247E0" w:rsidRPr="00EC135A" w:rsidRDefault="00E247E0" w:rsidP="0083092F">
      <w:pPr>
        <w:spacing w:line="360" w:lineRule="auto"/>
        <w:ind w:left="2124" w:firstLine="709"/>
        <w:rPr>
          <w:color w:val="000000"/>
          <w:sz w:val="24"/>
          <w:szCs w:val="24"/>
        </w:rPr>
      </w:pPr>
    </w:p>
    <w:p w:rsidR="00E247E0" w:rsidRPr="00EC135A" w:rsidRDefault="00E247E0" w:rsidP="0083092F">
      <w:pPr>
        <w:spacing w:line="360" w:lineRule="auto"/>
        <w:ind w:left="2124" w:firstLine="709"/>
        <w:rPr>
          <w:color w:val="000000"/>
          <w:sz w:val="24"/>
          <w:szCs w:val="24"/>
        </w:rPr>
      </w:pPr>
    </w:p>
    <w:p w:rsidR="00E247E0" w:rsidRPr="00EC135A" w:rsidRDefault="00E247E0" w:rsidP="0083092F">
      <w:pPr>
        <w:spacing w:line="360" w:lineRule="auto"/>
        <w:ind w:left="2124" w:firstLine="709"/>
        <w:rPr>
          <w:color w:val="000000"/>
          <w:sz w:val="24"/>
          <w:szCs w:val="24"/>
        </w:rPr>
      </w:pPr>
    </w:p>
    <w:p w:rsidR="00E247E0" w:rsidRPr="00EC135A" w:rsidRDefault="00E247E0" w:rsidP="0083092F">
      <w:pPr>
        <w:spacing w:line="360" w:lineRule="auto"/>
        <w:ind w:left="2124" w:firstLine="709"/>
        <w:rPr>
          <w:color w:val="000000"/>
          <w:sz w:val="24"/>
          <w:szCs w:val="24"/>
        </w:rPr>
      </w:pPr>
    </w:p>
    <w:p w:rsidR="00E247E0" w:rsidRPr="00EC135A" w:rsidRDefault="00E247E0" w:rsidP="0083092F">
      <w:pPr>
        <w:spacing w:line="360" w:lineRule="auto"/>
        <w:ind w:left="2124" w:firstLine="709"/>
        <w:rPr>
          <w:color w:val="000000"/>
          <w:sz w:val="24"/>
          <w:szCs w:val="24"/>
        </w:rPr>
      </w:pPr>
    </w:p>
    <w:p w:rsidR="00E247E0" w:rsidRPr="00EC135A" w:rsidRDefault="00E247E0" w:rsidP="0083092F">
      <w:pPr>
        <w:spacing w:line="360" w:lineRule="auto"/>
        <w:ind w:left="2124" w:firstLine="709"/>
        <w:rPr>
          <w:color w:val="000000"/>
          <w:sz w:val="24"/>
          <w:szCs w:val="24"/>
        </w:rPr>
      </w:pPr>
    </w:p>
    <w:p w:rsidR="00E247E0" w:rsidRPr="00EC135A" w:rsidRDefault="00D73826" w:rsidP="00D73826">
      <w:pPr>
        <w:spacing w:line="360" w:lineRule="auto"/>
        <w:rPr>
          <w:color w:val="000000"/>
          <w:sz w:val="24"/>
          <w:szCs w:val="24"/>
        </w:rPr>
      </w:pPr>
      <w:r>
        <w:rPr>
          <w:color w:val="000000"/>
          <w:sz w:val="24"/>
          <w:szCs w:val="24"/>
        </w:rPr>
        <w:t xml:space="preserve">                                  </w:t>
      </w:r>
      <w:r w:rsidR="00E247E0" w:rsidRPr="00EC135A">
        <w:rPr>
          <w:color w:val="000000"/>
          <w:sz w:val="24"/>
          <w:szCs w:val="24"/>
        </w:rPr>
        <w:t>А</w:t>
      </w:r>
      <w:r w:rsidR="00E247E0" w:rsidRPr="00EC135A">
        <w:rPr>
          <w:color w:val="000000"/>
          <w:sz w:val="24"/>
          <w:szCs w:val="24"/>
        </w:rPr>
        <w:tab/>
      </w:r>
      <w:r w:rsidR="00E247E0" w:rsidRPr="00EC135A">
        <w:rPr>
          <w:color w:val="000000"/>
          <w:sz w:val="24"/>
          <w:szCs w:val="24"/>
        </w:rPr>
        <w:tab/>
      </w:r>
      <w:r w:rsidR="00E247E0" w:rsidRPr="00EC135A">
        <w:rPr>
          <w:color w:val="000000"/>
          <w:sz w:val="24"/>
          <w:szCs w:val="24"/>
        </w:rPr>
        <w:tab/>
      </w:r>
      <w:r w:rsidR="00E247E0" w:rsidRPr="00EC135A">
        <w:rPr>
          <w:color w:val="000000"/>
          <w:sz w:val="24"/>
          <w:szCs w:val="24"/>
        </w:rPr>
        <w:tab/>
      </w:r>
      <w:r w:rsidR="00E247E0" w:rsidRPr="00EC135A">
        <w:rPr>
          <w:color w:val="000000"/>
          <w:sz w:val="24"/>
          <w:szCs w:val="24"/>
        </w:rPr>
        <w:tab/>
      </w:r>
      <w:r w:rsidR="00E247E0" w:rsidRPr="00EC135A">
        <w:rPr>
          <w:color w:val="000000"/>
          <w:sz w:val="24"/>
          <w:szCs w:val="24"/>
        </w:rPr>
        <w:tab/>
        <w:t>Б</w:t>
      </w:r>
    </w:p>
    <w:p w:rsidR="00E247E0" w:rsidRPr="009D42AC" w:rsidRDefault="00514570" w:rsidP="009D42AC">
      <w:pPr>
        <w:spacing w:line="276" w:lineRule="auto"/>
        <w:jc w:val="both"/>
        <w:rPr>
          <w:color w:val="000000"/>
          <w:sz w:val="24"/>
          <w:szCs w:val="24"/>
        </w:rPr>
      </w:pPr>
      <w:r w:rsidRPr="009D42AC">
        <w:rPr>
          <w:sz w:val="24"/>
          <w:szCs w:val="24"/>
        </w:rPr>
        <w:t>Рисунок 4.23</w:t>
      </w:r>
      <w:r w:rsidR="009D42AC" w:rsidRPr="009D42AC">
        <w:rPr>
          <w:sz w:val="24"/>
          <w:szCs w:val="24"/>
        </w:rPr>
        <w:t>.</w:t>
      </w:r>
      <w:r w:rsidR="00E247E0" w:rsidRPr="009D42AC">
        <w:rPr>
          <w:color w:val="000000"/>
          <w:sz w:val="24"/>
          <w:szCs w:val="24"/>
        </w:rPr>
        <w:t xml:space="preserve"> Никель в моховом покрове (А) и в листьях ивы (Б) террасовых геосистем дельты р. Енисей (стрелкой показано направление к Норильскому комбинату). Индексы участков: ШТ – м. Шайтанский; ВР – п. Воронцово; КР – п. Караул; УП</w:t>
      </w:r>
      <w:r w:rsidRPr="009D42AC">
        <w:rPr>
          <w:color w:val="000000"/>
          <w:sz w:val="24"/>
          <w:szCs w:val="24"/>
        </w:rPr>
        <w:t>.</w:t>
      </w:r>
      <w:r w:rsidR="00E247E0" w:rsidRPr="009D42AC">
        <w:rPr>
          <w:color w:val="000000"/>
          <w:sz w:val="24"/>
          <w:szCs w:val="24"/>
        </w:rPr>
        <w:t xml:space="preserve"> – п. Усть-Порт. Виды растений: </w:t>
      </w:r>
      <w:r w:rsidR="00E247E0" w:rsidRPr="009D42AC">
        <w:rPr>
          <w:color w:val="000000"/>
          <w:sz w:val="24"/>
          <w:szCs w:val="24"/>
          <w:lang w:val="en-US"/>
        </w:rPr>
        <w:t>Hs</w:t>
      </w:r>
      <w:r w:rsidR="00E247E0" w:rsidRPr="009D42AC">
        <w:rPr>
          <w:color w:val="000000"/>
          <w:sz w:val="24"/>
          <w:szCs w:val="24"/>
        </w:rPr>
        <w:t xml:space="preserve"> – </w:t>
      </w:r>
      <w:r w:rsidR="00E247E0" w:rsidRPr="009D42AC">
        <w:rPr>
          <w:i/>
          <w:color w:val="000000"/>
          <w:sz w:val="24"/>
          <w:szCs w:val="24"/>
          <w:lang w:val="en-US"/>
        </w:rPr>
        <w:t>Hylocomium</w:t>
      </w:r>
      <w:r w:rsidR="00E247E0" w:rsidRPr="009D42AC">
        <w:rPr>
          <w:i/>
          <w:color w:val="000000"/>
          <w:sz w:val="24"/>
          <w:szCs w:val="24"/>
        </w:rPr>
        <w:t xml:space="preserve"> </w:t>
      </w:r>
      <w:r w:rsidR="00E247E0" w:rsidRPr="009D42AC">
        <w:rPr>
          <w:i/>
          <w:color w:val="000000"/>
          <w:sz w:val="24"/>
          <w:szCs w:val="24"/>
          <w:lang w:val="en-US"/>
        </w:rPr>
        <w:t>splendens</w:t>
      </w:r>
      <w:r w:rsidR="00E247E0" w:rsidRPr="009D42AC">
        <w:rPr>
          <w:i/>
          <w:color w:val="000000"/>
          <w:sz w:val="24"/>
          <w:szCs w:val="24"/>
        </w:rPr>
        <w:t xml:space="preserve">; </w:t>
      </w:r>
      <w:r w:rsidR="00E247E0" w:rsidRPr="009D42AC">
        <w:rPr>
          <w:color w:val="000000"/>
          <w:sz w:val="24"/>
          <w:szCs w:val="24"/>
          <w:lang w:val="en-US"/>
        </w:rPr>
        <w:t>Sph</w:t>
      </w:r>
      <w:r w:rsidR="00E247E0" w:rsidRPr="009D42AC">
        <w:rPr>
          <w:i/>
          <w:color w:val="000000"/>
          <w:sz w:val="24"/>
          <w:szCs w:val="24"/>
        </w:rPr>
        <w:t xml:space="preserve"> – </w:t>
      </w:r>
      <w:r w:rsidR="00E247E0" w:rsidRPr="009D42AC">
        <w:rPr>
          <w:i/>
          <w:color w:val="000000"/>
          <w:sz w:val="24"/>
          <w:szCs w:val="24"/>
          <w:lang w:val="en-US"/>
        </w:rPr>
        <w:t>sphagnum</w:t>
      </w:r>
      <w:r w:rsidR="00E247E0" w:rsidRPr="009D42AC">
        <w:rPr>
          <w:i/>
          <w:color w:val="000000"/>
          <w:sz w:val="24"/>
          <w:szCs w:val="24"/>
        </w:rPr>
        <w:t xml:space="preserve">; </w:t>
      </w:r>
      <w:r w:rsidR="00E247E0" w:rsidRPr="009D42AC">
        <w:rPr>
          <w:color w:val="000000"/>
          <w:sz w:val="24"/>
          <w:szCs w:val="24"/>
          <w:lang w:val="en-US"/>
        </w:rPr>
        <w:t>M</w:t>
      </w:r>
      <w:r w:rsidR="00E247E0" w:rsidRPr="009D42AC">
        <w:rPr>
          <w:color w:val="000000"/>
          <w:sz w:val="24"/>
          <w:szCs w:val="24"/>
        </w:rPr>
        <w:t xml:space="preserve"> – </w:t>
      </w:r>
      <w:r w:rsidR="00E247E0" w:rsidRPr="009D42AC">
        <w:rPr>
          <w:i/>
          <w:color w:val="000000"/>
          <w:sz w:val="24"/>
          <w:szCs w:val="24"/>
        </w:rPr>
        <w:t xml:space="preserve">средняя проба мхов; </w:t>
      </w:r>
      <w:r w:rsidR="00E247E0" w:rsidRPr="009D42AC">
        <w:rPr>
          <w:color w:val="000000"/>
          <w:sz w:val="24"/>
          <w:szCs w:val="24"/>
          <w:lang w:val="en-US"/>
        </w:rPr>
        <w:t>Sgl</w:t>
      </w:r>
      <w:r w:rsidR="00E247E0" w:rsidRPr="009D42AC">
        <w:rPr>
          <w:color w:val="000000"/>
          <w:sz w:val="24"/>
          <w:szCs w:val="24"/>
        </w:rPr>
        <w:t xml:space="preserve"> – </w:t>
      </w:r>
      <w:r w:rsidR="00E247E0" w:rsidRPr="009D42AC">
        <w:rPr>
          <w:i/>
          <w:color w:val="000000"/>
          <w:sz w:val="24"/>
          <w:szCs w:val="24"/>
          <w:lang w:val="en-US"/>
        </w:rPr>
        <w:t>Salix</w:t>
      </w:r>
      <w:r w:rsidR="00E247E0" w:rsidRPr="009D42AC">
        <w:rPr>
          <w:i/>
          <w:color w:val="000000"/>
          <w:sz w:val="24"/>
          <w:szCs w:val="24"/>
        </w:rPr>
        <w:t xml:space="preserve"> </w:t>
      </w:r>
      <w:r w:rsidR="00E247E0" w:rsidRPr="009D42AC">
        <w:rPr>
          <w:i/>
          <w:color w:val="000000"/>
          <w:sz w:val="24"/>
          <w:szCs w:val="24"/>
          <w:lang w:val="en-US"/>
        </w:rPr>
        <w:t>glauca</w:t>
      </w:r>
      <w:r w:rsidR="00E247E0" w:rsidRPr="009D42AC">
        <w:rPr>
          <w:i/>
          <w:color w:val="000000"/>
          <w:sz w:val="24"/>
          <w:szCs w:val="24"/>
        </w:rPr>
        <w:t xml:space="preserve"> </w:t>
      </w:r>
      <w:r w:rsidR="00E247E0" w:rsidRPr="009D42AC">
        <w:rPr>
          <w:i/>
          <w:color w:val="000000"/>
          <w:sz w:val="24"/>
          <w:szCs w:val="24"/>
          <w:lang w:val="en-US"/>
        </w:rPr>
        <w:t>L</w:t>
      </w:r>
      <w:r w:rsidR="00E247E0" w:rsidRPr="009D42AC">
        <w:rPr>
          <w:i/>
          <w:color w:val="000000"/>
          <w:sz w:val="24"/>
          <w:szCs w:val="24"/>
        </w:rPr>
        <w:t xml:space="preserve">.; </w:t>
      </w:r>
      <w:r w:rsidR="00E247E0" w:rsidRPr="009D42AC">
        <w:rPr>
          <w:color w:val="000000"/>
          <w:sz w:val="24"/>
          <w:szCs w:val="24"/>
        </w:rPr>
        <w:t xml:space="preserve"> </w:t>
      </w:r>
      <w:r w:rsidR="00E247E0" w:rsidRPr="009D42AC">
        <w:rPr>
          <w:color w:val="000000"/>
          <w:sz w:val="24"/>
          <w:szCs w:val="24"/>
          <w:lang w:val="en-US"/>
        </w:rPr>
        <w:t>Sh</w:t>
      </w:r>
      <w:r w:rsidR="00E247E0" w:rsidRPr="009D42AC">
        <w:rPr>
          <w:color w:val="000000"/>
          <w:sz w:val="24"/>
          <w:szCs w:val="24"/>
        </w:rPr>
        <w:t xml:space="preserve"> – </w:t>
      </w:r>
      <w:r w:rsidR="00E247E0" w:rsidRPr="009D42AC">
        <w:rPr>
          <w:i/>
          <w:color w:val="000000"/>
          <w:sz w:val="24"/>
          <w:szCs w:val="24"/>
          <w:lang w:val="en-US"/>
        </w:rPr>
        <w:t>Salix</w:t>
      </w:r>
      <w:r w:rsidR="00E247E0" w:rsidRPr="009D42AC">
        <w:rPr>
          <w:i/>
          <w:color w:val="000000"/>
          <w:sz w:val="24"/>
          <w:szCs w:val="24"/>
        </w:rPr>
        <w:t xml:space="preserve"> </w:t>
      </w:r>
      <w:r w:rsidR="00E247E0" w:rsidRPr="009D42AC">
        <w:rPr>
          <w:i/>
          <w:color w:val="000000"/>
          <w:sz w:val="24"/>
          <w:szCs w:val="24"/>
          <w:lang w:val="en-US"/>
        </w:rPr>
        <w:t>hastata</w:t>
      </w:r>
      <w:r w:rsidR="00E247E0" w:rsidRPr="009D42AC">
        <w:rPr>
          <w:i/>
          <w:color w:val="000000"/>
          <w:sz w:val="24"/>
          <w:szCs w:val="24"/>
        </w:rPr>
        <w:t xml:space="preserve"> </w:t>
      </w:r>
      <w:r w:rsidR="00E247E0" w:rsidRPr="009D42AC">
        <w:rPr>
          <w:i/>
          <w:color w:val="000000"/>
          <w:sz w:val="24"/>
          <w:szCs w:val="24"/>
          <w:lang w:val="en-US"/>
        </w:rPr>
        <w:t>L</w:t>
      </w:r>
      <w:r w:rsidR="00E247E0" w:rsidRPr="009D42AC">
        <w:rPr>
          <w:i/>
          <w:color w:val="000000"/>
          <w:sz w:val="24"/>
          <w:szCs w:val="24"/>
        </w:rPr>
        <w:t>.</w:t>
      </w:r>
      <w:r w:rsidR="00E247E0" w:rsidRPr="009D42AC">
        <w:rPr>
          <w:color w:val="000000"/>
          <w:sz w:val="24"/>
          <w:szCs w:val="24"/>
        </w:rPr>
        <w:t xml:space="preserve">; </w:t>
      </w:r>
      <w:r w:rsidR="00E247E0" w:rsidRPr="009D42AC">
        <w:rPr>
          <w:color w:val="000000"/>
          <w:sz w:val="24"/>
          <w:szCs w:val="24"/>
          <w:lang w:val="en-US"/>
        </w:rPr>
        <w:t>Sl</w:t>
      </w:r>
      <w:r w:rsidR="00E247E0" w:rsidRPr="009D42AC">
        <w:rPr>
          <w:color w:val="000000"/>
          <w:sz w:val="24"/>
          <w:szCs w:val="24"/>
        </w:rPr>
        <w:t xml:space="preserve"> – </w:t>
      </w:r>
      <w:r w:rsidR="00E247E0" w:rsidRPr="009D42AC">
        <w:rPr>
          <w:i/>
          <w:color w:val="000000"/>
          <w:sz w:val="24"/>
          <w:szCs w:val="24"/>
          <w:lang w:val="en-US"/>
        </w:rPr>
        <w:t>Salix</w:t>
      </w:r>
      <w:r w:rsidR="00E247E0" w:rsidRPr="009D42AC">
        <w:rPr>
          <w:i/>
          <w:color w:val="000000"/>
          <w:sz w:val="24"/>
          <w:szCs w:val="24"/>
        </w:rPr>
        <w:t xml:space="preserve"> </w:t>
      </w:r>
      <w:r w:rsidR="00E247E0" w:rsidRPr="009D42AC">
        <w:rPr>
          <w:i/>
          <w:color w:val="000000"/>
          <w:sz w:val="24"/>
          <w:szCs w:val="24"/>
          <w:lang w:val="en-US"/>
        </w:rPr>
        <w:t>lanata</w:t>
      </w:r>
      <w:r w:rsidR="00E247E0" w:rsidRPr="009D42AC">
        <w:rPr>
          <w:i/>
          <w:color w:val="000000"/>
          <w:sz w:val="24"/>
          <w:szCs w:val="24"/>
        </w:rPr>
        <w:t xml:space="preserve"> </w:t>
      </w:r>
      <w:r w:rsidR="00E247E0" w:rsidRPr="009D42AC">
        <w:rPr>
          <w:i/>
          <w:color w:val="000000"/>
          <w:sz w:val="24"/>
          <w:szCs w:val="24"/>
          <w:lang w:val="en-US"/>
        </w:rPr>
        <w:t>L</w:t>
      </w:r>
      <w:r w:rsidR="00E247E0" w:rsidRPr="009D42AC">
        <w:rPr>
          <w:color w:val="000000"/>
          <w:sz w:val="24"/>
          <w:szCs w:val="24"/>
        </w:rPr>
        <w:t xml:space="preserve">.; </w:t>
      </w:r>
      <w:r w:rsidR="00E247E0" w:rsidRPr="009D42AC">
        <w:rPr>
          <w:color w:val="000000"/>
          <w:sz w:val="24"/>
          <w:szCs w:val="24"/>
          <w:lang w:val="en-US"/>
        </w:rPr>
        <w:t>Spul</w:t>
      </w:r>
      <w:r w:rsidR="00E247E0" w:rsidRPr="009D42AC">
        <w:rPr>
          <w:color w:val="000000"/>
          <w:sz w:val="24"/>
          <w:szCs w:val="24"/>
        </w:rPr>
        <w:t xml:space="preserve"> – </w:t>
      </w:r>
      <w:r w:rsidR="00E247E0" w:rsidRPr="009D42AC">
        <w:rPr>
          <w:i/>
          <w:color w:val="000000"/>
          <w:sz w:val="24"/>
          <w:szCs w:val="24"/>
          <w:lang w:val="en-US"/>
        </w:rPr>
        <w:t>Salix</w:t>
      </w:r>
      <w:r w:rsidR="00E247E0" w:rsidRPr="009D42AC">
        <w:rPr>
          <w:i/>
          <w:color w:val="000000"/>
          <w:sz w:val="24"/>
          <w:szCs w:val="24"/>
        </w:rPr>
        <w:t xml:space="preserve"> </w:t>
      </w:r>
      <w:r w:rsidR="00E247E0" w:rsidRPr="009D42AC">
        <w:rPr>
          <w:i/>
          <w:color w:val="000000"/>
          <w:sz w:val="24"/>
          <w:szCs w:val="24"/>
          <w:lang w:val="en-US"/>
        </w:rPr>
        <w:t>pulchra</w:t>
      </w:r>
      <w:r w:rsidR="00E247E0" w:rsidRPr="009D42AC">
        <w:rPr>
          <w:i/>
          <w:color w:val="000000"/>
          <w:sz w:val="24"/>
          <w:szCs w:val="24"/>
        </w:rPr>
        <w:t xml:space="preserve"> </w:t>
      </w:r>
      <w:r w:rsidR="00E247E0" w:rsidRPr="009D42AC">
        <w:rPr>
          <w:i/>
          <w:color w:val="000000"/>
          <w:sz w:val="24"/>
          <w:szCs w:val="24"/>
          <w:lang w:val="en-US"/>
        </w:rPr>
        <w:t>Cham</w:t>
      </w:r>
      <w:r w:rsidR="00E247E0" w:rsidRPr="009D42AC">
        <w:rPr>
          <w:i/>
          <w:color w:val="000000"/>
          <w:sz w:val="24"/>
          <w:szCs w:val="24"/>
        </w:rPr>
        <w:t xml:space="preserve">.; </w:t>
      </w:r>
      <w:r w:rsidR="00E247E0" w:rsidRPr="009D42AC">
        <w:rPr>
          <w:color w:val="000000"/>
          <w:sz w:val="24"/>
          <w:szCs w:val="24"/>
        </w:rPr>
        <w:t xml:space="preserve"> </w:t>
      </w:r>
      <w:r w:rsidR="00E247E0" w:rsidRPr="009D42AC">
        <w:rPr>
          <w:color w:val="000000"/>
          <w:sz w:val="24"/>
          <w:szCs w:val="24"/>
          <w:lang w:val="en-US"/>
        </w:rPr>
        <w:t>Sph</w:t>
      </w:r>
      <w:r w:rsidR="00E247E0" w:rsidRPr="009D42AC">
        <w:rPr>
          <w:color w:val="000000"/>
          <w:sz w:val="24"/>
          <w:szCs w:val="24"/>
        </w:rPr>
        <w:t xml:space="preserve"> – </w:t>
      </w:r>
      <w:r w:rsidR="00E247E0" w:rsidRPr="009D42AC">
        <w:rPr>
          <w:i/>
          <w:color w:val="000000"/>
          <w:sz w:val="24"/>
          <w:szCs w:val="24"/>
          <w:lang w:val="en-US"/>
        </w:rPr>
        <w:t>Salix</w:t>
      </w:r>
      <w:r w:rsidR="00E247E0" w:rsidRPr="009D42AC">
        <w:rPr>
          <w:i/>
          <w:color w:val="000000"/>
          <w:sz w:val="24"/>
          <w:szCs w:val="24"/>
        </w:rPr>
        <w:t xml:space="preserve"> </w:t>
      </w:r>
      <w:r w:rsidR="00E247E0" w:rsidRPr="009D42AC">
        <w:rPr>
          <w:i/>
          <w:color w:val="000000"/>
          <w:sz w:val="24"/>
          <w:szCs w:val="24"/>
          <w:lang w:val="en-US"/>
        </w:rPr>
        <w:t>phylicifolia</w:t>
      </w:r>
      <w:r w:rsidR="00E247E0" w:rsidRPr="009D42AC">
        <w:rPr>
          <w:i/>
          <w:color w:val="000000"/>
          <w:sz w:val="24"/>
          <w:szCs w:val="24"/>
        </w:rPr>
        <w:t xml:space="preserve"> </w:t>
      </w:r>
      <w:r w:rsidR="00E247E0" w:rsidRPr="009D42AC">
        <w:rPr>
          <w:i/>
          <w:color w:val="000000"/>
          <w:sz w:val="24"/>
          <w:szCs w:val="24"/>
          <w:lang w:val="en-US"/>
        </w:rPr>
        <w:t>L</w:t>
      </w:r>
      <w:r w:rsidR="00E247E0" w:rsidRPr="009D42AC">
        <w:rPr>
          <w:i/>
          <w:color w:val="000000"/>
          <w:sz w:val="24"/>
          <w:szCs w:val="24"/>
        </w:rPr>
        <w:t xml:space="preserve">.; </w:t>
      </w:r>
      <w:r w:rsidR="00E247E0" w:rsidRPr="009D42AC">
        <w:rPr>
          <w:color w:val="000000"/>
          <w:sz w:val="24"/>
          <w:szCs w:val="24"/>
          <w:lang w:val="en-US"/>
        </w:rPr>
        <w:t>Ssp</w:t>
      </w:r>
      <w:r w:rsidR="00E247E0" w:rsidRPr="009D42AC">
        <w:rPr>
          <w:color w:val="000000"/>
          <w:sz w:val="24"/>
          <w:szCs w:val="24"/>
        </w:rPr>
        <w:t>.</w:t>
      </w:r>
      <w:r w:rsidR="00E247E0" w:rsidRPr="009D42AC">
        <w:rPr>
          <w:i/>
          <w:color w:val="000000"/>
          <w:sz w:val="24"/>
          <w:szCs w:val="24"/>
        </w:rPr>
        <w:t xml:space="preserve"> – </w:t>
      </w:r>
      <w:r w:rsidR="00E247E0" w:rsidRPr="009D42AC">
        <w:rPr>
          <w:i/>
          <w:color w:val="000000"/>
          <w:sz w:val="24"/>
          <w:szCs w:val="24"/>
          <w:lang w:val="en-US"/>
        </w:rPr>
        <w:t>Salix</w:t>
      </w:r>
      <w:r w:rsidR="00E247E0" w:rsidRPr="009D42AC">
        <w:rPr>
          <w:i/>
          <w:color w:val="000000"/>
          <w:sz w:val="24"/>
          <w:szCs w:val="24"/>
        </w:rPr>
        <w:t xml:space="preserve"> </w:t>
      </w:r>
      <w:r w:rsidR="00E247E0" w:rsidRPr="009D42AC">
        <w:rPr>
          <w:i/>
          <w:color w:val="000000"/>
          <w:sz w:val="24"/>
          <w:szCs w:val="24"/>
          <w:lang w:val="en-US"/>
        </w:rPr>
        <w:t>sp</w:t>
      </w:r>
      <w:r w:rsidR="00E247E0" w:rsidRPr="009D42AC">
        <w:rPr>
          <w:i/>
          <w:color w:val="000000"/>
          <w:sz w:val="24"/>
          <w:szCs w:val="24"/>
        </w:rPr>
        <w:t xml:space="preserve">. </w:t>
      </w:r>
      <w:r w:rsidR="00E247E0" w:rsidRPr="009D42AC">
        <w:rPr>
          <w:color w:val="000000"/>
          <w:sz w:val="24"/>
          <w:szCs w:val="24"/>
        </w:rPr>
        <w:t>Элементарные ландшафты, где опробованы указанные виды растений: 1- элювиальные, 2-</w:t>
      </w:r>
      <w:r w:rsidR="009D42AC">
        <w:rPr>
          <w:color w:val="000000"/>
          <w:sz w:val="24"/>
          <w:szCs w:val="24"/>
        </w:rPr>
        <w:t xml:space="preserve"> транзитные, 3 – аккумулятивные</w:t>
      </w:r>
    </w:p>
    <w:p w:rsidR="00E247E0" w:rsidRPr="00EC135A" w:rsidRDefault="00C81C3C" w:rsidP="008634BB">
      <w:pPr>
        <w:spacing w:line="360" w:lineRule="auto"/>
        <w:jc w:val="center"/>
        <w:rPr>
          <w:noProof/>
          <w:sz w:val="24"/>
          <w:szCs w:val="24"/>
        </w:rPr>
      </w:pPr>
      <w:r>
        <w:rPr>
          <w:noProof/>
        </w:rPr>
        <w:drawing>
          <wp:inline distT="0" distB="0" distL="0" distR="0" wp14:anchorId="60CEA5ED" wp14:editId="72C06809">
            <wp:extent cx="3947160" cy="2049780"/>
            <wp:effectExtent l="0" t="0" r="0" b="0"/>
            <wp:docPr id="559" name="Рисунок 101" descr="lichen_Cu_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lichen_Cu_Y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958891" cy="2055872"/>
                    </a:xfrm>
                    <a:prstGeom prst="rect">
                      <a:avLst/>
                    </a:prstGeom>
                    <a:noFill/>
                    <a:ln w="9525">
                      <a:noFill/>
                      <a:miter lim="800000"/>
                      <a:headEnd/>
                      <a:tailEnd/>
                    </a:ln>
                  </pic:spPr>
                </pic:pic>
              </a:graphicData>
            </a:graphic>
          </wp:inline>
        </w:drawing>
      </w:r>
    </w:p>
    <w:p w:rsidR="00E247E0" w:rsidRPr="00514570" w:rsidRDefault="00514570" w:rsidP="00514570">
      <w:pPr>
        <w:spacing w:line="360" w:lineRule="auto"/>
        <w:jc w:val="center"/>
        <w:rPr>
          <w:noProof/>
          <w:sz w:val="24"/>
          <w:szCs w:val="24"/>
        </w:rPr>
      </w:pPr>
      <w:r w:rsidRPr="003C61A2">
        <w:rPr>
          <w:sz w:val="24"/>
          <w:szCs w:val="24"/>
        </w:rPr>
        <w:t>Рисунок</w:t>
      </w:r>
      <w:r w:rsidRPr="00EC135A">
        <w:t xml:space="preserve"> </w:t>
      </w:r>
      <w:r w:rsidRPr="003C61A2">
        <w:rPr>
          <w:sz w:val="24"/>
          <w:szCs w:val="24"/>
        </w:rPr>
        <w:t>4.2</w:t>
      </w:r>
      <w:r>
        <w:rPr>
          <w:sz w:val="24"/>
          <w:szCs w:val="24"/>
        </w:rPr>
        <w:t>4</w:t>
      </w:r>
      <w:r w:rsidR="009D42AC">
        <w:rPr>
          <w:sz w:val="24"/>
          <w:szCs w:val="24"/>
        </w:rPr>
        <w:t>.</w:t>
      </w:r>
      <w:r w:rsidR="00BF167A">
        <w:rPr>
          <w:sz w:val="24"/>
          <w:szCs w:val="24"/>
        </w:rPr>
        <w:t xml:space="preserve"> </w:t>
      </w:r>
      <w:r w:rsidR="00E247E0" w:rsidRPr="00514570">
        <w:rPr>
          <w:noProof/>
          <w:sz w:val="24"/>
          <w:szCs w:val="24"/>
        </w:rPr>
        <w:t xml:space="preserve">Содержание </w:t>
      </w:r>
      <w:r w:rsidR="00E247E0" w:rsidRPr="00514570">
        <w:rPr>
          <w:noProof/>
          <w:sz w:val="24"/>
          <w:szCs w:val="24"/>
          <w:lang w:val="en-US"/>
        </w:rPr>
        <w:t>Cu</w:t>
      </w:r>
      <w:r w:rsidR="00E247E0" w:rsidRPr="00514570">
        <w:rPr>
          <w:noProof/>
          <w:sz w:val="24"/>
          <w:szCs w:val="24"/>
        </w:rPr>
        <w:t xml:space="preserve"> в лишайниках высоких террас на разном удалении от «Норникеля» (от м. Шайтанского (СК) до о. Пашков (ПШ))</w:t>
      </w:r>
    </w:p>
    <w:p w:rsidR="009D42AC" w:rsidRDefault="009D42AC" w:rsidP="0083092F">
      <w:pPr>
        <w:spacing w:line="360" w:lineRule="auto"/>
        <w:ind w:firstLine="709"/>
        <w:rPr>
          <w:color w:val="000000"/>
          <w:sz w:val="24"/>
          <w:szCs w:val="24"/>
        </w:rPr>
      </w:pPr>
    </w:p>
    <w:p w:rsidR="00E247E0" w:rsidRPr="00EC135A" w:rsidRDefault="00E247E0" w:rsidP="0083092F">
      <w:pPr>
        <w:spacing w:line="360" w:lineRule="auto"/>
        <w:ind w:firstLine="709"/>
        <w:rPr>
          <w:color w:val="000000"/>
          <w:sz w:val="24"/>
          <w:szCs w:val="24"/>
        </w:rPr>
      </w:pPr>
      <w:r w:rsidRPr="00EC135A">
        <w:rPr>
          <w:color w:val="000000"/>
          <w:sz w:val="24"/>
          <w:szCs w:val="24"/>
        </w:rPr>
        <w:t xml:space="preserve">Очевидной причиной формирования такой аномалии являются процессы атмосферного переноса, сопряженного с последующим гравитационным осаждением и вымыванием поллютантов осадками. </w:t>
      </w:r>
    </w:p>
    <w:p w:rsidR="00E247E0" w:rsidRPr="00EC135A" w:rsidRDefault="00E247E0" w:rsidP="00BF167A">
      <w:pPr>
        <w:spacing w:line="360" w:lineRule="auto"/>
        <w:ind w:firstLine="709"/>
        <w:jc w:val="both"/>
        <w:rPr>
          <w:color w:val="000000"/>
          <w:sz w:val="24"/>
          <w:szCs w:val="24"/>
        </w:rPr>
      </w:pPr>
      <w:r w:rsidRPr="00EC135A">
        <w:rPr>
          <w:color w:val="000000"/>
          <w:sz w:val="24"/>
          <w:szCs w:val="24"/>
        </w:rPr>
        <w:t>Вместе с тем, по ходу изучения специфики загрязнения поймы нижнего Енисея, нами было обнаружено и наличие выраженных процессов вторичного перераспределения загрязнителей с речным и поверхностным стоком.</w:t>
      </w:r>
    </w:p>
    <w:p w:rsidR="00E247E0" w:rsidRPr="00EC135A" w:rsidRDefault="00386F03" w:rsidP="00BF167A">
      <w:pPr>
        <w:spacing w:line="360" w:lineRule="auto"/>
        <w:ind w:firstLine="708"/>
        <w:jc w:val="both"/>
        <w:rPr>
          <w:color w:val="000000"/>
          <w:sz w:val="24"/>
          <w:szCs w:val="24"/>
        </w:rPr>
      </w:pPr>
      <w:r w:rsidRPr="00013570">
        <w:rPr>
          <w:noProof/>
          <w:sz w:val="24"/>
          <w:szCs w:val="24"/>
        </w:rPr>
        <w:drawing>
          <wp:anchor distT="0" distB="0" distL="114300" distR="114300" simplePos="0" relativeHeight="251728896" behindDoc="0" locked="0" layoutInCell="1" allowOverlap="1" wp14:anchorId="2B258A1E" wp14:editId="5A306B73">
            <wp:simplePos x="0" y="0"/>
            <wp:positionH relativeFrom="column">
              <wp:posOffset>4190365</wp:posOffset>
            </wp:positionH>
            <wp:positionV relativeFrom="paragraph">
              <wp:posOffset>1203960</wp:posOffset>
            </wp:positionV>
            <wp:extent cx="1983105" cy="1539240"/>
            <wp:effectExtent l="0" t="0" r="0" b="0"/>
            <wp:wrapTopAndBottom/>
            <wp:docPr id="23"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94" cstate="print"/>
                    <a:srcRect/>
                    <a:stretch>
                      <a:fillRect/>
                    </a:stretch>
                  </pic:blipFill>
                  <pic:spPr bwMode="auto">
                    <a:xfrm>
                      <a:off x="0" y="0"/>
                      <a:ext cx="1983105" cy="15392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13570">
        <w:rPr>
          <w:noProof/>
          <w:sz w:val="24"/>
          <w:szCs w:val="24"/>
        </w:rPr>
        <w:drawing>
          <wp:anchor distT="0" distB="0" distL="114300" distR="114300" simplePos="0" relativeHeight="251727872" behindDoc="0" locked="0" layoutInCell="1" allowOverlap="1" wp14:anchorId="6910194E" wp14:editId="29A7C0AB">
            <wp:simplePos x="0" y="0"/>
            <wp:positionH relativeFrom="column">
              <wp:posOffset>2017395</wp:posOffset>
            </wp:positionH>
            <wp:positionV relativeFrom="paragraph">
              <wp:posOffset>1204595</wp:posOffset>
            </wp:positionV>
            <wp:extent cx="2083435" cy="1539240"/>
            <wp:effectExtent l="0" t="0" r="0" b="0"/>
            <wp:wrapTopAndBottom/>
            <wp:docPr id="22"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95" cstate="print"/>
                    <a:srcRect/>
                    <a:stretch>
                      <a:fillRect/>
                    </a:stretch>
                  </pic:blipFill>
                  <pic:spPr bwMode="auto">
                    <a:xfrm>
                      <a:off x="0" y="0"/>
                      <a:ext cx="2083435" cy="15392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13570">
        <w:rPr>
          <w:noProof/>
          <w:sz w:val="24"/>
          <w:szCs w:val="24"/>
        </w:rPr>
        <w:drawing>
          <wp:anchor distT="0" distB="0" distL="114300" distR="114300" simplePos="0" relativeHeight="251729920" behindDoc="1" locked="0" layoutInCell="1" allowOverlap="1" wp14:anchorId="23973937" wp14:editId="7B7AA554">
            <wp:simplePos x="0" y="0"/>
            <wp:positionH relativeFrom="column">
              <wp:posOffset>-157480</wp:posOffset>
            </wp:positionH>
            <wp:positionV relativeFrom="paragraph">
              <wp:posOffset>1200150</wp:posOffset>
            </wp:positionV>
            <wp:extent cx="2144395" cy="1539240"/>
            <wp:effectExtent l="0" t="0" r="0" b="0"/>
            <wp:wrapTopAndBottom/>
            <wp:docPr id="25"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96" cstate="print"/>
                    <a:srcRect/>
                    <a:stretch>
                      <a:fillRect/>
                    </a:stretch>
                  </pic:blipFill>
                  <pic:spPr bwMode="auto">
                    <a:xfrm>
                      <a:off x="0" y="0"/>
                      <a:ext cx="2144395" cy="15392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247E0" w:rsidRPr="00EC135A">
        <w:rPr>
          <w:color w:val="000000"/>
          <w:sz w:val="24"/>
          <w:szCs w:val="24"/>
        </w:rPr>
        <w:t>Последнее подтверждается общей тенденцией относительного накопления загрязнителей (</w:t>
      </w:r>
      <w:r w:rsidR="00E247E0" w:rsidRPr="00EC135A">
        <w:rPr>
          <w:color w:val="000000"/>
          <w:sz w:val="24"/>
          <w:szCs w:val="24"/>
          <w:lang w:val="en-US"/>
        </w:rPr>
        <w:t>Cu</w:t>
      </w:r>
      <w:r w:rsidR="00E247E0" w:rsidRPr="00EC135A">
        <w:rPr>
          <w:color w:val="000000"/>
          <w:sz w:val="24"/>
          <w:szCs w:val="24"/>
        </w:rPr>
        <w:t xml:space="preserve">, </w:t>
      </w:r>
      <w:r w:rsidR="00E247E0" w:rsidRPr="00EC135A">
        <w:rPr>
          <w:color w:val="000000"/>
          <w:sz w:val="24"/>
          <w:szCs w:val="24"/>
          <w:lang w:val="en-US"/>
        </w:rPr>
        <w:t>Ni</w:t>
      </w:r>
      <w:r w:rsidR="00E247E0" w:rsidRPr="00EC135A">
        <w:rPr>
          <w:color w:val="000000"/>
          <w:sz w:val="24"/>
          <w:szCs w:val="24"/>
        </w:rPr>
        <w:t xml:space="preserve">, </w:t>
      </w:r>
      <w:r w:rsidR="00E247E0" w:rsidRPr="00EC135A">
        <w:rPr>
          <w:color w:val="000000"/>
          <w:sz w:val="24"/>
          <w:szCs w:val="24"/>
          <w:lang w:val="en-US"/>
        </w:rPr>
        <w:t>Co</w:t>
      </w:r>
      <w:r w:rsidR="00E247E0" w:rsidRPr="00EC135A">
        <w:rPr>
          <w:color w:val="000000"/>
          <w:sz w:val="24"/>
          <w:szCs w:val="24"/>
        </w:rPr>
        <w:t>) в отдельных</w:t>
      </w:r>
      <w:r w:rsidR="00E247E0" w:rsidRPr="00EC135A">
        <w:rPr>
          <w:sz w:val="24"/>
          <w:szCs w:val="24"/>
        </w:rPr>
        <w:t xml:space="preserve"> </w:t>
      </w:r>
      <w:r w:rsidR="00E247E0" w:rsidRPr="00EC135A">
        <w:rPr>
          <w:color w:val="000000"/>
          <w:sz w:val="24"/>
          <w:szCs w:val="24"/>
        </w:rPr>
        <w:t xml:space="preserve">горизонтах, в том числе и захороненных пойменных почв и речного аллювия при сохранении прочной связи процессов накопления с положением точки в рельефе </w:t>
      </w:r>
      <w:r w:rsidRPr="00EC135A">
        <w:rPr>
          <w:color w:val="000000"/>
          <w:sz w:val="24"/>
          <w:szCs w:val="24"/>
        </w:rPr>
        <w:t xml:space="preserve">(рисунки </w:t>
      </w:r>
      <w:r>
        <w:rPr>
          <w:color w:val="000000"/>
          <w:sz w:val="24"/>
          <w:szCs w:val="24"/>
        </w:rPr>
        <w:t>4.25</w:t>
      </w:r>
      <w:r w:rsidRPr="00EC135A">
        <w:rPr>
          <w:color w:val="000000"/>
          <w:sz w:val="24"/>
          <w:szCs w:val="24"/>
        </w:rPr>
        <w:t xml:space="preserve"> </w:t>
      </w:r>
      <w:r>
        <w:rPr>
          <w:color w:val="000000"/>
          <w:sz w:val="24"/>
          <w:szCs w:val="24"/>
        </w:rPr>
        <w:t>–</w:t>
      </w:r>
      <w:r w:rsidRPr="00EC135A">
        <w:rPr>
          <w:color w:val="000000"/>
          <w:sz w:val="24"/>
          <w:szCs w:val="24"/>
        </w:rPr>
        <w:t xml:space="preserve"> </w:t>
      </w:r>
      <w:r>
        <w:rPr>
          <w:color w:val="000000"/>
          <w:sz w:val="24"/>
          <w:szCs w:val="24"/>
        </w:rPr>
        <w:t>4.27</w:t>
      </w:r>
      <w:r w:rsidRPr="00EC135A">
        <w:rPr>
          <w:color w:val="000000"/>
          <w:sz w:val="24"/>
          <w:szCs w:val="24"/>
        </w:rPr>
        <w:t>).</w:t>
      </w:r>
    </w:p>
    <w:p w:rsidR="00E247E0" w:rsidRDefault="00514570" w:rsidP="00B526A4">
      <w:pPr>
        <w:spacing w:line="276" w:lineRule="auto"/>
        <w:jc w:val="center"/>
        <w:rPr>
          <w:color w:val="000000"/>
          <w:sz w:val="24"/>
          <w:szCs w:val="24"/>
        </w:rPr>
      </w:pPr>
      <w:r w:rsidRPr="009D42AC">
        <w:rPr>
          <w:sz w:val="24"/>
          <w:szCs w:val="24"/>
        </w:rPr>
        <w:t>Рисунок 4.2</w:t>
      </w:r>
      <w:r w:rsidR="008634BB" w:rsidRPr="009D42AC">
        <w:rPr>
          <w:sz w:val="24"/>
          <w:szCs w:val="24"/>
        </w:rPr>
        <w:t>5</w:t>
      </w:r>
      <w:r w:rsidR="009D42AC" w:rsidRPr="009D42AC">
        <w:rPr>
          <w:sz w:val="24"/>
          <w:szCs w:val="24"/>
        </w:rPr>
        <w:t>.</w:t>
      </w:r>
      <w:r w:rsidRPr="009D42AC">
        <w:rPr>
          <w:sz w:val="24"/>
          <w:szCs w:val="24"/>
        </w:rPr>
        <w:t xml:space="preserve"> </w:t>
      </w:r>
      <w:r w:rsidR="00E247E0" w:rsidRPr="009D42AC">
        <w:rPr>
          <w:color w:val="000000"/>
          <w:sz w:val="24"/>
          <w:szCs w:val="24"/>
        </w:rPr>
        <w:t>Содержание тяжелых металлов в речном аллювии пойменных почв в направлении</w:t>
      </w:r>
      <w:r w:rsidR="00013570">
        <w:rPr>
          <w:color w:val="000000"/>
          <w:sz w:val="24"/>
          <w:szCs w:val="24"/>
        </w:rPr>
        <w:t>:</w:t>
      </w:r>
      <w:r w:rsidR="00E247E0" w:rsidRPr="009D42AC">
        <w:rPr>
          <w:color w:val="000000"/>
          <w:sz w:val="24"/>
          <w:szCs w:val="24"/>
        </w:rPr>
        <w:t xml:space="preserve"> м. Шайтанский - о. Пашков</w:t>
      </w:r>
    </w:p>
    <w:p w:rsidR="00013570" w:rsidRPr="00386F03" w:rsidRDefault="00013570" w:rsidP="00B526A4">
      <w:pPr>
        <w:spacing w:line="276" w:lineRule="auto"/>
        <w:jc w:val="center"/>
        <w:rPr>
          <w:color w:val="000000"/>
          <w:sz w:val="16"/>
          <w:szCs w:val="16"/>
        </w:rPr>
      </w:pPr>
    </w:p>
    <w:p w:rsidR="00514570" w:rsidRDefault="00FF3F09" w:rsidP="00514570">
      <w:pPr>
        <w:spacing w:line="360" w:lineRule="auto"/>
        <w:jc w:val="center"/>
        <w:rPr>
          <w:color w:val="000000"/>
          <w:sz w:val="24"/>
          <w:szCs w:val="24"/>
        </w:rPr>
      </w:pPr>
      <w:r>
        <w:rPr>
          <w:noProof/>
          <w:sz w:val="22"/>
          <w:szCs w:val="22"/>
        </w:rPr>
        <w:pict>
          <v:group id="Group 15" o:spid="_x0000_s1212" style="position:absolute;left:0;text-align:left;margin-left:34.65pt;margin-top:.25pt;width:396.65pt;height:131.2pt;z-index:251684864" coordsize="8404,3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">
            <v:shape id="Picture 16" o:spid="_x0000_s1213" type="#_x0000_t75" alt="Yen_UP2_1_Ni,Cu,Zn" style="position:absolute;top:7;width:2691;height:35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3Gt3DAAAA2gAAAA8AAABkcnMvZG93bnJldi54bWxEj0FrwkAUhO+C/2F5gjfd1IOU1FVEqgg9&#10;lGosentmn0kw+zZkt2b7711B8DjMzDfMbBFMLW7UusqygrdxAoI4t7riQkG2X4/eQTiPrLG2TAr+&#10;ycFi3u/NMNW24x+67XwhIoRdigpK75tUSpeXZNCNbUMcvYttDfoo20LqFrsIN7WcJMlUGqw4LpTY&#10;0Kqk/Lr7MwoOy034PV/q79NXdgrH5pB1a/xUajgIyw8QnoJ/hZ/trVYwgceVeAPk/A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fca3cMAAADaAAAADwAAAAAAAAAAAAAAAACf&#10;AgAAZHJzL2Rvd25yZXYueG1sUEsFBgAAAAAEAAQA9wAAAI8DAAAAAA==&#10;">
              <v:imagedata r:id="rId97" o:title="Yen_UP2_1_Ni,Cu,Zn"/>
            </v:shape>
            <v:shape id="Picture 17" o:spid="_x0000_s1214" type="#_x0000_t75" alt="Yen_UP2_6_Ni,Cu,Zn" style="position:absolute;left:2693;width:2856;height:35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YY5LEAAAA2gAAAA8AAABkcnMvZG93bnJldi54bWxEj0trwzAQhO+B/gexgVxCI8eF4LpWQikY&#10;Qm55HHpcWxs/Yq1cS3Hcf18VCj0OM/MNk+0m04mRBtdYVrBeRSCIS6sbrhRczvlzAsJ5ZI2dZVLw&#10;TQ5226dZhqm2Dz7SePKVCBB2KSqove9TKV1Zk0G3sj1x8K52MOiDHCqpB3wEuOlkHEUbabDhsFBj&#10;Tx81lbfT3Sg4LilPili/yrb7LC7X9jDFXwelFvPp/Q2Ep8n/h//ae63gBX6vhBs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XYY5LEAAAA2gAAAA8AAAAAAAAAAAAAAAAA&#10;nwIAAGRycy9kb3ducmV2LnhtbFBLBQYAAAAABAAEAPcAAACQAwAAAAA=&#10;">
              <v:imagedata r:id="rId98" o:title="Yen_UP2_6_Ni,Cu,Zn"/>
            </v:shape>
            <v:shape id="Picture 18" o:spid="_x0000_s1215" type="#_x0000_t75" alt="Yen_UP2_25a_Ni,Cu,Zn" style="position:absolute;left:5548;top:9;width:2856;height:355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GNjvEAAAA2gAAAA8AAABkcnMvZG93bnJldi54bWxEj0+LwjAUxO+C3yE8YW+auohoNYouLC4s&#10;yPrv4O3RPNtq81KaWKuf3iwIHoeZ+Q0znTemEDVVLresoN+LQBAnVuecKtjvvrsjEM4jaywsk4I7&#10;OZjP2q0pxtreeEP11qciQNjFqCDzvoyldElGBl3PlsTBO9nKoA+ySqWu8BbgppCfUTSUBnMOCxmW&#10;9JVRctlejYLVX/17uCxWgyMt14/yML6ex8e1Uh+dZjEB4anx7/Cr/aMVDOD/SrgBcvY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XGNjvEAAAA2gAAAA8AAAAAAAAAAAAAAAAA&#10;nwIAAGRycy9kb3ducmV2LnhtbFBLBQYAAAAABAAEAPcAAACQAwAAAAA=&#10;">
              <v:imagedata r:id="rId99" o:title="Yen_UP2_25a_Ni,Cu,Zn"/>
            </v:shape>
          </v:group>
        </w:pict>
      </w:r>
    </w:p>
    <w:p w:rsidR="00514570" w:rsidRPr="00514570" w:rsidRDefault="00514570" w:rsidP="00514570">
      <w:pPr>
        <w:spacing w:line="360" w:lineRule="auto"/>
        <w:jc w:val="center"/>
        <w:rPr>
          <w:color w:val="000000"/>
          <w:sz w:val="24"/>
          <w:szCs w:val="24"/>
        </w:rPr>
      </w:pPr>
    </w:p>
    <w:p w:rsidR="00E247E0" w:rsidRPr="00EC135A" w:rsidRDefault="00E247E0" w:rsidP="0083092F">
      <w:pPr>
        <w:spacing w:line="360" w:lineRule="auto"/>
        <w:rPr>
          <w:color w:val="000000"/>
        </w:rPr>
      </w:pPr>
    </w:p>
    <w:p w:rsidR="00E247E0" w:rsidRPr="00EC135A" w:rsidRDefault="00E247E0" w:rsidP="0083092F">
      <w:pPr>
        <w:spacing w:line="360" w:lineRule="auto"/>
        <w:jc w:val="both"/>
        <w:rPr>
          <w:color w:val="000000"/>
        </w:rPr>
      </w:pPr>
    </w:p>
    <w:p w:rsidR="00E247E0" w:rsidRPr="00EC135A" w:rsidRDefault="00E247E0" w:rsidP="0083092F">
      <w:pPr>
        <w:spacing w:line="360" w:lineRule="auto"/>
        <w:jc w:val="both"/>
        <w:rPr>
          <w:color w:val="000000"/>
        </w:rPr>
      </w:pPr>
    </w:p>
    <w:p w:rsidR="00E247E0" w:rsidRPr="00EC135A" w:rsidRDefault="00E247E0" w:rsidP="0083092F">
      <w:pPr>
        <w:spacing w:line="360" w:lineRule="auto"/>
        <w:jc w:val="both"/>
        <w:rPr>
          <w:color w:val="000000"/>
        </w:rPr>
      </w:pPr>
    </w:p>
    <w:p w:rsidR="00E247E0" w:rsidRDefault="00E247E0" w:rsidP="0083092F">
      <w:pPr>
        <w:spacing w:line="360" w:lineRule="auto"/>
        <w:jc w:val="both"/>
        <w:rPr>
          <w:color w:val="000000"/>
        </w:rPr>
      </w:pPr>
    </w:p>
    <w:p w:rsidR="00013570" w:rsidRPr="00EC135A" w:rsidRDefault="00013570" w:rsidP="0083092F">
      <w:pPr>
        <w:spacing w:line="360" w:lineRule="auto"/>
        <w:jc w:val="both"/>
        <w:rPr>
          <w:color w:val="000000"/>
        </w:rPr>
      </w:pPr>
    </w:p>
    <w:p w:rsidR="000C2C09" w:rsidRPr="00013570" w:rsidRDefault="00B526A4" w:rsidP="00B526A4">
      <w:pPr>
        <w:spacing w:line="360" w:lineRule="auto"/>
        <w:jc w:val="center"/>
        <w:rPr>
          <w:color w:val="000000"/>
          <w:sz w:val="24"/>
          <w:szCs w:val="24"/>
        </w:rPr>
      </w:pPr>
      <w:r w:rsidRPr="00013570">
        <w:rPr>
          <w:sz w:val="24"/>
          <w:szCs w:val="24"/>
        </w:rPr>
        <w:t>Рисунок 4.26</w:t>
      </w:r>
      <w:r w:rsidR="00013570">
        <w:rPr>
          <w:sz w:val="24"/>
          <w:szCs w:val="24"/>
        </w:rPr>
        <w:t>.</w:t>
      </w:r>
      <w:r w:rsidR="00514570" w:rsidRPr="00013570">
        <w:rPr>
          <w:sz w:val="24"/>
          <w:szCs w:val="24"/>
        </w:rPr>
        <w:t xml:space="preserve"> </w:t>
      </w:r>
      <w:r w:rsidR="00E247E0" w:rsidRPr="00013570">
        <w:rPr>
          <w:color w:val="000000"/>
          <w:sz w:val="24"/>
          <w:szCs w:val="24"/>
        </w:rPr>
        <w:t xml:space="preserve">Вертикальное распределение </w:t>
      </w:r>
      <w:r w:rsidR="00E247E0" w:rsidRPr="00013570">
        <w:rPr>
          <w:color w:val="000000"/>
          <w:sz w:val="24"/>
          <w:szCs w:val="24"/>
          <w:lang w:val="en-US"/>
        </w:rPr>
        <w:t>Cu</w:t>
      </w:r>
      <w:r w:rsidR="00E247E0" w:rsidRPr="00013570">
        <w:rPr>
          <w:color w:val="000000"/>
          <w:sz w:val="24"/>
          <w:szCs w:val="24"/>
        </w:rPr>
        <w:t xml:space="preserve">, </w:t>
      </w:r>
      <w:r w:rsidR="00E247E0" w:rsidRPr="00013570">
        <w:rPr>
          <w:color w:val="000000"/>
          <w:sz w:val="24"/>
          <w:szCs w:val="24"/>
          <w:lang w:val="en-US"/>
        </w:rPr>
        <w:t>Ni</w:t>
      </w:r>
      <w:r w:rsidR="00E247E0" w:rsidRPr="00013570">
        <w:rPr>
          <w:color w:val="000000"/>
          <w:sz w:val="24"/>
          <w:szCs w:val="24"/>
        </w:rPr>
        <w:t xml:space="preserve">, </w:t>
      </w:r>
      <w:r w:rsidR="00E247E0" w:rsidRPr="00013570">
        <w:rPr>
          <w:color w:val="000000"/>
          <w:sz w:val="24"/>
          <w:szCs w:val="24"/>
          <w:lang w:val="en-US"/>
        </w:rPr>
        <w:t>Zn</w:t>
      </w:r>
      <w:r w:rsidR="00E247E0" w:rsidRPr="00013570">
        <w:rPr>
          <w:color w:val="000000"/>
          <w:sz w:val="24"/>
          <w:szCs w:val="24"/>
        </w:rPr>
        <w:t xml:space="preserve"> в элювиальном (УП2-1), транзитном (УП2-6) и элювиально-аккумулятивном (УП2-25а) т</w:t>
      </w:r>
      <w:r w:rsidRPr="00013570">
        <w:rPr>
          <w:color w:val="000000"/>
          <w:sz w:val="24"/>
          <w:szCs w:val="24"/>
        </w:rPr>
        <w:t>ундровых ландшафтах (Усть-Порт)</w:t>
      </w:r>
    </w:p>
    <w:p w:rsidR="00E247E0" w:rsidRPr="00514570" w:rsidRDefault="00E247E0" w:rsidP="000C2C09">
      <w:pPr>
        <w:spacing w:line="360" w:lineRule="auto"/>
        <w:ind w:firstLine="426"/>
        <w:jc w:val="both"/>
        <w:rPr>
          <w:color w:val="000000"/>
          <w:sz w:val="24"/>
          <w:szCs w:val="24"/>
        </w:rPr>
      </w:pPr>
      <w:r w:rsidRPr="00514570">
        <w:rPr>
          <w:color w:val="000000"/>
          <w:sz w:val="24"/>
          <w:szCs w:val="24"/>
        </w:rPr>
        <w:t>Биофильные и подвижные элементы (</w:t>
      </w:r>
      <w:r w:rsidRPr="00514570">
        <w:rPr>
          <w:color w:val="000000"/>
          <w:sz w:val="24"/>
          <w:szCs w:val="24"/>
          <w:lang w:val="en-US"/>
        </w:rPr>
        <w:t>Cu</w:t>
      </w:r>
      <w:r w:rsidRPr="00514570">
        <w:rPr>
          <w:color w:val="000000"/>
          <w:sz w:val="24"/>
          <w:szCs w:val="24"/>
        </w:rPr>
        <w:t xml:space="preserve">, </w:t>
      </w:r>
      <w:r w:rsidRPr="00514570">
        <w:rPr>
          <w:color w:val="000000"/>
          <w:sz w:val="24"/>
          <w:szCs w:val="24"/>
          <w:lang w:val="en-US"/>
        </w:rPr>
        <w:t>Zn</w:t>
      </w:r>
      <w:r w:rsidRPr="00514570">
        <w:rPr>
          <w:color w:val="000000"/>
          <w:sz w:val="24"/>
          <w:szCs w:val="24"/>
        </w:rPr>
        <w:t>) концентрируются в верхних горизонтах почв и в надмерзлотном слое, вертикальное распределение абиогенных и менее подвижных микроэлементов (</w:t>
      </w:r>
      <w:r w:rsidRPr="00514570">
        <w:rPr>
          <w:color w:val="000000"/>
          <w:sz w:val="24"/>
          <w:szCs w:val="24"/>
          <w:lang w:val="en-US"/>
        </w:rPr>
        <w:t>Cr</w:t>
      </w:r>
      <w:r w:rsidRPr="00514570">
        <w:rPr>
          <w:color w:val="000000"/>
          <w:sz w:val="24"/>
          <w:szCs w:val="24"/>
        </w:rPr>
        <w:t xml:space="preserve">, </w:t>
      </w:r>
      <w:r w:rsidRPr="00514570">
        <w:rPr>
          <w:color w:val="000000"/>
          <w:sz w:val="24"/>
          <w:szCs w:val="24"/>
          <w:lang w:val="en-US"/>
        </w:rPr>
        <w:t>V</w:t>
      </w:r>
      <w:r w:rsidRPr="00514570">
        <w:rPr>
          <w:color w:val="000000"/>
          <w:sz w:val="24"/>
          <w:szCs w:val="24"/>
        </w:rPr>
        <w:t xml:space="preserve">, </w:t>
      </w:r>
      <w:r w:rsidRPr="00514570">
        <w:rPr>
          <w:color w:val="000000"/>
          <w:sz w:val="24"/>
          <w:szCs w:val="24"/>
          <w:lang w:val="en-US"/>
        </w:rPr>
        <w:t>Ti</w:t>
      </w:r>
      <w:r w:rsidRPr="00514570">
        <w:rPr>
          <w:color w:val="000000"/>
          <w:sz w:val="24"/>
          <w:szCs w:val="24"/>
        </w:rPr>
        <w:t>) равномерно, либо возрастает вниз по профилю</w:t>
      </w:r>
    </w:p>
    <w:p w:rsidR="00E247E0" w:rsidRPr="00EC135A" w:rsidRDefault="00C81C3C" w:rsidP="0083092F">
      <w:pPr>
        <w:spacing w:line="360" w:lineRule="auto"/>
      </w:pPr>
      <w:r>
        <w:rPr>
          <w:noProof/>
          <w:sz w:val="24"/>
          <w:szCs w:val="24"/>
        </w:rPr>
        <w:drawing>
          <wp:anchor distT="0" distB="0" distL="114300" distR="114300" simplePos="0" relativeHeight="251660288" behindDoc="0" locked="0" layoutInCell="1" allowOverlap="1" wp14:anchorId="7442AD21" wp14:editId="3CF8B011">
            <wp:simplePos x="0" y="0"/>
            <wp:positionH relativeFrom="column">
              <wp:posOffset>1560830</wp:posOffset>
            </wp:positionH>
            <wp:positionV relativeFrom="paragraph">
              <wp:posOffset>84455</wp:posOffset>
            </wp:positionV>
            <wp:extent cx="3320341" cy="1661100"/>
            <wp:effectExtent l="0" t="0" r="0" b="0"/>
            <wp:wrapNone/>
            <wp:docPr id="563"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100" cstate="print"/>
                    <a:srcRect/>
                    <a:stretch>
                      <a:fillRect/>
                    </a:stretch>
                  </pic:blipFill>
                  <pic:spPr bwMode="auto">
                    <a:xfrm>
                      <a:off x="0" y="0"/>
                      <a:ext cx="3350242" cy="167605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247E0" w:rsidRPr="00EC135A" w:rsidRDefault="00E247E0" w:rsidP="0083092F">
      <w:pPr>
        <w:spacing w:line="360" w:lineRule="auto"/>
      </w:pPr>
    </w:p>
    <w:p w:rsidR="00E247E0" w:rsidRPr="00EC135A" w:rsidRDefault="00E247E0" w:rsidP="0083092F">
      <w:pPr>
        <w:spacing w:line="360" w:lineRule="auto"/>
      </w:pPr>
    </w:p>
    <w:p w:rsidR="00E247E0" w:rsidRDefault="00E247E0" w:rsidP="0083092F">
      <w:pPr>
        <w:spacing w:line="360" w:lineRule="auto"/>
      </w:pPr>
    </w:p>
    <w:p w:rsidR="00514570" w:rsidRDefault="00514570" w:rsidP="0083092F">
      <w:pPr>
        <w:spacing w:line="360" w:lineRule="auto"/>
      </w:pPr>
    </w:p>
    <w:p w:rsidR="00514570" w:rsidRDefault="00514570" w:rsidP="0083092F">
      <w:pPr>
        <w:spacing w:line="360" w:lineRule="auto"/>
      </w:pPr>
    </w:p>
    <w:p w:rsidR="00514570" w:rsidRDefault="00514570" w:rsidP="0083092F">
      <w:pPr>
        <w:spacing w:line="360" w:lineRule="auto"/>
      </w:pPr>
    </w:p>
    <w:p w:rsidR="00514570" w:rsidRPr="00EC135A" w:rsidRDefault="00514570" w:rsidP="0083092F">
      <w:pPr>
        <w:spacing w:line="360" w:lineRule="auto"/>
      </w:pPr>
    </w:p>
    <w:p w:rsidR="00E247E0" w:rsidRDefault="00514570" w:rsidP="00514570">
      <w:pPr>
        <w:spacing w:line="360" w:lineRule="auto"/>
        <w:jc w:val="center"/>
        <w:rPr>
          <w:sz w:val="24"/>
          <w:szCs w:val="24"/>
        </w:rPr>
      </w:pPr>
      <w:r w:rsidRPr="003C61A2">
        <w:rPr>
          <w:sz w:val="24"/>
          <w:szCs w:val="24"/>
        </w:rPr>
        <w:t>Рисунок</w:t>
      </w:r>
      <w:r w:rsidRPr="00EC135A">
        <w:t xml:space="preserve"> </w:t>
      </w:r>
      <w:r w:rsidRPr="003C61A2">
        <w:rPr>
          <w:sz w:val="24"/>
          <w:szCs w:val="24"/>
        </w:rPr>
        <w:t>4.2</w:t>
      </w:r>
      <w:r>
        <w:rPr>
          <w:sz w:val="24"/>
          <w:szCs w:val="24"/>
        </w:rPr>
        <w:t>7</w:t>
      </w:r>
      <w:r w:rsidR="00013570">
        <w:rPr>
          <w:sz w:val="24"/>
          <w:szCs w:val="24"/>
        </w:rPr>
        <w:t>.</w:t>
      </w:r>
      <w:r w:rsidR="00E247E0" w:rsidRPr="00EC135A">
        <w:t xml:space="preserve"> </w:t>
      </w:r>
      <w:r w:rsidR="00E247E0" w:rsidRPr="00514570">
        <w:rPr>
          <w:sz w:val="24"/>
          <w:szCs w:val="24"/>
        </w:rPr>
        <w:t xml:space="preserve">Элювиально-аккумулятивных коэффициенты обогащенности </w:t>
      </w:r>
      <w:r w:rsidR="00E247E0" w:rsidRPr="00514570">
        <w:rPr>
          <w:sz w:val="24"/>
          <w:szCs w:val="24"/>
          <w:lang w:val="en-US"/>
        </w:rPr>
        <w:t>Cu</w:t>
      </w:r>
      <w:r w:rsidR="00E247E0" w:rsidRPr="00514570">
        <w:rPr>
          <w:sz w:val="24"/>
          <w:szCs w:val="24"/>
        </w:rPr>
        <w:t xml:space="preserve">, </w:t>
      </w:r>
      <w:r w:rsidR="00E247E0" w:rsidRPr="00514570">
        <w:rPr>
          <w:sz w:val="24"/>
          <w:szCs w:val="24"/>
          <w:lang w:val="en-US"/>
        </w:rPr>
        <w:t>Ni</w:t>
      </w:r>
      <w:r w:rsidR="00E247E0" w:rsidRPr="00514570">
        <w:rPr>
          <w:sz w:val="24"/>
          <w:szCs w:val="24"/>
        </w:rPr>
        <w:t xml:space="preserve">, </w:t>
      </w:r>
      <w:r w:rsidR="00E247E0" w:rsidRPr="00514570">
        <w:rPr>
          <w:sz w:val="24"/>
          <w:szCs w:val="24"/>
          <w:lang w:val="en-US"/>
        </w:rPr>
        <w:t>Zn</w:t>
      </w:r>
      <w:r w:rsidR="00E247E0" w:rsidRPr="00514570">
        <w:rPr>
          <w:sz w:val="24"/>
          <w:szCs w:val="24"/>
        </w:rPr>
        <w:t xml:space="preserve">, </w:t>
      </w:r>
      <w:r w:rsidR="00E247E0" w:rsidRPr="00514570">
        <w:rPr>
          <w:sz w:val="24"/>
          <w:szCs w:val="24"/>
          <w:lang w:val="en-US"/>
        </w:rPr>
        <w:t>Pb</w:t>
      </w:r>
      <w:r w:rsidR="00E247E0" w:rsidRPr="00514570">
        <w:rPr>
          <w:sz w:val="24"/>
          <w:szCs w:val="24"/>
        </w:rPr>
        <w:t xml:space="preserve"> верхних горизонтов аккумулятивного ландшафта в районе м. Шайтанского и </w:t>
      </w:r>
      <w:r w:rsidR="00B526A4">
        <w:rPr>
          <w:sz w:val="24"/>
          <w:szCs w:val="24"/>
        </w:rPr>
        <w:t>террасовых ландшафтов п. Караул</w:t>
      </w:r>
    </w:p>
    <w:p w:rsidR="007E3525" w:rsidRDefault="007E3525" w:rsidP="00B526A4">
      <w:pPr>
        <w:spacing w:line="360" w:lineRule="auto"/>
        <w:ind w:firstLine="708"/>
        <w:jc w:val="both"/>
        <w:rPr>
          <w:sz w:val="24"/>
          <w:szCs w:val="24"/>
        </w:rPr>
      </w:pPr>
      <w:r>
        <w:rPr>
          <w:sz w:val="24"/>
          <w:szCs w:val="24"/>
        </w:rPr>
        <w:t>Относительное падение накопления</w:t>
      </w:r>
      <w:r w:rsidRPr="007E3525">
        <w:rPr>
          <w:sz w:val="24"/>
          <w:szCs w:val="24"/>
        </w:rPr>
        <w:t xml:space="preserve"> тяжелых металлов, особенно </w:t>
      </w:r>
      <w:r w:rsidRPr="007E3525">
        <w:rPr>
          <w:sz w:val="24"/>
          <w:szCs w:val="24"/>
          <w:lang w:val="en-US"/>
        </w:rPr>
        <w:t>Ni</w:t>
      </w:r>
      <w:r w:rsidRPr="007E3525">
        <w:rPr>
          <w:sz w:val="24"/>
          <w:szCs w:val="24"/>
        </w:rPr>
        <w:t xml:space="preserve"> и </w:t>
      </w:r>
      <w:r w:rsidRPr="007E3525">
        <w:rPr>
          <w:sz w:val="24"/>
          <w:szCs w:val="24"/>
          <w:lang w:val="en-US"/>
        </w:rPr>
        <w:t>Zn</w:t>
      </w:r>
      <w:r w:rsidRPr="007E3525">
        <w:rPr>
          <w:sz w:val="24"/>
          <w:szCs w:val="24"/>
        </w:rPr>
        <w:t xml:space="preserve">, выявлено </w:t>
      </w:r>
      <w:r>
        <w:rPr>
          <w:sz w:val="24"/>
          <w:szCs w:val="24"/>
        </w:rPr>
        <w:t xml:space="preserve">и </w:t>
      </w:r>
      <w:r w:rsidRPr="007E3525">
        <w:rPr>
          <w:sz w:val="24"/>
          <w:szCs w:val="24"/>
        </w:rPr>
        <w:t>в тонкодисперсных взвешенных частицах, содержащихся в  грунтовых водах пойменных почв. Максимальная доля никеля (30-80%) находится во взвешенных частицах водно</w:t>
      </w:r>
      <w:r>
        <w:rPr>
          <w:sz w:val="24"/>
          <w:szCs w:val="24"/>
        </w:rPr>
        <w:t>й фазы размером &gt; 0,45 мкм (рисунок 4.28</w:t>
      </w:r>
      <w:r w:rsidRPr="007E3525">
        <w:rPr>
          <w:sz w:val="24"/>
          <w:szCs w:val="24"/>
        </w:rPr>
        <w:t xml:space="preserve">). Грунтовые воды с </w:t>
      </w:r>
      <w:r>
        <w:rPr>
          <w:sz w:val="24"/>
          <w:szCs w:val="24"/>
        </w:rPr>
        <w:t xml:space="preserve">наиболее </w:t>
      </w:r>
      <w:r w:rsidRPr="007E3525">
        <w:rPr>
          <w:sz w:val="24"/>
          <w:szCs w:val="24"/>
        </w:rPr>
        <w:t xml:space="preserve">высоким содержанием </w:t>
      </w:r>
      <w:r w:rsidRPr="007E3525">
        <w:rPr>
          <w:sz w:val="24"/>
          <w:szCs w:val="24"/>
          <w:lang w:val="en-US"/>
        </w:rPr>
        <w:t>Ni</w:t>
      </w:r>
      <w:r w:rsidRPr="007E3525">
        <w:rPr>
          <w:sz w:val="24"/>
          <w:szCs w:val="24"/>
        </w:rPr>
        <w:t xml:space="preserve"> приурочены к пойменным почвам на островах верхней дельты (о-в Пашков). Это </w:t>
      </w:r>
      <w:r>
        <w:rPr>
          <w:sz w:val="24"/>
          <w:szCs w:val="24"/>
        </w:rPr>
        <w:t>отражает</w:t>
      </w:r>
      <w:r w:rsidRPr="007E3525">
        <w:rPr>
          <w:sz w:val="24"/>
          <w:szCs w:val="24"/>
        </w:rPr>
        <w:t xml:space="preserve"> барьерн</w:t>
      </w:r>
      <w:r>
        <w:rPr>
          <w:sz w:val="24"/>
          <w:szCs w:val="24"/>
        </w:rPr>
        <w:t>ую функцию</w:t>
      </w:r>
      <w:r w:rsidRPr="007E3525">
        <w:rPr>
          <w:sz w:val="24"/>
          <w:szCs w:val="24"/>
        </w:rPr>
        <w:t xml:space="preserve"> фронтальных дельтовых геосистем при переносе загрязнителей с речными водами. </w:t>
      </w:r>
    </w:p>
    <w:p w:rsidR="00B526A4" w:rsidRPr="007E3525" w:rsidRDefault="00B526A4" w:rsidP="00B526A4">
      <w:pPr>
        <w:spacing w:line="360" w:lineRule="auto"/>
        <w:ind w:firstLine="708"/>
        <w:jc w:val="both"/>
        <w:rPr>
          <w:i/>
          <w:sz w:val="24"/>
          <w:szCs w:val="24"/>
        </w:rPr>
      </w:pPr>
    </w:p>
    <w:p w:rsidR="00E247E0" w:rsidRDefault="00B526A4" w:rsidP="00B526A4">
      <w:pPr>
        <w:spacing w:line="360" w:lineRule="auto"/>
        <w:jc w:val="right"/>
      </w:pPr>
      <w:r>
        <w:rPr>
          <w:noProof/>
        </w:rPr>
        <w:drawing>
          <wp:anchor distT="0" distB="0" distL="114300" distR="114300" simplePos="0" relativeHeight="251652096" behindDoc="1" locked="0" layoutInCell="1" allowOverlap="1" wp14:anchorId="2B87575D" wp14:editId="022F66CD">
            <wp:simplePos x="0" y="0"/>
            <wp:positionH relativeFrom="column">
              <wp:posOffset>-18415</wp:posOffset>
            </wp:positionH>
            <wp:positionV relativeFrom="paragraph">
              <wp:posOffset>3175</wp:posOffset>
            </wp:positionV>
            <wp:extent cx="3092450" cy="2385060"/>
            <wp:effectExtent l="0" t="0" r="0" b="0"/>
            <wp:wrapTight wrapText="bothSides">
              <wp:wrapPolygon edited="0">
                <wp:start x="0" y="0"/>
                <wp:lineTo x="0" y="21393"/>
                <wp:lineTo x="21423" y="21393"/>
                <wp:lineTo x="21423" y="0"/>
                <wp:lineTo x="0" y="0"/>
              </wp:wrapPolygon>
            </wp:wrapTight>
            <wp:docPr id="564" name="Рисунок 96" descr="Рис3А_ЕК2804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Рис3А_ЕК28042011"/>
                    <pic:cNvPicPr>
                      <a:picLocks noChangeAspect="1" noChangeArrowheads="1"/>
                    </pic:cNvPicPr>
                  </pic:nvPicPr>
                  <pic:blipFill>
                    <a:blip r:embed="rId101" cstate="print"/>
                    <a:srcRect/>
                    <a:stretch>
                      <a:fillRect/>
                    </a:stretch>
                  </pic:blipFill>
                  <pic:spPr bwMode="auto">
                    <a:xfrm>
                      <a:off x="0" y="0"/>
                      <a:ext cx="3092450" cy="23850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color w:val="000000"/>
          <w:sz w:val="24"/>
          <w:szCs w:val="24"/>
        </w:rPr>
        <w:drawing>
          <wp:inline distT="0" distB="0" distL="0" distR="0" wp14:anchorId="6F877C0B" wp14:editId="3BAEAD55">
            <wp:extent cx="3165603" cy="2331720"/>
            <wp:effectExtent l="0" t="0" r="0" b="0"/>
            <wp:docPr id="565" name="Рисунок 58" descr="Fig3B_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Fig3B_ЕК"/>
                    <pic:cNvPicPr>
                      <a:picLocks noChangeAspect="1" noChangeArrowheads="1"/>
                    </pic:cNvPicPr>
                  </pic:nvPicPr>
                  <pic:blipFill>
                    <a:blip r:embed="rId102" cstate="print"/>
                    <a:srcRect/>
                    <a:stretch>
                      <a:fillRect/>
                    </a:stretch>
                  </pic:blipFill>
                  <pic:spPr bwMode="auto">
                    <a:xfrm>
                      <a:off x="0" y="0"/>
                      <a:ext cx="3165603" cy="2331720"/>
                    </a:xfrm>
                    <a:prstGeom prst="rect">
                      <a:avLst/>
                    </a:prstGeom>
                    <a:noFill/>
                    <a:ln w="9525">
                      <a:noFill/>
                      <a:miter lim="800000"/>
                      <a:headEnd/>
                      <a:tailEnd/>
                    </a:ln>
                  </pic:spPr>
                </pic:pic>
              </a:graphicData>
            </a:graphic>
          </wp:inline>
        </w:drawing>
      </w:r>
    </w:p>
    <w:p w:rsidR="00013570" w:rsidRPr="00EC135A" w:rsidRDefault="00013570" w:rsidP="00013570">
      <w:pPr>
        <w:spacing w:line="360" w:lineRule="auto"/>
      </w:pPr>
      <w:r>
        <w:tab/>
      </w:r>
      <w:r>
        <w:tab/>
      </w:r>
      <w:r>
        <w:tab/>
      </w:r>
      <w:r>
        <w:tab/>
        <w:t>А</w:t>
      </w:r>
      <w:r>
        <w:tab/>
      </w:r>
      <w:r>
        <w:tab/>
      </w:r>
      <w:r>
        <w:tab/>
      </w:r>
      <w:r>
        <w:tab/>
      </w:r>
      <w:r>
        <w:tab/>
      </w:r>
      <w:r>
        <w:tab/>
      </w:r>
      <w:r>
        <w:tab/>
        <w:t>Б</w:t>
      </w:r>
    </w:p>
    <w:p w:rsidR="00E247E0" w:rsidRDefault="00B526A4" w:rsidP="00B526A4">
      <w:pPr>
        <w:spacing w:line="276" w:lineRule="auto"/>
        <w:jc w:val="center"/>
        <w:rPr>
          <w:color w:val="000000"/>
          <w:sz w:val="24"/>
          <w:szCs w:val="24"/>
        </w:rPr>
      </w:pPr>
      <w:r w:rsidRPr="00013570">
        <w:rPr>
          <w:sz w:val="24"/>
          <w:szCs w:val="24"/>
        </w:rPr>
        <w:t>Рисунок 4.28</w:t>
      </w:r>
      <w:r w:rsidR="00013570" w:rsidRPr="00013570">
        <w:rPr>
          <w:sz w:val="24"/>
          <w:szCs w:val="24"/>
        </w:rPr>
        <w:t>.</w:t>
      </w:r>
      <w:r w:rsidR="00514570" w:rsidRPr="00013570">
        <w:rPr>
          <w:sz w:val="24"/>
          <w:szCs w:val="24"/>
        </w:rPr>
        <w:t xml:space="preserve"> </w:t>
      </w:r>
      <w:r w:rsidR="00E247E0" w:rsidRPr="00013570">
        <w:rPr>
          <w:color w:val="000000"/>
          <w:sz w:val="24"/>
          <w:szCs w:val="24"/>
        </w:rPr>
        <w:t>Содержание тяжелых металл</w:t>
      </w:r>
      <w:r w:rsidR="00013570">
        <w:rPr>
          <w:color w:val="000000"/>
          <w:sz w:val="24"/>
          <w:szCs w:val="24"/>
        </w:rPr>
        <w:t>ов в почвенно-грунтовых водах (А</w:t>
      </w:r>
      <w:r w:rsidR="00E247E0" w:rsidRPr="00013570">
        <w:rPr>
          <w:color w:val="000000"/>
          <w:sz w:val="24"/>
          <w:szCs w:val="24"/>
        </w:rPr>
        <w:t xml:space="preserve">) и распределение никеля в почвенно-грунтовых водах по фракциям микро- и нананоразмерностей (в </w:t>
      </w:r>
      <w:r w:rsidR="00E247E0" w:rsidRPr="00013570">
        <w:rPr>
          <w:i/>
          <w:color w:val="000000"/>
          <w:sz w:val="24"/>
          <w:szCs w:val="24"/>
        </w:rPr>
        <w:t>мкм</w:t>
      </w:r>
      <w:r w:rsidR="00E247E0" w:rsidRPr="00013570">
        <w:rPr>
          <w:color w:val="000000"/>
          <w:sz w:val="24"/>
          <w:szCs w:val="24"/>
        </w:rPr>
        <w:t>) и в растворе п</w:t>
      </w:r>
      <w:r w:rsidR="00013570">
        <w:rPr>
          <w:color w:val="000000"/>
          <w:sz w:val="24"/>
          <w:szCs w:val="24"/>
        </w:rPr>
        <w:t>осле мембранной фильтрации (Б</w:t>
      </w:r>
      <w:r w:rsidR="00E247E0" w:rsidRPr="00013570">
        <w:rPr>
          <w:color w:val="000000"/>
          <w:sz w:val="24"/>
          <w:szCs w:val="24"/>
        </w:rPr>
        <w:t>). Индексы участков: ШТ – м. Шайтанский, КР – п. Караул,</w:t>
      </w:r>
      <w:r w:rsidRPr="00013570">
        <w:rPr>
          <w:color w:val="000000"/>
          <w:sz w:val="24"/>
          <w:szCs w:val="24"/>
        </w:rPr>
        <w:t xml:space="preserve"> ТС – о. Тысяра, ПШ – о. Пашков</w:t>
      </w:r>
    </w:p>
    <w:p w:rsidR="00013570" w:rsidRPr="00013570" w:rsidRDefault="00013570" w:rsidP="00B526A4">
      <w:pPr>
        <w:spacing w:line="276" w:lineRule="auto"/>
        <w:jc w:val="center"/>
        <w:rPr>
          <w:color w:val="000000"/>
          <w:sz w:val="24"/>
          <w:szCs w:val="24"/>
        </w:rPr>
      </w:pPr>
    </w:p>
    <w:p w:rsidR="00E247E0" w:rsidRDefault="00E247E0" w:rsidP="0083092F">
      <w:pPr>
        <w:spacing w:line="360" w:lineRule="auto"/>
        <w:ind w:firstLine="709"/>
        <w:jc w:val="both"/>
        <w:rPr>
          <w:sz w:val="24"/>
          <w:szCs w:val="24"/>
        </w:rPr>
      </w:pPr>
      <w:r w:rsidRPr="00EC135A">
        <w:rPr>
          <w:sz w:val="24"/>
          <w:szCs w:val="24"/>
        </w:rPr>
        <w:t xml:space="preserve">Таким образом, полученные результаты позволяют констатировать, что вокруг предприятия </w:t>
      </w:r>
      <w:r w:rsidR="00010E8D">
        <w:rPr>
          <w:sz w:val="24"/>
          <w:szCs w:val="24"/>
        </w:rPr>
        <w:t>«</w:t>
      </w:r>
      <w:r w:rsidRPr="00EC135A">
        <w:rPr>
          <w:sz w:val="24"/>
          <w:szCs w:val="24"/>
        </w:rPr>
        <w:t>Норильск</w:t>
      </w:r>
      <w:r w:rsidR="00010E8D">
        <w:rPr>
          <w:sz w:val="24"/>
          <w:szCs w:val="24"/>
        </w:rPr>
        <w:t xml:space="preserve">ий </w:t>
      </w:r>
      <w:r w:rsidRPr="00EC135A">
        <w:rPr>
          <w:sz w:val="24"/>
          <w:szCs w:val="24"/>
        </w:rPr>
        <w:t>никель</w:t>
      </w:r>
      <w:r w:rsidR="00010E8D">
        <w:rPr>
          <w:sz w:val="24"/>
          <w:szCs w:val="24"/>
        </w:rPr>
        <w:t>»</w:t>
      </w:r>
      <w:r w:rsidRPr="00EC135A">
        <w:rPr>
          <w:sz w:val="24"/>
          <w:szCs w:val="24"/>
        </w:rPr>
        <w:t xml:space="preserve"> сформировалась техногенная геохимическая провинция, читающаяся на региональном уровне в виде крупной закономерно организованной аномалии моноцентрического типа, что находит отражение в увеличении концентрации тяжелых металлов (</w:t>
      </w:r>
      <w:r w:rsidRPr="00EC135A">
        <w:rPr>
          <w:sz w:val="24"/>
          <w:szCs w:val="24"/>
          <w:lang w:val="en-US"/>
        </w:rPr>
        <w:t>Cu</w:t>
      </w:r>
      <w:r w:rsidRPr="00EC135A">
        <w:rPr>
          <w:sz w:val="24"/>
          <w:szCs w:val="24"/>
        </w:rPr>
        <w:t xml:space="preserve">, </w:t>
      </w:r>
      <w:r w:rsidRPr="00EC135A">
        <w:rPr>
          <w:sz w:val="24"/>
          <w:szCs w:val="24"/>
          <w:lang w:val="en-US"/>
        </w:rPr>
        <w:t>Ni</w:t>
      </w:r>
      <w:r w:rsidRPr="00EC135A">
        <w:rPr>
          <w:sz w:val="24"/>
          <w:szCs w:val="24"/>
        </w:rPr>
        <w:t xml:space="preserve">, </w:t>
      </w:r>
      <w:r w:rsidRPr="00EC135A">
        <w:rPr>
          <w:sz w:val="24"/>
          <w:szCs w:val="24"/>
          <w:lang w:val="en-US"/>
        </w:rPr>
        <w:t>Co</w:t>
      </w:r>
      <w:r w:rsidRPr="00EC135A">
        <w:rPr>
          <w:sz w:val="24"/>
          <w:szCs w:val="24"/>
        </w:rPr>
        <w:t xml:space="preserve">) в почвах, растительном покрове и водах по мере приближения к точке выброса. При этом характерно, что в пределах этой аномалии имеют место локальные процессы вторичного перераспределения этих же элементов на уровне ЛГС. </w:t>
      </w:r>
    </w:p>
    <w:p w:rsidR="00514570" w:rsidRPr="00EC135A" w:rsidRDefault="00514570" w:rsidP="0083092F">
      <w:pPr>
        <w:spacing w:line="360" w:lineRule="auto"/>
        <w:ind w:firstLine="709"/>
        <w:jc w:val="both"/>
        <w:rPr>
          <w:sz w:val="24"/>
          <w:szCs w:val="24"/>
        </w:rPr>
      </w:pPr>
    </w:p>
    <w:p w:rsidR="00E247E0" w:rsidRPr="005C56C3" w:rsidRDefault="00E3388F" w:rsidP="005C56C3">
      <w:pPr>
        <w:pStyle w:val="2"/>
      </w:pPr>
      <w:bookmarkStart w:id="79" w:name="_Toc452517069"/>
      <w:bookmarkStart w:id="80" w:name="_Toc454567496"/>
      <w:r w:rsidRPr="005C56C3">
        <w:t>4.3</w:t>
      </w:r>
      <w:r w:rsidR="00D73826" w:rsidRPr="005C56C3">
        <w:t xml:space="preserve"> </w:t>
      </w:r>
      <w:r w:rsidR="00E247E0" w:rsidRPr="005C56C3">
        <w:t xml:space="preserve">Закономерности распределения </w:t>
      </w:r>
      <w:r w:rsidR="00E247E0" w:rsidRPr="005C56C3">
        <w:rPr>
          <w:vertAlign w:val="superscript"/>
        </w:rPr>
        <w:t>137</w:t>
      </w:r>
      <w:r w:rsidR="00E247E0" w:rsidRPr="005C56C3">
        <w:t>Cs в низовьях р. Печоры</w:t>
      </w:r>
      <w:bookmarkEnd w:id="79"/>
      <w:bookmarkEnd w:id="80"/>
    </w:p>
    <w:p w:rsidR="00D73826" w:rsidRPr="00D73826" w:rsidRDefault="00D73826" w:rsidP="00D73826">
      <w:pPr>
        <w:rPr>
          <w:lang w:eastAsia="en-US"/>
        </w:rPr>
      </w:pPr>
    </w:p>
    <w:p w:rsidR="00E247E0" w:rsidRPr="00EC135A" w:rsidRDefault="00E247E0" w:rsidP="0083092F">
      <w:pPr>
        <w:spacing w:line="360" w:lineRule="auto"/>
        <w:ind w:firstLine="709"/>
        <w:jc w:val="both"/>
        <w:rPr>
          <w:sz w:val="24"/>
          <w:szCs w:val="24"/>
        </w:rPr>
      </w:pPr>
      <w:r w:rsidRPr="00EC135A">
        <w:rPr>
          <w:sz w:val="24"/>
          <w:szCs w:val="24"/>
        </w:rPr>
        <w:t xml:space="preserve">Комплекс ландшафтно-геохимических исследований, аналогичный проведенным в 2001-2002 гг в бассейне Енисея, был почти полностью повторен в 2004 году в </w:t>
      </w:r>
      <w:r w:rsidR="00010E8D">
        <w:rPr>
          <w:sz w:val="24"/>
          <w:szCs w:val="24"/>
        </w:rPr>
        <w:t>низовьях</w:t>
      </w:r>
      <w:r w:rsidRPr="00EC135A">
        <w:rPr>
          <w:sz w:val="24"/>
          <w:szCs w:val="24"/>
        </w:rPr>
        <w:t xml:space="preserve"> р</w:t>
      </w:r>
      <w:r w:rsidR="00010E8D">
        <w:rPr>
          <w:sz w:val="24"/>
          <w:szCs w:val="24"/>
        </w:rPr>
        <w:t>.</w:t>
      </w:r>
      <w:r w:rsidRPr="00EC135A">
        <w:rPr>
          <w:sz w:val="24"/>
          <w:szCs w:val="24"/>
        </w:rPr>
        <w:t xml:space="preserve"> Печоры, </w:t>
      </w:r>
      <w:r w:rsidR="00010E8D">
        <w:rPr>
          <w:sz w:val="24"/>
          <w:szCs w:val="24"/>
        </w:rPr>
        <w:t xml:space="preserve">бассейн </w:t>
      </w:r>
      <w:r w:rsidRPr="00EC135A">
        <w:rPr>
          <w:sz w:val="24"/>
          <w:szCs w:val="24"/>
        </w:rPr>
        <w:t>котор</w:t>
      </w:r>
      <w:r w:rsidR="00010E8D">
        <w:rPr>
          <w:sz w:val="24"/>
          <w:szCs w:val="24"/>
        </w:rPr>
        <w:t>ой</w:t>
      </w:r>
      <w:r w:rsidRPr="00EC135A">
        <w:rPr>
          <w:sz w:val="24"/>
          <w:szCs w:val="24"/>
        </w:rPr>
        <w:t xml:space="preserve"> благодаря низкой освоенности может рассматриваться в качестве эталона ненарушенных экосистем Северной Европы, что и нашло отражение в ряде международных проектов, где этот район был задействован для изучения природных процессов в дельтах северных рек [</w:t>
      </w:r>
      <w:r w:rsidRPr="00B171DE">
        <w:rPr>
          <w:color w:val="000000"/>
          <w:sz w:val="24"/>
          <w:szCs w:val="24"/>
          <w:lang w:bidi="en-US"/>
        </w:rPr>
        <w:t>Резолюция международного Печорского симпозиума</w:t>
      </w:r>
      <w:r w:rsidRPr="00EC135A">
        <w:rPr>
          <w:color w:val="000000"/>
          <w:sz w:val="24"/>
          <w:szCs w:val="24"/>
          <w:lang w:bidi="en-US"/>
        </w:rPr>
        <w:t xml:space="preserve"> http://ib.komisc.ru/add/old/t/ru/ir/vt/00-38/08.html.</w:t>
      </w:r>
      <w:r w:rsidRPr="00EC135A">
        <w:rPr>
          <w:sz w:val="24"/>
          <w:szCs w:val="24"/>
        </w:rPr>
        <w:t xml:space="preserve">]. </w:t>
      </w:r>
    </w:p>
    <w:p w:rsidR="00E247E0" w:rsidRPr="00EC135A" w:rsidRDefault="00E247E0" w:rsidP="0083092F">
      <w:pPr>
        <w:spacing w:line="360" w:lineRule="auto"/>
        <w:ind w:firstLine="709"/>
        <w:jc w:val="both"/>
        <w:rPr>
          <w:sz w:val="24"/>
          <w:szCs w:val="24"/>
        </w:rPr>
      </w:pPr>
      <w:r w:rsidRPr="00EC135A">
        <w:rPr>
          <w:sz w:val="24"/>
          <w:szCs w:val="24"/>
        </w:rPr>
        <w:t>Задачей наших исследований</w:t>
      </w:r>
      <w:r w:rsidR="00010E8D">
        <w:rPr>
          <w:sz w:val="24"/>
          <w:szCs w:val="24"/>
        </w:rPr>
        <w:t xml:space="preserve"> </w:t>
      </w:r>
      <w:r w:rsidRPr="00EC135A">
        <w:rPr>
          <w:sz w:val="24"/>
          <w:szCs w:val="24"/>
        </w:rPr>
        <w:t>явилось продолжение исследований геохимических процессов в поймах северных рек</w:t>
      </w:r>
      <w:r w:rsidR="00010E8D">
        <w:rPr>
          <w:sz w:val="24"/>
          <w:szCs w:val="24"/>
        </w:rPr>
        <w:t>,</w:t>
      </w:r>
      <w:r w:rsidRPr="00EC135A">
        <w:rPr>
          <w:sz w:val="24"/>
          <w:szCs w:val="24"/>
        </w:rPr>
        <w:t xml:space="preserve"> начатое ранее на </w:t>
      </w:r>
      <w:r w:rsidR="00010E8D">
        <w:rPr>
          <w:sz w:val="24"/>
          <w:szCs w:val="24"/>
        </w:rPr>
        <w:t xml:space="preserve">р. </w:t>
      </w:r>
      <w:r w:rsidRPr="00EC135A">
        <w:rPr>
          <w:sz w:val="24"/>
          <w:szCs w:val="24"/>
        </w:rPr>
        <w:t>Енисе</w:t>
      </w:r>
      <w:r w:rsidR="00010E8D">
        <w:rPr>
          <w:sz w:val="24"/>
          <w:szCs w:val="24"/>
        </w:rPr>
        <w:t>й</w:t>
      </w:r>
      <w:r w:rsidRPr="00EC135A">
        <w:rPr>
          <w:sz w:val="24"/>
          <w:szCs w:val="24"/>
        </w:rPr>
        <w:t xml:space="preserve">. Цель работы состояла в изучении пространственной специфики распределения радионуклидов цезия в террасовых и пойменных ландшафтах на разном удалении от морской акватории </w:t>
      </w:r>
      <w:r w:rsidR="00010E8D">
        <w:rPr>
          <w:sz w:val="24"/>
          <w:szCs w:val="24"/>
        </w:rPr>
        <w:t>для</w:t>
      </w:r>
      <w:r w:rsidRPr="00EC135A">
        <w:rPr>
          <w:sz w:val="24"/>
          <w:szCs w:val="24"/>
        </w:rPr>
        <w:t xml:space="preserve"> сопоставления региональных меридиональных и ландшафтных (на уровне элементарных геохимических ландшафтов) закономерностей вторичного распределения </w:t>
      </w:r>
      <w:r w:rsidRPr="00EC135A">
        <w:rPr>
          <w:sz w:val="24"/>
          <w:szCs w:val="24"/>
          <w:vertAlign w:val="superscript"/>
        </w:rPr>
        <w:t>137</w:t>
      </w:r>
      <w:r w:rsidRPr="00EC135A">
        <w:rPr>
          <w:sz w:val="24"/>
          <w:szCs w:val="24"/>
          <w:lang w:val="en-US"/>
        </w:rPr>
        <w:t>Cs</w:t>
      </w:r>
      <w:r w:rsidRPr="00EC135A">
        <w:rPr>
          <w:sz w:val="24"/>
          <w:szCs w:val="24"/>
        </w:rPr>
        <w:t xml:space="preserve"> глобальных выпадений</w:t>
      </w:r>
      <w:r w:rsidR="00015CCE" w:rsidRPr="00015CCE">
        <w:rPr>
          <w:sz w:val="24"/>
          <w:szCs w:val="24"/>
        </w:rPr>
        <w:t>.</w:t>
      </w:r>
      <w:r w:rsidRPr="00EC135A">
        <w:rPr>
          <w:sz w:val="24"/>
          <w:szCs w:val="24"/>
        </w:rPr>
        <w:t xml:space="preserve"> </w:t>
      </w:r>
    </w:p>
    <w:p w:rsidR="00E247E0" w:rsidRPr="00360234" w:rsidRDefault="00B14417" w:rsidP="005C56C3">
      <w:pPr>
        <w:pStyle w:val="3"/>
        <w:rPr>
          <w:lang w:val="ru-RU"/>
        </w:rPr>
      </w:pPr>
      <w:bookmarkStart w:id="81" w:name="_Toc452517070"/>
      <w:bookmarkStart w:id="82" w:name="_Toc454567497"/>
      <w:r w:rsidRPr="00360234">
        <w:rPr>
          <w:lang w:val="ru-RU"/>
        </w:rPr>
        <w:t>4.</w:t>
      </w:r>
      <w:r w:rsidR="00E3388F" w:rsidRPr="00360234">
        <w:rPr>
          <w:lang w:val="ru-RU"/>
        </w:rPr>
        <w:t>3</w:t>
      </w:r>
      <w:r w:rsidRPr="00360234">
        <w:rPr>
          <w:lang w:val="ru-RU"/>
        </w:rPr>
        <w:t>.1</w:t>
      </w:r>
      <w:r w:rsidR="00E247E0" w:rsidRPr="00360234">
        <w:rPr>
          <w:lang w:val="ru-RU"/>
        </w:rPr>
        <w:t xml:space="preserve"> Районы работ и методы исследований</w:t>
      </w:r>
      <w:bookmarkEnd w:id="81"/>
      <w:bookmarkEnd w:id="82"/>
    </w:p>
    <w:p w:rsidR="00B14417" w:rsidRPr="00B14417" w:rsidRDefault="00B14417" w:rsidP="00B14417">
      <w:pPr>
        <w:spacing w:line="360" w:lineRule="auto"/>
        <w:ind w:firstLine="709"/>
        <w:jc w:val="center"/>
        <w:rPr>
          <w:b/>
          <w:bCs/>
          <w:sz w:val="24"/>
          <w:szCs w:val="24"/>
        </w:rPr>
      </w:pPr>
    </w:p>
    <w:p w:rsidR="00E247E0" w:rsidRPr="00EC135A" w:rsidRDefault="00E247E0" w:rsidP="00D73826">
      <w:pPr>
        <w:spacing w:line="360" w:lineRule="auto"/>
        <w:ind w:firstLine="709"/>
        <w:jc w:val="both"/>
        <w:rPr>
          <w:sz w:val="24"/>
          <w:szCs w:val="24"/>
        </w:rPr>
      </w:pPr>
      <w:r w:rsidRPr="00EC135A">
        <w:rPr>
          <w:sz w:val="24"/>
          <w:szCs w:val="24"/>
        </w:rPr>
        <w:t>Река Печора занимает второе место среди рек Европейской части России по водности, уступая лишь Волге. Ее средний годовой расход воды равен 4100 м</w:t>
      </w:r>
      <w:r w:rsidR="00010E8D">
        <w:rPr>
          <w:sz w:val="24"/>
          <w:szCs w:val="24"/>
          <w:vertAlign w:val="superscript"/>
        </w:rPr>
        <w:t>2</w:t>
      </w:r>
      <w:r w:rsidRPr="00EC135A">
        <w:rPr>
          <w:sz w:val="24"/>
          <w:szCs w:val="24"/>
        </w:rPr>
        <w:t>/сек, что соответствует модулю стока 12,5 л/сек км</w:t>
      </w:r>
      <w:r w:rsidR="00010E8D">
        <w:rPr>
          <w:sz w:val="24"/>
          <w:szCs w:val="24"/>
          <w:vertAlign w:val="superscript"/>
        </w:rPr>
        <w:t>2</w:t>
      </w:r>
      <w:r w:rsidRPr="00EC135A">
        <w:rPr>
          <w:sz w:val="24"/>
          <w:szCs w:val="24"/>
        </w:rPr>
        <w:t>. Водный режим Печоры характеризуется высоким весенним половодьем, во время которого подъемы уровня воды достигают 6-11 м над меженью. Летом наблюдается низкая межень, прерываемая изредка дождевыми паводками. Дельта и устье, занимающие площадь около 15 тыс. км</w:t>
      </w:r>
      <w:r w:rsidR="00010E8D">
        <w:rPr>
          <w:sz w:val="24"/>
          <w:szCs w:val="24"/>
          <w:vertAlign w:val="superscript"/>
        </w:rPr>
        <w:t>2</w:t>
      </w:r>
      <w:r w:rsidRPr="00EC135A">
        <w:rPr>
          <w:sz w:val="24"/>
          <w:szCs w:val="24"/>
        </w:rPr>
        <w:t xml:space="preserve">, практически не затронуты индустриальной деятельностью и характеризуются незначительным развитием сельского хозяйства. Дельта р. Печора представляет собой обширную заболоченную равнину (шириной 50 км), расчлененную блуждающим руслом на многочисленные острова. Встречаются останцы бывшей морской равнины в виде песчаных холмов и песчаные дюны высотой 8 – 11 м, покрытые разреженным березовым криволесьем и вейниковыми лугами. Пойма реки высотой 4,5-7 м над меженным урезом воды. </w:t>
      </w:r>
      <w:r w:rsidR="001B2FCA">
        <w:rPr>
          <w:sz w:val="24"/>
          <w:szCs w:val="24"/>
        </w:rPr>
        <w:t>П</w:t>
      </w:r>
      <w:r w:rsidRPr="00EC135A">
        <w:rPr>
          <w:sz w:val="24"/>
          <w:szCs w:val="24"/>
        </w:rPr>
        <w:t xml:space="preserve">ротоки </w:t>
      </w:r>
      <w:r w:rsidR="001B2FCA">
        <w:rPr>
          <w:sz w:val="24"/>
          <w:szCs w:val="24"/>
        </w:rPr>
        <w:t xml:space="preserve">реки </w:t>
      </w:r>
      <w:r w:rsidRPr="00EC135A">
        <w:rPr>
          <w:sz w:val="24"/>
          <w:szCs w:val="24"/>
        </w:rPr>
        <w:t xml:space="preserve">меандрируют, разрушая старые массивы и формируя на их месте низкую гривистую, заросшую ивняком, сегментированную пойму шириной до 1 км и высотой до 3,5 –4 м над урезом. На прирусловой пойме </w:t>
      </w:r>
      <w:r w:rsidR="00C17EB8">
        <w:rPr>
          <w:sz w:val="24"/>
          <w:szCs w:val="24"/>
        </w:rPr>
        <w:t>произрастают</w:t>
      </w:r>
      <w:r w:rsidRPr="00EC135A">
        <w:rPr>
          <w:sz w:val="24"/>
          <w:szCs w:val="24"/>
        </w:rPr>
        <w:t xml:space="preserve"> хвощево-разнотравные ивняки, незадернованные побочни занимают интервал высот до 1,7 м над урезом, которые на отметках более 5 м сменяются ольхово-ивовыми лесами. Чистые ольховники распространены только на дюнах с высотой над урезом более 7 – 8 м</w:t>
      </w:r>
      <w:r w:rsidR="00C17EB8">
        <w:rPr>
          <w:sz w:val="24"/>
          <w:szCs w:val="24"/>
        </w:rPr>
        <w:t>. Н</w:t>
      </w:r>
      <w:r w:rsidRPr="00EC135A">
        <w:rPr>
          <w:sz w:val="24"/>
          <w:szCs w:val="24"/>
        </w:rPr>
        <w:t xml:space="preserve">а </w:t>
      </w:r>
      <w:r w:rsidR="00C17EB8">
        <w:rPr>
          <w:sz w:val="24"/>
          <w:szCs w:val="24"/>
        </w:rPr>
        <w:t xml:space="preserve">террасах </w:t>
      </w:r>
      <w:r w:rsidRPr="00EC135A">
        <w:rPr>
          <w:sz w:val="24"/>
          <w:szCs w:val="24"/>
        </w:rPr>
        <w:t xml:space="preserve">высотой более 9 – 11 м они в свою очередь сменяются лиственично-ольховыми редколесьями. Эти уровни не затопляются, тогда как почти вся остальная пойма (в пределах распространения ивняков) заливается регулярно (1 раз в 2 – 4 года), но на короткий срок (не более 5 суток). На удаленных от русла тыловых участках поймы выделяются гряды высокого уровня (3 – 6 м) с вейниковыми и осоко-хвощевыми лугами и участки понижений (менее 3 м от уреза), с заболоченными кустарниками и осоковыми лугами. В прирусловой части развиты пойменные дерновые глееватые почвы, которые сменяются в центральной части дерново-луговыми глеевыми почвами. Низкую пойму и депрессии занимают иловато-торфянисто глеевые почвы </w:t>
      </w:r>
      <w:r w:rsidR="008E2CF8" w:rsidRPr="008E2CF8">
        <w:rPr>
          <w:sz w:val="24"/>
          <w:szCs w:val="24"/>
        </w:rPr>
        <w:t>[</w:t>
      </w:r>
      <w:r w:rsidR="00C17EB8" w:rsidRPr="00C17EB8">
        <w:rPr>
          <w:bCs/>
          <w:sz w:val="24"/>
          <w:szCs w:val="24"/>
        </w:rPr>
        <w:t>Русанова</w:t>
      </w:r>
      <w:r w:rsidR="00C17EB8">
        <w:rPr>
          <w:bCs/>
          <w:sz w:val="24"/>
          <w:szCs w:val="24"/>
        </w:rPr>
        <w:t xml:space="preserve"> и др., 2013</w:t>
      </w:r>
      <w:r w:rsidR="008E2CF8" w:rsidRPr="008E2CF8">
        <w:rPr>
          <w:bCs/>
          <w:sz w:val="24"/>
          <w:szCs w:val="24"/>
        </w:rPr>
        <w:t>]</w:t>
      </w:r>
      <w:r w:rsidR="00C17EB8">
        <w:rPr>
          <w:sz w:val="24"/>
          <w:szCs w:val="24"/>
        </w:rPr>
        <w:t>.</w:t>
      </w:r>
      <w:r w:rsidRPr="00EC135A">
        <w:rPr>
          <w:sz w:val="24"/>
          <w:szCs w:val="24"/>
        </w:rPr>
        <w:t xml:space="preserve"> </w:t>
      </w:r>
    </w:p>
    <w:p w:rsidR="00E247E0" w:rsidRPr="00EC135A" w:rsidRDefault="00E247E0" w:rsidP="0083092F">
      <w:pPr>
        <w:spacing w:line="360" w:lineRule="auto"/>
        <w:ind w:firstLine="709"/>
        <w:jc w:val="both"/>
        <w:rPr>
          <w:sz w:val="24"/>
          <w:szCs w:val="24"/>
        </w:rPr>
      </w:pPr>
      <w:r w:rsidRPr="00EC135A">
        <w:rPr>
          <w:sz w:val="24"/>
          <w:szCs w:val="24"/>
        </w:rPr>
        <w:t>Ключевые участки в долине р. Печоры были расположены в зоне южной тундры и лесотундры в начале дельты (п. Б. Сопка, г. Нарьян-Мар, о-ва</w:t>
      </w:r>
      <w:r w:rsidR="00C17EB8">
        <w:rPr>
          <w:sz w:val="24"/>
          <w:szCs w:val="24"/>
        </w:rPr>
        <w:t xml:space="preserve"> Кермундей и Ёкушанский), а так</w:t>
      </w:r>
      <w:r w:rsidRPr="00EC135A">
        <w:rPr>
          <w:sz w:val="24"/>
          <w:szCs w:val="24"/>
        </w:rPr>
        <w:t>же в средней (п. Юшино,) и нижней (м. Болванский</w:t>
      </w:r>
      <w:r w:rsidR="00C17EB8">
        <w:rPr>
          <w:sz w:val="24"/>
          <w:szCs w:val="24"/>
        </w:rPr>
        <w:t>, образцы отобраны Н.Г. Украинцевой</w:t>
      </w:r>
      <w:r w:rsidRPr="00EC135A">
        <w:rPr>
          <w:sz w:val="24"/>
          <w:szCs w:val="24"/>
        </w:rPr>
        <w:t xml:space="preserve">) ее частях. </w:t>
      </w:r>
    </w:p>
    <w:p w:rsidR="00E247E0" w:rsidRPr="00EC135A" w:rsidRDefault="00E247E0" w:rsidP="0083092F">
      <w:pPr>
        <w:spacing w:line="360" w:lineRule="auto"/>
        <w:ind w:firstLine="709"/>
        <w:jc w:val="both"/>
        <w:rPr>
          <w:sz w:val="24"/>
          <w:szCs w:val="24"/>
        </w:rPr>
      </w:pPr>
      <w:r w:rsidRPr="00EC135A">
        <w:rPr>
          <w:sz w:val="24"/>
          <w:szCs w:val="24"/>
        </w:rPr>
        <w:t>Схема расположения мест обследования с заложением ландшафтно-геохимических профилей и от</w:t>
      </w:r>
      <w:r w:rsidR="00F6645A">
        <w:rPr>
          <w:sz w:val="24"/>
          <w:szCs w:val="24"/>
        </w:rPr>
        <w:t xml:space="preserve">бором образцов представлена </w:t>
      </w:r>
      <w:r w:rsidR="001E589C">
        <w:rPr>
          <w:sz w:val="24"/>
          <w:szCs w:val="24"/>
        </w:rPr>
        <w:t xml:space="preserve">на </w:t>
      </w:r>
      <w:r w:rsidR="00F6645A">
        <w:rPr>
          <w:sz w:val="24"/>
          <w:szCs w:val="24"/>
        </w:rPr>
        <w:t>рисунке</w:t>
      </w:r>
      <w:r w:rsidRPr="00EC135A">
        <w:rPr>
          <w:sz w:val="24"/>
          <w:szCs w:val="24"/>
        </w:rPr>
        <w:t xml:space="preserve"> </w:t>
      </w:r>
      <w:r w:rsidR="00514570" w:rsidRPr="00514570">
        <w:rPr>
          <w:sz w:val="24"/>
          <w:szCs w:val="24"/>
        </w:rPr>
        <w:t>4.29</w:t>
      </w:r>
    </w:p>
    <w:p w:rsidR="00E247E0" w:rsidRPr="00EC135A" w:rsidRDefault="00C81C3C" w:rsidP="00ED6C5C">
      <w:pPr>
        <w:spacing w:line="360" w:lineRule="auto"/>
        <w:jc w:val="center"/>
        <w:rPr>
          <w:vanish/>
          <w:sz w:val="24"/>
          <w:szCs w:val="24"/>
        </w:rPr>
      </w:pPr>
      <w:r>
        <w:rPr>
          <w:noProof/>
          <w:vanish/>
          <w:sz w:val="24"/>
          <w:szCs w:val="24"/>
        </w:rPr>
        <w:drawing>
          <wp:inline distT="0" distB="0" distL="0" distR="0" wp14:anchorId="373C5F89" wp14:editId="2229D374">
            <wp:extent cx="5083581" cy="3314700"/>
            <wp:effectExtent l="0" t="0" r="0" b="0"/>
            <wp:docPr id="56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03" cstate="print"/>
                    <a:srcRect/>
                    <a:stretch>
                      <a:fillRect/>
                    </a:stretch>
                  </pic:blipFill>
                  <pic:spPr bwMode="auto">
                    <a:xfrm>
                      <a:off x="0" y="0"/>
                      <a:ext cx="5088798" cy="3318102"/>
                    </a:xfrm>
                    <a:prstGeom prst="rect">
                      <a:avLst/>
                    </a:prstGeom>
                    <a:noFill/>
                    <a:ln w="9525">
                      <a:noFill/>
                      <a:miter lim="800000"/>
                      <a:headEnd/>
                      <a:tailEnd/>
                    </a:ln>
                  </pic:spPr>
                </pic:pic>
              </a:graphicData>
            </a:graphic>
          </wp:inline>
        </w:drawing>
      </w:r>
    </w:p>
    <w:p w:rsidR="00E247E0" w:rsidRPr="00EC135A" w:rsidRDefault="00514570" w:rsidP="0083092F">
      <w:pPr>
        <w:spacing w:line="360" w:lineRule="auto"/>
        <w:ind w:firstLine="709"/>
        <w:rPr>
          <w:vanish/>
        </w:rPr>
      </w:pPr>
      <w:r w:rsidRPr="003C61A2">
        <w:rPr>
          <w:sz w:val="24"/>
          <w:szCs w:val="24"/>
        </w:rPr>
        <w:t>Рисунок</w:t>
      </w:r>
      <w:r w:rsidRPr="00EC135A">
        <w:t xml:space="preserve"> </w:t>
      </w:r>
      <w:r w:rsidRPr="003C61A2">
        <w:rPr>
          <w:sz w:val="24"/>
          <w:szCs w:val="24"/>
        </w:rPr>
        <w:t>4.</w:t>
      </w:r>
      <w:r w:rsidR="00F6645A">
        <w:rPr>
          <w:sz w:val="24"/>
          <w:szCs w:val="24"/>
        </w:rPr>
        <w:t>29</w:t>
      </w:r>
      <w:r w:rsidR="00013570">
        <w:rPr>
          <w:sz w:val="24"/>
          <w:szCs w:val="24"/>
        </w:rPr>
        <w:t>.</w:t>
      </w:r>
      <w:r w:rsidR="00F6645A">
        <w:rPr>
          <w:sz w:val="24"/>
          <w:szCs w:val="24"/>
        </w:rPr>
        <w:t xml:space="preserve"> </w:t>
      </w:r>
      <w:r w:rsidR="00E247E0" w:rsidRPr="00514570">
        <w:rPr>
          <w:vanish/>
          <w:sz w:val="24"/>
          <w:szCs w:val="24"/>
        </w:rPr>
        <w:t>Расположение тестовых участков в низовьях р. Печоры</w:t>
      </w:r>
    </w:p>
    <w:p w:rsidR="00480396" w:rsidRDefault="00480396" w:rsidP="0083092F">
      <w:pPr>
        <w:spacing w:line="360" w:lineRule="auto"/>
        <w:ind w:firstLine="709"/>
        <w:jc w:val="both"/>
        <w:rPr>
          <w:sz w:val="24"/>
          <w:szCs w:val="24"/>
        </w:rPr>
      </w:pPr>
    </w:p>
    <w:p w:rsidR="00480396" w:rsidRDefault="00E247E0" w:rsidP="0083092F">
      <w:pPr>
        <w:spacing w:line="360" w:lineRule="auto"/>
        <w:ind w:firstLine="709"/>
        <w:jc w:val="both"/>
        <w:rPr>
          <w:sz w:val="24"/>
          <w:szCs w:val="24"/>
        </w:rPr>
      </w:pPr>
      <w:r w:rsidRPr="00EC135A">
        <w:rPr>
          <w:sz w:val="24"/>
          <w:szCs w:val="24"/>
        </w:rPr>
        <w:t xml:space="preserve">Полевые исследования, как и в низовьях Енисея, проводились методом ландшафтного профилирования в сочетании с геодезическим нивелированием трансекта. </w:t>
      </w:r>
      <w:r w:rsidR="00480396">
        <w:rPr>
          <w:sz w:val="24"/>
          <w:szCs w:val="24"/>
        </w:rPr>
        <w:t xml:space="preserve">В работах принимали участие Н.Г. Украинцева и В.В. Сурков (МГУ им. М.В. Ломоносова). </w:t>
      </w:r>
      <w:r w:rsidR="00480396" w:rsidRPr="00480396">
        <w:rPr>
          <w:sz w:val="24"/>
          <w:szCs w:val="24"/>
        </w:rPr>
        <w:t>На пикетах, характеризующих основные геоморфологические уровни сопряженных элементарных ландшафтов, проведено комплексное ландшафтное описание с регистрацией количественных характеристик (превышение над урезом воды, глубина и строение активного слоя, уровень грунтовых вод).</w:t>
      </w:r>
      <w:r w:rsidR="00480396">
        <w:rPr>
          <w:sz w:val="24"/>
          <w:szCs w:val="24"/>
        </w:rPr>
        <w:t xml:space="preserve"> </w:t>
      </w:r>
    </w:p>
    <w:p w:rsidR="00E247E0" w:rsidRPr="00FA1C8B" w:rsidRDefault="00E247E0" w:rsidP="0083092F">
      <w:pPr>
        <w:spacing w:line="360" w:lineRule="auto"/>
        <w:ind w:firstLine="709"/>
        <w:jc w:val="both"/>
        <w:rPr>
          <w:sz w:val="24"/>
          <w:szCs w:val="24"/>
        </w:rPr>
      </w:pPr>
      <w:r w:rsidRPr="00EC135A">
        <w:rPr>
          <w:sz w:val="24"/>
          <w:szCs w:val="24"/>
        </w:rPr>
        <w:t xml:space="preserve">Краткая характеристика обследованных ландшафтов и соответствующих им тестовых участков приведена в таблице </w:t>
      </w:r>
      <w:r w:rsidR="008045D5">
        <w:rPr>
          <w:sz w:val="24"/>
          <w:szCs w:val="24"/>
        </w:rPr>
        <w:t>4</w:t>
      </w:r>
      <w:r w:rsidRPr="00EC135A">
        <w:rPr>
          <w:sz w:val="24"/>
          <w:szCs w:val="24"/>
        </w:rPr>
        <w:t>.</w:t>
      </w:r>
      <w:r w:rsidR="008045D5">
        <w:rPr>
          <w:sz w:val="24"/>
          <w:szCs w:val="24"/>
        </w:rPr>
        <w:t>13</w:t>
      </w:r>
      <w:r w:rsidRPr="00EC135A">
        <w:rPr>
          <w:sz w:val="24"/>
          <w:szCs w:val="24"/>
        </w:rPr>
        <w:t>; схематические изображения профиля у пос. Искателей</w:t>
      </w:r>
      <w:r w:rsidR="00F6645A">
        <w:rPr>
          <w:sz w:val="24"/>
          <w:szCs w:val="24"/>
        </w:rPr>
        <w:t xml:space="preserve"> и о. Кермундей показаны на рисунках</w:t>
      </w:r>
      <w:r w:rsidRPr="00EC135A">
        <w:rPr>
          <w:sz w:val="24"/>
          <w:szCs w:val="24"/>
        </w:rPr>
        <w:t xml:space="preserve"> </w:t>
      </w:r>
      <w:r w:rsidR="00514570">
        <w:rPr>
          <w:sz w:val="24"/>
          <w:szCs w:val="24"/>
        </w:rPr>
        <w:t>4.</w:t>
      </w:r>
      <w:r w:rsidR="00F6645A">
        <w:rPr>
          <w:sz w:val="24"/>
          <w:szCs w:val="24"/>
        </w:rPr>
        <w:t>30</w:t>
      </w:r>
      <w:r w:rsidR="00514570">
        <w:rPr>
          <w:sz w:val="24"/>
          <w:szCs w:val="24"/>
        </w:rPr>
        <w:t xml:space="preserve"> и 4.</w:t>
      </w:r>
      <w:r w:rsidR="00F6645A">
        <w:rPr>
          <w:sz w:val="24"/>
          <w:szCs w:val="24"/>
        </w:rPr>
        <w:t>31</w:t>
      </w:r>
      <w:r w:rsidRPr="00EC135A">
        <w:rPr>
          <w:sz w:val="24"/>
          <w:szCs w:val="24"/>
        </w:rPr>
        <w:t xml:space="preserve">. </w:t>
      </w:r>
      <w:r w:rsidR="00480396" w:rsidRPr="00FA1C8B">
        <w:rPr>
          <w:sz w:val="24"/>
          <w:szCs w:val="24"/>
        </w:rPr>
        <w:t>Все схемы, характеризующие район работ, выполнены В.В. Сурковым.</w:t>
      </w:r>
    </w:p>
    <w:p w:rsidR="001E589C" w:rsidRPr="00EC135A" w:rsidRDefault="001E589C" w:rsidP="001E589C">
      <w:pPr>
        <w:spacing w:line="360" w:lineRule="auto"/>
        <w:rPr>
          <w:sz w:val="24"/>
          <w:szCs w:val="24"/>
        </w:rPr>
      </w:pPr>
      <w:r>
        <w:rPr>
          <w:noProof/>
          <w:sz w:val="24"/>
          <w:szCs w:val="24"/>
        </w:rPr>
        <w:drawing>
          <wp:inline distT="0" distB="0" distL="0" distR="0" wp14:anchorId="39A1C3F6" wp14:editId="0DE77E66">
            <wp:extent cx="6096000" cy="2258695"/>
            <wp:effectExtent l="19050" t="0" r="0" b="0"/>
            <wp:docPr id="1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104" cstate="print"/>
                    <a:srcRect/>
                    <a:stretch>
                      <a:fillRect/>
                    </a:stretch>
                  </pic:blipFill>
                  <pic:spPr bwMode="auto">
                    <a:xfrm>
                      <a:off x="0" y="0"/>
                      <a:ext cx="6096000" cy="2258695"/>
                    </a:xfrm>
                    <a:prstGeom prst="rect">
                      <a:avLst/>
                    </a:prstGeom>
                    <a:noFill/>
                    <a:ln w="9525">
                      <a:noFill/>
                      <a:miter lim="800000"/>
                      <a:headEnd/>
                      <a:tailEnd/>
                    </a:ln>
                  </pic:spPr>
                </pic:pic>
              </a:graphicData>
            </a:graphic>
          </wp:inline>
        </w:drawing>
      </w:r>
    </w:p>
    <w:p w:rsidR="001E589C" w:rsidRPr="00EC135A" w:rsidRDefault="001E589C" w:rsidP="001E589C">
      <w:pPr>
        <w:spacing w:line="360" w:lineRule="auto"/>
        <w:jc w:val="center"/>
      </w:pPr>
      <w:r w:rsidRPr="00514570">
        <w:rPr>
          <w:sz w:val="24"/>
          <w:szCs w:val="24"/>
        </w:rPr>
        <w:t>Рисунок 4.30</w:t>
      </w:r>
      <w:r w:rsidR="00B7590F">
        <w:rPr>
          <w:sz w:val="24"/>
          <w:szCs w:val="24"/>
        </w:rPr>
        <w:t>.</w:t>
      </w:r>
      <w:r w:rsidRPr="00514570">
        <w:rPr>
          <w:sz w:val="24"/>
          <w:szCs w:val="24"/>
        </w:rPr>
        <w:t xml:space="preserve"> Ландшафтно-геохимический п</w:t>
      </w:r>
      <w:r w:rsidR="00480396">
        <w:rPr>
          <w:sz w:val="24"/>
          <w:szCs w:val="24"/>
        </w:rPr>
        <w:t>рофиль в районе пос. Искателей</w:t>
      </w:r>
    </w:p>
    <w:p w:rsidR="00480396" w:rsidRPr="00EC135A" w:rsidRDefault="00ED6C5C" w:rsidP="00480396">
      <w:pPr>
        <w:spacing w:line="360" w:lineRule="auto"/>
        <w:rPr>
          <w:sz w:val="2"/>
          <w:szCs w:val="2"/>
        </w:rPr>
      </w:pPr>
      <w:r>
        <w:rPr>
          <w:noProof/>
          <w:sz w:val="24"/>
          <w:szCs w:val="24"/>
        </w:rPr>
        <w:drawing>
          <wp:anchor distT="0" distB="0" distL="114300" distR="114300" simplePos="0" relativeHeight="251697152" behindDoc="0" locked="0" layoutInCell="1" allowOverlap="1" wp14:anchorId="04E8D438" wp14:editId="73220E8E">
            <wp:simplePos x="0" y="0"/>
            <wp:positionH relativeFrom="column">
              <wp:posOffset>3061970</wp:posOffset>
            </wp:positionH>
            <wp:positionV relativeFrom="paragraph">
              <wp:posOffset>55245</wp:posOffset>
            </wp:positionV>
            <wp:extent cx="2781300" cy="2202180"/>
            <wp:effectExtent l="0" t="0" r="0" b="0"/>
            <wp:wrapSquare wrapText="bothSides"/>
            <wp:docPr id="14"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105" cstate="print"/>
                    <a:srcRect/>
                    <a:stretch>
                      <a:fillRect/>
                    </a:stretch>
                  </pic:blipFill>
                  <pic:spPr bwMode="auto">
                    <a:xfrm>
                      <a:off x="0" y="0"/>
                      <a:ext cx="2781300" cy="22021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96128" behindDoc="0" locked="0" layoutInCell="1" allowOverlap="1" wp14:anchorId="7C954FD9" wp14:editId="07253830">
            <wp:simplePos x="0" y="0"/>
            <wp:positionH relativeFrom="column">
              <wp:posOffset>265430</wp:posOffset>
            </wp:positionH>
            <wp:positionV relativeFrom="paragraph">
              <wp:posOffset>55245</wp:posOffset>
            </wp:positionV>
            <wp:extent cx="2788920" cy="2227580"/>
            <wp:effectExtent l="0" t="0" r="0" b="0"/>
            <wp:wrapSquare wrapText="bothSides"/>
            <wp:docPr id="15"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106" cstate="print"/>
                    <a:srcRect/>
                    <a:stretch>
                      <a:fillRect/>
                    </a:stretch>
                  </pic:blipFill>
                  <pic:spPr bwMode="auto">
                    <a:xfrm>
                      <a:off x="0" y="0"/>
                      <a:ext cx="2788920" cy="22275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7590F" w:rsidRDefault="00FA1C8B" w:rsidP="00480396">
      <w:pPr>
        <w:spacing w:line="360" w:lineRule="auto"/>
        <w:rPr>
          <w:b/>
        </w:rPr>
      </w:pPr>
      <w:r>
        <w:rPr>
          <w:b/>
        </w:rPr>
        <w:t xml:space="preserve">  </w:t>
      </w:r>
      <w:r w:rsidR="00ED6C5C">
        <w:rPr>
          <w:b/>
        </w:rPr>
        <w:tab/>
      </w:r>
      <w:r w:rsidR="00ED6C5C">
        <w:rPr>
          <w:b/>
        </w:rPr>
        <w:tab/>
      </w:r>
      <w:r w:rsidR="00480396" w:rsidRPr="00EC135A">
        <w:rPr>
          <w:b/>
        </w:rPr>
        <w:tab/>
      </w:r>
    </w:p>
    <w:p w:rsidR="00B7590F" w:rsidRDefault="00B7590F" w:rsidP="00480396">
      <w:pPr>
        <w:spacing w:line="360" w:lineRule="auto"/>
        <w:rPr>
          <w:b/>
        </w:rPr>
      </w:pPr>
    </w:p>
    <w:p w:rsidR="00B7590F" w:rsidRDefault="00B7590F" w:rsidP="00480396">
      <w:pPr>
        <w:spacing w:line="360" w:lineRule="auto"/>
        <w:rPr>
          <w:b/>
        </w:rPr>
      </w:pPr>
    </w:p>
    <w:p w:rsidR="00B7590F" w:rsidRDefault="00B7590F" w:rsidP="00480396">
      <w:pPr>
        <w:spacing w:line="360" w:lineRule="auto"/>
        <w:rPr>
          <w:b/>
        </w:rPr>
      </w:pPr>
    </w:p>
    <w:p w:rsidR="00B7590F" w:rsidRDefault="00B7590F" w:rsidP="00480396">
      <w:pPr>
        <w:spacing w:line="360" w:lineRule="auto"/>
        <w:rPr>
          <w:b/>
        </w:rPr>
      </w:pPr>
    </w:p>
    <w:p w:rsidR="00B7590F" w:rsidRDefault="00B7590F" w:rsidP="00480396">
      <w:pPr>
        <w:spacing w:line="360" w:lineRule="auto"/>
        <w:rPr>
          <w:b/>
        </w:rPr>
      </w:pPr>
    </w:p>
    <w:p w:rsidR="00B7590F" w:rsidRDefault="00B7590F" w:rsidP="00480396">
      <w:pPr>
        <w:spacing w:line="360" w:lineRule="auto"/>
        <w:rPr>
          <w:b/>
        </w:rPr>
      </w:pPr>
    </w:p>
    <w:p w:rsidR="00B7590F" w:rsidRDefault="00B7590F" w:rsidP="00480396">
      <w:pPr>
        <w:spacing w:line="360" w:lineRule="auto"/>
        <w:rPr>
          <w:b/>
        </w:rPr>
      </w:pPr>
    </w:p>
    <w:p w:rsidR="00480396" w:rsidRPr="00B7590F" w:rsidRDefault="00B7590F" w:rsidP="00480396">
      <w:pPr>
        <w:spacing w:line="360" w:lineRule="auto"/>
      </w:pPr>
      <w:r w:rsidRPr="00B7590F">
        <w:tab/>
      </w:r>
      <w:r w:rsidRPr="00B7590F">
        <w:tab/>
      </w:r>
      <w:r w:rsidRPr="00B7590F">
        <w:tab/>
      </w:r>
      <w:r w:rsidR="00480396" w:rsidRPr="00B7590F">
        <w:tab/>
      </w:r>
      <w:r w:rsidR="00ED6C5C" w:rsidRPr="00B7590F">
        <w:t>А</w:t>
      </w:r>
      <w:r w:rsidR="00480396" w:rsidRPr="00B7590F">
        <w:tab/>
      </w:r>
      <w:r w:rsidR="00480396" w:rsidRPr="00B7590F">
        <w:tab/>
      </w:r>
      <w:r w:rsidR="00480396" w:rsidRPr="00B7590F">
        <w:tab/>
      </w:r>
      <w:r w:rsidR="00480396" w:rsidRPr="00B7590F">
        <w:tab/>
      </w:r>
      <w:r w:rsidR="00480396" w:rsidRPr="00B7590F">
        <w:tab/>
      </w:r>
      <w:r w:rsidR="00480396" w:rsidRPr="00B7590F">
        <w:tab/>
        <w:t>Б</w:t>
      </w:r>
    </w:p>
    <w:p w:rsidR="001E589C" w:rsidRDefault="00480396" w:rsidP="00480396">
      <w:pPr>
        <w:spacing w:line="360" w:lineRule="auto"/>
        <w:jc w:val="center"/>
        <w:rPr>
          <w:sz w:val="24"/>
          <w:szCs w:val="24"/>
        </w:rPr>
      </w:pPr>
      <w:r w:rsidRPr="009B6614">
        <w:rPr>
          <w:sz w:val="24"/>
          <w:szCs w:val="24"/>
        </w:rPr>
        <w:t>Рисунок 4.3</w:t>
      </w:r>
      <w:r>
        <w:rPr>
          <w:sz w:val="24"/>
          <w:szCs w:val="24"/>
        </w:rPr>
        <w:t>1</w:t>
      </w:r>
      <w:r w:rsidR="00B7590F">
        <w:rPr>
          <w:sz w:val="24"/>
          <w:szCs w:val="24"/>
        </w:rPr>
        <w:t>.</w:t>
      </w:r>
      <w:r w:rsidRPr="009B6614">
        <w:rPr>
          <w:sz w:val="24"/>
          <w:szCs w:val="24"/>
        </w:rPr>
        <w:t xml:space="preserve"> Схе</w:t>
      </w:r>
      <w:r w:rsidR="00B7590F">
        <w:rPr>
          <w:sz w:val="24"/>
          <w:szCs w:val="24"/>
        </w:rPr>
        <w:t xml:space="preserve">матические карты о. Кермундей: </w:t>
      </w:r>
      <w:r w:rsidRPr="009B6614">
        <w:rPr>
          <w:sz w:val="24"/>
          <w:szCs w:val="24"/>
          <w:lang w:val="en-US"/>
        </w:rPr>
        <w:t>A</w:t>
      </w:r>
      <w:r w:rsidR="00B7590F">
        <w:rPr>
          <w:sz w:val="24"/>
          <w:szCs w:val="24"/>
        </w:rPr>
        <w:t xml:space="preserve"> - топография; </w:t>
      </w:r>
      <w:r w:rsidRPr="009B6614">
        <w:rPr>
          <w:sz w:val="24"/>
          <w:szCs w:val="24"/>
        </w:rPr>
        <w:t xml:space="preserve">Б – литология </w:t>
      </w:r>
    </w:p>
    <w:p w:rsidR="001E589C" w:rsidRPr="00EC135A" w:rsidRDefault="001E589C" w:rsidP="0083092F">
      <w:pPr>
        <w:spacing w:line="360" w:lineRule="auto"/>
        <w:ind w:firstLine="709"/>
        <w:jc w:val="both"/>
        <w:rPr>
          <w:sz w:val="24"/>
          <w:szCs w:val="24"/>
        </w:rPr>
      </w:pPr>
    </w:p>
    <w:p w:rsidR="00E247E0" w:rsidRPr="00EC135A" w:rsidRDefault="00E247E0" w:rsidP="0083092F">
      <w:pPr>
        <w:spacing w:line="360" w:lineRule="auto"/>
        <w:ind w:firstLine="709"/>
        <w:rPr>
          <w:rFonts w:ascii="Calibri" w:hAnsi="Calibri"/>
          <w:sz w:val="24"/>
          <w:szCs w:val="24"/>
        </w:rPr>
        <w:sectPr w:rsidR="00E247E0" w:rsidRPr="00EC135A" w:rsidSect="00EA7259">
          <w:pgSz w:w="11906" w:h="16838"/>
          <w:pgMar w:top="1134" w:right="567" w:bottom="1134" w:left="1418" w:header="709" w:footer="709" w:gutter="0"/>
          <w:cols w:space="708"/>
          <w:titlePg/>
          <w:docGrid w:linePitch="360"/>
        </w:sectPr>
      </w:pPr>
    </w:p>
    <w:p w:rsidR="00E247E0" w:rsidRPr="00BD74B6" w:rsidRDefault="00E247E0" w:rsidP="00BD74B6">
      <w:pPr>
        <w:spacing w:line="276" w:lineRule="auto"/>
        <w:rPr>
          <w:sz w:val="24"/>
          <w:szCs w:val="24"/>
        </w:rPr>
      </w:pPr>
      <w:r w:rsidRPr="00BD74B6">
        <w:rPr>
          <w:sz w:val="24"/>
          <w:szCs w:val="24"/>
        </w:rPr>
        <w:t xml:space="preserve">Таблица </w:t>
      </w:r>
      <w:r w:rsidR="008045D5" w:rsidRPr="00BD74B6">
        <w:rPr>
          <w:sz w:val="24"/>
          <w:szCs w:val="24"/>
        </w:rPr>
        <w:t>4.13.</w:t>
      </w:r>
      <w:r w:rsidRPr="00BD74B6">
        <w:rPr>
          <w:sz w:val="24"/>
          <w:szCs w:val="24"/>
        </w:rPr>
        <w:t xml:space="preserve"> Краткая характеристика ландшафтов тестовых участков</w:t>
      </w:r>
    </w:p>
    <w:tbl>
      <w:tblPr>
        <w:tblW w:w="148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6"/>
        <w:gridCol w:w="993"/>
        <w:gridCol w:w="2693"/>
        <w:gridCol w:w="5670"/>
        <w:gridCol w:w="1054"/>
        <w:gridCol w:w="1276"/>
        <w:gridCol w:w="1842"/>
      </w:tblGrid>
      <w:tr w:rsidR="00E247E0" w:rsidRPr="00BD74B6" w:rsidTr="00BD74B6">
        <w:tc>
          <w:tcPr>
            <w:tcW w:w="1356" w:type="dxa"/>
            <w:tcBorders>
              <w:bottom w:val="single" w:sz="4" w:space="0" w:color="auto"/>
            </w:tcBorders>
            <w:tcMar>
              <w:left w:w="28" w:type="dxa"/>
              <w:right w:w="28" w:type="dxa"/>
            </w:tcMar>
          </w:tcPr>
          <w:p w:rsidR="00E247E0" w:rsidRPr="00BD74B6" w:rsidRDefault="00E247E0" w:rsidP="00BD74B6">
            <w:pPr>
              <w:spacing w:line="276" w:lineRule="auto"/>
              <w:jc w:val="center"/>
              <w:rPr>
                <w:bCs/>
                <w:sz w:val="24"/>
                <w:szCs w:val="24"/>
              </w:rPr>
            </w:pPr>
            <w:r w:rsidRPr="00BD74B6">
              <w:rPr>
                <w:bCs/>
                <w:sz w:val="24"/>
                <w:szCs w:val="24"/>
              </w:rPr>
              <w:t>Местоположение</w:t>
            </w:r>
          </w:p>
        </w:tc>
        <w:tc>
          <w:tcPr>
            <w:tcW w:w="993" w:type="dxa"/>
            <w:tcBorders>
              <w:bottom w:val="single" w:sz="4" w:space="0" w:color="auto"/>
            </w:tcBorders>
            <w:tcMar>
              <w:left w:w="28" w:type="dxa"/>
              <w:right w:w="28" w:type="dxa"/>
            </w:tcMar>
          </w:tcPr>
          <w:p w:rsidR="00E247E0" w:rsidRPr="00BD74B6" w:rsidRDefault="00E247E0" w:rsidP="00BD74B6">
            <w:pPr>
              <w:spacing w:line="276" w:lineRule="auto"/>
              <w:jc w:val="center"/>
              <w:rPr>
                <w:bCs/>
                <w:sz w:val="24"/>
                <w:szCs w:val="24"/>
              </w:rPr>
            </w:pPr>
            <w:r w:rsidRPr="00BD74B6">
              <w:rPr>
                <w:sz w:val="24"/>
                <w:szCs w:val="24"/>
              </w:rPr>
              <w:t>Индекс тестовых участков</w:t>
            </w:r>
          </w:p>
        </w:tc>
        <w:tc>
          <w:tcPr>
            <w:tcW w:w="2693" w:type="dxa"/>
            <w:tcBorders>
              <w:bottom w:val="single" w:sz="4" w:space="0" w:color="auto"/>
            </w:tcBorders>
            <w:tcMar>
              <w:left w:w="28" w:type="dxa"/>
              <w:right w:w="28" w:type="dxa"/>
            </w:tcMar>
          </w:tcPr>
          <w:p w:rsidR="00E247E0" w:rsidRPr="00BD74B6" w:rsidRDefault="00E247E0" w:rsidP="00BD74B6">
            <w:pPr>
              <w:spacing w:line="276" w:lineRule="auto"/>
              <w:jc w:val="center"/>
              <w:rPr>
                <w:bCs/>
                <w:sz w:val="24"/>
                <w:szCs w:val="24"/>
              </w:rPr>
            </w:pPr>
            <w:r w:rsidRPr="00BD74B6">
              <w:rPr>
                <w:bCs/>
                <w:sz w:val="24"/>
                <w:szCs w:val="24"/>
              </w:rPr>
              <w:t>Геоморфологическое положение</w:t>
            </w:r>
          </w:p>
        </w:tc>
        <w:tc>
          <w:tcPr>
            <w:tcW w:w="5670" w:type="dxa"/>
            <w:tcBorders>
              <w:bottom w:val="single" w:sz="4" w:space="0" w:color="auto"/>
            </w:tcBorders>
            <w:tcMar>
              <w:left w:w="28" w:type="dxa"/>
              <w:right w:w="28" w:type="dxa"/>
            </w:tcMar>
          </w:tcPr>
          <w:p w:rsidR="00E247E0" w:rsidRPr="00BD74B6" w:rsidRDefault="00E247E0" w:rsidP="00BD74B6">
            <w:pPr>
              <w:spacing w:line="276" w:lineRule="auto"/>
              <w:jc w:val="center"/>
              <w:rPr>
                <w:bCs/>
                <w:sz w:val="24"/>
                <w:szCs w:val="24"/>
              </w:rPr>
            </w:pPr>
            <w:r w:rsidRPr="00BD74B6">
              <w:rPr>
                <w:bCs/>
                <w:sz w:val="24"/>
                <w:szCs w:val="24"/>
              </w:rPr>
              <w:t>Почвенно-растительный покров</w:t>
            </w:r>
          </w:p>
        </w:tc>
        <w:tc>
          <w:tcPr>
            <w:tcW w:w="1054" w:type="dxa"/>
            <w:tcBorders>
              <w:bottom w:val="single" w:sz="4" w:space="0" w:color="auto"/>
            </w:tcBorders>
            <w:tcMar>
              <w:left w:w="28" w:type="dxa"/>
              <w:right w:w="28" w:type="dxa"/>
            </w:tcMar>
          </w:tcPr>
          <w:p w:rsidR="00E247E0" w:rsidRPr="00BD74B6" w:rsidRDefault="00E247E0" w:rsidP="00BD74B6">
            <w:pPr>
              <w:spacing w:line="276" w:lineRule="auto"/>
              <w:jc w:val="center"/>
              <w:rPr>
                <w:bCs/>
                <w:sz w:val="24"/>
                <w:szCs w:val="24"/>
              </w:rPr>
            </w:pPr>
            <w:r w:rsidRPr="00BD74B6">
              <w:rPr>
                <w:bCs/>
                <w:sz w:val="24"/>
                <w:szCs w:val="24"/>
              </w:rPr>
              <w:t>Относительная высота м</w:t>
            </w:r>
          </w:p>
        </w:tc>
        <w:tc>
          <w:tcPr>
            <w:tcW w:w="1276" w:type="dxa"/>
            <w:tcBorders>
              <w:bottom w:val="single" w:sz="4" w:space="0" w:color="auto"/>
            </w:tcBorders>
            <w:tcMar>
              <w:left w:w="28" w:type="dxa"/>
              <w:right w:w="28" w:type="dxa"/>
            </w:tcMar>
          </w:tcPr>
          <w:p w:rsidR="00E247E0" w:rsidRPr="00BD74B6" w:rsidRDefault="00E247E0" w:rsidP="00BD74B6">
            <w:pPr>
              <w:spacing w:line="276" w:lineRule="auto"/>
              <w:jc w:val="center"/>
              <w:rPr>
                <w:bCs/>
                <w:sz w:val="24"/>
                <w:szCs w:val="24"/>
              </w:rPr>
            </w:pPr>
            <w:r w:rsidRPr="00BD74B6">
              <w:rPr>
                <w:bCs/>
                <w:sz w:val="24"/>
                <w:szCs w:val="24"/>
              </w:rPr>
              <w:t>Глубина активного слоя, см</w:t>
            </w:r>
          </w:p>
        </w:tc>
        <w:tc>
          <w:tcPr>
            <w:tcW w:w="1842" w:type="dxa"/>
            <w:tcBorders>
              <w:bottom w:val="single" w:sz="4" w:space="0" w:color="auto"/>
            </w:tcBorders>
            <w:tcMar>
              <w:left w:w="28" w:type="dxa"/>
              <w:right w:w="28" w:type="dxa"/>
            </w:tcMar>
          </w:tcPr>
          <w:p w:rsidR="00E247E0" w:rsidRPr="00BD74B6" w:rsidRDefault="00E247E0" w:rsidP="00BD74B6">
            <w:pPr>
              <w:spacing w:line="276" w:lineRule="auto"/>
              <w:jc w:val="center"/>
              <w:rPr>
                <w:bCs/>
                <w:sz w:val="24"/>
                <w:szCs w:val="24"/>
              </w:rPr>
            </w:pPr>
            <w:r w:rsidRPr="00BD74B6">
              <w:rPr>
                <w:bCs/>
                <w:sz w:val="24"/>
                <w:szCs w:val="24"/>
              </w:rPr>
              <w:t>Глубина почвенных разрезов, см</w:t>
            </w:r>
          </w:p>
        </w:tc>
      </w:tr>
      <w:tr w:rsidR="00B7590F" w:rsidRPr="00BD74B6" w:rsidTr="00BD74B6">
        <w:tc>
          <w:tcPr>
            <w:tcW w:w="1356" w:type="dxa"/>
            <w:tcBorders>
              <w:bottom w:val="single" w:sz="4" w:space="0" w:color="auto"/>
            </w:tcBorders>
            <w:tcMar>
              <w:left w:w="28" w:type="dxa"/>
              <w:right w:w="28" w:type="dxa"/>
            </w:tcMar>
          </w:tcPr>
          <w:p w:rsidR="00B7590F" w:rsidRPr="00BD74B6" w:rsidRDefault="00B7590F" w:rsidP="00BD74B6">
            <w:pPr>
              <w:spacing w:line="276" w:lineRule="auto"/>
              <w:jc w:val="center"/>
              <w:rPr>
                <w:bCs/>
                <w:sz w:val="24"/>
                <w:szCs w:val="24"/>
              </w:rPr>
            </w:pPr>
            <w:r w:rsidRPr="00BD74B6">
              <w:rPr>
                <w:bCs/>
                <w:sz w:val="24"/>
                <w:szCs w:val="24"/>
              </w:rPr>
              <w:t>1</w:t>
            </w:r>
          </w:p>
        </w:tc>
        <w:tc>
          <w:tcPr>
            <w:tcW w:w="993" w:type="dxa"/>
            <w:tcBorders>
              <w:bottom w:val="single" w:sz="4" w:space="0" w:color="auto"/>
            </w:tcBorders>
            <w:tcMar>
              <w:left w:w="28" w:type="dxa"/>
              <w:right w:w="28" w:type="dxa"/>
            </w:tcMar>
          </w:tcPr>
          <w:p w:rsidR="00B7590F" w:rsidRPr="00BD74B6" w:rsidRDefault="00B7590F" w:rsidP="00BD74B6">
            <w:pPr>
              <w:spacing w:line="276" w:lineRule="auto"/>
              <w:jc w:val="center"/>
              <w:rPr>
                <w:sz w:val="24"/>
                <w:szCs w:val="24"/>
              </w:rPr>
            </w:pPr>
            <w:r w:rsidRPr="00BD74B6">
              <w:rPr>
                <w:sz w:val="24"/>
                <w:szCs w:val="24"/>
              </w:rPr>
              <w:t>2</w:t>
            </w:r>
          </w:p>
        </w:tc>
        <w:tc>
          <w:tcPr>
            <w:tcW w:w="2693" w:type="dxa"/>
            <w:tcBorders>
              <w:bottom w:val="single" w:sz="4" w:space="0" w:color="auto"/>
            </w:tcBorders>
            <w:tcMar>
              <w:left w:w="28" w:type="dxa"/>
              <w:right w:w="28" w:type="dxa"/>
            </w:tcMar>
          </w:tcPr>
          <w:p w:rsidR="00B7590F" w:rsidRPr="00BD74B6" w:rsidRDefault="00B7590F" w:rsidP="00BD74B6">
            <w:pPr>
              <w:spacing w:line="276" w:lineRule="auto"/>
              <w:jc w:val="center"/>
              <w:rPr>
                <w:bCs/>
                <w:sz w:val="24"/>
                <w:szCs w:val="24"/>
              </w:rPr>
            </w:pPr>
            <w:r w:rsidRPr="00BD74B6">
              <w:rPr>
                <w:bCs/>
                <w:sz w:val="24"/>
                <w:szCs w:val="24"/>
              </w:rPr>
              <w:t>3</w:t>
            </w:r>
          </w:p>
        </w:tc>
        <w:tc>
          <w:tcPr>
            <w:tcW w:w="5670" w:type="dxa"/>
            <w:tcBorders>
              <w:bottom w:val="single" w:sz="4" w:space="0" w:color="auto"/>
            </w:tcBorders>
            <w:tcMar>
              <w:left w:w="28" w:type="dxa"/>
              <w:right w:w="28" w:type="dxa"/>
            </w:tcMar>
          </w:tcPr>
          <w:p w:rsidR="00B7590F" w:rsidRPr="00BD74B6" w:rsidRDefault="00B7590F" w:rsidP="00BD74B6">
            <w:pPr>
              <w:spacing w:line="276" w:lineRule="auto"/>
              <w:jc w:val="center"/>
              <w:rPr>
                <w:sz w:val="24"/>
                <w:szCs w:val="24"/>
              </w:rPr>
            </w:pPr>
            <w:r w:rsidRPr="00BD74B6">
              <w:rPr>
                <w:sz w:val="24"/>
                <w:szCs w:val="24"/>
              </w:rPr>
              <w:t>4</w:t>
            </w:r>
          </w:p>
        </w:tc>
        <w:tc>
          <w:tcPr>
            <w:tcW w:w="1054" w:type="dxa"/>
            <w:tcBorders>
              <w:bottom w:val="single" w:sz="4" w:space="0" w:color="auto"/>
            </w:tcBorders>
            <w:tcMar>
              <w:left w:w="28" w:type="dxa"/>
              <w:right w:w="28" w:type="dxa"/>
            </w:tcMar>
          </w:tcPr>
          <w:p w:rsidR="00B7590F" w:rsidRPr="00BD74B6" w:rsidRDefault="00B7590F" w:rsidP="00BD74B6">
            <w:pPr>
              <w:spacing w:line="276" w:lineRule="auto"/>
              <w:jc w:val="center"/>
              <w:rPr>
                <w:sz w:val="24"/>
                <w:szCs w:val="24"/>
              </w:rPr>
            </w:pPr>
            <w:r w:rsidRPr="00BD74B6">
              <w:rPr>
                <w:sz w:val="24"/>
                <w:szCs w:val="24"/>
              </w:rPr>
              <w:t>5</w:t>
            </w:r>
          </w:p>
        </w:tc>
        <w:tc>
          <w:tcPr>
            <w:tcW w:w="1276" w:type="dxa"/>
            <w:tcBorders>
              <w:bottom w:val="single" w:sz="4" w:space="0" w:color="auto"/>
            </w:tcBorders>
            <w:tcMar>
              <w:left w:w="28" w:type="dxa"/>
              <w:right w:w="28" w:type="dxa"/>
            </w:tcMar>
          </w:tcPr>
          <w:p w:rsidR="00B7590F" w:rsidRPr="00BD74B6" w:rsidRDefault="00B7590F" w:rsidP="00BD74B6">
            <w:pPr>
              <w:spacing w:line="276" w:lineRule="auto"/>
              <w:jc w:val="center"/>
              <w:rPr>
                <w:sz w:val="24"/>
                <w:szCs w:val="24"/>
              </w:rPr>
            </w:pPr>
            <w:r w:rsidRPr="00BD74B6">
              <w:rPr>
                <w:sz w:val="24"/>
                <w:szCs w:val="24"/>
              </w:rPr>
              <w:t>6</w:t>
            </w:r>
          </w:p>
        </w:tc>
        <w:tc>
          <w:tcPr>
            <w:tcW w:w="1842" w:type="dxa"/>
            <w:tcBorders>
              <w:bottom w:val="single" w:sz="4" w:space="0" w:color="auto"/>
            </w:tcBorders>
            <w:tcMar>
              <w:left w:w="28" w:type="dxa"/>
              <w:right w:w="28" w:type="dxa"/>
            </w:tcMar>
          </w:tcPr>
          <w:p w:rsidR="00B7590F" w:rsidRPr="00BD74B6" w:rsidRDefault="00B7590F" w:rsidP="00BD74B6">
            <w:pPr>
              <w:spacing w:line="276" w:lineRule="auto"/>
              <w:jc w:val="center"/>
              <w:rPr>
                <w:bCs/>
                <w:sz w:val="24"/>
                <w:szCs w:val="24"/>
              </w:rPr>
            </w:pPr>
            <w:r w:rsidRPr="00BD74B6">
              <w:rPr>
                <w:bCs/>
                <w:sz w:val="24"/>
                <w:szCs w:val="24"/>
              </w:rPr>
              <w:t>7</w:t>
            </w:r>
          </w:p>
        </w:tc>
      </w:tr>
      <w:tr w:rsidR="00E247E0" w:rsidRPr="00BD74B6" w:rsidTr="00BD74B6">
        <w:tc>
          <w:tcPr>
            <w:tcW w:w="1356" w:type="dxa"/>
            <w:vMerge w:val="restart"/>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rPr>
            </w:pPr>
            <w:r w:rsidRPr="00BD74B6">
              <w:rPr>
                <w:bCs/>
                <w:sz w:val="24"/>
                <w:szCs w:val="24"/>
              </w:rPr>
              <w:t xml:space="preserve">мыс Болванский, 3,5 км южнее устья Печоры </w:t>
            </w:r>
          </w:p>
        </w:tc>
        <w:tc>
          <w:tcPr>
            <w:tcW w:w="993"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lang w:val="en-US"/>
              </w:rPr>
            </w:pPr>
            <w:r w:rsidRPr="00BD74B6">
              <w:rPr>
                <w:sz w:val="24"/>
                <w:szCs w:val="24"/>
              </w:rPr>
              <w:t>А</w:t>
            </w:r>
            <w:r w:rsidRPr="00BD74B6">
              <w:rPr>
                <w:sz w:val="24"/>
                <w:szCs w:val="24"/>
                <w:lang w:val="de-DE"/>
              </w:rPr>
              <w:t>3p</w:t>
            </w:r>
          </w:p>
        </w:tc>
        <w:tc>
          <w:tcPr>
            <w:tcW w:w="2693"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rPr>
            </w:pPr>
            <w:r w:rsidRPr="00BD74B6">
              <w:rPr>
                <w:bCs/>
                <w:sz w:val="24"/>
                <w:szCs w:val="24"/>
                <w:lang w:val="en-US"/>
              </w:rPr>
              <w:t xml:space="preserve">III </w:t>
            </w:r>
            <w:r w:rsidRPr="00BD74B6">
              <w:rPr>
                <w:bCs/>
                <w:sz w:val="24"/>
                <w:szCs w:val="24"/>
              </w:rPr>
              <w:t>морская терраса, водораздел</w:t>
            </w:r>
          </w:p>
        </w:tc>
        <w:tc>
          <w:tcPr>
            <w:tcW w:w="5670"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lang w:val="de-DE"/>
              </w:rPr>
            </w:pPr>
            <w:r w:rsidRPr="00BD74B6">
              <w:rPr>
                <w:sz w:val="24"/>
                <w:szCs w:val="24"/>
              </w:rPr>
              <w:t xml:space="preserve">Полигональная кустарничково-лишайниковая тундра, торфяно-глеевая суглинистая почва </w:t>
            </w:r>
          </w:p>
        </w:tc>
        <w:tc>
          <w:tcPr>
            <w:tcW w:w="1054"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jc w:val="center"/>
              <w:rPr>
                <w:sz w:val="24"/>
                <w:szCs w:val="24"/>
              </w:rPr>
            </w:pPr>
            <w:r w:rsidRPr="00BD74B6">
              <w:rPr>
                <w:sz w:val="24"/>
                <w:szCs w:val="24"/>
              </w:rPr>
              <w:t>н/о</w:t>
            </w:r>
          </w:p>
        </w:tc>
        <w:tc>
          <w:tcPr>
            <w:tcW w:w="1276"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jc w:val="center"/>
              <w:rPr>
                <w:sz w:val="24"/>
                <w:szCs w:val="24"/>
                <w:lang w:val="en-US"/>
              </w:rPr>
            </w:pPr>
            <w:r w:rsidRPr="00BD74B6">
              <w:rPr>
                <w:sz w:val="24"/>
                <w:szCs w:val="24"/>
                <w:lang w:val="en-US"/>
              </w:rPr>
              <w:t>110</w:t>
            </w:r>
          </w:p>
        </w:tc>
        <w:tc>
          <w:tcPr>
            <w:tcW w:w="1842"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jc w:val="center"/>
              <w:rPr>
                <w:bCs/>
                <w:sz w:val="24"/>
                <w:szCs w:val="24"/>
                <w:lang w:val="en-US"/>
              </w:rPr>
            </w:pPr>
            <w:r w:rsidRPr="00BD74B6">
              <w:rPr>
                <w:bCs/>
                <w:sz w:val="24"/>
                <w:szCs w:val="24"/>
                <w:lang w:val="en-US"/>
              </w:rPr>
              <w:t>120</w:t>
            </w:r>
          </w:p>
        </w:tc>
      </w:tr>
      <w:tr w:rsidR="00E247E0" w:rsidRPr="00BD74B6" w:rsidTr="00BD74B6">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lang w:val="en-US"/>
              </w:rPr>
            </w:pPr>
            <w:r w:rsidRPr="00BD74B6">
              <w:rPr>
                <w:sz w:val="24"/>
                <w:szCs w:val="24"/>
              </w:rPr>
              <w:t>А</w:t>
            </w:r>
            <w:r w:rsidRPr="00BD74B6">
              <w:rPr>
                <w:sz w:val="24"/>
                <w:szCs w:val="24"/>
                <w:lang w:val="en-US"/>
              </w:rPr>
              <w:t>11</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Склон террасы</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 xml:space="preserve">Кустарниковая тундра, торфяная почва на погребенной торфяно-глеевой. </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н/о</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&gt;180 cm</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180</w:t>
            </w:r>
          </w:p>
        </w:tc>
      </w:tr>
      <w:tr w:rsidR="00E247E0" w:rsidRPr="00BD74B6" w:rsidTr="00BD74B6">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П1/</w:t>
            </w:r>
            <w:r w:rsidRPr="00BD74B6">
              <w:rPr>
                <w:sz w:val="24"/>
                <w:szCs w:val="24"/>
                <w:lang w:val="en-US"/>
              </w:rPr>
              <w:t>P</w:t>
            </w:r>
            <w:r w:rsidRPr="00BD74B6">
              <w:rPr>
                <w:sz w:val="24"/>
                <w:szCs w:val="24"/>
              </w:rPr>
              <w:t>1</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Плоское поднятие на уступе аллювиально-морской части поймы</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 xml:space="preserve">Полигональная кустарничково-лишайниковая тундра, лишайниковый полигон на перегнойно-глеевой почве </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н/о</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lang w:val="en-US"/>
              </w:rPr>
            </w:pPr>
            <w:r w:rsidRPr="00BD74B6">
              <w:rPr>
                <w:sz w:val="24"/>
                <w:szCs w:val="24"/>
                <w:lang w:val="en-US"/>
              </w:rPr>
              <w:t>80</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30</w:t>
            </w:r>
          </w:p>
        </w:tc>
      </w:tr>
      <w:tr w:rsidR="00E247E0" w:rsidRPr="00BD74B6" w:rsidTr="00BD74B6">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lang w:val="en-US"/>
              </w:rPr>
            </w:pPr>
            <w:r w:rsidRPr="00BD74B6">
              <w:rPr>
                <w:sz w:val="24"/>
                <w:szCs w:val="24"/>
              </w:rPr>
              <w:t>П2/</w:t>
            </w:r>
            <w:r w:rsidRPr="00BD74B6">
              <w:rPr>
                <w:sz w:val="24"/>
                <w:szCs w:val="24"/>
                <w:lang w:val="en-US"/>
              </w:rPr>
              <w:t>P2</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Межгривное понижение на прирусловой части поймы</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 xml:space="preserve">Заросли ивы на хвощево-вейниково-осоковом кочковатом лугу, перегнойно-болотная почва с погребенным перегнойно-торфяным горизонтом.  </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н/о</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30</w:t>
            </w:r>
          </w:p>
        </w:tc>
      </w:tr>
      <w:tr w:rsidR="00E247E0" w:rsidRPr="00BD74B6" w:rsidTr="00BD74B6">
        <w:tc>
          <w:tcPr>
            <w:tcW w:w="1356" w:type="dxa"/>
            <w:vMerge w:val="restart"/>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rPr>
            </w:pPr>
            <w:r w:rsidRPr="00BD74B6">
              <w:rPr>
                <w:bCs/>
                <w:sz w:val="24"/>
                <w:szCs w:val="24"/>
              </w:rPr>
              <w:t xml:space="preserve">Нижняя часть дельты, у п. Юшино </w:t>
            </w: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r w:rsidRPr="00BD74B6">
              <w:rPr>
                <w:sz w:val="24"/>
                <w:szCs w:val="24"/>
              </w:rPr>
              <w:t>Юш</w:t>
            </w:r>
            <w:r w:rsidRPr="00BD74B6">
              <w:rPr>
                <w:sz w:val="24"/>
                <w:szCs w:val="24"/>
                <w:lang w:val="en-US"/>
              </w:rPr>
              <w:t>1/Yu1</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 xml:space="preserve">Низкая ледниково-морская терраса, плоское поднятие </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Кустарничковая полигональная лишайниковая тундра, торфяно-глеевая почва на суглинистых отложениях с щебнем</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lang w:val="en-US"/>
              </w:rPr>
            </w:pPr>
            <w:r w:rsidRPr="00BD74B6">
              <w:rPr>
                <w:sz w:val="24"/>
                <w:szCs w:val="24"/>
                <w:lang w:val="en-US"/>
              </w:rPr>
              <w:t>10.2</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sz w:val="24"/>
                <w:szCs w:val="24"/>
              </w:rPr>
              <w:t>&gt;90 cm</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70</w:t>
            </w:r>
          </w:p>
        </w:tc>
      </w:tr>
      <w:tr w:rsidR="00E247E0" w:rsidRPr="00BD74B6" w:rsidTr="00BD74B6">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r w:rsidRPr="00BD74B6">
              <w:rPr>
                <w:sz w:val="24"/>
                <w:szCs w:val="24"/>
              </w:rPr>
              <w:t>Юш2/</w:t>
            </w:r>
            <w:r w:rsidRPr="00BD74B6">
              <w:rPr>
                <w:sz w:val="24"/>
                <w:szCs w:val="24"/>
                <w:lang w:val="en-US"/>
              </w:rPr>
              <w:t>Yu2</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Там же, бровка высокой террасы</w:t>
            </w:r>
            <w:r w:rsidRPr="00BD74B6">
              <w:rPr>
                <w:bCs/>
                <w:sz w:val="24"/>
                <w:szCs w:val="24"/>
              </w:rPr>
              <w:t xml:space="preserve"> </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Кустарничковая полигональная сфагново-лишайниковая тундра на перегнойно-торфяно-глеевой почве на суглинистых отложениях</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7.90</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42</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45</w:t>
            </w:r>
          </w:p>
        </w:tc>
      </w:tr>
      <w:tr w:rsidR="00E247E0" w:rsidRPr="00BD74B6" w:rsidTr="00BD74B6">
        <w:tc>
          <w:tcPr>
            <w:tcW w:w="1356"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lang w:val="en-US"/>
              </w:rPr>
            </w:pPr>
            <w:r w:rsidRPr="00BD74B6">
              <w:rPr>
                <w:bCs/>
                <w:sz w:val="24"/>
                <w:szCs w:val="24"/>
              </w:rPr>
              <w:t>Нижняя</w:t>
            </w:r>
            <w:r w:rsidRPr="00BD74B6">
              <w:rPr>
                <w:bCs/>
                <w:sz w:val="24"/>
                <w:szCs w:val="24"/>
                <w:lang w:val="en-US"/>
              </w:rPr>
              <w:t xml:space="preserve"> </w:t>
            </w:r>
            <w:r w:rsidRPr="00BD74B6">
              <w:rPr>
                <w:bCs/>
                <w:sz w:val="24"/>
                <w:szCs w:val="24"/>
              </w:rPr>
              <w:t>дельта</w:t>
            </w:r>
            <w:r w:rsidRPr="00BD74B6">
              <w:rPr>
                <w:bCs/>
                <w:sz w:val="24"/>
                <w:szCs w:val="24"/>
                <w:lang w:val="en-US"/>
              </w:rPr>
              <w:t xml:space="preserve">, </w:t>
            </w:r>
            <w:r w:rsidRPr="00BD74B6">
              <w:rPr>
                <w:bCs/>
                <w:sz w:val="24"/>
                <w:szCs w:val="24"/>
              </w:rPr>
              <w:t>о</w:t>
            </w:r>
            <w:r w:rsidRPr="00BD74B6">
              <w:rPr>
                <w:bCs/>
                <w:sz w:val="24"/>
                <w:szCs w:val="24"/>
                <w:lang w:val="en-US"/>
              </w:rPr>
              <w:t xml:space="preserve">. </w:t>
            </w:r>
            <w:r w:rsidRPr="00BD74B6">
              <w:rPr>
                <w:bCs/>
                <w:sz w:val="24"/>
                <w:szCs w:val="24"/>
              </w:rPr>
              <w:t>Глубокий</w:t>
            </w: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r w:rsidRPr="00BD74B6">
              <w:rPr>
                <w:bCs/>
                <w:sz w:val="24"/>
                <w:szCs w:val="24"/>
              </w:rPr>
              <w:t>Гл</w:t>
            </w:r>
            <w:r w:rsidRPr="00BD74B6">
              <w:rPr>
                <w:bCs/>
                <w:sz w:val="24"/>
                <w:szCs w:val="24"/>
                <w:lang w:val="en-US"/>
              </w:rPr>
              <w:t>1/GL1</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 xml:space="preserve">Фронтальная часть острова напротив пос. Юшино </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Ивняк хвощево-вейниково-таволговый на аллювиальной слоистой дерново-грунтово-глеевой легкосуглинистой почве на суглинистом аллювии</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1.5</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125</w:t>
            </w:r>
          </w:p>
        </w:tc>
      </w:tr>
      <w:tr w:rsidR="00E247E0" w:rsidRPr="00BD74B6" w:rsidTr="00BD74B6">
        <w:tc>
          <w:tcPr>
            <w:tcW w:w="1356"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rPr>
            </w:pPr>
            <w:r w:rsidRPr="00BD74B6">
              <w:rPr>
                <w:sz w:val="24"/>
                <w:szCs w:val="24"/>
              </w:rPr>
              <w:t>Средняя дельта, 300 м от пос. Искатели</w:t>
            </w: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НМ3/</w:t>
            </w:r>
            <w:r w:rsidRPr="00BD74B6">
              <w:rPr>
                <w:sz w:val="24"/>
                <w:szCs w:val="24"/>
                <w:lang w:val="en-US"/>
              </w:rPr>
              <w:t>NM</w:t>
            </w:r>
            <w:r w:rsidRPr="00BD74B6">
              <w:rPr>
                <w:sz w:val="24"/>
                <w:szCs w:val="24"/>
              </w:rPr>
              <w:t>3</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 xml:space="preserve">Первая надпойменная терраса, 11,6 </w:t>
            </w:r>
            <w:r w:rsidRPr="00BD74B6">
              <w:rPr>
                <w:sz w:val="24"/>
                <w:szCs w:val="24"/>
                <w:lang w:val="en-US"/>
              </w:rPr>
              <w:t>m</w:t>
            </w:r>
            <w:r w:rsidRPr="00BD74B6">
              <w:rPr>
                <w:sz w:val="24"/>
                <w:szCs w:val="24"/>
              </w:rPr>
              <w:t xml:space="preserve"> над урезом воды</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Березово-лиственичный лес лишайниково-моховой на дерново-слабоподзолистой почве на погребенной перегнойно-подзолистой иллювиально-железистой песчаной почве на пылевато-песчаном аллювии</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9.2</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&gt;140 cm</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120</w:t>
            </w:r>
          </w:p>
        </w:tc>
      </w:tr>
    </w:tbl>
    <w:p w:rsidR="00BD74B6" w:rsidRDefault="00BD74B6"/>
    <w:tbl>
      <w:tblPr>
        <w:tblW w:w="148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6"/>
        <w:gridCol w:w="993"/>
        <w:gridCol w:w="2693"/>
        <w:gridCol w:w="5670"/>
        <w:gridCol w:w="1054"/>
        <w:gridCol w:w="1276"/>
        <w:gridCol w:w="1842"/>
      </w:tblGrid>
      <w:tr w:rsidR="00BD74B6" w:rsidRPr="00BD74B6" w:rsidTr="00BD74B6">
        <w:tc>
          <w:tcPr>
            <w:tcW w:w="1356" w:type="dxa"/>
            <w:tcBorders>
              <w:top w:val="single" w:sz="4" w:space="0" w:color="auto"/>
              <w:left w:val="single" w:sz="4" w:space="0" w:color="auto"/>
              <w:bottom w:val="single" w:sz="4" w:space="0" w:color="auto"/>
              <w:right w:val="single" w:sz="4" w:space="0" w:color="auto"/>
            </w:tcBorders>
            <w:tcMar>
              <w:left w:w="28" w:type="dxa"/>
              <w:right w:w="28" w:type="dxa"/>
            </w:tcMar>
          </w:tcPr>
          <w:p w:rsidR="00BD74B6" w:rsidRPr="00BD74B6" w:rsidRDefault="00BD74B6" w:rsidP="00BD74B6">
            <w:pPr>
              <w:jc w:val="center"/>
              <w:rPr>
                <w:sz w:val="24"/>
                <w:szCs w:val="24"/>
                <w:lang w:val="en-US"/>
              </w:rPr>
            </w:pPr>
            <w:r w:rsidRPr="00BD74B6">
              <w:rPr>
                <w:sz w:val="24"/>
                <w:szCs w:val="24"/>
                <w:lang w:val="en-US"/>
              </w:rPr>
              <w:t>1</w:t>
            </w:r>
          </w:p>
        </w:tc>
        <w:tc>
          <w:tcPr>
            <w:tcW w:w="993" w:type="dxa"/>
            <w:tcBorders>
              <w:top w:val="single" w:sz="4" w:space="0" w:color="auto"/>
              <w:left w:val="single" w:sz="4" w:space="0" w:color="auto"/>
              <w:bottom w:val="single" w:sz="4" w:space="0" w:color="auto"/>
              <w:right w:val="single" w:sz="4" w:space="0" w:color="auto"/>
            </w:tcBorders>
          </w:tcPr>
          <w:p w:rsidR="00BD74B6" w:rsidRPr="00BD74B6" w:rsidRDefault="00BD74B6" w:rsidP="00BD74B6">
            <w:pPr>
              <w:jc w:val="center"/>
              <w:rPr>
                <w:bCs/>
                <w:sz w:val="24"/>
                <w:szCs w:val="24"/>
              </w:rPr>
            </w:pPr>
            <w:r w:rsidRPr="00BD74B6">
              <w:rPr>
                <w:bCs/>
                <w:sz w:val="24"/>
                <w:szCs w:val="24"/>
              </w:rPr>
              <w:t>2</w:t>
            </w:r>
          </w:p>
        </w:tc>
        <w:tc>
          <w:tcPr>
            <w:tcW w:w="2693" w:type="dxa"/>
            <w:tcBorders>
              <w:top w:val="single" w:sz="4" w:space="0" w:color="auto"/>
              <w:left w:val="single" w:sz="4" w:space="0" w:color="auto"/>
              <w:bottom w:val="single" w:sz="4" w:space="0" w:color="auto"/>
              <w:right w:val="single" w:sz="4" w:space="0" w:color="auto"/>
            </w:tcBorders>
          </w:tcPr>
          <w:p w:rsidR="00BD74B6" w:rsidRPr="00BD74B6" w:rsidRDefault="00BD74B6" w:rsidP="00BD74B6">
            <w:pPr>
              <w:jc w:val="center"/>
              <w:rPr>
                <w:bCs/>
                <w:sz w:val="24"/>
                <w:szCs w:val="24"/>
              </w:rPr>
            </w:pPr>
            <w:r w:rsidRPr="00BD74B6">
              <w:rPr>
                <w:bCs/>
                <w:sz w:val="24"/>
                <w:szCs w:val="24"/>
              </w:rPr>
              <w:t>3</w:t>
            </w:r>
          </w:p>
        </w:tc>
        <w:tc>
          <w:tcPr>
            <w:tcW w:w="5670" w:type="dxa"/>
            <w:tcBorders>
              <w:top w:val="single" w:sz="4" w:space="0" w:color="auto"/>
              <w:left w:val="single" w:sz="4" w:space="0" w:color="auto"/>
              <w:bottom w:val="single" w:sz="4" w:space="0" w:color="auto"/>
              <w:right w:val="single" w:sz="4" w:space="0" w:color="auto"/>
            </w:tcBorders>
          </w:tcPr>
          <w:p w:rsidR="00BD74B6" w:rsidRPr="00BD74B6" w:rsidRDefault="00BD74B6" w:rsidP="00BD74B6">
            <w:pPr>
              <w:jc w:val="center"/>
              <w:rPr>
                <w:sz w:val="24"/>
                <w:szCs w:val="24"/>
              </w:rPr>
            </w:pPr>
            <w:r w:rsidRPr="00BD74B6">
              <w:rPr>
                <w:sz w:val="24"/>
                <w:szCs w:val="24"/>
              </w:rPr>
              <w:t>4</w:t>
            </w:r>
          </w:p>
        </w:tc>
        <w:tc>
          <w:tcPr>
            <w:tcW w:w="1054" w:type="dxa"/>
            <w:tcBorders>
              <w:top w:val="single" w:sz="4" w:space="0" w:color="auto"/>
              <w:left w:val="single" w:sz="4" w:space="0" w:color="auto"/>
              <w:bottom w:val="single" w:sz="4" w:space="0" w:color="auto"/>
              <w:right w:val="single" w:sz="4" w:space="0" w:color="auto"/>
            </w:tcBorders>
          </w:tcPr>
          <w:p w:rsidR="00BD74B6" w:rsidRPr="00BD74B6" w:rsidRDefault="00BD74B6" w:rsidP="00BD74B6">
            <w:pPr>
              <w:jc w:val="center"/>
              <w:rPr>
                <w:bCs/>
                <w:sz w:val="24"/>
                <w:szCs w:val="24"/>
                <w:lang w:val="en-US"/>
              </w:rPr>
            </w:pPr>
            <w:r w:rsidRPr="00BD74B6">
              <w:rPr>
                <w:bCs/>
                <w:sz w:val="24"/>
                <w:szCs w:val="24"/>
                <w:lang w:val="en-US"/>
              </w:rPr>
              <w:t>5</w:t>
            </w:r>
          </w:p>
        </w:tc>
        <w:tc>
          <w:tcPr>
            <w:tcW w:w="1276" w:type="dxa"/>
            <w:tcBorders>
              <w:top w:val="single" w:sz="4" w:space="0" w:color="auto"/>
              <w:left w:val="single" w:sz="4" w:space="0" w:color="auto"/>
              <w:bottom w:val="single" w:sz="4" w:space="0" w:color="auto"/>
              <w:right w:val="single" w:sz="4" w:space="0" w:color="auto"/>
            </w:tcBorders>
          </w:tcPr>
          <w:p w:rsidR="00BD74B6" w:rsidRPr="00BD74B6" w:rsidRDefault="00BD74B6" w:rsidP="00BD74B6">
            <w:pPr>
              <w:jc w:val="center"/>
              <w:rPr>
                <w:bCs/>
                <w:sz w:val="24"/>
                <w:szCs w:val="24"/>
              </w:rPr>
            </w:pPr>
            <w:r w:rsidRPr="00BD74B6">
              <w:rPr>
                <w:bCs/>
                <w:sz w:val="24"/>
                <w:szCs w:val="24"/>
              </w:rPr>
              <w:t>6</w:t>
            </w:r>
          </w:p>
        </w:tc>
        <w:tc>
          <w:tcPr>
            <w:tcW w:w="1842" w:type="dxa"/>
            <w:tcBorders>
              <w:top w:val="single" w:sz="4" w:space="0" w:color="auto"/>
              <w:left w:val="single" w:sz="4" w:space="0" w:color="auto"/>
              <w:bottom w:val="single" w:sz="4" w:space="0" w:color="auto"/>
              <w:right w:val="single" w:sz="4" w:space="0" w:color="auto"/>
            </w:tcBorders>
          </w:tcPr>
          <w:p w:rsidR="00BD74B6" w:rsidRPr="00BD74B6" w:rsidRDefault="00BD74B6" w:rsidP="00BD74B6">
            <w:pPr>
              <w:jc w:val="center"/>
              <w:rPr>
                <w:bCs/>
                <w:sz w:val="24"/>
                <w:szCs w:val="24"/>
              </w:rPr>
            </w:pPr>
            <w:r w:rsidRPr="00BD74B6">
              <w:rPr>
                <w:bCs/>
                <w:sz w:val="24"/>
                <w:szCs w:val="24"/>
              </w:rPr>
              <w:t>7</w:t>
            </w:r>
          </w:p>
        </w:tc>
      </w:tr>
      <w:tr w:rsidR="00E247E0" w:rsidRPr="00BD74B6" w:rsidTr="00BD74B6">
        <w:tc>
          <w:tcPr>
            <w:tcW w:w="1356"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r w:rsidRPr="00BD74B6">
              <w:rPr>
                <w:bCs/>
                <w:sz w:val="24"/>
                <w:szCs w:val="24"/>
              </w:rPr>
              <w:t>НМ6/</w:t>
            </w:r>
            <w:r w:rsidRPr="00BD74B6">
              <w:rPr>
                <w:bCs/>
                <w:sz w:val="24"/>
                <w:szCs w:val="24"/>
                <w:lang w:val="en-US"/>
              </w:rPr>
              <w:t>NM6</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Обнажение первой надпойменной террасы высотой 4,1-4,3 м над урезом воды</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Эоловые пески, перекрывающие погребенную фрагментарно выраженную торфянисто-подзолистая почва на песчаном древнем аллювии</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10.4</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&gt;4 m</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125</w:t>
            </w:r>
          </w:p>
        </w:tc>
      </w:tr>
      <w:tr w:rsidR="00E247E0" w:rsidRPr="00BD74B6" w:rsidTr="00B7590F">
        <w:tc>
          <w:tcPr>
            <w:tcW w:w="1356" w:type="dxa"/>
            <w:tcBorders>
              <w:top w:val="single" w:sz="4" w:space="0" w:color="auto"/>
              <w:left w:val="nil"/>
              <w:bottom w:val="single" w:sz="4" w:space="0" w:color="auto"/>
              <w:right w:val="nil"/>
            </w:tcBorders>
            <w:tcMar>
              <w:left w:w="28" w:type="dxa"/>
              <w:right w:w="28" w:type="dxa"/>
            </w:tcMar>
          </w:tcPr>
          <w:p w:rsidR="00E247E0" w:rsidRPr="00BD74B6" w:rsidRDefault="00E247E0" w:rsidP="00BD74B6">
            <w:pPr>
              <w:widowControl/>
              <w:autoSpaceDE/>
              <w:autoSpaceDN/>
              <w:adjustRightInd/>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r w:rsidRPr="00BD74B6">
              <w:rPr>
                <w:bCs/>
                <w:sz w:val="24"/>
                <w:szCs w:val="24"/>
              </w:rPr>
              <w:t>НМ4/</w:t>
            </w:r>
            <w:r w:rsidRPr="00BD74B6">
              <w:rPr>
                <w:bCs/>
                <w:sz w:val="24"/>
                <w:szCs w:val="24"/>
                <w:lang w:val="en-US"/>
              </w:rPr>
              <w:t>NM4</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Межгривное лого</w:t>
            </w:r>
            <w:r w:rsidR="00C947F8">
              <w:rPr>
                <w:bCs/>
                <w:sz w:val="24"/>
                <w:szCs w:val="24"/>
              </w:rPr>
              <w:t>-</w:t>
            </w:r>
            <w:r w:rsidRPr="00BD74B6">
              <w:rPr>
                <w:bCs/>
                <w:sz w:val="24"/>
                <w:szCs w:val="24"/>
              </w:rPr>
              <w:t>образное понижение на молодой пойме 50-120 м шириной (на месте бывшего рукава)</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Заросли ивняка осоково-разнотравного на слоистой супесчаной аллювиальной почве</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1.0</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30</w:t>
            </w:r>
          </w:p>
        </w:tc>
      </w:tr>
      <w:tr w:rsidR="00E247E0" w:rsidRPr="00BD74B6" w:rsidTr="00B7590F">
        <w:tc>
          <w:tcPr>
            <w:tcW w:w="1356" w:type="dxa"/>
            <w:vMerge w:val="restart"/>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rPr>
            </w:pPr>
            <w:r w:rsidRPr="00BD74B6">
              <w:rPr>
                <w:bCs/>
                <w:sz w:val="24"/>
                <w:szCs w:val="24"/>
              </w:rPr>
              <w:t>Там же, береговая пойма</w:t>
            </w: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r w:rsidRPr="00BD74B6">
              <w:rPr>
                <w:bCs/>
                <w:sz w:val="24"/>
                <w:szCs w:val="24"/>
              </w:rPr>
              <w:t>НМ5/</w:t>
            </w:r>
            <w:r w:rsidRPr="00BD74B6">
              <w:rPr>
                <w:bCs/>
                <w:sz w:val="24"/>
                <w:szCs w:val="24"/>
                <w:lang w:val="en-US"/>
              </w:rPr>
              <w:t>NM5</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 xml:space="preserve">Прирусловой вал на низкой пойме </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 xml:space="preserve">Кустарник ивы с пионерными видами разнотравья на слаборазвитой дерновой слоистой песчаной пове </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2.2-3.2</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50</w:t>
            </w:r>
          </w:p>
        </w:tc>
      </w:tr>
      <w:tr w:rsidR="00E247E0" w:rsidRPr="00BD74B6" w:rsidTr="00B7590F">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Межгривное понижение</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bCs/>
                <w:sz w:val="24"/>
                <w:szCs w:val="24"/>
              </w:rPr>
              <w:t xml:space="preserve">Разнотравно-осоковый мокрый луг с хвощем на иловато-глеевой почве </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0.8-1.1</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50</w:t>
            </w:r>
          </w:p>
        </w:tc>
      </w:tr>
      <w:tr w:rsidR="00E247E0" w:rsidRPr="00BD74B6" w:rsidTr="00B7590F">
        <w:tc>
          <w:tcPr>
            <w:tcW w:w="1356" w:type="dxa"/>
            <w:vMerge w:val="restart"/>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bCs/>
                <w:sz w:val="24"/>
                <w:szCs w:val="24"/>
              </w:rPr>
            </w:pPr>
            <w:r w:rsidRPr="00BD74B6">
              <w:rPr>
                <w:sz w:val="24"/>
                <w:szCs w:val="24"/>
              </w:rPr>
              <w:t xml:space="preserve">Средняя часть дельты, о. Екушанский </w:t>
            </w: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lang w:val="en-US"/>
              </w:rPr>
            </w:pPr>
            <w:r w:rsidRPr="00BD74B6">
              <w:rPr>
                <w:sz w:val="24"/>
                <w:szCs w:val="24"/>
              </w:rPr>
              <w:t>ЕК</w:t>
            </w:r>
            <w:r w:rsidRPr="00BD74B6">
              <w:rPr>
                <w:sz w:val="24"/>
                <w:szCs w:val="24"/>
                <w:lang w:val="en-US"/>
              </w:rPr>
              <w:t>2/EK2</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lang w:val="en-US"/>
              </w:rPr>
            </w:pPr>
            <w:r w:rsidRPr="00BD74B6">
              <w:rPr>
                <w:sz w:val="24"/>
                <w:szCs w:val="24"/>
              </w:rPr>
              <w:t>Обнажение</w:t>
            </w:r>
            <w:r w:rsidRPr="00BD74B6">
              <w:rPr>
                <w:sz w:val="24"/>
                <w:szCs w:val="24"/>
                <w:lang w:val="en-US"/>
              </w:rPr>
              <w:t xml:space="preserve"> </w:t>
            </w:r>
            <w:r w:rsidRPr="00BD74B6">
              <w:rPr>
                <w:sz w:val="24"/>
                <w:szCs w:val="24"/>
              </w:rPr>
              <w:t>средней</w:t>
            </w:r>
            <w:r w:rsidRPr="00BD74B6">
              <w:rPr>
                <w:sz w:val="24"/>
                <w:szCs w:val="24"/>
                <w:lang w:val="en-US"/>
              </w:rPr>
              <w:t xml:space="preserve"> </w:t>
            </w:r>
            <w:r w:rsidRPr="00BD74B6">
              <w:rPr>
                <w:sz w:val="24"/>
                <w:szCs w:val="24"/>
              </w:rPr>
              <w:t>поймы</w:t>
            </w:r>
            <w:r w:rsidRPr="00BD74B6">
              <w:rPr>
                <w:sz w:val="24"/>
                <w:szCs w:val="24"/>
                <w:lang w:val="en-US"/>
              </w:rPr>
              <w:t xml:space="preserve"> </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Изреженный разнотравно-злаковый покров (ПП= 10%), аллювиальная песчаная почва на слоистом супесчано-суглинистом аллювии.</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3-4.5</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66</w:t>
            </w:r>
          </w:p>
        </w:tc>
      </w:tr>
      <w:tr w:rsidR="00E247E0" w:rsidRPr="00BD74B6" w:rsidTr="00B7590F">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lang w:val="en-US"/>
              </w:rPr>
            </w:pPr>
            <w:r w:rsidRPr="00BD74B6">
              <w:rPr>
                <w:sz w:val="24"/>
                <w:szCs w:val="24"/>
              </w:rPr>
              <w:t>ЕК1/</w:t>
            </w:r>
            <w:r w:rsidRPr="00BD74B6">
              <w:rPr>
                <w:sz w:val="24"/>
                <w:szCs w:val="24"/>
                <w:lang w:val="en-US"/>
              </w:rPr>
              <w:t>EK1</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Обнажение низкой поймы</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Разнотравно-злаковый луг на аллювиальной дерновой песчаной почве на погребенной перегнойно-глеевой, ниже которой погребенная торфяно-глеевая иловатая почва</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4-5</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190</w:t>
            </w:r>
          </w:p>
        </w:tc>
      </w:tr>
      <w:tr w:rsidR="00E247E0" w:rsidRPr="00BD74B6" w:rsidTr="00B7590F">
        <w:tc>
          <w:tcPr>
            <w:tcW w:w="1356" w:type="dxa"/>
            <w:vMerge w:val="restart"/>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rPr>
            </w:pPr>
            <w:r w:rsidRPr="00BD74B6">
              <w:rPr>
                <w:sz w:val="24"/>
                <w:szCs w:val="24"/>
              </w:rPr>
              <w:t>Средняя дельта, о. Кермундей</w:t>
            </w: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КМ3/KM3</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Прирусловая грива на высокой пойме</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Высокоствольный хвощевый ивняк на примитивной аллювиальной слабодерновой  песчаной слоистой почве на песчаном аллювии</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sz w:val="24"/>
                <w:szCs w:val="24"/>
                <w:lang w:val="en-US"/>
              </w:rPr>
              <w:t>3,90</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90</w:t>
            </w:r>
          </w:p>
        </w:tc>
      </w:tr>
      <w:tr w:rsidR="00E247E0" w:rsidRPr="00BD74B6" w:rsidTr="00B7590F">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lang w:val="en-US"/>
              </w:rPr>
            </w:pPr>
            <w:r w:rsidRPr="00BD74B6">
              <w:rPr>
                <w:sz w:val="24"/>
                <w:szCs w:val="24"/>
              </w:rPr>
              <w:t>КМ6/</w:t>
            </w:r>
            <w:r w:rsidRPr="00BD74B6">
              <w:rPr>
                <w:sz w:val="24"/>
                <w:szCs w:val="24"/>
                <w:lang w:val="en-US"/>
              </w:rPr>
              <w:t>KM6</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Пойма среднего уровня</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rPr>
            </w:pPr>
            <w:r w:rsidRPr="00BD74B6">
              <w:rPr>
                <w:sz w:val="24"/>
                <w:szCs w:val="24"/>
              </w:rPr>
              <w:t xml:space="preserve">Высокий ивняк с ольхой, разнотравно-бобово-злаковый на аллювиальной дерновой легкосуглинистой почве </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lang w:val="en-US"/>
              </w:rPr>
            </w:pPr>
            <w:r w:rsidRPr="00BD74B6">
              <w:rPr>
                <w:bCs/>
                <w:sz w:val="24"/>
                <w:szCs w:val="24"/>
                <w:lang w:val="en-US"/>
              </w:rPr>
              <w:t>3.54</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90</w:t>
            </w:r>
          </w:p>
        </w:tc>
      </w:tr>
      <w:tr w:rsidR="00E247E0" w:rsidRPr="00BD74B6" w:rsidTr="00B7590F">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BD74B6">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BD74B6">
            <w:pPr>
              <w:spacing w:line="276" w:lineRule="auto"/>
              <w:rPr>
                <w:sz w:val="24"/>
                <w:szCs w:val="24"/>
                <w:lang w:val="en-US"/>
              </w:rPr>
            </w:pPr>
            <w:r w:rsidRPr="00BD74B6">
              <w:rPr>
                <w:sz w:val="24"/>
                <w:szCs w:val="24"/>
              </w:rPr>
              <w:t>КМ4/</w:t>
            </w:r>
            <w:r w:rsidRPr="00BD74B6">
              <w:rPr>
                <w:sz w:val="24"/>
                <w:szCs w:val="24"/>
                <w:lang w:val="en-US"/>
              </w:rPr>
              <w:t>KM4</w:t>
            </w:r>
          </w:p>
        </w:tc>
        <w:tc>
          <w:tcPr>
            <w:tcW w:w="2693"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 xml:space="preserve">Широкое межгривное понижение </w:t>
            </w:r>
          </w:p>
        </w:tc>
        <w:tc>
          <w:tcPr>
            <w:tcW w:w="5670" w:type="dxa"/>
            <w:tcBorders>
              <w:top w:val="single" w:sz="4" w:space="0" w:color="auto"/>
              <w:left w:val="nil"/>
              <w:bottom w:val="single" w:sz="4" w:space="0" w:color="auto"/>
              <w:right w:val="nil"/>
            </w:tcBorders>
          </w:tcPr>
          <w:p w:rsidR="00E247E0" w:rsidRPr="00BD74B6" w:rsidRDefault="00E247E0" w:rsidP="00BD74B6">
            <w:pPr>
              <w:spacing w:line="276" w:lineRule="auto"/>
              <w:rPr>
                <w:bCs/>
                <w:sz w:val="24"/>
                <w:szCs w:val="24"/>
              </w:rPr>
            </w:pPr>
            <w:r w:rsidRPr="00BD74B6">
              <w:rPr>
                <w:sz w:val="24"/>
                <w:szCs w:val="24"/>
              </w:rPr>
              <w:t>Густ</w:t>
            </w:r>
            <w:r w:rsidR="00BD74B6">
              <w:rPr>
                <w:sz w:val="24"/>
                <w:szCs w:val="24"/>
              </w:rPr>
              <w:t xml:space="preserve">ой </w:t>
            </w:r>
            <w:r w:rsidRPr="00BD74B6">
              <w:rPr>
                <w:sz w:val="24"/>
                <w:szCs w:val="24"/>
              </w:rPr>
              <w:t>кустарник ивы, злаковый с хвощем на дерново-глееватой суглинистой почве на песчано</w:t>
            </w:r>
            <w:r w:rsidR="00BD74B6">
              <w:rPr>
                <w:sz w:val="24"/>
                <w:szCs w:val="24"/>
              </w:rPr>
              <w:t>-</w:t>
            </w:r>
            <w:r w:rsidRPr="00BD74B6">
              <w:rPr>
                <w:sz w:val="24"/>
                <w:szCs w:val="24"/>
              </w:rPr>
              <w:t xml:space="preserve">суглинистом аллювии. </w:t>
            </w:r>
          </w:p>
        </w:tc>
        <w:tc>
          <w:tcPr>
            <w:tcW w:w="1054"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2.80</w:t>
            </w:r>
          </w:p>
        </w:tc>
        <w:tc>
          <w:tcPr>
            <w:tcW w:w="1276"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p>
        </w:tc>
        <w:tc>
          <w:tcPr>
            <w:tcW w:w="1842" w:type="dxa"/>
            <w:tcBorders>
              <w:top w:val="single" w:sz="4" w:space="0" w:color="auto"/>
              <w:left w:val="nil"/>
              <w:bottom w:val="single" w:sz="4" w:space="0" w:color="auto"/>
              <w:right w:val="nil"/>
            </w:tcBorders>
          </w:tcPr>
          <w:p w:rsidR="00E247E0" w:rsidRPr="00BD74B6" w:rsidRDefault="00E247E0" w:rsidP="00BD74B6">
            <w:pPr>
              <w:spacing w:line="276" w:lineRule="auto"/>
              <w:jc w:val="center"/>
              <w:rPr>
                <w:bCs/>
                <w:sz w:val="24"/>
                <w:szCs w:val="24"/>
              </w:rPr>
            </w:pPr>
            <w:r w:rsidRPr="00BD74B6">
              <w:rPr>
                <w:bCs/>
                <w:sz w:val="24"/>
                <w:szCs w:val="24"/>
              </w:rPr>
              <w:t>125</w:t>
            </w:r>
          </w:p>
        </w:tc>
      </w:tr>
    </w:tbl>
    <w:p w:rsidR="00C947F8" w:rsidRDefault="00C947F8"/>
    <w:p w:rsidR="00C947F8" w:rsidRDefault="00C947F8"/>
    <w:tbl>
      <w:tblPr>
        <w:tblW w:w="148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6"/>
        <w:gridCol w:w="993"/>
        <w:gridCol w:w="2693"/>
        <w:gridCol w:w="5670"/>
        <w:gridCol w:w="1054"/>
        <w:gridCol w:w="1276"/>
        <w:gridCol w:w="1842"/>
      </w:tblGrid>
      <w:tr w:rsidR="00C947F8" w:rsidRPr="00BD74B6" w:rsidTr="001E02C0">
        <w:tc>
          <w:tcPr>
            <w:tcW w:w="1356" w:type="dxa"/>
            <w:tcBorders>
              <w:top w:val="single" w:sz="4" w:space="0" w:color="auto"/>
              <w:left w:val="single" w:sz="4" w:space="0" w:color="auto"/>
              <w:bottom w:val="single" w:sz="4" w:space="0" w:color="auto"/>
              <w:right w:val="single" w:sz="4" w:space="0" w:color="auto"/>
            </w:tcBorders>
            <w:tcMar>
              <w:left w:w="28" w:type="dxa"/>
              <w:right w:w="28" w:type="dxa"/>
            </w:tcMar>
          </w:tcPr>
          <w:p w:rsidR="00C947F8" w:rsidRPr="00BD74B6" w:rsidRDefault="00C947F8" w:rsidP="001E02C0">
            <w:pPr>
              <w:jc w:val="center"/>
              <w:rPr>
                <w:bCs/>
                <w:sz w:val="24"/>
                <w:szCs w:val="24"/>
                <w:lang w:val="en-US"/>
              </w:rPr>
            </w:pPr>
            <w:r w:rsidRPr="00BD74B6">
              <w:rPr>
                <w:bCs/>
                <w:sz w:val="24"/>
                <w:szCs w:val="24"/>
                <w:lang w:val="en-US"/>
              </w:rPr>
              <w:t>1</w:t>
            </w:r>
          </w:p>
        </w:tc>
        <w:tc>
          <w:tcPr>
            <w:tcW w:w="993" w:type="dxa"/>
            <w:tcBorders>
              <w:top w:val="single" w:sz="4" w:space="0" w:color="auto"/>
              <w:left w:val="single" w:sz="4" w:space="0" w:color="auto"/>
              <w:bottom w:val="single" w:sz="4" w:space="0" w:color="auto"/>
              <w:right w:val="single" w:sz="4" w:space="0" w:color="auto"/>
            </w:tcBorders>
          </w:tcPr>
          <w:p w:rsidR="00C947F8" w:rsidRPr="00BD74B6" w:rsidRDefault="00C947F8" w:rsidP="001E02C0">
            <w:pPr>
              <w:jc w:val="center"/>
              <w:rPr>
                <w:sz w:val="24"/>
                <w:szCs w:val="24"/>
              </w:rPr>
            </w:pPr>
            <w:r w:rsidRPr="00BD74B6">
              <w:rPr>
                <w:sz w:val="24"/>
                <w:szCs w:val="24"/>
              </w:rPr>
              <w:t>2</w:t>
            </w:r>
          </w:p>
        </w:tc>
        <w:tc>
          <w:tcPr>
            <w:tcW w:w="2693" w:type="dxa"/>
            <w:tcBorders>
              <w:top w:val="single" w:sz="4" w:space="0" w:color="auto"/>
              <w:left w:val="single" w:sz="4" w:space="0" w:color="auto"/>
              <w:bottom w:val="single" w:sz="4" w:space="0" w:color="auto"/>
              <w:right w:val="single" w:sz="4" w:space="0" w:color="auto"/>
            </w:tcBorders>
          </w:tcPr>
          <w:p w:rsidR="00C947F8" w:rsidRPr="00BD74B6" w:rsidRDefault="00C947F8" w:rsidP="001E02C0">
            <w:pPr>
              <w:jc w:val="center"/>
              <w:rPr>
                <w:sz w:val="24"/>
                <w:szCs w:val="24"/>
              </w:rPr>
            </w:pPr>
            <w:r w:rsidRPr="00BD74B6">
              <w:rPr>
                <w:sz w:val="24"/>
                <w:szCs w:val="24"/>
              </w:rPr>
              <w:t>3</w:t>
            </w:r>
          </w:p>
        </w:tc>
        <w:tc>
          <w:tcPr>
            <w:tcW w:w="5670" w:type="dxa"/>
            <w:tcBorders>
              <w:top w:val="single" w:sz="4" w:space="0" w:color="auto"/>
              <w:left w:val="single" w:sz="4" w:space="0" w:color="auto"/>
              <w:bottom w:val="single" w:sz="4" w:space="0" w:color="auto"/>
              <w:right w:val="single" w:sz="4" w:space="0" w:color="auto"/>
            </w:tcBorders>
          </w:tcPr>
          <w:p w:rsidR="00C947F8" w:rsidRPr="00BD74B6" w:rsidRDefault="00C947F8" w:rsidP="001E02C0">
            <w:pPr>
              <w:jc w:val="center"/>
              <w:rPr>
                <w:sz w:val="24"/>
                <w:szCs w:val="24"/>
              </w:rPr>
            </w:pPr>
            <w:r w:rsidRPr="00BD74B6">
              <w:rPr>
                <w:sz w:val="24"/>
                <w:szCs w:val="24"/>
              </w:rPr>
              <w:t>4</w:t>
            </w:r>
          </w:p>
        </w:tc>
        <w:tc>
          <w:tcPr>
            <w:tcW w:w="1054" w:type="dxa"/>
            <w:tcBorders>
              <w:top w:val="single" w:sz="4" w:space="0" w:color="auto"/>
              <w:left w:val="single" w:sz="4" w:space="0" w:color="auto"/>
              <w:bottom w:val="single" w:sz="4" w:space="0" w:color="auto"/>
              <w:right w:val="single" w:sz="4" w:space="0" w:color="auto"/>
            </w:tcBorders>
          </w:tcPr>
          <w:p w:rsidR="00C947F8" w:rsidRPr="00BD74B6" w:rsidRDefault="00C947F8" w:rsidP="001E02C0">
            <w:pPr>
              <w:jc w:val="center"/>
              <w:rPr>
                <w:bCs/>
                <w:sz w:val="24"/>
                <w:szCs w:val="24"/>
                <w:lang w:val="en-US"/>
              </w:rPr>
            </w:pPr>
            <w:r w:rsidRPr="00BD74B6">
              <w:rPr>
                <w:bCs/>
                <w:sz w:val="24"/>
                <w:szCs w:val="24"/>
                <w:lang w:val="en-US"/>
              </w:rPr>
              <w:t>5</w:t>
            </w:r>
          </w:p>
        </w:tc>
        <w:tc>
          <w:tcPr>
            <w:tcW w:w="1276" w:type="dxa"/>
            <w:tcBorders>
              <w:top w:val="single" w:sz="4" w:space="0" w:color="auto"/>
              <w:left w:val="single" w:sz="4" w:space="0" w:color="auto"/>
              <w:bottom w:val="single" w:sz="4" w:space="0" w:color="auto"/>
              <w:right w:val="single" w:sz="4" w:space="0" w:color="auto"/>
            </w:tcBorders>
          </w:tcPr>
          <w:p w:rsidR="00C947F8" w:rsidRPr="00BD74B6" w:rsidRDefault="00C947F8" w:rsidP="001E02C0">
            <w:pPr>
              <w:jc w:val="center"/>
              <w:rPr>
                <w:bCs/>
                <w:sz w:val="24"/>
                <w:szCs w:val="24"/>
              </w:rPr>
            </w:pPr>
            <w:r w:rsidRPr="00BD74B6">
              <w:rPr>
                <w:bCs/>
                <w:sz w:val="24"/>
                <w:szCs w:val="24"/>
              </w:rPr>
              <w:t>6</w:t>
            </w:r>
          </w:p>
        </w:tc>
        <w:tc>
          <w:tcPr>
            <w:tcW w:w="1842" w:type="dxa"/>
            <w:tcBorders>
              <w:top w:val="single" w:sz="4" w:space="0" w:color="auto"/>
              <w:left w:val="single" w:sz="4" w:space="0" w:color="auto"/>
              <w:bottom w:val="single" w:sz="4" w:space="0" w:color="auto"/>
              <w:right w:val="single" w:sz="4" w:space="0" w:color="auto"/>
            </w:tcBorders>
          </w:tcPr>
          <w:p w:rsidR="00C947F8" w:rsidRPr="00BD74B6" w:rsidRDefault="00C947F8" w:rsidP="001E02C0">
            <w:pPr>
              <w:jc w:val="center"/>
              <w:rPr>
                <w:bCs/>
                <w:sz w:val="24"/>
                <w:szCs w:val="24"/>
              </w:rPr>
            </w:pPr>
            <w:r w:rsidRPr="00BD74B6">
              <w:rPr>
                <w:bCs/>
                <w:sz w:val="24"/>
                <w:szCs w:val="24"/>
              </w:rPr>
              <w:t>7</w:t>
            </w:r>
          </w:p>
        </w:tc>
      </w:tr>
      <w:tr w:rsidR="00E247E0" w:rsidRPr="00BD74B6" w:rsidTr="00B7590F">
        <w:tc>
          <w:tcPr>
            <w:tcW w:w="1356" w:type="dxa"/>
            <w:vMerge w:val="restart"/>
            <w:tcBorders>
              <w:top w:val="single" w:sz="4" w:space="0" w:color="auto"/>
              <w:left w:val="nil"/>
              <w:bottom w:val="single" w:sz="4" w:space="0" w:color="auto"/>
              <w:right w:val="nil"/>
            </w:tcBorders>
            <w:tcMar>
              <w:left w:w="28" w:type="dxa"/>
              <w:right w:w="28" w:type="dxa"/>
            </w:tcMar>
          </w:tcPr>
          <w:p w:rsidR="00E247E0" w:rsidRPr="00BD74B6" w:rsidRDefault="00E247E0" w:rsidP="00C947F8">
            <w:pPr>
              <w:spacing w:line="276" w:lineRule="auto"/>
              <w:rPr>
                <w:bCs/>
                <w:sz w:val="24"/>
                <w:szCs w:val="24"/>
              </w:rPr>
            </w:pPr>
          </w:p>
        </w:tc>
        <w:tc>
          <w:tcPr>
            <w:tcW w:w="993" w:type="dxa"/>
            <w:tcBorders>
              <w:top w:val="single" w:sz="4" w:space="0" w:color="auto"/>
              <w:left w:val="nil"/>
              <w:bottom w:val="single" w:sz="4" w:space="0" w:color="auto"/>
              <w:right w:val="nil"/>
            </w:tcBorders>
          </w:tcPr>
          <w:p w:rsidR="00E247E0" w:rsidRPr="00BD74B6" w:rsidRDefault="00E247E0" w:rsidP="00C947F8">
            <w:pPr>
              <w:spacing w:line="276" w:lineRule="auto"/>
              <w:rPr>
                <w:sz w:val="24"/>
                <w:szCs w:val="24"/>
              </w:rPr>
            </w:pPr>
            <w:r w:rsidRPr="00BD74B6">
              <w:rPr>
                <w:sz w:val="24"/>
                <w:szCs w:val="24"/>
              </w:rPr>
              <w:t>КМ5/KM5</w:t>
            </w:r>
          </w:p>
        </w:tc>
        <w:tc>
          <w:tcPr>
            <w:tcW w:w="2693" w:type="dxa"/>
            <w:tcBorders>
              <w:top w:val="single" w:sz="4" w:space="0" w:color="auto"/>
              <w:left w:val="nil"/>
              <w:bottom w:val="single" w:sz="4" w:space="0" w:color="auto"/>
              <w:right w:val="nil"/>
            </w:tcBorders>
          </w:tcPr>
          <w:p w:rsidR="00E247E0" w:rsidRPr="00BD74B6" w:rsidRDefault="00E247E0" w:rsidP="00C947F8">
            <w:pPr>
              <w:spacing w:line="276" w:lineRule="auto"/>
              <w:rPr>
                <w:sz w:val="24"/>
                <w:szCs w:val="24"/>
              </w:rPr>
            </w:pPr>
            <w:r w:rsidRPr="00BD74B6">
              <w:rPr>
                <w:sz w:val="24"/>
                <w:szCs w:val="24"/>
              </w:rPr>
              <w:t xml:space="preserve">Грива на пойме среднего уровня, круто обрывающейся к молодой депрессии </w:t>
            </w:r>
          </w:p>
        </w:tc>
        <w:tc>
          <w:tcPr>
            <w:tcW w:w="5670" w:type="dxa"/>
            <w:tcBorders>
              <w:top w:val="single" w:sz="4" w:space="0" w:color="auto"/>
              <w:left w:val="nil"/>
              <w:bottom w:val="single" w:sz="4" w:space="0" w:color="auto"/>
              <w:right w:val="nil"/>
            </w:tcBorders>
          </w:tcPr>
          <w:p w:rsidR="00E247E0" w:rsidRPr="00BD74B6" w:rsidRDefault="00E247E0" w:rsidP="00C947F8">
            <w:pPr>
              <w:spacing w:line="276" w:lineRule="auto"/>
              <w:rPr>
                <w:sz w:val="24"/>
                <w:szCs w:val="24"/>
              </w:rPr>
            </w:pPr>
            <w:r w:rsidRPr="00BD74B6">
              <w:rPr>
                <w:sz w:val="24"/>
                <w:szCs w:val="24"/>
              </w:rPr>
              <w:t xml:space="preserve">Заросли ивы на разнотравно-бобово-злаковом лугу, сформировавшемся на дерновой легкосуглинистой слоистой почве на песчаном аллювии  </w:t>
            </w:r>
          </w:p>
        </w:tc>
        <w:tc>
          <w:tcPr>
            <w:tcW w:w="1054"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lang w:val="en-US"/>
              </w:rPr>
            </w:pPr>
            <w:r w:rsidRPr="00BD74B6">
              <w:rPr>
                <w:bCs/>
                <w:sz w:val="24"/>
                <w:szCs w:val="24"/>
                <w:lang w:val="en-US"/>
              </w:rPr>
              <w:t>4.14</w:t>
            </w:r>
          </w:p>
        </w:tc>
        <w:tc>
          <w:tcPr>
            <w:tcW w:w="1276"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lang w:val="en-US"/>
              </w:rPr>
            </w:pPr>
            <w:r w:rsidRPr="00BD74B6">
              <w:rPr>
                <w:bCs/>
                <w:sz w:val="24"/>
                <w:szCs w:val="24"/>
                <w:lang w:val="en-US"/>
              </w:rPr>
              <w:t>90</w:t>
            </w:r>
          </w:p>
        </w:tc>
      </w:tr>
      <w:tr w:rsidR="00E247E0" w:rsidRPr="00BD74B6" w:rsidTr="00B7590F">
        <w:tc>
          <w:tcPr>
            <w:tcW w:w="1356" w:type="dxa"/>
            <w:vMerge/>
            <w:tcBorders>
              <w:top w:val="single" w:sz="4" w:space="0" w:color="auto"/>
              <w:left w:val="nil"/>
              <w:bottom w:val="single" w:sz="4" w:space="0" w:color="auto"/>
              <w:right w:val="nil"/>
            </w:tcBorders>
            <w:tcMar>
              <w:left w:w="28" w:type="dxa"/>
              <w:right w:w="28" w:type="dxa"/>
            </w:tcMar>
          </w:tcPr>
          <w:p w:rsidR="00E247E0" w:rsidRPr="00BD74B6" w:rsidRDefault="00E247E0" w:rsidP="00C947F8">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lang w:val="en-US"/>
              </w:rPr>
            </w:pPr>
            <w:r w:rsidRPr="00BD74B6">
              <w:rPr>
                <w:bCs/>
                <w:sz w:val="24"/>
                <w:szCs w:val="24"/>
              </w:rPr>
              <w:t>КМ20</w:t>
            </w:r>
            <w:r w:rsidRPr="00BD74B6">
              <w:rPr>
                <w:bCs/>
                <w:sz w:val="24"/>
                <w:szCs w:val="24"/>
                <w:lang w:val="en-US"/>
              </w:rPr>
              <w:t>KM2</w:t>
            </w:r>
          </w:p>
        </w:tc>
        <w:tc>
          <w:tcPr>
            <w:tcW w:w="2693"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bCs/>
                <w:sz w:val="24"/>
                <w:szCs w:val="24"/>
              </w:rPr>
              <w:t xml:space="preserve">Нижняя часть западного склона, обращенная к центральной депрессии </w:t>
            </w:r>
          </w:p>
        </w:tc>
        <w:tc>
          <w:tcPr>
            <w:tcW w:w="5670"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sz w:val="24"/>
                <w:szCs w:val="24"/>
              </w:rPr>
              <w:t xml:space="preserve">Разнотравно-вейниково-осоковый луг на дерново-глеевой суглинистой почве на песчаном аллювии </w:t>
            </w:r>
          </w:p>
        </w:tc>
        <w:tc>
          <w:tcPr>
            <w:tcW w:w="1054"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lang w:val="en-US"/>
              </w:rPr>
            </w:pPr>
            <w:r w:rsidRPr="00BD74B6">
              <w:rPr>
                <w:bCs/>
                <w:sz w:val="24"/>
                <w:szCs w:val="24"/>
                <w:lang w:val="en-US"/>
              </w:rPr>
              <w:t>1.8</w:t>
            </w:r>
          </w:p>
        </w:tc>
        <w:tc>
          <w:tcPr>
            <w:tcW w:w="1276"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rPr>
            </w:pPr>
            <w:r w:rsidRPr="00BD74B6">
              <w:rPr>
                <w:bCs/>
                <w:sz w:val="24"/>
                <w:szCs w:val="24"/>
              </w:rPr>
              <w:t>85</w:t>
            </w:r>
          </w:p>
        </w:tc>
      </w:tr>
      <w:tr w:rsidR="00E247E0" w:rsidRPr="00BD74B6" w:rsidTr="00B7590F">
        <w:tc>
          <w:tcPr>
            <w:tcW w:w="1356" w:type="dxa"/>
            <w:tcBorders>
              <w:top w:val="single" w:sz="4" w:space="0" w:color="auto"/>
              <w:left w:val="nil"/>
              <w:bottom w:val="single" w:sz="4" w:space="0" w:color="auto"/>
              <w:right w:val="nil"/>
            </w:tcBorders>
            <w:tcMar>
              <w:left w:w="28" w:type="dxa"/>
              <w:right w:w="28" w:type="dxa"/>
            </w:tcMar>
          </w:tcPr>
          <w:p w:rsidR="00E247E0" w:rsidRPr="00BD74B6" w:rsidRDefault="00E247E0" w:rsidP="00C947F8">
            <w:pPr>
              <w:spacing w:line="276" w:lineRule="auto"/>
              <w:rPr>
                <w:bCs/>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C947F8">
            <w:pPr>
              <w:spacing w:line="276" w:lineRule="auto"/>
              <w:rPr>
                <w:sz w:val="24"/>
                <w:szCs w:val="24"/>
                <w:lang w:val="en-US"/>
              </w:rPr>
            </w:pPr>
            <w:r w:rsidRPr="00BD74B6">
              <w:rPr>
                <w:sz w:val="24"/>
                <w:szCs w:val="24"/>
              </w:rPr>
              <w:t>КМ1/</w:t>
            </w:r>
            <w:r w:rsidRPr="00BD74B6">
              <w:rPr>
                <w:sz w:val="24"/>
                <w:szCs w:val="24"/>
                <w:lang w:val="en-US"/>
              </w:rPr>
              <w:t>KM1</w:t>
            </w:r>
          </w:p>
        </w:tc>
        <w:tc>
          <w:tcPr>
            <w:tcW w:w="2693"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sz w:val="24"/>
                <w:szCs w:val="24"/>
              </w:rPr>
              <w:t xml:space="preserve">Краевая часть заиленной центральной депрессии вдоль бывшей протоки, разделявшей ранее два острова  </w:t>
            </w:r>
          </w:p>
        </w:tc>
        <w:tc>
          <w:tcPr>
            <w:tcW w:w="5670"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sz w:val="24"/>
                <w:szCs w:val="24"/>
              </w:rPr>
              <w:t xml:space="preserve">Мокрый высоко-кочковатый крупноосоковый луг на иловато-глеевой тяжелосуглинистой почве, грунтовые воды на глубине 27 см </w:t>
            </w:r>
          </w:p>
        </w:tc>
        <w:tc>
          <w:tcPr>
            <w:tcW w:w="1054"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lang w:val="en-US"/>
              </w:rPr>
            </w:pPr>
            <w:r w:rsidRPr="00BD74B6">
              <w:rPr>
                <w:bCs/>
                <w:sz w:val="24"/>
                <w:szCs w:val="24"/>
                <w:lang w:val="en-US"/>
              </w:rPr>
              <w:t>0.2</w:t>
            </w:r>
          </w:p>
        </w:tc>
        <w:tc>
          <w:tcPr>
            <w:tcW w:w="1276"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sz w:val="24"/>
                <w:szCs w:val="24"/>
              </w:rPr>
            </w:pPr>
            <w:r w:rsidRPr="00BD74B6">
              <w:rPr>
                <w:bCs/>
                <w:sz w:val="24"/>
                <w:szCs w:val="24"/>
              </w:rPr>
              <w:t>русловой талик</w:t>
            </w:r>
          </w:p>
        </w:tc>
        <w:tc>
          <w:tcPr>
            <w:tcW w:w="1842"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rPr>
            </w:pPr>
            <w:r w:rsidRPr="00BD74B6">
              <w:rPr>
                <w:bCs/>
                <w:sz w:val="24"/>
                <w:szCs w:val="24"/>
              </w:rPr>
              <w:t>67</w:t>
            </w:r>
          </w:p>
        </w:tc>
      </w:tr>
      <w:tr w:rsidR="00E247E0" w:rsidRPr="00BD74B6" w:rsidTr="00B7590F">
        <w:tc>
          <w:tcPr>
            <w:tcW w:w="1356" w:type="dxa"/>
            <w:vMerge w:val="restart"/>
            <w:tcBorders>
              <w:top w:val="single" w:sz="4" w:space="0" w:color="auto"/>
              <w:left w:val="nil"/>
              <w:bottom w:val="single" w:sz="4" w:space="0" w:color="auto"/>
              <w:right w:val="nil"/>
            </w:tcBorders>
            <w:tcMar>
              <w:left w:w="28" w:type="dxa"/>
              <w:right w:w="28" w:type="dxa"/>
            </w:tcMar>
          </w:tcPr>
          <w:p w:rsidR="00E247E0" w:rsidRPr="00BD74B6" w:rsidRDefault="00E247E0" w:rsidP="00C947F8">
            <w:pPr>
              <w:spacing w:line="276" w:lineRule="auto"/>
              <w:rPr>
                <w:sz w:val="24"/>
                <w:szCs w:val="24"/>
              </w:rPr>
            </w:pPr>
            <w:r w:rsidRPr="00BD74B6">
              <w:rPr>
                <w:sz w:val="24"/>
                <w:szCs w:val="24"/>
              </w:rPr>
              <w:t>Коренной берег у пос. Б. Сопка</w:t>
            </w:r>
          </w:p>
        </w:tc>
        <w:tc>
          <w:tcPr>
            <w:tcW w:w="993" w:type="dxa"/>
            <w:tcBorders>
              <w:top w:val="single" w:sz="4" w:space="0" w:color="auto"/>
              <w:left w:val="nil"/>
              <w:bottom w:val="single" w:sz="4" w:space="0" w:color="auto"/>
              <w:right w:val="nil"/>
            </w:tcBorders>
          </w:tcPr>
          <w:p w:rsidR="00E247E0" w:rsidRPr="00BD74B6" w:rsidRDefault="00E247E0" w:rsidP="00C947F8">
            <w:pPr>
              <w:spacing w:line="276" w:lineRule="auto"/>
              <w:rPr>
                <w:sz w:val="24"/>
                <w:szCs w:val="24"/>
                <w:lang w:val="en-US"/>
              </w:rPr>
            </w:pPr>
            <w:r w:rsidRPr="00BD74B6">
              <w:rPr>
                <w:sz w:val="24"/>
                <w:szCs w:val="24"/>
              </w:rPr>
              <w:t>БС</w:t>
            </w:r>
            <w:r w:rsidRPr="00BD74B6">
              <w:rPr>
                <w:sz w:val="24"/>
                <w:szCs w:val="24"/>
                <w:lang w:val="en-US"/>
              </w:rPr>
              <w:t>1/BS1</w:t>
            </w:r>
          </w:p>
        </w:tc>
        <w:tc>
          <w:tcPr>
            <w:tcW w:w="2693"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sz w:val="24"/>
                <w:szCs w:val="24"/>
              </w:rPr>
              <w:t xml:space="preserve">Высокая терраса на левом берегу </w:t>
            </w:r>
          </w:p>
        </w:tc>
        <w:tc>
          <w:tcPr>
            <w:tcW w:w="5670"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sz w:val="24"/>
                <w:szCs w:val="24"/>
              </w:rPr>
              <w:t xml:space="preserve">Южная полигональная тундра в верхней дельте, лишайниково-моховая с карликовой березкой, багульником, морошкой на торфяной почве, подстилаемой суглинистыми моренными щебнистыми отложениям. Полигональная мохово-лишайниковая тундра с кустарничками на торфяно-глеевой почве, развитой на моренных суглинках с включениями гальки. </w:t>
            </w:r>
          </w:p>
        </w:tc>
        <w:tc>
          <w:tcPr>
            <w:tcW w:w="1054"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lang w:val="en-US"/>
              </w:rPr>
            </w:pPr>
            <w:r w:rsidRPr="00BD74B6">
              <w:rPr>
                <w:bCs/>
                <w:sz w:val="24"/>
                <w:szCs w:val="24"/>
                <w:lang w:val="en-US"/>
              </w:rPr>
              <w:t>21</w:t>
            </w:r>
          </w:p>
        </w:tc>
        <w:tc>
          <w:tcPr>
            <w:tcW w:w="1276"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rPr>
            </w:pPr>
            <w:r w:rsidRPr="00BD74B6">
              <w:rPr>
                <w:bCs/>
                <w:sz w:val="24"/>
                <w:szCs w:val="24"/>
              </w:rPr>
              <w:t>86</w:t>
            </w:r>
          </w:p>
        </w:tc>
        <w:tc>
          <w:tcPr>
            <w:tcW w:w="1842"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rPr>
            </w:pPr>
            <w:r w:rsidRPr="00BD74B6">
              <w:rPr>
                <w:bCs/>
                <w:sz w:val="24"/>
                <w:szCs w:val="24"/>
              </w:rPr>
              <w:t>90</w:t>
            </w:r>
          </w:p>
        </w:tc>
      </w:tr>
      <w:tr w:rsidR="00E247E0" w:rsidRPr="00BD74B6" w:rsidTr="00B7590F">
        <w:tc>
          <w:tcPr>
            <w:tcW w:w="1356" w:type="dxa"/>
            <w:vMerge/>
            <w:tcBorders>
              <w:top w:val="single" w:sz="4" w:space="0" w:color="auto"/>
              <w:left w:val="nil"/>
              <w:bottom w:val="single" w:sz="4" w:space="0" w:color="auto"/>
              <w:right w:val="nil"/>
            </w:tcBorders>
          </w:tcPr>
          <w:p w:rsidR="00E247E0" w:rsidRPr="00BD74B6" w:rsidRDefault="00E247E0" w:rsidP="00C947F8">
            <w:pPr>
              <w:spacing w:line="276" w:lineRule="auto"/>
              <w:rPr>
                <w:sz w:val="24"/>
                <w:szCs w:val="24"/>
                <w:lang w:val="en-US"/>
              </w:rPr>
            </w:pPr>
          </w:p>
        </w:tc>
        <w:tc>
          <w:tcPr>
            <w:tcW w:w="993" w:type="dxa"/>
            <w:tcBorders>
              <w:top w:val="single" w:sz="4" w:space="0" w:color="auto"/>
              <w:left w:val="nil"/>
              <w:bottom w:val="single" w:sz="4" w:space="0" w:color="auto"/>
              <w:right w:val="nil"/>
            </w:tcBorders>
          </w:tcPr>
          <w:p w:rsidR="00E247E0" w:rsidRPr="00BD74B6" w:rsidRDefault="00E247E0" w:rsidP="00C947F8">
            <w:pPr>
              <w:spacing w:line="276" w:lineRule="auto"/>
              <w:rPr>
                <w:sz w:val="24"/>
                <w:szCs w:val="24"/>
                <w:lang w:val="en-US"/>
              </w:rPr>
            </w:pPr>
            <w:r w:rsidRPr="00BD74B6">
              <w:rPr>
                <w:sz w:val="24"/>
                <w:szCs w:val="24"/>
              </w:rPr>
              <w:t>БС2/BS2</w:t>
            </w:r>
          </w:p>
        </w:tc>
        <w:tc>
          <w:tcPr>
            <w:tcW w:w="2693"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sz w:val="24"/>
                <w:szCs w:val="24"/>
              </w:rPr>
              <w:t xml:space="preserve">Плоское мелкое понижение на террасе </w:t>
            </w:r>
          </w:p>
        </w:tc>
        <w:tc>
          <w:tcPr>
            <w:tcW w:w="5670" w:type="dxa"/>
            <w:tcBorders>
              <w:top w:val="single" w:sz="4" w:space="0" w:color="auto"/>
              <w:left w:val="nil"/>
              <w:bottom w:val="single" w:sz="4" w:space="0" w:color="auto"/>
              <w:right w:val="nil"/>
            </w:tcBorders>
          </w:tcPr>
          <w:p w:rsidR="00E247E0" w:rsidRPr="00BD74B6" w:rsidRDefault="00E247E0" w:rsidP="00C947F8">
            <w:pPr>
              <w:spacing w:line="276" w:lineRule="auto"/>
              <w:rPr>
                <w:bCs/>
                <w:sz w:val="24"/>
                <w:szCs w:val="24"/>
              </w:rPr>
            </w:pPr>
            <w:r w:rsidRPr="00BD74B6">
              <w:rPr>
                <w:sz w:val="24"/>
                <w:szCs w:val="24"/>
              </w:rPr>
              <w:t xml:space="preserve">Кустарничково-лишайниково-моховое болото с багульником, карликовой березкой, морошкой на перегнойно-торфянисто-глеевой почве </w:t>
            </w:r>
          </w:p>
        </w:tc>
        <w:tc>
          <w:tcPr>
            <w:tcW w:w="1054"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lang w:val="en-US"/>
              </w:rPr>
            </w:pPr>
            <w:r w:rsidRPr="00BD74B6">
              <w:rPr>
                <w:bCs/>
                <w:sz w:val="24"/>
                <w:szCs w:val="24"/>
                <w:lang w:val="en-US"/>
              </w:rPr>
              <w:t>20</w:t>
            </w:r>
          </w:p>
        </w:tc>
        <w:tc>
          <w:tcPr>
            <w:tcW w:w="1276"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rPr>
            </w:pPr>
            <w:r w:rsidRPr="00BD74B6">
              <w:rPr>
                <w:bCs/>
                <w:sz w:val="24"/>
                <w:szCs w:val="24"/>
              </w:rPr>
              <w:t>43</w:t>
            </w:r>
          </w:p>
        </w:tc>
        <w:tc>
          <w:tcPr>
            <w:tcW w:w="1842" w:type="dxa"/>
            <w:tcBorders>
              <w:top w:val="single" w:sz="4" w:space="0" w:color="auto"/>
              <w:left w:val="nil"/>
              <w:bottom w:val="single" w:sz="4" w:space="0" w:color="auto"/>
              <w:right w:val="nil"/>
            </w:tcBorders>
          </w:tcPr>
          <w:p w:rsidR="00E247E0" w:rsidRPr="00BD74B6" w:rsidRDefault="00E247E0" w:rsidP="00C947F8">
            <w:pPr>
              <w:spacing w:line="276" w:lineRule="auto"/>
              <w:jc w:val="center"/>
              <w:rPr>
                <w:bCs/>
                <w:sz w:val="24"/>
                <w:szCs w:val="24"/>
              </w:rPr>
            </w:pPr>
            <w:r w:rsidRPr="00BD74B6">
              <w:rPr>
                <w:bCs/>
                <w:sz w:val="24"/>
                <w:szCs w:val="24"/>
              </w:rPr>
              <w:t>53</w:t>
            </w:r>
          </w:p>
        </w:tc>
      </w:tr>
    </w:tbl>
    <w:p w:rsidR="00E247E0" w:rsidRPr="00EC135A" w:rsidRDefault="00E247E0" w:rsidP="0083092F">
      <w:pPr>
        <w:spacing w:line="360" w:lineRule="auto"/>
        <w:ind w:firstLine="709"/>
        <w:rPr>
          <w:sz w:val="24"/>
          <w:szCs w:val="24"/>
        </w:rPr>
      </w:pPr>
    </w:p>
    <w:p w:rsidR="00E247E0" w:rsidRPr="00EC135A" w:rsidRDefault="00E247E0" w:rsidP="0083092F">
      <w:pPr>
        <w:spacing w:line="360" w:lineRule="auto"/>
        <w:ind w:firstLine="284"/>
        <w:jc w:val="both"/>
        <w:rPr>
          <w:b/>
          <w:noProof/>
          <w:sz w:val="24"/>
          <w:szCs w:val="24"/>
        </w:rPr>
        <w:sectPr w:rsidR="00E247E0" w:rsidRPr="00EC135A" w:rsidSect="00EA7259">
          <w:pgSz w:w="16840" w:h="11907" w:orient="landscape" w:code="9"/>
          <w:pgMar w:top="1418" w:right="1134" w:bottom="567" w:left="1134" w:header="720" w:footer="720" w:gutter="0"/>
          <w:cols w:space="720"/>
          <w:docGrid w:linePitch="299"/>
        </w:sectPr>
      </w:pPr>
    </w:p>
    <w:p w:rsidR="00E247E0" w:rsidRPr="00EC135A" w:rsidRDefault="00E247E0" w:rsidP="0083092F">
      <w:pPr>
        <w:spacing w:line="360" w:lineRule="auto"/>
        <w:ind w:firstLine="709"/>
        <w:jc w:val="both"/>
        <w:rPr>
          <w:sz w:val="24"/>
          <w:szCs w:val="24"/>
        </w:rPr>
      </w:pPr>
      <w:r w:rsidRPr="00EC135A">
        <w:rPr>
          <w:sz w:val="24"/>
          <w:szCs w:val="24"/>
        </w:rPr>
        <w:t>Отбор образцов почв и природных вод производился на площадках, заложенных в характерных контрастных условиях, характеризующих условия миграции и аккумуляции химических элементов.</w:t>
      </w:r>
    </w:p>
    <w:p w:rsidR="00E247E0" w:rsidRDefault="00E247E0" w:rsidP="0083092F">
      <w:pPr>
        <w:spacing w:line="360" w:lineRule="auto"/>
        <w:ind w:firstLine="709"/>
        <w:jc w:val="both"/>
        <w:rPr>
          <w:sz w:val="24"/>
          <w:szCs w:val="24"/>
        </w:rPr>
      </w:pPr>
      <w:r w:rsidRPr="00EC135A">
        <w:rPr>
          <w:sz w:val="24"/>
          <w:szCs w:val="24"/>
        </w:rPr>
        <w:t xml:space="preserve">Почвенные разрезы на ключевых участках опробовались до уровня стояния грунтовых вод или </w:t>
      </w:r>
      <w:r w:rsidR="009B6614">
        <w:rPr>
          <w:sz w:val="24"/>
          <w:szCs w:val="24"/>
        </w:rPr>
        <w:t xml:space="preserve">до </w:t>
      </w:r>
      <w:r w:rsidRPr="00EC135A">
        <w:rPr>
          <w:sz w:val="24"/>
          <w:szCs w:val="24"/>
        </w:rPr>
        <w:t xml:space="preserve">залегания мерзлого слоя. Содержание </w:t>
      </w:r>
      <w:r w:rsidRPr="00EC135A">
        <w:rPr>
          <w:sz w:val="24"/>
          <w:szCs w:val="24"/>
          <w:vertAlign w:val="superscript"/>
        </w:rPr>
        <w:t>137</w:t>
      </w:r>
      <w:r w:rsidRPr="00EC135A">
        <w:rPr>
          <w:sz w:val="24"/>
          <w:szCs w:val="24"/>
          <w:lang w:val="en-US"/>
        </w:rPr>
        <w:t>Cs</w:t>
      </w:r>
      <w:r w:rsidRPr="00EC135A">
        <w:rPr>
          <w:sz w:val="24"/>
          <w:szCs w:val="24"/>
        </w:rPr>
        <w:t xml:space="preserve"> в образцах определялось в ГЕОХИ им В.И. Вернадского на гамма-спектрометре фирмы Сanberra (США) с полупроводниковым детектором, благодаря чему при низких концентрациях радионуклида ошибка счета не превышала 20-30%. </w:t>
      </w:r>
    </w:p>
    <w:p w:rsidR="00E247E0" w:rsidRPr="00360234" w:rsidRDefault="00B14417" w:rsidP="005C56C3">
      <w:pPr>
        <w:pStyle w:val="3"/>
        <w:rPr>
          <w:lang w:val="ru-RU"/>
        </w:rPr>
      </w:pPr>
      <w:bookmarkStart w:id="83" w:name="_Toc452517071"/>
      <w:bookmarkStart w:id="84" w:name="_Toc454567498"/>
      <w:r w:rsidRPr="00360234">
        <w:rPr>
          <w:lang w:val="ru-RU"/>
        </w:rPr>
        <w:t>4</w:t>
      </w:r>
      <w:r w:rsidR="00E247E0" w:rsidRPr="00360234">
        <w:rPr>
          <w:lang w:val="ru-RU"/>
        </w:rPr>
        <w:t>.</w:t>
      </w:r>
      <w:r w:rsidR="00E3388F" w:rsidRPr="00360234">
        <w:rPr>
          <w:lang w:val="ru-RU"/>
        </w:rPr>
        <w:t>3</w:t>
      </w:r>
      <w:r w:rsidR="00E247E0" w:rsidRPr="00360234">
        <w:rPr>
          <w:lang w:val="ru-RU"/>
        </w:rPr>
        <w:t xml:space="preserve">.2 </w:t>
      </w:r>
      <w:r w:rsidR="00363A8A" w:rsidRPr="00360234">
        <w:rPr>
          <w:lang w:val="ru-RU"/>
        </w:rPr>
        <w:t>Закономерности распределения</w:t>
      </w:r>
      <w:r w:rsidRPr="00360234">
        <w:rPr>
          <w:lang w:val="ru-RU"/>
        </w:rPr>
        <w:t xml:space="preserve"> 137</w:t>
      </w:r>
      <w:r w:rsidRPr="005C56C3">
        <w:t>Cs</w:t>
      </w:r>
      <w:r w:rsidRPr="00360234">
        <w:rPr>
          <w:lang w:val="ru-RU"/>
        </w:rPr>
        <w:t xml:space="preserve"> в низовьях р. Печора (глобальное загрязнение)</w:t>
      </w:r>
      <w:bookmarkEnd w:id="83"/>
      <w:bookmarkEnd w:id="84"/>
      <w:r w:rsidR="00E247E0" w:rsidRPr="00360234">
        <w:rPr>
          <w:lang w:val="ru-RU"/>
        </w:rPr>
        <w:t xml:space="preserve"> </w:t>
      </w:r>
    </w:p>
    <w:p w:rsidR="000F734A" w:rsidRPr="000F734A" w:rsidRDefault="000F734A" w:rsidP="000F734A">
      <w:pPr>
        <w:rPr>
          <w:sz w:val="16"/>
          <w:szCs w:val="16"/>
          <w:lang w:eastAsia="en-US"/>
        </w:rPr>
      </w:pPr>
    </w:p>
    <w:p w:rsidR="00E247E0" w:rsidRPr="00EC135A" w:rsidRDefault="00E247E0" w:rsidP="0083092F">
      <w:pPr>
        <w:spacing w:line="360" w:lineRule="auto"/>
        <w:ind w:firstLine="709"/>
        <w:jc w:val="both"/>
        <w:rPr>
          <w:sz w:val="24"/>
          <w:szCs w:val="24"/>
        </w:rPr>
      </w:pPr>
      <w:r w:rsidRPr="00EC135A">
        <w:rPr>
          <w:sz w:val="24"/>
          <w:szCs w:val="24"/>
        </w:rPr>
        <w:t xml:space="preserve">Результаты измерения содержания </w:t>
      </w:r>
      <w:r w:rsidRPr="00EC135A">
        <w:rPr>
          <w:sz w:val="24"/>
          <w:szCs w:val="24"/>
          <w:vertAlign w:val="superscript"/>
        </w:rPr>
        <w:t>137</w:t>
      </w:r>
      <w:r w:rsidRPr="00EC135A">
        <w:rPr>
          <w:sz w:val="24"/>
          <w:szCs w:val="24"/>
          <w:lang w:val="en-US"/>
        </w:rPr>
        <w:t>Cs</w:t>
      </w:r>
      <w:r w:rsidRPr="00EC135A">
        <w:rPr>
          <w:sz w:val="24"/>
          <w:szCs w:val="24"/>
        </w:rPr>
        <w:t xml:space="preserve"> в образцах почв, отобранных в пойме р. Печоры, на мысе Болванском (устье реки), а также в окрестностях г. Нарьян-Мар</w:t>
      </w:r>
      <w:r w:rsidRPr="00EC135A">
        <w:rPr>
          <w:b/>
          <w:bCs/>
          <w:sz w:val="24"/>
          <w:szCs w:val="24"/>
        </w:rPr>
        <w:t xml:space="preserve"> </w:t>
      </w:r>
      <w:r w:rsidRPr="00EC135A">
        <w:rPr>
          <w:sz w:val="24"/>
          <w:szCs w:val="24"/>
        </w:rPr>
        <w:t xml:space="preserve">согласуются с литературными данными о параметрах глобальных выпадений </w:t>
      </w:r>
      <w:r w:rsidR="008E2CF8" w:rsidRPr="008E2CF8">
        <w:rPr>
          <w:sz w:val="24"/>
          <w:szCs w:val="24"/>
        </w:rPr>
        <w:t>([</w:t>
      </w:r>
      <w:r w:rsidR="00F6645A">
        <w:rPr>
          <w:sz w:val="24"/>
          <w:szCs w:val="24"/>
        </w:rPr>
        <w:t>Павлоцкая, 1974; Тюрюканова, 1974</w:t>
      </w:r>
      <w:r w:rsidR="008E2CF8" w:rsidRPr="008E2CF8">
        <w:rPr>
          <w:sz w:val="24"/>
          <w:szCs w:val="24"/>
        </w:rPr>
        <w:t>]</w:t>
      </w:r>
      <w:r w:rsidR="00F6645A">
        <w:rPr>
          <w:sz w:val="24"/>
          <w:szCs w:val="24"/>
        </w:rPr>
        <w:t xml:space="preserve"> </w:t>
      </w:r>
      <w:r w:rsidRPr="00EC135A">
        <w:rPr>
          <w:sz w:val="24"/>
          <w:szCs w:val="24"/>
        </w:rPr>
        <w:t>и др.) и данными измерений, проделанных ранее в других тундровых районах Российской Федерации (табл</w:t>
      </w:r>
      <w:r w:rsidR="00F6645A">
        <w:rPr>
          <w:sz w:val="24"/>
          <w:szCs w:val="24"/>
        </w:rPr>
        <w:t>ица</w:t>
      </w:r>
      <w:r w:rsidRPr="00EC135A">
        <w:rPr>
          <w:sz w:val="24"/>
          <w:szCs w:val="24"/>
        </w:rPr>
        <w:t xml:space="preserve"> </w:t>
      </w:r>
      <w:r w:rsidR="00F6645A">
        <w:rPr>
          <w:sz w:val="24"/>
          <w:szCs w:val="24"/>
        </w:rPr>
        <w:t>4.14</w:t>
      </w:r>
      <w:r w:rsidRPr="00EC135A">
        <w:rPr>
          <w:sz w:val="24"/>
          <w:szCs w:val="24"/>
        </w:rPr>
        <w:t>).</w:t>
      </w:r>
    </w:p>
    <w:p w:rsidR="00E247E0" w:rsidRPr="00EC135A" w:rsidRDefault="00E247E0" w:rsidP="0083092F">
      <w:pPr>
        <w:spacing w:line="360" w:lineRule="auto"/>
        <w:ind w:firstLine="709"/>
        <w:jc w:val="both"/>
        <w:rPr>
          <w:sz w:val="24"/>
          <w:szCs w:val="24"/>
        </w:rPr>
      </w:pPr>
      <w:r w:rsidRPr="00EC135A">
        <w:rPr>
          <w:sz w:val="24"/>
          <w:szCs w:val="24"/>
        </w:rPr>
        <w:t xml:space="preserve">Удельная активность </w:t>
      </w:r>
      <w:r w:rsidRPr="00EC135A">
        <w:rPr>
          <w:sz w:val="24"/>
          <w:szCs w:val="24"/>
          <w:vertAlign w:val="superscript"/>
        </w:rPr>
        <w:t>137</w:t>
      </w:r>
      <w:r w:rsidRPr="00EC135A">
        <w:rPr>
          <w:sz w:val="24"/>
          <w:szCs w:val="24"/>
          <w:lang w:val="en-US"/>
        </w:rPr>
        <w:t>Cs</w:t>
      </w:r>
      <w:r w:rsidRPr="00EC135A">
        <w:rPr>
          <w:sz w:val="24"/>
          <w:szCs w:val="24"/>
        </w:rPr>
        <w:t xml:space="preserve"> в проанализированных образцах почв достигала максимума в верхних органогенных горизонтах незатопляемых высоких террас, варьируя от 16 до 215 Бк/кг. При этом активность </w:t>
      </w:r>
      <w:r w:rsidRPr="00EC135A">
        <w:rPr>
          <w:sz w:val="24"/>
          <w:szCs w:val="24"/>
          <w:vertAlign w:val="superscript"/>
        </w:rPr>
        <w:t>137</w:t>
      </w:r>
      <w:r w:rsidRPr="00EC135A">
        <w:rPr>
          <w:sz w:val="24"/>
          <w:szCs w:val="24"/>
          <w:lang w:val="en-US"/>
        </w:rPr>
        <w:t>Cs</w:t>
      </w:r>
      <w:r w:rsidRPr="00EC135A">
        <w:rPr>
          <w:sz w:val="24"/>
          <w:szCs w:val="24"/>
        </w:rPr>
        <w:t xml:space="preserve"> в этих горизонтах для северных участков (м. Болванский и пос. Юшино) </w:t>
      </w:r>
      <w:r w:rsidR="00F6645A">
        <w:rPr>
          <w:sz w:val="24"/>
          <w:szCs w:val="24"/>
        </w:rPr>
        <w:t>была выше, чем для южных (п. Б.</w:t>
      </w:r>
      <w:r w:rsidRPr="00EC135A">
        <w:rPr>
          <w:sz w:val="24"/>
          <w:szCs w:val="24"/>
        </w:rPr>
        <w:t xml:space="preserve">Сопка), составляя 156-215 Бк/кг и 88-123 Бк/кг соответственно, что свидетельствует о наличии значительной пространственной неоднородности распределения </w:t>
      </w:r>
      <w:r w:rsidRPr="00EC135A">
        <w:rPr>
          <w:sz w:val="24"/>
          <w:szCs w:val="24"/>
          <w:vertAlign w:val="superscript"/>
        </w:rPr>
        <w:t>137</w:t>
      </w:r>
      <w:r w:rsidRPr="00EC135A">
        <w:rPr>
          <w:sz w:val="24"/>
          <w:szCs w:val="24"/>
          <w:lang w:val="en-US"/>
        </w:rPr>
        <w:t>Cs</w:t>
      </w:r>
      <w:r w:rsidRPr="00EC135A">
        <w:rPr>
          <w:sz w:val="24"/>
          <w:szCs w:val="24"/>
        </w:rPr>
        <w:t xml:space="preserve"> в почвенно-растительном покрове обследованной территории. </w:t>
      </w:r>
    </w:p>
    <w:p w:rsidR="00E247E0" w:rsidRDefault="00E247E0" w:rsidP="0083092F">
      <w:pPr>
        <w:spacing w:line="360" w:lineRule="auto"/>
        <w:ind w:firstLine="709"/>
        <w:jc w:val="both"/>
        <w:rPr>
          <w:sz w:val="24"/>
          <w:szCs w:val="24"/>
        </w:rPr>
      </w:pPr>
      <w:r w:rsidRPr="00EC135A">
        <w:rPr>
          <w:sz w:val="24"/>
          <w:szCs w:val="24"/>
        </w:rPr>
        <w:t xml:space="preserve">Пойменные почвы по сравнению с водораздельными почвами высоких террас характеризовались более низкой удельной активностью верхних почвенных горизонтов (до 20 Бк/кг против 215 Бк/кг, таблица </w:t>
      </w:r>
      <w:r w:rsidR="008045D5">
        <w:rPr>
          <w:sz w:val="24"/>
          <w:szCs w:val="24"/>
        </w:rPr>
        <w:t>4</w:t>
      </w:r>
      <w:r w:rsidRPr="00EC135A">
        <w:rPr>
          <w:sz w:val="24"/>
          <w:szCs w:val="24"/>
        </w:rPr>
        <w:t>.1</w:t>
      </w:r>
      <w:r w:rsidR="008045D5">
        <w:rPr>
          <w:sz w:val="24"/>
          <w:szCs w:val="24"/>
        </w:rPr>
        <w:t>4</w:t>
      </w:r>
      <w:r w:rsidRPr="00EC135A">
        <w:rPr>
          <w:sz w:val="24"/>
          <w:szCs w:val="24"/>
        </w:rPr>
        <w:t>) и при этом демонстрировали существенно иной тип вертикального распределения радионуклида, что косвенно подтверждает отсутствие существенных техногенных источников радиационного загрязнения бассейна р</w:t>
      </w:r>
      <w:r w:rsidR="00F6645A">
        <w:rPr>
          <w:sz w:val="24"/>
          <w:szCs w:val="24"/>
        </w:rPr>
        <w:t>. Печоры, а так</w:t>
      </w:r>
      <w:r w:rsidRPr="00EC135A">
        <w:rPr>
          <w:sz w:val="24"/>
          <w:szCs w:val="24"/>
        </w:rPr>
        <w:t>же свидетельствует о наличии в пределах поймы комплекса интенсивных процессов миграции, способн</w:t>
      </w:r>
      <w:r w:rsidR="00FA1C8B">
        <w:rPr>
          <w:sz w:val="24"/>
          <w:szCs w:val="24"/>
        </w:rPr>
        <w:t>ых</w:t>
      </w:r>
      <w:r w:rsidRPr="00EC135A">
        <w:rPr>
          <w:sz w:val="24"/>
          <w:szCs w:val="24"/>
        </w:rPr>
        <w:t xml:space="preserve"> достаточно быстро захоранивать и перераспределять вещество глобальных выпадений, поступающее на пойму в том же количестве, что и на рядом расположенные водоразделы. </w:t>
      </w:r>
    </w:p>
    <w:p w:rsidR="00480396" w:rsidRDefault="00480396" w:rsidP="0083092F">
      <w:pPr>
        <w:spacing w:line="360" w:lineRule="auto"/>
        <w:ind w:firstLine="709"/>
        <w:jc w:val="both"/>
        <w:rPr>
          <w:sz w:val="24"/>
          <w:szCs w:val="24"/>
        </w:rPr>
      </w:pPr>
      <w:r w:rsidRPr="00480396">
        <w:rPr>
          <w:sz w:val="24"/>
          <w:szCs w:val="24"/>
        </w:rPr>
        <w:t xml:space="preserve">Характерно, что суммарный объем содержания </w:t>
      </w:r>
      <w:r w:rsidRPr="00480396">
        <w:rPr>
          <w:sz w:val="24"/>
          <w:szCs w:val="24"/>
          <w:vertAlign w:val="superscript"/>
        </w:rPr>
        <w:t>137</w:t>
      </w:r>
      <w:r w:rsidRPr="00480396">
        <w:rPr>
          <w:sz w:val="24"/>
          <w:szCs w:val="24"/>
        </w:rPr>
        <w:t>Cs в пойменных почвах, рассчитанный на глубину до 80 см, оказался сопоставимым, а местами более высоким (2-6 кБк/м</w:t>
      </w:r>
      <w:r w:rsidRPr="00480396">
        <w:rPr>
          <w:sz w:val="24"/>
          <w:szCs w:val="24"/>
          <w:vertAlign w:val="superscript"/>
        </w:rPr>
        <w:t>2</w:t>
      </w:r>
      <w:r w:rsidRPr="00480396">
        <w:rPr>
          <w:sz w:val="24"/>
          <w:szCs w:val="24"/>
        </w:rPr>
        <w:t>), чем тот же показатель, зафиксированный на террасах (1-2,4 кБк/м</w:t>
      </w:r>
      <w:r w:rsidRPr="00480396">
        <w:rPr>
          <w:sz w:val="24"/>
          <w:szCs w:val="24"/>
          <w:vertAlign w:val="superscript"/>
        </w:rPr>
        <w:t>2</w:t>
      </w:r>
      <w:r w:rsidRPr="00480396">
        <w:rPr>
          <w:sz w:val="24"/>
          <w:szCs w:val="24"/>
        </w:rPr>
        <w:t>), что целиком подтверждает правильность ранее высказанного предположения о наличии процессов вторичного перераспределения глобальных загрязнителей в островной пойме р Печора (рисунок 4.32).</w:t>
      </w:r>
    </w:p>
    <w:p w:rsidR="00FF4FBC" w:rsidRPr="00EC135A" w:rsidRDefault="00FF4FBC" w:rsidP="0083092F">
      <w:pPr>
        <w:spacing w:line="360" w:lineRule="auto"/>
        <w:ind w:firstLine="709"/>
        <w:jc w:val="both"/>
        <w:rPr>
          <w:sz w:val="24"/>
          <w:szCs w:val="24"/>
        </w:rPr>
      </w:pPr>
    </w:p>
    <w:p w:rsidR="00E247E0" w:rsidRPr="00B51269" w:rsidRDefault="00E247E0" w:rsidP="0083092F">
      <w:pPr>
        <w:spacing w:line="360" w:lineRule="auto"/>
        <w:rPr>
          <w:sz w:val="24"/>
          <w:szCs w:val="24"/>
        </w:rPr>
      </w:pPr>
      <w:r w:rsidRPr="00B51269">
        <w:rPr>
          <w:sz w:val="24"/>
          <w:szCs w:val="24"/>
        </w:rPr>
        <w:t xml:space="preserve">Таблица </w:t>
      </w:r>
      <w:r w:rsidR="008045D5">
        <w:rPr>
          <w:sz w:val="24"/>
          <w:szCs w:val="24"/>
        </w:rPr>
        <w:t>4</w:t>
      </w:r>
      <w:r w:rsidRPr="00B51269">
        <w:rPr>
          <w:sz w:val="24"/>
          <w:szCs w:val="24"/>
        </w:rPr>
        <w:t>.1</w:t>
      </w:r>
      <w:r w:rsidR="008045D5">
        <w:rPr>
          <w:sz w:val="24"/>
          <w:szCs w:val="24"/>
        </w:rPr>
        <w:t>4</w:t>
      </w:r>
      <w:r w:rsidR="00B7590F">
        <w:rPr>
          <w:sz w:val="24"/>
          <w:szCs w:val="24"/>
        </w:rPr>
        <w:t>.</w:t>
      </w:r>
      <w:r w:rsidRPr="00B51269">
        <w:rPr>
          <w:sz w:val="24"/>
          <w:szCs w:val="24"/>
        </w:rPr>
        <w:t xml:space="preserve"> Активность </w:t>
      </w:r>
      <w:r w:rsidRPr="00B51269">
        <w:rPr>
          <w:sz w:val="24"/>
          <w:szCs w:val="24"/>
          <w:vertAlign w:val="superscript"/>
        </w:rPr>
        <w:t>137</w:t>
      </w:r>
      <w:r w:rsidRPr="00B51269">
        <w:rPr>
          <w:sz w:val="24"/>
          <w:szCs w:val="24"/>
          <w:lang w:val="en-US"/>
        </w:rPr>
        <w:t>Cs</w:t>
      </w:r>
      <w:r w:rsidRPr="00B51269">
        <w:rPr>
          <w:sz w:val="24"/>
          <w:szCs w:val="24"/>
        </w:rPr>
        <w:t xml:space="preserve"> в почвах и доминирующих растениях (Бк/кг в.с.м.)</w:t>
      </w:r>
    </w:p>
    <w:tbl>
      <w:tblPr>
        <w:tblW w:w="9938" w:type="dxa"/>
        <w:tblInd w:w="93"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84"/>
        <w:gridCol w:w="1276"/>
        <w:gridCol w:w="1418"/>
        <w:gridCol w:w="1701"/>
        <w:gridCol w:w="1559"/>
      </w:tblGrid>
      <w:tr w:rsidR="00E247E0" w:rsidRPr="00B7590F" w:rsidTr="00B7590F">
        <w:trPr>
          <w:trHeight w:val="570"/>
        </w:trPr>
        <w:tc>
          <w:tcPr>
            <w:tcW w:w="3984" w:type="dxa"/>
            <w:vMerge w:val="restart"/>
            <w:vAlign w:val="center"/>
            <w:hideMark/>
          </w:tcPr>
          <w:p w:rsidR="00E247E0" w:rsidRPr="00B7590F" w:rsidRDefault="00E247E0" w:rsidP="0083092F">
            <w:pPr>
              <w:rPr>
                <w:color w:val="000000"/>
                <w:sz w:val="24"/>
                <w:szCs w:val="24"/>
              </w:rPr>
            </w:pPr>
            <w:r w:rsidRPr="00B7590F">
              <w:rPr>
                <w:color w:val="000000"/>
                <w:sz w:val="24"/>
                <w:szCs w:val="24"/>
              </w:rPr>
              <w:t>Местоположение ландшафтных профилей (число тестовых участков)</w:t>
            </w:r>
          </w:p>
        </w:tc>
        <w:tc>
          <w:tcPr>
            <w:tcW w:w="1276" w:type="dxa"/>
            <w:vMerge w:val="restart"/>
            <w:vAlign w:val="center"/>
            <w:hideMark/>
          </w:tcPr>
          <w:p w:rsidR="00E247E0" w:rsidRPr="00B7590F" w:rsidRDefault="00E247E0" w:rsidP="0083092F">
            <w:pPr>
              <w:rPr>
                <w:color w:val="000000"/>
                <w:sz w:val="24"/>
                <w:szCs w:val="24"/>
              </w:rPr>
            </w:pPr>
            <w:r w:rsidRPr="00B7590F">
              <w:rPr>
                <w:color w:val="000000"/>
                <w:sz w:val="24"/>
                <w:szCs w:val="24"/>
                <w:vertAlign w:val="superscript"/>
              </w:rPr>
              <w:t>137</w:t>
            </w:r>
            <w:r w:rsidRPr="00B7590F">
              <w:rPr>
                <w:color w:val="000000"/>
                <w:sz w:val="24"/>
                <w:szCs w:val="24"/>
              </w:rPr>
              <w:t xml:space="preserve">Cs в почвах </w:t>
            </w:r>
          </w:p>
        </w:tc>
        <w:tc>
          <w:tcPr>
            <w:tcW w:w="4678" w:type="dxa"/>
            <w:gridSpan w:val="3"/>
            <w:vAlign w:val="center"/>
            <w:hideMark/>
          </w:tcPr>
          <w:p w:rsidR="00E247E0" w:rsidRPr="00B7590F" w:rsidRDefault="00E247E0" w:rsidP="0083092F">
            <w:pPr>
              <w:jc w:val="center"/>
              <w:rPr>
                <w:color w:val="000000"/>
                <w:sz w:val="24"/>
                <w:szCs w:val="24"/>
              </w:rPr>
            </w:pPr>
            <w:r w:rsidRPr="00B7590F">
              <w:rPr>
                <w:color w:val="000000"/>
                <w:sz w:val="24"/>
                <w:szCs w:val="24"/>
                <w:vertAlign w:val="superscript"/>
              </w:rPr>
              <w:t>137</w:t>
            </w:r>
            <w:r w:rsidRPr="00B7590F">
              <w:rPr>
                <w:color w:val="000000"/>
                <w:sz w:val="24"/>
                <w:szCs w:val="24"/>
              </w:rPr>
              <w:t xml:space="preserve">Cs в группах растений </w:t>
            </w:r>
          </w:p>
        </w:tc>
      </w:tr>
      <w:tr w:rsidR="00E247E0" w:rsidRPr="00B7590F" w:rsidTr="00B7590F">
        <w:trPr>
          <w:trHeight w:val="315"/>
        </w:trPr>
        <w:tc>
          <w:tcPr>
            <w:tcW w:w="3984" w:type="dxa"/>
            <w:vMerge/>
            <w:vAlign w:val="center"/>
            <w:hideMark/>
          </w:tcPr>
          <w:p w:rsidR="00E247E0" w:rsidRPr="00B7590F" w:rsidRDefault="00E247E0" w:rsidP="0083092F">
            <w:pPr>
              <w:rPr>
                <w:color w:val="000000"/>
                <w:sz w:val="24"/>
                <w:szCs w:val="24"/>
              </w:rPr>
            </w:pPr>
          </w:p>
        </w:tc>
        <w:tc>
          <w:tcPr>
            <w:tcW w:w="1276" w:type="dxa"/>
            <w:vMerge/>
            <w:vAlign w:val="center"/>
            <w:hideMark/>
          </w:tcPr>
          <w:p w:rsidR="00E247E0" w:rsidRPr="00B7590F" w:rsidRDefault="00E247E0" w:rsidP="0083092F">
            <w:pPr>
              <w:rPr>
                <w:color w:val="000000"/>
                <w:sz w:val="24"/>
                <w:szCs w:val="24"/>
              </w:rPr>
            </w:pPr>
          </w:p>
        </w:tc>
        <w:tc>
          <w:tcPr>
            <w:tcW w:w="1418" w:type="dxa"/>
            <w:vAlign w:val="center"/>
            <w:hideMark/>
          </w:tcPr>
          <w:p w:rsidR="00E247E0" w:rsidRPr="00B7590F" w:rsidRDefault="00E247E0" w:rsidP="0083092F">
            <w:pPr>
              <w:jc w:val="center"/>
              <w:rPr>
                <w:color w:val="000000"/>
                <w:sz w:val="24"/>
                <w:szCs w:val="24"/>
              </w:rPr>
            </w:pPr>
            <w:r w:rsidRPr="00B7590F">
              <w:rPr>
                <w:color w:val="000000"/>
                <w:sz w:val="24"/>
                <w:szCs w:val="24"/>
              </w:rPr>
              <w:t>Мхи</w:t>
            </w:r>
          </w:p>
        </w:tc>
        <w:tc>
          <w:tcPr>
            <w:tcW w:w="1701" w:type="dxa"/>
            <w:vAlign w:val="center"/>
            <w:hideMark/>
          </w:tcPr>
          <w:p w:rsidR="00E247E0" w:rsidRPr="00B7590F" w:rsidRDefault="00E247E0" w:rsidP="0083092F">
            <w:pPr>
              <w:jc w:val="center"/>
              <w:rPr>
                <w:color w:val="000000"/>
                <w:sz w:val="24"/>
                <w:szCs w:val="24"/>
              </w:rPr>
            </w:pPr>
            <w:r w:rsidRPr="00B7590F">
              <w:rPr>
                <w:color w:val="000000"/>
                <w:sz w:val="24"/>
                <w:szCs w:val="24"/>
              </w:rPr>
              <w:t>Ива (листья)</w:t>
            </w:r>
          </w:p>
        </w:tc>
        <w:tc>
          <w:tcPr>
            <w:tcW w:w="1559" w:type="dxa"/>
            <w:vAlign w:val="center"/>
            <w:hideMark/>
          </w:tcPr>
          <w:p w:rsidR="00E247E0" w:rsidRPr="00B7590F" w:rsidRDefault="00E247E0" w:rsidP="0083092F">
            <w:pPr>
              <w:jc w:val="center"/>
              <w:rPr>
                <w:color w:val="000000"/>
                <w:sz w:val="24"/>
                <w:szCs w:val="24"/>
              </w:rPr>
            </w:pPr>
            <w:r w:rsidRPr="00B7590F">
              <w:rPr>
                <w:color w:val="000000"/>
                <w:sz w:val="24"/>
                <w:szCs w:val="24"/>
              </w:rPr>
              <w:t>Хвощи</w:t>
            </w:r>
          </w:p>
        </w:tc>
      </w:tr>
      <w:tr w:rsidR="00E247E0" w:rsidRPr="00B7590F" w:rsidTr="00B7590F">
        <w:trPr>
          <w:trHeight w:val="1230"/>
        </w:trPr>
        <w:tc>
          <w:tcPr>
            <w:tcW w:w="3984" w:type="dxa"/>
            <w:vAlign w:val="center"/>
            <w:hideMark/>
          </w:tcPr>
          <w:p w:rsidR="00E247E0" w:rsidRPr="00B7590F" w:rsidRDefault="00E247E0" w:rsidP="0083092F">
            <w:pPr>
              <w:rPr>
                <w:color w:val="000000"/>
                <w:sz w:val="24"/>
                <w:szCs w:val="24"/>
              </w:rPr>
            </w:pPr>
            <w:r w:rsidRPr="00B7590F">
              <w:rPr>
                <w:color w:val="000000"/>
                <w:sz w:val="24"/>
                <w:szCs w:val="24"/>
              </w:rPr>
              <w:t>Печорский залив, м. Болванский элювиальные и элювиально-аккумулятивные ландшафты высоких террас (3)</w:t>
            </w:r>
          </w:p>
        </w:tc>
        <w:tc>
          <w:tcPr>
            <w:tcW w:w="1276" w:type="dxa"/>
            <w:vAlign w:val="center"/>
            <w:hideMark/>
          </w:tcPr>
          <w:p w:rsidR="00E247E0" w:rsidRPr="00B7590F" w:rsidRDefault="00E247E0" w:rsidP="0083092F">
            <w:pPr>
              <w:jc w:val="center"/>
              <w:rPr>
                <w:color w:val="000000"/>
                <w:sz w:val="24"/>
                <w:szCs w:val="24"/>
              </w:rPr>
            </w:pPr>
            <w:r w:rsidRPr="00B7590F">
              <w:rPr>
                <w:color w:val="000000"/>
                <w:sz w:val="24"/>
                <w:szCs w:val="24"/>
              </w:rPr>
              <w:t>16-156</w:t>
            </w:r>
          </w:p>
        </w:tc>
        <w:tc>
          <w:tcPr>
            <w:tcW w:w="1418" w:type="dxa"/>
            <w:vAlign w:val="center"/>
            <w:hideMark/>
          </w:tcPr>
          <w:p w:rsidR="00E247E0" w:rsidRPr="00B7590F" w:rsidRDefault="00E247E0" w:rsidP="0083092F">
            <w:pPr>
              <w:jc w:val="center"/>
              <w:rPr>
                <w:color w:val="000000"/>
                <w:sz w:val="24"/>
                <w:szCs w:val="24"/>
              </w:rPr>
            </w:pPr>
            <w:r w:rsidRPr="00B7590F">
              <w:rPr>
                <w:color w:val="000000"/>
                <w:sz w:val="24"/>
                <w:szCs w:val="24"/>
              </w:rPr>
              <w:t>62-118</w:t>
            </w:r>
          </w:p>
        </w:tc>
        <w:tc>
          <w:tcPr>
            <w:tcW w:w="1701" w:type="dxa"/>
            <w:vAlign w:val="center"/>
            <w:hideMark/>
          </w:tcPr>
          <w:p w:rsidR="00E247E0" w:rsidRPr="00B7590F" w:rsidRDefault="00E247E0" w:rsidP="0083092F">
            <w:pPr>
              <w:jc w:val="center"/>
              <w:rPr>
                <w:color w:val="000000"/>
                <w:sz w:val="24"/>
                <w:szCs w:val="24"/>
              </w:rPr>
            </w:pPr>
            <w:r w:rsidRPr="00B7590F">
              <w:rPr>
                <w:color w:val="000000"/>
                <w:sz w:val="24"/>
                <w:szCs w:val="24"/>
              </w:rPr>
              <w:t>67-142</w:t>
            </w:r>
          </w:p>
        </w:tc>
        <w:tc>
          <w:tcPr>
            <w:tcW w:w="1559" w:type="dxa"/>
            <w:vAlign w:val="center"/>
            <w:hideMark/>
          </w:tcPr>
          <w:p w:rsidR="00E247E0" w:rsidRPr="00B7590F" w:rsidRDefault="00E247E0" w:rsidP="0083092F">
            <w:pPr>
              <w:jc w:val="center"/>
              <w:rPr>
                <w:color w:val="000000"/>
                <w:sz w:val="24"/>
                <w:szCs w:val="24"/>
              </w:rPr>
            </w:pPr>
            <w:r w:rsidRPr="00B7590F">
              <w:rPr>
                <w:color w:val="000000"/>
                <w:sz w:val="24"/>
                <w:szCs w:val="24"/>
              </w:rPr>
              <w:t>54-119</w:t>
            </w:r>
          </w:p>
        </w:tc>
      </w:tr>
      <w:tr w:rsidR="00E247E0" w:rsidRPr="00B7590F" w:rsidTr="00B7590F">
        <w:trPr>
          <w:trHeight w:val="613"/>
        </w:trPr>
        <w:tc>
          <w:tcPr>
            <w:tcW w:w="3984" w:type="dxa"/>
            <w:vAlign w:val="center"/>
            <w:hideMark/>
          </w:tcPr>
          <w:p w:rsidR="00E247E0" w:rsidRPr="00B7590F" w:rsidRDefault="00E247E0" w:rsidP="0083092F">
            <w:pPr>
              <w:rPr>
                <w:color w:val="000000"/>
                <w:sz w:val="24"/>
                <w:szCs w:val="24"/>
              </w:rPr>
            </w:pPr>
            <w:r w:rsidRPr="00B7590F">
              <w:rPr>
                <w:color w:val="000000"/>
                <w:sz w:val="24"/>
                <w:szCs w:val="24"/>
              </w:rPr>
              <w:t>Там же, береговые пойменные ландшафты (1)</w:t>
            </w:r>
          </w:p>
        </w:tc>
        <w:tc>
          <w:tcPr>
            <w:tcW w:w="1276" w:type="dxa"/>
            <w:vAlign w:val="center"/>
            <w:hideMark/>
          </w:tcPr>
          <w:p w:rsidR="00E247E0" w:rsidRPr="00B7590F" w:rsidRDefault="00E247E0" w:rsidP="0083092F">
            <w:pPr>
              <w:jc w:val="center"/>
              <w:rPr>
                <w:color w:val="000000"/>
                <w:sz w:val="24"/>
                <w:szCs w:val="24"/>
              </w:rPr>
            </w:pPr>
            <w:r w:rsidRPr="00B7590F">
              <w:rPr>
                <w:color w:val="000000"/>
                <w:sz w:val="24"/>
                <w:szCs w:val="24"/>
              </w:rPr>
              <w:t>10</w:t>
            </w:r>
          </w:p>
        </w:tc>
        <w:tc>
          <w:tcPr>
            <w:tcW w:w="1418" w:type="dxa"/>
            <w:vAlign w:val="center"/>
            <w:hideMark/>
          </w:tcPr>
          <w:p w:rsidR="00E247E0" w:rsidRPr="00B7590F" w:rsidRDefault="00E247E0" w:rsidP="0083092F">
            <w:pPr>
              <w:jc w:val="center"/>
              <w:rPr>
                <w:color w:val="000000"/>
                <w:sz w:val="24"/>
                <w:szCs w:val="24"/>
              </w:rPr>
            </w:pPr>
            <w:r w:rsidRPr="00B7590F">
              <w:rPr>
                <w:color w:val="000000"/>
                <w:sz w:val="24"/>
                <w:szCs w:val="24"/>
              </w:rPr>
              <w:t>нет среди доминантов</w:t>
            </w:r>
          </w:p>
        </w:tc>
        <w:tc>
          <w:tcPr>
            <w:tcW w:w="1701" w:type="dxa"/>
            <w:vAlign w:val="center"/>
            <w:hideMark/>
          </w:tcPr>
          <w:p w:rsidR="00E247E0" w:rsidRPr="00B7590F" w:rsidRDefault="00E247E0" w:rsidP="0083092F">
            <w:pPr>
              <w:jc w:val="center"/>
              <w:rPr>
                <w:color w:val="000000"/>
                <w:sz w:val="24"/>
                <w:szCs w:val="24"/>
              </w:rPr>
            </w:pPr>
            <w:r w:rsidRPr="00B7590F">
              <w:rPr>
                <w:color w:val="000000"/>
                <w:sz w:val="24"/>
                <w:szCs w:val="24"/>
              </w:rPr>
              <w:t>56</w:t>
            </w:r>
          </w:p>
        </w:tc>
        <w:tc>
          <w:tcPr>
            <w:tcW w:w="1559" w:type="dxa"/>
            <w:vAlign w:val="center"/>
            <w:hideMark/>
          </w:tcPr>
          <w:p w:rsidR="00E247E0" w:rsidRPr="00B7590F" w:rsidRDefault="00E247E0" w:rsidP="0083092F">
            <w:pPr>
              <w:jc w:val="center"/>
              <w:rPr>
                <w:color w:val="000000"/>
                <w:sz w:val="24"/>
                <w:szCs w:val="24"/>
              </w:rPr>
            </w:pPr>
            <w:r w:rsidRPr="00B7590F">
              <w:rPr>
                <w:color w:val="000000"/>
                <w:sz w:val="24"/>
                <w:szCs w:val="24"/>
              </w:rPr>
              <w:t xml:space="preserve">нет среди доминантов </w:t>
            </w:r>
          </w:p>
        </w:tc>
      </w:tr>
      <w:tr w:rsidR="00E247E0" w:rsidRPr="00B7590F" w:rsidTr="00B7590F">
        <w:trPr>
          <w:trHeight w:val="1082"/>
        </w:trPr>
        <w:tc>
          <w:tcPr>
            <w:tcW w:w="3984" w:type="dxa"/>
            <w:vAlign w:val="center"/>
            <w:hideMark/>
          </w:tcPr>
          <w:p w:rsidR="00E247E0" w:rsidRPr="00B7590F" w:rsidRDefault="00E247E0" w:rsidP="0083092F">
            <w:pPr>
              <w:rPr>
                <w:color w:val="000000"/>
                <w:sz w:val="24"/>
                <w:szCs w:val="24"/>
              </w:rPr>
            </w:pPr>
            <w:r w:rsidRPr="00B7590F">
              <w:rPr>
                <w:color w:val="000000"/>
                <w:sz w:val="24"/>
                <w:szCs w:val="24"/>
              </w:rPr>
              <w:t>Средняя часть дельты р. Печоры, ландшафты высоких террас (пос. Юшино, Б.Сопка, Искатели) (5)</w:t>
            </w:r>
          </w:p>
        </w:tc>
        <w:tc>
          <w:tcPr>
            <w:tcW w:w="1276" w:type="dxa"/>
            <w:vAlign w:val="center"/>
            <w:hideMark/>
          </w:tcPr>
          <w:p w:rsidR="00E247E0" w:rsidRPr="00B7590F" w:rsidRDefault="00E247E0" w:rsidP="0083092F">
            <w:pPr>
              <w:jc w:val="center"/>
              <w:rPr>
                <w:color w:val="000000"/>
                <w:sz w:val="24"/>
                <w:szCs w:val="24"/>
              </w:rPr>
            </w:pPr>
            <w:r w:rsidRPr="00B7590F">
              <w:rPr>
                <w:color w:val="000000"/>
                <w:sz w:val="24"/>
                <w:szCs w:val="24"/>
              </w:rPr>
              <w:t>30-215</w:t>
            </w:r>
          </w:p>
        </w:tc>
        <w:tc>
          <w:tcPr>
            <w:tcW w:w="1418" w:type="dxa"/>
            <w:vAlign w:val="center"/>
            <w:hideMark/>
          </w:tcPr>
          <w:p w:rsidR="00E247E0" w:rsidRPr="00B7590F" w:rsidRDefault="00E247E0" w:rsidP="0083092F">
            <w:pPr>
              <w:jc w:val="center"/>
              <w:rPr>
                <w:color w:val="000000"/>
                <w:sz w:val="24"/>
                <w:szCs w:val="24"/>
              </w:rPr>
            </w:pPr>
            <w:r w:rsidRPr="00B7590F">
              <w:rPr>
                <w:color w:val="000000"/>
                <w:sz w:val="24"/>
                <w:szCs w:val="24"/>
              </w:rPr>
              <w:t>31-125</w:t>
            </w:r>
          </w:p>
        </w:tc>
        <w:tc>
          <w:tcPr>
            <w:tcW w:w="1701" w:type="dxa"/>
            <w:vAlign w:val="center"/>
            <w:hideMark/>
          </w:tcPr>
          <w:p w:rsidR="00E247E0" w:rsidRPr="00B7590F" w:rsidRDefault="00E247E0" w:rsidP="0083092F">
            <w:pPr>
              <w:jc w:val="center"/>
              <w:rPr>
                <w:color w:val="000000"/>
                <w:sz w:val="24"/>
                <w:szCs w:val="24"/>
              </w:rPr>
            </w:pPr>
            <w:r w:rsidRPr="00B7590F">
              <w:rPr>
                <w:color w:val="000000"/>
                <w:sz w:val="24"/>
                <w:szCs w:val="24"/>
              </w:rPr>
              <w:t>нет среди доминантов</w:t>
            </w:r>
          </w:p>
        </w:tc>
        <w:tc>
          <w:tcPr>
            <w:tcW w:w="1559" w:type="dxa"/>
            <w:vAlign w:val="center"/>
            <w:hideMark/>
          </w:tcPr>
          <w:p w:rsidR="00E247E0" w:rsidRPr="00B7590F" w:rsidRDefault="00E247E0" w:rsidP="0083092F">
            <w:pPr>
              <w:jc w:val="center"/>
              <w:rPr>
                <w:color w:val="000000"/>
                <w:sz w:val="24"/>
                <w:szCs w:val="24"/>
              </w:rPr>
            </w:pPr>
            <w:r w:rsidRPr="00B7590F">
              <w:rPr>
                <w:color w:val="000000"/>
                <w:sz w:val="24"/>
                <w:szCs w:val="24"/>
              </w:rPr>
              <w:t xml:space="preserve">нет среди доминантов </w:t>
            </w:r>
          </w:p>
        </w:tc>
      </w:tr>
      <w:tr w:rsidR="00E247E0" w:rsidRPr="00B7590F" w:rsidTr="00B7590F">
        <w:trPr>
          <w:trHeight w:val="385"/>
        </w:trPr>
        <w:tc>
          <w:tcPr>
            <w:tcW w:w="3984" w:type="dxa"/>
            <w:vAlign w:val="center"/>
            <w:hideMark/>
          </w:tcPr>
          <w:p w:rsidR="00E247E0" w:rsidRPr="00B7590F" w:rsidRDefault="00E247E0" w:rsidP="0083092F">
            <w:pPr>
              <w:rPr>
                <w:color w:val="000000"/>
                <w:sz w:val="24"/>
                <w:szCs w:val="24"/>
              </w:rPr>
            </w:pPr>
            <w:r w:rsidRPr="00B7590F">
              <w:rPr>
                <w:color w:val="000000"/>
                <w:sz w:val="24"/>
                <w:szCs w:val="24"/>
              </w:rPr>
              <w:t>Островные ландшафты р. Печоры (5)</w:t>
            </w:r>
          </w:p>
        </w:tc>
        <w:tc>
          <w:tcPr>
            <w:tcW w:w="1276" w:type="dxa"/>
            <w:vAlign w:val="center"/>
            <w:hideMark/>
          </w:tcPr>
          <w:p w:rsidR="00E247E0" w:rsidRPr="00B7590F" w:rsidRDefault="00E247E0" w:rsidP="0083092F">
            <w:pPr>
              <w:jc w:val="center"/>
              <w:rPr>
                <w:color w:val="000000"/>
                <w:sz w:val="24"/>
                <w:szCs w:val="24"/>
              </w:rPr>
            </w:pPr>
            <w:r w:rsidRPr="00B7590F">
              <w:rPr>
                <w:color w:val="000000"/>
                <w:sz w:val="24"/>
                <w:szCs w:val="24"/>
              </w:rPr>
              <w:t>2,5-20</w:t>
            </w:r>
          </w:p>
        </w:tc>
        <w:tc>
          <w:tcPr>
            <w:tcW w:w="1418" w:type="dxa"/>
            <w:vAlign w:val="center"/>
            <w:hideMark/>
          </w:tcPr>
          <w:p w:rsidR="00E247E0" w:rsidRPr="00B7590F" w:rsidRDefault="00E247E0" w:rsidP="0083092F">
            <w:pPr>
              <w:jc w:val="center"/>
              <w:rPr>
                <w:color w:val="000000"/>
                <w:sz w:val="24"/>
                <w:szCs w:val="24"/>
              </w:rPr>
            </w:pPr>
            <w:r w:rsidRPr="00B7590F">
              <w:rPr>
                <w:color w:val="000000"/>
                <w:sz w:val="24"/>
                <w:szCs w:val="24"/>
              </w:rPr>
              <w:t>нет данных</w:t>
            </w:r>
          </w:p>
        </w:tc>
        <w:tc>
          <w:tcPr>
            <w:tcW w:w="1701" w:type="dxa"/>
            <w:vAlign w:val="center"/>
            <w:hideMark/>
          </w:tcPr>
          <w:p w:rsidR="00E247E0" w:rsidRPr="00B7590F" w:rsidRDefault="00E247E0" w:rsidP="0083092F">
            <w:pPr>
              <w:jc w:val="center"/>
              <w:rPr>
                <w:color w:val="000000"/>
                <w:sz w:val="24"/>
                <w:szCs w:val="24"/>
              </w:rPr>
            </w:pPr>
            <w:r w:rsidRPr="00B7590F">
              <w:rPr>
                <w:color w:val="000000"/>
                <w:sz w:val="24"/>
                <w:szCs w:val="24"/>
              </w:rPr>
              <w:t>24-51</w:t>
            </w:r>
          </w:p>
        </w:tc>
        <w:tc>
          <w:tcPr>
            <w:tcW w:w="1559" w:type="dxa"/>
            <w:vAlign w:val="center"/>
            <w:hideMark/>
          </w:tcPr>
          <w:p w:rsidR="00E247E0" w:rsidRPr="00B7590F" w:rsidRDefault="00E247E0" w:rsidP="0083092F">
            <w:pPr>
              <w:jc w:val="center"/>
              <w:rPr>
                <w:color w:val="000000"/>
                <w:sz w:val="24"/>
                <w:szCs w:val="24"/>
              </w:rPr>
            </w:pPr>
            <w:r w:rsidRPr="00B7590F">
              <w:rPr>
                <w:color w:val="000000"/>
                <w:sz w:val="24"/>
                <w:szCs w:val="24"/>
              </w:rPr>
              <w:t>7-109</w:t>
            </w:r>
          </w:p>
        </w:tc>
      </w:tr>
    </w:tbl>
    <w:p w:rsidR="00E247E0" w:rsidRPr="00EC57C2" w:rsidRDefault="00E247E0" w:rsidP="0083092F">
      <w:pPr>
        <w:spacing w:line="360" w:lineRule="auto"/>
        <w:ind w:firstLine="709"/>
        <w:rPr>
          <w:sz w:val="16"/>
          <w:szCs w:val="16"/>
        </w:rPr>
      </w:pPr>
    </w:p>
    <w:p w:rsidR="00E247E0" w:rsidRPr="00EC135A" w:rsidRDefault="00E14585" w:rsidP="0083092F">
      <w:pPr>
        <w:spacing w:line="360" w:lineRule="auto"/>
        <w:ind w:firstLine="709"/>
        <w:rPr>
          <w:sz w:val="24"/>
          <w:szCs w:val="24"/>
        </w:rPr>
      </w:pPr>
      <w:r>
        <w:rPr>
          <w:noProof/>
        </w:rPr>
        <w:drawing>
          <wp:anchor distT="0" distB="0" distL="114300" distR="114300" simplePos="0" relativeHeight="251658240" behindDoc="0" locked="0" layoutInCell="1" allowOverlap="1" wp14:anchorId="26EB9FA7" wp14:editId="3858A335">
            <wp:simplePos x="0" y="0"/>
            <wp:positionH relativeFrom="column">
              <wp:posOffset>2743200</wp:posOffset>
            </wp:positionH>
            <wp:positionV relativeFrom="paragraph">
              <wp:posOffset>169545</wp:posOffset>
            </wp:positionV>
            <wp:extent cx="2859405" cy="1873250"/>
            <wp:effectExtent l="0" t="0" r="0" b="0"/>
            <wp:wrapSquare wrapText="bothSides"/>
            <wp:docPr id="570"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107" cstate="print"/>
                    <a:srcRect/>
                    <a:stretch>
                      <a:fillRect/>
                    </a:stretch>
                  </pic:blipFill>
                  <pic:spPr bwMode="auto">
                    <a:xfrm>
                      <a:off x="0" y="0"/>
                      <a:ext cx="2859405" cy="1873250"/>
                    </a:xfrm>
                    <a:prstGeom prst="rect">
                      <a:avLst/>
                    </a:prstGeom>
                    <a:noFill/>
                    <a:ln w="9525">
                      <a:noFill/>
                      <a:miter lim="800000"/>
                      <a:headEnd/>
                      <a:tailEnd/>
                    </a:ln>
                  </pic:spPr>
                </pic:pic>
              </a:graphicData>
            </a:graphic>
          </wp:anchor>
        </w:drawing>
      </w:r>
      <w:r>
        <w:rPr>
          <w:noProof/>
        </w:rPr>
        <w:drawing>
          <wp:anchor distT="0" distB="0" distL="114300" distR="114300" simplePos="0" relativeHeight="251657216" behindDoc="0" locked="0" layoutInCell="1" allowOverlap="0" wp14:anchorId="01A63923" wp14:editId="60EAB341">
            <wp:simplePos x="0" y="0"/>
            <wp:positionH relativeFrom="column">
              <wp:posOffset>-50800</wp:posOffset>
            </wp:positionH>
            <wp:positionV relativeFrom="paragraph">
              <wp:posOffset>170815</wp:posOffset>
            </wp:positionV>
            <wp:extent cx="2635250" cy="1864995"/>
            <wp:effectExtent l="0" t="0" r="0" b="0"/>
            <wp:wrapSquare wrapText="bothSides"/>
            <wp:docPr id="571"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08" cstate="print"/>
                    <a:srcRect/>
                    <a:stretch>
                      <a:fillRect/>
                    </a:stretch>
                  </pic:blipFill>
                  <pic:spPr bwMode="auto">
                    <a:xfrm>
                      <a:off x="0" y="0"/>
                      <a:ext cx="2635250" cy="1864995"/>
                    </a:xfrm>
                    <a:prstGeom prst="rect">
                      <a:avLst/>
                    </a:prstGeom>
                    <a:noFill/>
                    <a:ln w="9525">
                      <a:noFill/>
                      <a:miter lim="800000"/>
                      <a:headEnd/>
                      <a:tailEnd/>
                    </a:ln>
                  </pic:spPr>
                </pic:pic>
              </a:graphicData>
            </a:graphic>
            <wp14:sizeRelV relativeFrom="margin">
              <wp14:pctHeight>0</wp14:pctHeight>
            </wp14:sizeRelV>
          </wp:anchor>
        </w:drawing>
      </w:r>
    </w:p>
    <w:p w:rsidR="00E247E0" w:rsidRPr="00EC135A" w:rsidRDefault="00E247E0" w:rsidP="0083092F">
      <w:pPr>
        <w:spacing w:line="360" w:lineRule="auto"/>
        <w:ind w:firstLine="709"/>
        <w:rPr>
          <w:sz w:val="24"/>
          <w:szCs w:val="24"/>
        </w:rPr>
      </w:pPr>
    </w:p>
    <w:p w:rsidR="00E247E0" w:rsidRPr="00EC135A" w:rsidRDefault="00E247E0" w:rsidP="0083092F">
      <w:pPr>
        <w:spacing w:line="360" w:lineRule="auto"/>
        <w:ind w:firstLine="709"/>
        <w:rPr>
          <w:sz w:val="24"/>
          <w:szCs w:val="24"/>
        </w:rPr>
      </w:pPr>
    </w:p>
    <w:p w:rsidR="00E247E0" w:rsidRPr="00EC135A" w:rsidRDefault="00E247E0" w:rsidP="0083092F">
      <w:pPr>
        <w:spacing w:line="360" w:lineRule="auto"/>
        <w:ind w:firstLine="709"/>
        <w:rPr>
          <w:sz w:val="24"/>
          <w:szCs w:val="24"/>
        </w:rPr>
      </w:pPr>
    </w:p>
    <w:p w:rsidR="00E247E0" w:rsidRPr="00EC135A" w:rsidRDefault="00E247E0" w:rsidP="0083092F">
      <w:pPr>
        <w:spacing w:line="360" w:lineRule="auto"/>
        <w:ind w:firstLine="709"/>
        <w:rPr>
          <w:sz w:val="24"/>
          <w:szCs w:val="24"/>
        </w:rPr>
      </w:pPr>
    </w:p>
    <w:p w:rsidR="009B6614" w:rsidRDefault="009B6614" w:rsidP="0083092F">
      <w:pPr>
        <w:spacing w:line="360" w:lineRule="auto"/>
        <w:ind w:firstLine="709"/>
      </w:pPr>
    </w:p>
    <w:p w:rsidR="009B6614" w:rsidRDefault="009B6614" w:rsidP="0083092F">
      <w:pPr>
        <w:spacing w:line="360" w:lineRule="auto"/>
        <w:ind w:firstLine="709"/>
      </w:pPr>
    </w:p>
    <w:p w:rsidR="009B6614" w:rsidRDefault="009B6614" w:rsidP="0083092F">
      <w:pPr>
        <w:spacing w:line="360" w:lineRule="auto"/>
        <w:ind w:firstLine="709"/>
      </w:pPr>
    </w:p>
    <w:p w:rsidR="00E247E0" w:rsidRPr="00EC57C2" w:rsidRDefault="00E14585" w:rsidP="00E14585">
      <w:pPr>
        <w:spacing w:line="360" w:lineRule="auto"/>
        <w:ind w:left="708" w:firstLine="1"/>
        <w:rPr>
          <w:sz w:val="22"/>
          <w:szCs w:val="22"/>
        </w:rPr>
      </w:pPr>
      <w:r>
        <w:tab/>
      </w:r>
      <w:r>
        <w:tab/>
      </w:r>
      <w:r w:rsidR="00E247E0" w:rsidRPr="00EC135A">
        <w:tab/>
      </w:r>
      <w:r w:rsidR="00E247E0" w:rsidRPr="00EC57C2">
        <w:rPr>
          <w:sz w:val="22"/>
          <w:szCs w:val="22"/>
        </w:rPr>
        <w:t>А</w:t>
      </w:r>
      <w:r w:rsidR="00E247E0" w:rsidRPr="00EC57C2">
        <w:rPr>
          <w:sz w:val="22"/>
          <w:szCs w:val="22"/>
        </w:rPr>
        <w:tab/>
      </w:r>
      <w:r w:rsidR="00E247E0" w:rsidRPr="00EC57C2">
        <w:rPr>
          <w:sz w:val="22"/>
          <w:szCs w:val="22"/>
        </w:rPr>
        <w:tab/>
      </w:r>
      <w:r w:rsidR="00E247E0" w:rsidRPr="00EC57C2">
        <w:rPr>
          <w:sz w:val="22"/>
          <w:szCs w:val="22"/>
        </w:rPr>
        <w:tab/>
      </w:r>
      <w:r w:rsidR="00E247E0" w:rsidRPr="00EC57C2">
        <w:rPr>
          <w:sz w:val="22"/>
          <w:szCs w:val="22"/>
        </w:rPr>
        <w:tab/>
      </w:r>
      <w:r w:rsidR="00E247E0" w:rsidRPr="00EC57C2">
        <w:rPr>
          <w:sz w:val="22"/>
          <w:szCs w:val="22"/>
        </w:rPr>
        <w:tab/>
      </w:r>
      <w:r w:rsidR="00E247E0" w:rsidRPr="00EC57C2">
        <w:rPr>
          <w:sz w:val="22"/>
          <w:szCs w:val="22"/>
        </w:rPr>
        <w:tab/>
        <w:t>Б</w:t>
      </w:r>
    </w:p>
    <w:p w:rsidR="00E247E0" w:rsidRPr="00EC57C2" w:rsidRDefault="009B6614" w:rsidP="00EC57C2">
      <w:pPr>
        <w:spacing w:line="360" w:lineRule="auto"/>
        <w:ind w:firstLine="709"/>
        <w:jc w:val="center"/>
        <w:rPr>
          <w:sz w:val="24"/>
          <w:szCs w:val="24"/>
        </w:rPr>
      </w:pPr>
      <w:r w:rsidRPr="00EC57C2">
        <w:rPr>
          <w:sz w:val="24"/>
          <w:szCs w:val="24"/>
        </w:rPr>
        <w:t>Рисунок 4.32</w:t>
      </w:r>
      <w:r w:rsidR="00B7590F">
        <w:rPr>
          <w:sz w:val="24"/>
          <w:szCs w:val="24"/>
        </w:rPr>
        <w:t>.</w:t>
      </w:r>
      <w:r w:rsidR="00E247E0" w:rsidRPr="00EC57C2">
        <w:rPr>
          <w:sz w:val="24"/>
          <w:szCs w:val="24"/>
        </w:rPr>
        <w:t xml:space="preserve"> Распределение запаса </w:t>
      </w:r>
      <w:r w:rsidR="00E247E0" w:rsidRPr="00EC57C2">
        <w:rPr>
          <w:sz w:val="24"/>
          <w:szCs w:val="24"/>
          <w:vertAlign w:val="superscript"/>
        </w:rPr>
        <w:t>137</w:t>
      </w:r>
      <w:r w:rsidR="00E247E0" w:rsidRPr="00EC57C2">
        <w:rPr>
          <w:sz w:val="24"/>
          <w:szCs w:val="24"/>
          <w:lang w:val="en-US"/>
        </w:rPr>
        <w:t>Cs</w:t>
      </w:r>
      <w:r w:rsidR="00E247E0" w:rsidRPr="00EC57C2">
        <w:rPr>
          <w:sz w:val="24"/>
          <w:szCs w:val="24"/>
        </w:rPr>
        <w:t xml:space="preserve"> в почвенном слое разной мощности на обследованных тестовых участках: на высоких террасах (на м. Болванский – А – террасы, Р – пойма; у пос. Юшино - ЮШ, у г. Нарьян-Мар -НМ, у пос. Большая сопка - БС) и высокой пойме островов (Екушанский - ЕК, Кермундей - КМ). </w:t>
      </w:r>
      <w:r w:rsidR="00EC57C2" w:rsidRPr="00EC57C2">
        <w:rPr>
          <w:sz w:val="24"/>
          <w:szCs w:val="24"/>
        </w:rPr>
        <w:t>Цифрами указаны номера участков</w:t>
      </w:r>
    </w:p>
    <w:p w:rsidR="00EC57C2" w:rsidRDefault="00EC57C2" w:rsidP="0083092F">
      <w:pPr>
        <w:spacing w:line="360" w:lineRule="auto"/>
        <w:ind w:firstLine="709"/>
        <w:jc w:val="both"/>
        <w:rPr>
          <w:sz w:val="24"/>
          <w:szCs w:val="24"/>
        </w:rPr>
      </w:pPr>
    </w:p>
    <w:p w:rsidR="00E247E0" w:rsidRDefault="00E247E0" w:rsidP="0083092F">
      <w:pPr>
        <w:spacing w:line="360" w:lineRule="auto"/>
        <w:ind w:firstLine="709"/>
        <w:jc w:val="both"/>
        <w:rPr>
          <w:sz w:val="24"/>
          <w:szCs w:val="24"/>
        </w:rPr>
      </w:pPr>
      <w:r w:rsidRPr="00EC135A">
        <w:rPr>
          <w:sz w:val="24"/>
          <w:szCs w:val="24"/>
        </w:rPr>
        <w:t xml:space="preserve">В вертикальном профиле водораздельных тундровых и тундровых глеевых почвах наблюдалась выраженная фиксация </w:t>
      </w:r>
      <w:r w:rsidRPr="00EC135A">
        <w:rPr>
          <w:sz w:val="24"/>
          <w:szCs w:val="24"/>
          <w:lang w:val="en-US"/>
        </w:rPr>
        <w:t>Cs</w:t>
      </w:r>
      <w:r w:rsidRPr="00EC135A">
        <w:rPr>
          <w:sz w:val="24"/>
          <w:szCs w:val="24"/>
        </w:rPr>
        <w:t>-137 в верхнем органогенном горизонте, что, однако, сопровождалось определенной вертикальной миграцией с последующим относительным накоплением в надмерзлотном слое на механическом барьере (</w:t>
      </w:r>
      <w:r w:rsidR="00F6645A">
        <w:rPr>
          <w:sz w:val="24"/>
          <w:szCs w:val="24"/>
        </w:rPr>
        <w:t>р</w:t>
      </w:r>
      <w:r w:rsidRPr="00EC135A">
        <w:rPr>
          <w:sz w:val="24"/>
          <w:szCs w:val="24"/>
        </w:rPr>
        <w:t xml:space="preserve">исунок </w:t>
      </w:r>
      <w:r w:rsidR="00F6645A">
        <w:rPr>
          <w:sz w:val="24"/>
          <w:szCs w:val="24"/>
        </w:rPr>
        <w:t>4.33</w:t>
      </w:r>
      <w:r w:rsidRPr="00EC135A">
        <w:rPr>
          <w:sz w:val="24"/>
          <w:szCs w:val="24"/>
        </w:rPr>
        <w:t xml:space="preserve">). </w:t>
      </w:r>
    </w:p>
    <w:p w:rsidR="00EC57C2" w:rsidRDefault="00EC57C2" w:rsidP="0083092F">
      <w:pPr>
        <w:spacing w:line="360" w:lineRule="auto"/>
        <w:ind w:firstLine="709"/>
        <w:jc w:val="both"/>
        <w:rPr>
          <w:sz w:val="24"/>
          <w:szCs w:val="24"/>
        </w:rPr>
      </w:pPr>
      <w:r w:rsidRPr="00EC57C2">
        <w:rPr>
          <w:sz w:val="24"/>
          <w:szCs w:val="24"/>
        </w:rPr>
        <w:t>В перегнойно-подзолистых почвах лесотундры высоких террас распределение радиоцезия более растянуто по профилю почвы.</w:t>
      </w:r>
    </w:p>
    <w:p w:rsidR="00FF4FBC" w:rsidRPr="00FF4FBC" w:rsidRDefault="00FF4FBC" w:rsidP="00FF4FBC">
      <w:pPr>
        <w:spacing w:line="360" w:lineRule="auto"/>
        <w:ind w:firstLine="709"/>
        <w:jc w:val="both"/>
        <w:rPr>
          <w:sz w:val="24"/>
          <w:szCs w:val="24"/>
        </w:rPr>
      </w:pPr>
      <w:r w:rsidRPr="00FF4FBC">
        <w:rPr>
          <w:sz w:val="24"/>
          <w:szCs w:val="24"/>
        </w:rPr>
        <w:t xml:space="preserve">Определение активности радиоцезия во фракциях, полученных сухим ситованием (таблица 4.15, рисунок 4.34) показало, что в верхних горизонтах современной почвы (до глубины 10 см) почти весь </w:t>
      </w:r>
      <w:r w:rsidRPr="00FF4FBC">
        <w:rPr>
          <w:sz w:val="24"/>
          <w:szCs w:val="24"/>
          <w:vertAlign w:val="superscript"/>
        </w:rPr>
        <w:t>137</w:t>
      </w:r>
      <w:r w:rsidRPr="00FF4FBC">
        <w:rPr>
          <w:sz w:val="24"/>
          <w:szCs w:val="24"/>
          <w:lang w:val="en-US"/>
        </w:rPr>
        <w:t>Cs</w:t>
      </w:r>
      <w:r w:rsidRPr="00FF4FBC">
        <w:rPr>
          <w:sz w:val="24"/>
          <w:szCs w:val="24"/>
        </w:rPr>
        <w:t xml:space="preserve"> находится во фракции менее 0,25 мм и в меньшей степени – во фрагментах органического вещества. </w:t>
      </w:r>
    </w:p>
    <w:p w:rsidR="00EC57C2" w:rsidRDefault="00EC57C2" w:rsidP="0083092F">
      <w:pPr>
        <w:spacing w:line="360" w:lineRule="auto"/>
        <w:ind w:firstLine="709"/>
        <w:jc w:val="both"/>
        <w:rPr>
          <w:sz w:val="24"/>
          <w:szCs w:val="24"/>
        </w:rPr>
      </w:pPr>
    </w:p>
    <w:p w:rsidR="00EC57C2" w:rsidRDefault="00EC57C2" w:rsidP="0083092F">
      <w:pPr>
        <w:spacing w:line="360" w:lineRule="auto"/>
        <w:ind w:firstLine="709"/>
        <w:jc w:val="both"/>
        <w:rPr>
          <w:sz w:val="24"/>
          <w:szCs w:val="24"/>
        </w:rPr>
      </w:pPr>
    </w:p>
    <w:p w:rsidR="00EC57C2" w:rsidRDefault="00EC57C2" w:rsidP="0083092F">
      <w:pPr>
        <w:spacing w:line="360" w:lineRule="auto"/>
        <w:ind w:firstLine="709"/>
        <w:jc w:val="both"/>
        <w:rPr>
          <w:sz w:val="24"/>
          <w:szCs w:val="24"/>
        </w:rPr>
      </w:pPr>
    </w:p>
    <w:p w:rsidR="00EC57C2" w:rsidRDefault="00EC57C2" w:rsidP="0083092F">
      <w:pPr>
        <w:spacing w:line="360" w:lineRule="auto"/>
        <w:ind w:firstLine="709"/>
        <w:jc w:val="both"/>
        <w:rPr>
          <w:sz w:val="24"/>
          <w:szCs w:val="24"/>
        </w:rPr>
      </w:pPr>
    </w:p>
    <w:p w:rsidR="00EC57C2" w:rsidRPr="00EC135A" w:rsidRDefault="00EC57C2" w:rsidP="0083092F">
      <w:pPr>
        <w:spacing w:line="360" w:lineRule="auto"/>
        <w:ind w:firstLine="709"/>
        <w:jc w:val="both"/>
        <w:rPr>
          <w:sz w:val="24"/>
          <w:szCs w:val="24"/>
        </w:rPr>
      </w:pPr>
    </w:p>
    <w:p w:rsidR="00E247E0" w:rsidRPr="00EC135A" w:rsidRDefault="00E247E0" w:rsidP="0083092F">
      <w:pPr>
        <w:spacing w:line="360" w:lineRule="auto"/>
        <w:ind w:firstLine="709"/>
        <w:rPr>
          <w:sz w:val="24"/>
          <w:szCs w:val="24"/>
        </w:rPr>
      </w:pPr>
    </w:p>
    <w:p w:rsidR="00E247E0" w:rsidRPr="00EC135A" w:rsidRDefault="00FF3F09" w:rsidP="0083092F">
      <w:pPr>
        <w:spacing w:line="360" w:lineRule="auto"/>
        <w:ind w:firstLine="709"/>
        <w:rPr>
          <w:sz w:val="24"/>
          <w:szCs w:val="24"/>
        </w:rPr>
      </w:pPr>
      <w:r>
        <w:rPr>
          <w:noProof/>
          <w:sz w:val="24"/>
          <w:szCs w:val="24"/>
        </w:rPr>
        <w:pict>
          <v:group id="_x0000_s1219" style="position:absolute;left:0;text-align:left;margin-left:39.85pt;margin-top:-114.7pt;width:396.35pt;height:153.3pt;z-index:251686912" coordorigin="278,5550" coordsize="7927,3066">
            <v:group id="Group 54" o:spid="_x0000_s1220" style="position:absolute;left:2572;top:5550;width:5633;height:3066" coordorigin="1707,1956" coordsize="8634,48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">
              <v:shape id="Picture 55" o:spid="_x0000_s1221" type="#_x0000_t75" style="position:absolute;left:6201;top:1962;width:4140;height:486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1vhjEAAAA2wAAAA8AAABkcnMvZG93bnJldi54bWxEj0FrAjEUhO8F/0N4gpei2S5LkdUoWtBK&#10;wUOtF2+P5LlZ3Lwsm7hu/31TKPQ4zMw3zHI9uEb01IXas4KXWQaCWHtTc6Xg/LWbzkGEiGyw8UwK&#10;vinAejV6WmJp/IM/qT/FSiQIhxIV2BjbUsqgLTkMM98SJ+/qO4cxya6SpsNHgrtG5ln2Kh3WnBYs&#10;tvRmSd9Od6dAF8V8sLo/HN9xe9l/yPz5KJ1Sk/GwWYCINMT/8F/7YBTkBfx+ST9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c1vhjEAAAA2wAAAA8AAAAAAAAAAAAAAAAA&#10;nwIAAGRycy9kb3ducmV2LnhtbFBLBQYAAAAABAAEAPcAAACQAwAAAAA=&#10;">
                <v:imagedata r:id="rId109" o:title=""/>
              </v:shape>
              <v:shape id="Picture 56" o:spid="_x0000_s1222" type="#_x0000_t75" style="position:absolute;left:1707;top:1956;width:4320;height:487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DATBAAAA2wAAAA8AAABkcnMvZG93bnJldi54bWxEj0FrAjEUhO8F/0N4greaVWnV1ShSsHrt&#10;Kp4fm+dmcfOyJum6/vumUOhxmJlvmPW2t43oyIfasYLJOANBXDpdc6XgfNq/LkCEiKyxcUwKnhRg&#10;uxm8rDHX7sFf1BWxEgnCIUcFJsY2lzKUhiyGsWuJk3d13mJM0ldSe3wkuG3kNMvepcWa04LBlj4M&#10;lbfi2yrw80Mo+tnycPSfl/2l0/fyaVCp0bDfrUBE6uN/+K991Aqmb/D7Jf0Aufk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aDATBAAAA2wAAAA8AAAAAAAAAAAAAAAAAnwIA&#10;AGRycy9kb3ducmV2LnhtbFBLBQYAAAAABAAEAPcAAACNAwAAAAA=&#10;">
                <v:imagedata r:id="rId110" o:title=""/>
              </v:shape>
            </v:group>
            <v:shape id="Picture 249" o:spid="_x0000_s1223" type="#_x0000_t75" alt="YU2_SPR" style="position:absolute;left:278;top:5554;width:2213;height:3062;visibility:visible">
              <v:imagedata r:id="rId111" o:title="YU2_SPR"/>
            </v:shape>
          </v:group>
        </w:pict>
      </w:r>
    </w:p>
    <w:p w:rsidR="00E247E0" w:rsidRPr="00EC135A" w:rsidRDefault="00E247E0" w:rsidP="0083092F">
      <w:pPr>
        <w:spacing w:line="360" w:lineRule="auto"/>
        <w:ind w:firstLine="709"/>
        <w:rPr>
          <w:sz w:val="24"/>
          <w:szCs w:val="24"/>
        </w:rPr>
      </w:pPr>
    </w:p>
    <w:p w:rsidR="00E247E0" w:rsidRPr="00EC135A" w:rsidRDefault="00E247E0" w:rsidP="0083092F">
      <w:pPr>
        <w:spacing w:line="360" w:lineRule="auto"/>
        <w:ind w:left="1416" w:firstLine="708"/>
      </w:pPr>
      <w:r w:rsidRPr="00EC135A">
        <w:t>А</w:t>
      </w:r>
      <w:r w:rsidRPr="00EC135A">
        <w:tab/>
      </w:r>
      <w:r w:rsidRPr="00EC135A">
        <w:tab/>
      </w:r>
      <w:r w:rsidRPr="00EC135A">
        <w:tab/>
        <w:t xml:space="preserve">    Б</w:t>
      </w:r>
      <w:r w:rsidRPr="00EC135A">
        <w:tab/>
      </w:r>
      <w:r w:rsidRPr="00EC135A">
        <w:tab/>
      </w:r>
      <w:r w:rsidRPr="00EC135A">
        <w:tab/>
      </w:r>
      <w:r w:rsidRPr="00EC135A">
        <w:tab/>
        <w:t>В</w:t>
      </w:r>
    </w:p>
    <w:p w:rsidR="00E247E0" w:rsidRPr="00EC57C2" w:rsidRDefault="009B6614" w:rsidP="000C2C09">
      <w:pPr>
        <w:spacing w:line="360" w:lineRule="auto"/>
        <w:jc w:val="center"/>
        <w:rPr>
          <w:spacing w:val="-6"/>
          <w:sz w:val="24"/>
          <w:szCs w:val="24"/>
        </w:rPr>
      </w:pPr>
      <w:r w:rsidRPr="00EC57C2">
        <w:rPr>
          <w:spacing w:val="-6"/>
          <w:sz w:val="24"/>
          <w:szCs w:val="24"/>
        </w:rPr>
        <w:t>Рисунок 4.33</w:t>
      </w:r>
      <w:r w:rsidR="00B7590F">
        <w:rPr>
          <w:spacing w:val="-6"/>
          <w:sz w:val="24"/>
          <w:szCs w:val="24"/>
        </w:rPr>
        <w:t>.</w:t>
      </w:r>
      <w:r w:rsidR="00EC57C2" w:rsidRPr="00EC57C2">
        <w:rPr>
          <w:spacing w:val="-6"/>
          <w:sz w:val="24"/>
          <w:szCs w:val="24"/>
        </w:rPr>
        <w:t xml:space="preserve"> </w:t>
      </w:r>
      <w:r w:rsidR="00E247E0" w:rsidRPr="00EC57C2">
        <w:rPr>
          <w:spacing w:val="-6"/>
          <w:sz w:val="24"/>
          <w:szCs w:val="24"/>
        </w:rPr>
        <w:t xml:space="preserve">Фотография профиля тундровой торфяной почвы (ЮШ-2, А) и вертикальное распределение удельной плотности загрязнения </w:t>
      </w:r>
      <w:r w:rsidR="00E247E0" w:rsidRPr="00EC57C2">
        <w:rPr>
          <w:spacing w:val="-6"/>
          <w:sz w:val="24"/>
          <w:szCs w:val="24"/>
          <w:vertAlign w:val="superscript"/>
        </w:rPr>
        <w:t>137</w:t>
      </w:r>
      <w:r w:rsidR="00E247E0" w:rsidRPr="00EC57C2">
        <w:rPr>
          <w:spacing w:val="-6"/>
          <w:sz w:val="24"/>
          <w:szCs w:val="24"/>
          <w:lang w:val="en-US"/>
        </w:rPr>
        <w:t>Cs</w:t>
      </w:r>
      <w:r w:rsidR="00E247E0" w:rsidRPr="00EC57C2">
        <w:rPr>
          <w:spacing w:val="-6"/>
          <w:sz w:val="24"/>
          <w:szCs w:val="24"/>
        </w:rPr>
        <w:t xml:space="preserve"> в почвах </w:t>
      </w:r>
      <w:r w:rsidR="00EC57C2" w:rsidRPr="00EC57C2">
        <w:rPr>
          <w:spacing w:val="-6"/>
          <w:sz w:val="24"/>
          <w:szCs w:val="24"/>
        </w:rPr>
        <w:t xml:space="preserve">высоких террас р. Печора (Б, В) </w:t>
      </w:r>
    </w:p>
    <w:p w:rsidR="00EC57C2" w:rsidRPr="000C2C09" w:rsidRDefault="00EC57C2" w:rsidP="000C2C09">
      <w:pPr>
        <w:spacing w:line="360" w:lineRule="auto"/>
        <w:jc w:val="center"/>
        <w:rPr>
          <w:spacing w:val="-6"/>
          <w:sz w:val="24"/>
          <w:szCs w:val="24"/>
        </w:rPr>
      </w:pPr>
    </w:p>
    <w:p w:rsidR="00E247E0" w:rsidRPr="009B6614" w:rsidRDefault="00E247E0" w:rsidP="0083092F">
      <w:pPr>
        <w:spacing w:line="360" w:lineRule="auto"/>
        <w:rPr>
          <w:sz w:val="24"/>
          <w:szCs w:val="24"/>
        </w:rPr>
      </w:pPr>
      <w:r w:rsidRPr="009B6614">
        <w:rPr>
          <w:sz w:val="24"/>
          <w:szCs w:val="24"/>
        </w:rPr>
        <w:t xml:space="preserve">Таблица </w:t>
      </w:r>
      <w:r w:rsidR="00A31F4B">
        <w:rPr>
          <w:sz w:val="24"/>
          <w:szCs w:val="24"/>
        </w:rPr>
        <w:t>4</w:t>
      </w:r>
      <w:r w:rsidR="00A31F4B" w:rsidRPr="00EC135A">
        <w:rPr>
          <w:sz w:val="24"/>
          <w:szCs w:val="24"/>
        </w:rPr>
        <w:t>.</w:t>
      </w:r>
      <w:r w:rsidR="00A31F4B">
        <w:rPr>
          <w:sz w:val="24"/>
          <w:szCs w:val="24"/>
        </w:rPr>
        <w:t>1</w:t>
      </w:r>
      <w:r w:rsidR="006C4B74">
        <w:rPr>
          <w:sz w:val="24"/>
          <w:szCs w:val="24"/>
        </w:rPr>
        <w:t>5</w:t>
      </w:r>
      <w:r w:rsidR="00772048">
        <w:rPr>
          <w:sz w:val="24"/>
          <w:szCs w:val="24"/>
        </w:rPr>
        <w:t>.</w:t>
      </w:r>
      <w:r w:rsidR="00EC57C2">
        <w:rPr>
          <w:sz w:val="24"/>
          <w:szCs w:val="24"/>
        </w:rPr>
        <w:t xml:space="preserve"> </w:t>
      </w:r>
      <w:r w:rsidRPr="009B6614">
        <w:rPr>
          <w:sz w:val="24"/>
          <w:szCs w:val="24"/>
        </w:rPr>
        <w:t xml:space="preserve">Фракции из разных горизонтов разреза НМ3 и их активность по </w:t>
      </w:r>
      <w:r w:rsidRPr="009B6614">
        <w:rPr>
          <w:sz w:val="24"/>
          <w:szCs w:val="24"/>
          <w:vertAlign w:val="superscript"/>
        </w:rPr>
        <w:t>137</w:t>
      </w:r>
      <w:r w:rsidRPr="009B6614">
        <w:rPr>
          <w:sz w:val="24"/>
          <w:szCs w:val="24"/>
        </w:rPr>
        <w:t>С</w:t>
      </w:r>
      <w:r w:rsidRPr="009B6614">
        <w:rPr>
          <w:sz w:val="24"/>
          <w:szCs w:val="24"/>
          <w:lang w:val="en-US"/>
        </w:rPr>
        <w:t>s</w:t>
      </w:r>
      <w:r w:rsidRPr="009B6614">
        <w:rPr>
          <w:sz w:val="24"/>
          <w:szCs w:val="24"/>
        </w:rPr>
        <w:t xml:space="preserve"> </w:t>
      </w:r>
    </w:p>
    <w:tbl>
      <w:tblPr>
        <w:tblW w:w="0" w:type="auto"/>
        <w:jc w:val="center"/>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2376"/>
        <w:gridCol w:w="709"/>
        <w:gridCol w:w="992"/>
        <w:gridCol w:w="993"/>
        <w:gridCol w:w="850"/>
        <w:gridCol w:w="851"/>
        <w:gridCol w:w="1134"/>
        <w:gridCol w:w="1134"/>
        <w:gridCol w:w="992"/>
      </w:tblGrid>
      <w:tr w:rsidR="00E247E0" w:rsidRPr="00B7590F" w:rsidTr="00B7590F">
        <w:trPr>
          <w:jc w:val="center"/>
        </w:trPr>
        <w:tc>
          <w:tcPr>
            <w:tcW w:w="2376" w:type="dxa"/>
            <w:vMerge w:val="restart"/>
            <w:vAlign w:val="bottom"/>
          </w:tcPr>
          <w:p w:rsidR="00E247E0" w:rsidRPr="00B7590F" w:rsidRDefault="00E247E0" w:rsidP="00B7590F">
            <w:pPr>
              <w:spacing w:line="276" w:lineRule="auto"/>
              <w:rPr>
                <w:sz w:val="24"/>
                <w:szCs w:val="24"/>
              </w:rPr>
            </w:pPr>
            <w:r w:rsidRPr="00B7590F">
              <w:rPr>
                <w:sz w:val="24"/>
                <w:szCs w:val="24"/>
              </w:rPr>
              <w:t>Горизонт и глубина в см</w:t>
            </w:r>
          </w:p>
          <w:p w:rsidR="00E247E0" w:rsidRPr="00B7590F" w:rsidRDefault="00E247E0" w:rsidP="00B7590F">
            <w:pPr>
              <w:spacing w:line="276" w:lineRule="auto"/>
              <w:rPr>
                <w:sz w:val="24"/>
                <w:szCs w:val="24"/>
              </w:rPr>
            </w:pPr>
          </w:p>
        </w:tc>
        <w:tc>
          <w:tcPr>
            <w:tcW w:w="3544" w:type="dxa"/>
            <w:gridSpan w:val="4"/>
            <w:vAlign w:val="bottom"/>
          </w:tcPr>
          <w:p w:rsidR="00E247E0" w:rsidRPr="00B7590F" w:rsidRDefault="00E247E0" w:rsidP="00B7590F">
            <w:pPr>
              <w:spacing w:line="276" w:lineRule="auto"/>
              <w:jc w:val="center"/>
              <w:rPr>
                <w:sz w:val="24"/>
                <w:szCs w:val="24"/>
              </w:rPr>
            </w:pPr>
            <w:r w:rsidRPr="00B7590F">
              <w:rPr>
                <w:sz w:val="24"/>
                <w:szCs w:val="24"/>
              </w:rPr>
              <w:t xml:space="preserve">Фракция </w:t>
            </w:r>
            <w:r w:rsidRPr="00B7590F">
              <w:rPr>
                <w:sz w:val="24"/>
                <w:szCs w:val="24"/>
                <w:lang w:val="en-US"/>
              </w:rPr>
              <w:t>(</w:t>
            </w:r>
            <w:r w:rsidRPr="00B7590F">
              <w:rPr>
                <w:sz w:val="24"/>
                <w:szCs w:val="24"/>
              </w:rPr>
              <w:t>мм</w:t>
            </w:r>
            <w:r w:rsidRPr="00B7590F">
              <w:rPr>
                <w:sz w:val="24"/>
                <w:szCs w:val="24"/>
                <w:lang w:val="en-US"/>
              </w:rPr>
              <w:t>* %)</w:t>
            </w:r>
          </w:p>
        </w:tc>
        <w:tc>
          <w:tcPr>
            <w:tcW w:w="4111" w:type="dxa"/>
            <w:gridSpan w:val="4"/>
            <w:vAlign w:val="bottom"/>
          </w:tcPr>
          <w:p w:rsidR="00E247E0" w:rsidRPr="00B7590F" w:rsidRDefault="00E247E0" w:rsidP="00B7590F">
            <w:pPr>
              <w:spacing w:line="276" w:lineRule="auto"/>
              <w:jc w:val="center"/>
              <w:rPr>
                <w:sz w:val="24"/>
                <w:szCs w:val="24"/>
              </w:rPr>
            </w:pPr>
            <w:r w:rsidRPr="00B7590F">
              <w:rPr>
                <w:sz w:val="24"/>
                <w:szCs w:val="24"/>
                <w:vertAlign w:val="superscript"/>
              </w:rPr>
              <w:t>137</w:t>
            </w:r>
            <w:r w:rsidRPr="00B7590F">
              <w:rPr>
                <w:sz w:val="24"/>
                <w:szCs w:val="24"/>
                <w:lang w:val="en-US"/>
              </w:rPr>
              <w:t>Cs</w:t>
            </w:r>
            <w:r w:rsidRPr="00B7590F">
              <w:rPr>
                <w:sz w:val="24"/>
                <w:szCs w:val="24"/>
              </w:rPr>
              <w:t xml:space="preserve"> </w:t>
            </w:r>
            <w:r w:rsidRPr="00B7590F">
              <w:rPr>
                <w:sz w:val="24"/>
                <w:szCs w:val="24"/>
                <w:lang w:val="en-US"/>
              </w:rPr>
              <w:t>(%)</w:t>
            </w:r>
          </w:p>
        </w:tc>
      </w:tr>
      <w:tr w:rsidR="00E247E0" w:rsidRPr="00B7590F" w:rsidTr="00B7590F">
        <w:trPr>
          <w:jc w:val="center"/>
        </w:trPr>
        <w:tc>
          <w:tcPr>
            <w:tcW w:w="2376" w:type="dxa"/>
            <w:vMerge/>
            <w:vAlign w:val="bottom"/>
          </w:tcPr>
          <w:p w:rsidR="00E247E0" w:rsidRPr="00B7590F" w:rsidRDefault="00E247E0" w:rsidP="00B7590F">
            <w:pPr>
              <w:spacing w:line="276" w:lineRule="auto"/>
              <w:rPr>
                <w:sz w:val="24"/>
                <w:szCs w:val="24"/>
              </w:rPr>
            </w:pPr>
          </w:p>
        </w:tc>
        <w:tc>
          <w:tcPr>
            <w:tcW w:w="1701" w:type="dxa"/>
            <w:gridSpan w:val="2"/>
            <w:vAlign w:val="bottom"/>
          </w:tcPr>
          <w:p w:rsidR="00E247E0" w:rsidRPr="00B7590F" w:rsidRDefault="00E247E0" w:rsidP="00B7590F">
            <w:pPr>
              <w:spacing w:line="276" w:lineRule="auto"/>
              <w:jc w:val="center"/>
              <w:rPr>
                <w:sz w:val="24"/>
                <w:szCs w:val="24"/>
              </w:rPr>
            </w:pPr>
            <w:r w:rsidRPr="00B7590F">
              <w:rPr>
                <w:sz w:val="24"/>
                <w:szCs w:val="24"/>
              </w:rPr>
              <w:t>Органические остатки</w:t>
            </w:r>
            <w:r w:rsidRPr="00B7590F">
              <w:rPr>
                <w:sz w:val="24"/>
                <w:szCs w:val="24"/>
                <w:lang w:val="en-US"/>
              </w:rPr>
              <w:t xml:space="preserve"> (</w:t>
            </w:r>
            <w:r w:rsidRPr="00B7590F">
              <w:rPr>
                <w:sz w:val="24"/>
                <w:szCs w:val="24"/>
              </w:rPr>
              <w:t>мм</w:t>
            </w:r>
            <w:r w:rsidRPr="00B7590F">
              <w:rPr>
                <w:sz w:val="24"/>
                <w:szCs w:val="24"/>
                <w:lang w:val="en-US"/>
              </w:rPr>
              <w:t>)</w:t>
            </w:r>
          </w:p>
        </w:tc>
        <w:tc>
          <w:tcPr>
            <w:tcW w:w="1843" w:type="dxa"/>
            <w:gridSpan w:val="2"/>
            <w:vAlign w:val="bottom"/>
          </w:tcPr>
          <w:p w:rsidR="00E247E0" w:rsidRPr="00B7590F" w:rsidRDefault="00E247E0" w:rsidP="00B7590F">
            <w:pPr>
              <w:spacing w:line="276" w:lineRule="auto"/>
              <w:jc w:val="center"/>
              <w:rPr>
                <w:sz w:val="24"/>
                <w:szCs w:val="24"/>
              </w:rPr>
            </w:pPr>
            <w:r w:rsidRPr="00B7590F">
              <w:rPr>
                <w:sz w:val="24"/>
                <w:szCs w:val="24"/>
              </w:rPr>
              <w:t>Минеральная фракция</w:t>
            </w:r>
            <w:r w:rsidRPr="00B7590F">
              <w:rPr>
                <w:sz w:val="24"/>
                <w:szCs w:val="24"/>
                <w:lang w:val="en-US"/>
              </w:rPr>
              <w:t xml:space="preserve"> (</w:t>
            </w:r>
            <w:r w:rsidRPr="00B7590F">
              <w:rPr>
                <w:sz w:val="24"/>
                <w:szCs w:val="24"/>
              </w:rPr>
              <w:t>мм</w:t>
            </w:r>
            <w:r w:rsidRPr="00B7590F">
              <w:rPr>
                <w:sz w:val="24"/>
                <w:szCs w:val="24"/>
                <w:lang w:val="en-US"/>
              </w:rPr>
              <w:t>)</w:t>
            </w:r>
          </w:p>
        </w:tc>
        <w:tc>
          <w:tcPr>
            <w:tcW w:w="1985" w:type="dxa"/>
            <w:gridSpan w:val="2"/>
            <w:vAlign w:val="bottom"/>
          </w:tcPr>
          <w:p w:rsidR="00E247E0" w:rsidRPr="00B7590F" w:rsidRDefault="00E247E0" w:rsidP="00B7590F">
            <w:pPr>
              <w:spacing w:line="276" w:lineRule="auto"/>
              <w:jc w:val="center"/>
              <w:rPr>
                <w:sz w:val="24"/>
                <w:szCs w:val="24"/>
              </w:rPr>
            </w:pPr>
            <w:r w:rsidRPr="00B7590F">
              <w:rPr>
                <w:sz w:val="24"/>
                <w:szCs w:val="24"/>
              </w:rPr>
              <w:t>Органические остатки</w:t>
            </w:r>
            <w:r w:rsidRPr="00B7590F">
              <w:rPr>
                <w:sz w:val="24"/>
                <w:szCs w:val="24"/>
                <w:lang w:val="en-US"/>
              </w:rPr>
              <w:t xml:space="preserve"> (</w:t>
            </w:r>
            <w:r w:rsidRPr="00B7590F">
              <w:rPr>
                <w:sz w:val="24"/>
                <w:szCs w:val="24"/>
              </w:rPr>
              <w:t>мм</w:t>
            </w:r>
            <w:r w:rsidRPr="00B7590F">
              <w:rPr>
                <w:sz w:val="24"/>
                <w:szCs w:val="24"/>
                <w:lang w:val="en-US"/>
              </w:rPr>
              <w:t>)</w:t>
            </w:r>
          </w:p>
        </w:tc>
        <w:tc>
          <w:tcPr>
            <w:tcW w:w="2126" w:type="dxa"/>
            <w:gridSpan w:val="2"/>
            <w:vAlign w:val="bottom"/>
          </w:tcPr>
          <w:p w:rsidR="00E247E0" w:rsidRPr="00B7590F" w:rsidRDefault="00E247E0" w:rsidP="00B7590F">
            <w:pPr>
              <w:spacing w:line="276" w:lineRule="auto"/>
              <w:jc w:val="center"/>
              <w:rPr>
                <w:sz w:val="24"/>
                <w:szCs w:val="24"/>
              </w:rPr>
            </w:pPr>
            <w:r w:rsidRPr="00B7590F">
              <w:rPr>
                <w:sz w:val="24"/>
                <w:szCs w:val="24"/>
              </w:rPr>
              <w:t>Минеральная фракция</w:t>
            </w:r>
            <w:r w:rsidRPr="00B7590F">
              <w:rPr>
                <w:sz w:val="24"/>
                <w:szCs w:val="24"/>
                <w:lang w:val="en-US"/>
              </w:rPr>
              <w:t xml:space="preserve"> (</w:t>
            </w:r>
            <w:r w:rsidRPr="00B7590F">
              <w:rPr>
                <w:sz w:val="24"/>
                <w:szCs w:val="24"/>
              </w:rPr>
              <w:t>мм</w:t>
            </w:r>
            <w:r w:rsidRPr="00B7590F">
              <w:rPr>
                <w:sz w:val="24"/>
                <w:szCs w:val="24"/>
                <w:lang w:val="en-US"/>
              </w:rPr>
              <w:t>)</w:t>
            </w:r>
          </w:p>
        </w:tc>
      </w:tr>
      <w:tr w:rsidR="00E247E0" w:rsidRPr="00B7590F" w:rsidTr="00B7590F">
        <w:trPr>
          <w:jc w:val="center"/>
        </w:trPr>
        <w:tc>
          <w:tcPr>
            <w:tcW w:w="2376" w:type="dxa"/>
            <w:vMerge/>
            <w:vAlign w:val="bottom"/>
          </w:tcPr>
          <w:p w:rsidR="00E247E0" w:rsidRPr="00B7590F" w:rsidRDefault="00E247E0" w:rsidP="00B7590F">
            <w:pPr>
              <w:spacing w:line="276" w:lineRule="auto"/>
              <w:rPr>
                <w:sz w:val="24"/>
                <w:szCs w:val="24"/>
              </w:rPr>
            </w:pPr>
          </w:p>
        </w:tc>
        <w:tc>
          <w:tcPr>
            <w:tcW w:w="709" w:type="dxa"/>
            <w:vAlign w:val="bottom"/>
          </w:tcPr>
          <w:p w:rsidR="00E247E0" w:rsidRPr="00B7590F" w:rsidRDefault="00E247E0" w:rsidP="00B7590F">
            <w:pPr>
              <w:spacing w:line="276" w:lineRule="auto"/>
              <w:jc w:val="center"/>
              <w:rPr>
                <w:sz w:val="24"/>
                <w:szCs w:val="24"/>
                <w:lang w:val="en-US"/>
              </w:rPr>
            </w:pPr>
            <w:r w:rsidRPr="00B7590F">
              <w:rPr>
                <w:sz w:val="24"/>
                <w:szCs w:val="24"/>
                <w:lang w:val="en-US"/>
              </w:rPr>
              <w:t>&gt;1</w:t>
            </w:r>
          </w:p>
        </w:tc>
        <w:tc>
          <w:tcPr>
            <w:tcW w:w="992" w:type="dxa"/>
            <w:vAlign w:val="bottom"/>
          </w:tcPr>
          <w:p w:rsidR="00E247E0" w:rsidRPr="00B7590F" w:rsidRDefault="00E247E0" w:rsidP="00B7590F">
            <w:pPr>
              <w:spacing w:line="276" w:lineRule="auto"/>
              <w:jc w:val="center"/>
              <w:rPr>
                <w:sz w:val="24"/>
                <w:szCs w:val="24"/>
                <w:lang w:val="en-US"/>
              </w:rPr>
            </w:pPr>
            <w:r w:rsidRPr="00B7590F">
              <w:rPr>
                <w:sz w:val="24"/>
                <w:szCs w:val="24"/>
                <w:lang w:val="en-US"/>
              </w:rPr>
              <w:t>1.0-0.25</w:t>
            </w:r>
          </w:p>
        </w:tc>
        <w:tc>
          <w:tcPr>
            <w:tcW w:w="993" w:type="dxa"/>
            <w:vAlign w:val="bottom"/>
          </w:tcPr>
          <w:p w:rsidR="00E247E0" w:rsidRPr="00B7590F" w:rsidRDefault="00E247E0" w:rsidP="00B7590F">
            <w:pPr>
              <w:spacing w:line="276" w:lineRule="auto"/>
              <w:jc w:val="center"/>
              <w:rPr>
                <w:sz w:val="24"/>
                <w:szCs w:val="24"/>
                <w:lang w:val="en-US"/>
              </w:rPr>
            </w:pPr>
            <w:r w:rsidRPr="00B7590F">
              <w:rPr>
                <w:sz w:val="24"/>
                <w:szCs w:val="24"/>
                <w:lang w:val="en-US"/>
              </w:rPr>
              <w:t>1.0-0.25</w:t>
            </w:r>
          </w:p>
        </w:tc>
        <w:tc>
          <w:tcPr>
            <w:tcW w:w="850" w:type="dxa"/>
            <w:vAlign w:val="bottom"/>
          </w:tcPr>
          <w:p w:rsidR="00E247E0" w:rsidRPr="00B7590F" w:rsidRDefault="00E247E0" w:rsidP="00B7590F">
            <w:pPr>
              <w:spacing w:line="276" w:lineRule="auto"/>
              <w:jc w:val="center"/>
              <w:rPr>
                <w:sz w:val="24"/>
                <w:szCs w:val="24"/>
                <w:lang w:val="en-US"/>
              </w:rPr>
            </w:pPr>
            <w:r w:rsidRPr="00B7590F">
              <w:rPr>
                <w:sz w:val="24"/>
                <w:szCs w:val="24"/>
                <w:lang w:val="en-US"/>
              </w:rPr>
              <w:t>&lt;0.25</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lang w:val="en-US"/>
              </w:rPr>
              <w:t>&gt;1</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lang w:val="en-US"/>
              </w:rPr>
              <w:t>1.0-0.25</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lang w:val="en-US"/>
              </w:rPr>
              <w:t>1.0-0.25</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lang w:val="en-US"/>
              </w:rPr>
              <w:t>&lt;0.25</w:t>
            </w:r>
          </w:p>
        </w:tc>
      </w:tr>
      <w:tr w:rsidR="00E247E0" w:rsidRPr="00B7590F" w:rsidTr="00B7590F">
        <w:trPr>
          <w:jc w:val="center"/>
        </w:trPr>
        <w:tc>
          <w:tcPr>
            <w:tcW w:w="2376" w:type="dxa"/>
            <w:vAlign w:val="bottom"/>
          </w:tcPr>
          <w:p w:rsidR="00E247E0" w:rsidRPr="00B7590F" w:rsidRDefault="00B7590F" w:rsidP="00B7590F">
            <w:pPr>
              <w:spacing w:line="276" w:lineRule="auto"/>
              <w:rPr>
                <w:sz w:val="24"/>
                <w:szCs w:val="24"/>
              </w:rPr>
            </w:pPr>
            <w:r>
              <w:rPr>
                <w:sz w:val="24"/>
                <w:szCs w:val="24"/>
              </w:rPr>
              <w:t>О</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35</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9,4</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5,6</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33</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67</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O</w:t>
            </w:r>
            <w:r w:rsidR="00E247E0" w:rsidRPr="00B7590F">
              <w:rPr>
                <w:sz w:val="24"/>
                <w:szCs w:val="24"/>
              </w:rPr>
              <w:t>A1(0-2)</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12</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7,9</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80</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19</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15</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66</w:t>
            </w:r>
          </w:p>
        </w:tc>
      </w:tr>
      <w:tr w:rsidR="00E247E0" w:rsidRPr="00B7590F" w:rsidTr="00B7590F">
        <w:trPr>
          <w:jc w:val="center"/>
        </w:trPr>
        <w:tc>
          <w:tcPr>
            <w:tcW w:w="2376" w:type="dxa"/>
            <w:vAlign w:val="bottom"/>
          </w:tcPr>
          <w:p w:rsidR="00E247E0" w:rsidRPr="00B7590F" w:rsidRDefault="00E247E0" w:rsidP="00B7590F">
            <w:pPr>
              <w:spacing w:line="276" w:lineRule="auto"/>
              <w:rPr>
                <w:sz w:val="24"/>
                <w:szCs w:val="24"/>
              </w:rPr>
            </w:pPr>
            <w:r w:rsidRPr="00B7590F">
              <w:rPr>
                <w:sz w:val="24"/>
                <w:szCs w:val="24"/>
              </w:rPr>
              <w:t>A (2-4)</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10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5,2</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8,5</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13</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9,3</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77</w:t>
            </w:r>
          </w:p>
        </w:tc>
      </w:tr>
      <w:tr w:rsidR="00E247E0" w:rsidRPr="00B7590F" w:rsidTr="00B7590F">
        <w:trPr>
          <w:jc w:val="center"/>
        </w:trPr>
        <w:tc>
          <w:tcPr>
            <w:tcW w:w="2376" w:type="dxa"/>
            <w:vAlign w:val="bottom"/>
          </w:tcPr>
          <w:p w:rsidR="00E247E0" w:rsidRPr="00B7590F" w:rsidRDefault="00E247E0" w:rsidP="00B7590F">
            <w:pPr>
              <w:spacing w:line="276" w:lineRule="auto"/>
              <w:rPr>
                <w:sz w:val="24"/>
                <w:szCs w:val="24"/>
              </w:rPr>
            </w:pPr>
            <w:r w:rsidRPr="00B7590F">
              <w:rPr>
                <w:sz w:val="24"/>
                <w:szCs w:val="24"/>
              </w:rPr>
              <w:t>A (4-6)</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6,7</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12</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81</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19</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29</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52</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A/E</w:t>
            </w:r>
            <w:r w:rsidR="00E247E0" w:rsidRPr="00B7590F">
              <w:rPr>
                <w:sz w:val="24"/>
                <w:szCs w:val="24"/>
              </w:rPr>
              <w:t>(6-8)</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3,7</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9,2</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87</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24</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19</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57</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E</w:t>
            </w:r>
            <w:r w:rsidR="00E247E0" w:rsidRPr="00B7590F">
              <w:rPr>
                <w:sz w:val="24"/>
                <w:szCs w:val="24"/>
              </w:rPr>
              <w:t>(8-10)</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2,9</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1,5</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13</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82</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39</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7,7</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26</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28</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Aп</w:t>
            </w:r>
            <w:r w:rsidR="00E247E0" w:rsidRPr="00B7590F">
              <w:rPr>
                <w:sz w:val="24"/>
                <w:szCs w:val="24"/>
              </w:rPr>
              <w:t>(12-14)</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3,7</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13</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84</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27</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73</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A/E</w:t>
            </w:r>
            <w:r w:rsidR="00E247E0" w:rsidRPr="00B7590F">
              <w:rPr>
                <w:sz w:val="24"/>
                <w:szCs w:val="24"/>
              </w:rPr>
              <w:t>(14-16)</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2,1</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14</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84</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48</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16</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36</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Eп</w:t>
            </w:r>
            <w:r w:rsidR="00E247E0" w:rsidRPr="00B7590F">
              <w:rPr>
                <w:sz w:val="24"/>
                <w:szCs w:val="24"/>
              </w:rPr>
              <w:t xml:space="preserve"> (16-18)</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37</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7,1</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56</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57</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21</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23</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B1</w:t>
            </w:r>
            <w:r w:rsidR="00E247E0" w:rsidRPr="00B7590F">
              <w:rPr>
                <w:sz w:val="24"/>
                <w:szCs w:val="24"/>
              </w:rPr>
              <w:t>(18-20)</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0,5</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16</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83</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100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B2иг</w:t>
            </w:r>
            <w:r w:rsidR="00E247E0" w:rsidRPr="00B7590F">
              <w:rPr>
                <w:sz w:val="24"/>
                <w:szCs w:val="24"/>
              </w:rPr>
              <w:t>(24-26)</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0,4</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27</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72</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100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BCиг</w:t>
            </w:r>
            <w:r w:rsidR="00E247E0" w:rsidRPr="00B7590F">
              <w:rPr>
                <w:sz w:val="24"/>
                <w:szCs w:val="24"/>
              </w:rPr>
              <w:t>(26-28)</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0,8</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35</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65</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100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r>
      <w:tr w:rsidR="00E247E0" w:rsidRPr="00B7590F" w:rsidTr="00B7590F">
        <w:trPr>
          <w:jc w:val="center"/>
        </w:trPr>
        <w:tc>
          <w:tcPr>
            <w:tcW w:w="2376" w:type="dxa"/>
            <w:vAlign w:val="bottom"/>
          </w:tcPr>
          <w:p w:rsidR="00E247E0" w:rsidRPr="00B7590F" w:rsidRDefault="00772048" w:rsidP="00B7590F">
            <w:pPr>
              <w:spacing w:line="276" w:lineRule="auto"/>
              <w:rPr>
                <w:sz w:val="24"/>
                <w:szCs w:val="24"/>
              </w:rPr>
            </w:pPr>
            <w:r>
              <w:rPr>
                <w:sz w:val="24"/>
                <w:szCs w:val="24"/>
              </w:rPr>
              <w:t>BC</w:t>
            </w:r>
            <w:r w:rsidR="00E247E0" w:rsidRPr="00B7590F">
              <w:rPr>
                <w:sz w:val="24"/>
                <w:szCs w:val="24"/>
              </w:rPr>
              <w:t>(28-30)</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1,2</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29</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70</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24</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77</w:t>
            </w:r>
          </w:p>
        </w:tc>
      </w:tr>
      <w:tr w:rsidR="00E247E0" w:rsidRPr="00B7590F" w:rsidTr="00B7590F">
        <w:trPr>
          <w:jc w:val="center"/>
        </w:trPr>
        <w:tc>
          <w:tcPr>
            <w:tcW w:w="2376" w:type="dxa"/>
            <w:vAlign w:val="bottom"/>
          </w:tcPr>
          <w:p w:rsidR="00E247E0" w:rsidRPr="00B7590F" w:rsidRDefault="00E247E0" w:rsidP="00B7590F">
            <w:pPr>
              <w:spacing w:line="276" w:lineRule="auto"/>
              <w:rPr>
                <w:sz w:val="24"/>
                <w:szCs w:val="24"/>
              </w:rPr>
            </w:pPr>
            <w:r w:rsidRPr="00B7590F">
              <w:rPr>
                <w:sz w:val="24"/>
                <w:szCs w:val="24"/>
              </w:rPr>
              <w:t>BC(30-33,5)</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3,6</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30</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66</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100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r>
      <w:tr w:rsidR="00E247E0" w:rsidRPr="00B7590F" w:rsidTr="00B7590F">
        <w:trPr>
          <w:jc w:val="center"/>
        </w:trPr>
        <w:tc>
          <w:tcPr>
            <w:tcW w:w="2376" w:type="dxa"/>
            <w:vAlign w:val="bottom"/>
          </w:tcPr>
          <w:p w:rsidR="00E247E0" w:rsidRPr="00B7590F" w:rsidRDefault="00E247E0" w:rsidP="00B7590F">
            <w:pPr>
              <w:spacing w:line="276" w:lineRule="auto"/>
              <w:rPr>
                <w:sz w:val="24"/>
                <w:szCs w:val="24"/>
              </w:rPr>
            </w:pPr>
            <w:r w:rsidRPr="00B7590F">
              <w:rPr>
                <w:sz w:val="24"/>
                <w:szCs w:val="24"/>
              </w:rPr>
              <w:t>C(40-50)</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0,1</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11</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89</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28</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72</w:t>
            </w:r>
          </w:p>
        </w:tc>
      </w:tr>
      <w:tr w:rsidR="00E247E0" w:rsidRPr="00B7590F" w:rsidTr="00B7590F">
        <w:trPr>
          <w:jc w:val="center"/>
        </w:trPr>
        <w:tc>
          <w:tcPr>
            <w:tcW w:w="2376" w:type="dxa"/>
            <w:vAlign w:val="bottom"/>
          </w:tcPr>
          <w:p w:rsidR="00E247E0" w:rsidRPr="00B7590F" w:rsidRDefault="00E247E0" w:rsidP="00B7590F">
            <w:pPr>
              <w:spacing w:line="276" w:lineRule="auto"/>
              <w:rPr>
                <w:sz w:val="24"/>
                <w:szCs w:val="24"/>
              </w:rPr>
            </w:pPr>
            <w:r w:rsidRPr="00B7590F">
              <w:rPr>
                <w:sz w:val="24"/>
                <w:szCs w:val="24"/>
              </w:rPr>
              <w:t>C(50-60)</w:t>
            </w:r>
          </w:p>
        </w:tc>
        <w:tc>
          <w:tcPr>
            <w:tcW w:w="709"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993" w:type="dxa"/>
            <w:vAlign w:val="bottom"/>
          </w:tcPr>
          <w:p w:rsidR="00E247E0" w:rsidRPr="00B7590F" w:rsidRDefault="00E247E0" w:rsidP="00B7590F">
            <w:pPr>
              <w:spacing w:line="276" w:lineRule="auto"/>
              <w:jc w:val="center"/>
              <w:rPr>
                <w:sz w:val="24"/>
                <w:szCs w:val="24"/>
              </w:rPr>
            </w:pPr>
            <w:r w:rsidRPr="00B7590F">
              <w:rPr>
                <w:sz w:val="24"/>
                <w:szCs w:val="24"/>
              </w:rPr>
              <w:t>7,9</w:t>
            </w:r>
          </w:p>
        </w:tc>
        <w:tc>
          <w:tcPr>
            <w:tcW w:w="850" w:type="dxa"/>
            <w:vAlign w:val="bottom"/>
          </w:tcPr>
          <w:p w:rsidR="00E247E0" w:rsidRPr="00B7590F" w:rsidRDefault="00E247E0" w:rsidP="00B7590F">
            <w:pPr>
              <w:spacing w:line="276" w:lineRule="auto"/>
              <w:jc w:val="center"/>
              <w:rPr>
                <w:sz w:val="24"/>
                <w:szCs w:val="24"/>
              </w:rPr>
            </w:pPr>
            <w:r w:rsidRPr="00B7590F">
              <w:rPr>
                <w:sz w:val="24"/>
                <w:szCs w:val="24"/>
              </w:rPr>
              <w:t>92</w:t>
            </w:r>
          </w:p>
        </w:tc>
        <w:tc>
          <w:tcPr>
            <w:tcW w:w="851"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0,0</w:t>
            </w:r>
          </w:p>
        </w:tc>
        <w:tc>
          <w:tcPr>
            <w:tcW w:w="1134" w:type="dxa"/>
            <w:vAlign w:val="bottom"/>
          </w:tcPr>
          <w:p w:rsidR="00E247E0" w:rsidRPr="00B7590F" w:rsidRDefault="00E247E0" w:rsidP="00B7590F">
            <w:pPr>
              <w:spacing w:line="276" w:lineRule="auto"/>
              <w:jc w:val="center"/>
              <w:rPr>
                <w:sz w:val="24"/>
                <w:szCs w:val="24"/>
              </w:rPr>
            </w:pPr>
            <w:r w:rsidRPr="00B7590F">
              <w:rPr>
                <w:sz w:val="24"/>
                <w:szCs w:val="24"/>
              </w:rPr>
              <w:t>100</w:t>
            </w:r>
          </w:p>
        </w:tc>
        <w:tc>
          <w:tcPr>
            <w:tcW w:w="992" w:type="dxa"/>
            <w:vAlign w:val="bottom"/>
          </w:tcPr>
          <w:p w:rsidR="00E247E0" w:rsidRPr="00B7590F" w:rsidRDefault="00E247E0" w:rsidP="00B7590F">
            <w:pPr>
              <w:spacing w:line="276" w:lineRule="auto"/>
              <w:jc w:val="center"/>
              <w:rPr>
                <w:sz w:val="24"/>
                <w:szCs w:val="24"/>
              </w:rPr>
            </w:pPr>
            <w:r w:rsidRPr="00B7590F">
              <w:rPr>
                <w:sz w:val="24"/>
                <w:szCs w:val="24"/>
              </w:rPr>
              <w:t>0,0</w:t>
            </w:r>
          </w:p>
        </w:tc>
      </w:tr>
    </w:tbl>
    <w:p w:rsidR="00EC57C2" w:rsidRDefault="00EC57C2" w:rsidP="0083092F">
      <w:pPr>
        <w:spacing w:line="360" w:lineRule="auto"/>
        <w:ind w:firstLine="709"/>
        <w:jc w:val="both"/>
        <w:rPr>
          <w:sz w:val="24"/>
          <w:szCs w:val="24"/>
        </w:rPr>
      </w:pPr>
    </w:p>
    <w:p w:rsidR="00E247E0" w:rsidRDefault="00E247E0" w:rsidP="0083092F">
      <w:pPr>
        <w:spacing w:line="360" w:lineRule="auto"/>
        <w:ind w:firstLine="709"/>
        <w:jc w:val="both"/>
        <w:rPr>
          <w:sz w:val="24"/>
          <w:szCs w:val="24"/>
        </w:rPr>
      </w:pPr>
      <w:r w:rsidRPr="00EC135A">
        <w:rPr>
          <w:sz w:val="24"/>
          <w:szCs w:val="24"/>
        </w:rPr>
        <w:t xml:space="preserve">В нижележащих слоях погребенной почвы (9,5-17,5 см) радионуклид </w:t>
      </w:r>
      <w:r w:rsidRPr="00EC135A">
        <w:rPr>
          <w:sz w:val="24"/>
          <w:szCs w:val="24"/>
          <w:vertAlign w:val="superscript"/>
        </w:rPr>
        <w:t>137</w:t>
      </w:r>
      <w:r w:rsidRPr="00EC135A">
        <w:rPr>
          <w:sz w:val="24"/>
          <w:szCs w:val="24"/>
          <w:lang w:val="en-US"/>
        </w:rPr>
        <w:t>Cs</w:t>
      </w:r>
      <w:r w:rsidRPr="00EC135A">
        <w:rPr>
          <w:sz w:val="24"/>
          <w:szCs w:val="24"/>
        </w:rPr>
        <w:t xml:space="preserve"> находится в форме, агрегированной с органическим веществом. В песчаных горизонтах разной плотности и ожелезнения он обнаруживается в форме как органических, так и минеральных включений. Таким образом, его распределение, в автоморфных условиях, по-видимому, контролируется первичным процессом фиксации органическим веществом и вторичной сорбцией на минеральном субстрате в нижележащих минеральных слоях, в т.ч. в процессе разложения органической матрицы, который в тундровых условиях существенно замедлен. </w:t>
      </w:r>
    </w:p>
    <w:p w:rsidR="00E247E0" w:rsidRPr="00EC135A" w:rsidRDefault="00C81C3C" w:rsidP="0083092F">
      <w:pPr>
        <w:spacing w:line="360" w:lineRule="auto"/>
        <w:jc w:val="both"/>
        <w:rPr>
          <w:sz w:val="24"/>
          <w:szCs w:val="24"/>
          <w:highlight w:val="yellow"/>
        </w:rPr>
      </w:pPr>
      <w:r>
        <w:rPr>
          <w:noProof/>
        </w:rPr>
        <w:drawing>
          <wp:inline distT="0" distB="0" distL="0" distR="0" wp14:anchorId="4682CE85" wp14:editId="23399458">
            <wp:extent cx="1502410" cy="1752600"/>
            <wp:effectExtent l="19050" t="0" r="2540" b="0"/>
            <wp:docPr id="57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12" cstate="print"/>
                    <a:srcRect/>
                    <a:stretch>
                      <a:fillRect/>
                    </a:stretch>
                  </pic:blipFill>
                  <pic:spPr bwMode="auto">
                    <a:xfrm>
                      <a:off x="0" y="0"/>
                      <a:ext cx="1502410" cy="1752600"/>
                    </a:xfrm>
                    <a:prstGeom prst="rect">
                      <a:avLst/>
                    </a:prstGeom>
                    <a:noFill/>
                    <a:ln w="9525">
                      <a:noFill/>
                      <a:miter lim="800000"/>
                      <a:headEnd/>
                      <a:tailEnd/>
                    </a:ln>
                  </pic:spPr>
                </pic:pic>
              </a:graphicData>
            </a:graphic>
          </wp:inline>
        </w:drawing>
      </w:r>
      <w:r>
        <w:rPr>
          <w:noProof/>
          <w:sz w:val="24"/>
          <w:szCs w:val="24"/>
        </w:rPr>
        <w:drawing>
          <wp:inline distT="0" distB="0" distL="0" distR="0" wp14:anchorId="72FCA724" wp14:editId="61A5129A">
            <wp:extent cx="4392295" cy="1746885"/>
            <wp:effectExtent l="19050" t="0" r="8255" b="0"/>
            <wp:docPr id="573"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13" cstate="print"/>
                    <a:srcRect/>
                    <a:stretch>
                      <a:fillRect/>
                    </a:stretch>
                  </pic:blipFill>
                  <pic:spPr bwMode="auto">
                    <a:xfrm>
                      <a:off x="0" y="0"/>
                      <a:ext cx="4392295" cy="1746885"/>
                    </a:xfrm>
                    <a:prstGeom prst="rect">
                      <a:avLst/>
                    </a:prstGeom>
                    <a:noFill/>
                    <a:ln w="9525">
                      <a:noFill/>
                      <a:miter lim="800000"/>
                      <a:headEnd/>
                      <a:tailEnd/>
                    </a:ln>
                  </pic:spPr>
                </pic:pic>
              </a:graphicData>
            </a:graphic>
          </wp:inline>
        </w:drawing>
      </w:r>
    </w:p>
    <w:p w:rsidR="00E247E0" w:rsidRPr="00EC135A" w:rsidRDefault="00E247E0" w:rsidP="0083092F">
      <w:pPr>
        <w:spacing w:line="360" w:lineRule="auto"/>
      </w:pPr>
      <w:r w:rsidRPr="00EC135A">
        <w:tab/>
        <w:t xml:space="preserve">       А</w:t>
      </w:r>
      <w:r w:rsidRPr="00EC135A">
        <w:tab/>
      </w:r>
      <w:r w:rsidRPr="00EC135A">
        <w:tab/>
      </w:r>
      <w:r w:rsidRPr="00EC135A">
        <w:tab/>
      </w:r>
      <w:r w:rsidRPr="00EC135A">
        <w:tab/>
        <w:t>Б</w:t>
      </w:r>
      <w:r w:rsidRPr="00EC135A">
        <w:tab/>
      </w:r>
      <w:r w:rsidRPr="00EC135A">
        <w:tab/>
      </w:r>
      <w:r w:rsidRPr="00EC135A">
        <w:tab/>
        <w:t>В</w:t>
      </w:r>
      <w:r w:rsidRPr="00EC135A">
        <w:tab/>
      </w:r>
      <w:r w:rsidRPr="00EC135A">
        <w:tab/>
      </w:r>
      <w:r w:rsidRPr="00EC135A">
        <w:tab/>
        <w:t>Г</w:t>
      </w:r>
    </w:p>
    <w:p w:rsidR="00E247E0" w:rsidRPr="009B6614" w:rsidRDefault="009B6614" w:rsidP="00EC57C2">
      <w:pPr>
        <w:spacing w:line="360" w:lineRule="auto"/>
        <w:jc w:val="center"/>
        <w:rPr>
          <w:sz w:val="24"/>
          <w:szCs w:val="24"/>
        </w:rPr>
      </w:pPr>
      <w:r w:rsidRPr="00514570">
        <w:rPr>
          <w:sz w:val="24"/>
          <w:szCs w:val="24"/>
        </w:rPr>
        <w:t>Рисунок 4.</w:t>
      </w:r>
      <w:r>
        <w:rPr>
          <w:sz w:val="24"/>
          <w:szCs w:val="24"/>
        </w:rPr>
        <w:t>34</w:t>
      </w:r>
      <w:r w:rsidR="00772048">
        <w:rPr>
          <w:sz w:val="24"/>
          <w:szCs w:val="24"/>
        </w:rPr>
        <w:t>.</w:t>
      </w:r>
      <w:r w:rsidR="00E247E0" w:rsidRPr="00EC135A">
        <w:rPr>
          <w:bCs/>
        </w:rPr>
        <w:t xml:space="preserve"> </w:t>
      </w:r>
      <w:r w:rsidR="00E247E0" w:rsidRPr="009B6614">
        <w:rPr>
          <w:bCs/>
          <w:sz w:val="24"/>
          <w:szCs w:val="24"/>
        </w:rPr>
        <w:t>Фотография (А) и в</w:t>
      </w:r>
      <w:r w:rsidR="00E247E0" w:rsidRPr="009B6614">
        <w:rPr>
          <w:sz w:val="24"/>
          <w:szCs w:val="24"/>
        </w:rPr>
        <w:t xml:space="preserve">ертикальное распределение </w:t>
      </w:r>
      <w:r w:rsidR="00E247E0" w:rsidRPr="009B6614">
        <w:rPr>
          <w:sz w:val="24"/>
          <w:szCs w:val="24"/>
          <w:vertAlign w:val="superscript"/>
        </w:rPr>
        <w:t>137</w:t>
      </w:r>
      <w:r w:rsidR="00E247E0" w:rsidRPr="009B6614">
        <w:rPr>
          <w:sz w:val="24"/>
          <w:szCs w:val="24"/>
        </w:rPr>
        <w:t xml:space="preserve">Cs (Б – на единицу мощности слоя, В – в относительных процентах по профилю) в торфянисто-перегнойно-подзолистой иллювиально-железистой почве террасы у п. Искателей (НМ3, описание см. таблицу </w:t>
      </w:r>
      <w:r w:rsidR="00A31F4B">
        <w:rPr>
          <w:sz w:val="24"/>
          <w:szCs w:val="24"/>
        </w:rPr>
        <w:t>4</w:t>
      </w:r>
      <w:r w:rsidR="00E247E0" w:rsidRPr="009B6614">
        <w:rPr>
          <w:sz w:val="24"/>
          <w:szCs w:val="24"/>
        </w:rPr>
        <w:t>.1</w:t>
      </w:r>
      <w:r w:rsidR="006C4B74">
        <w:rPr>
          <w:sz w:val="24"/>
          <w:szCs w:val="24"/>
        </w:rPr>
        <w:t>6</w:t>
      </w:r>
      <w:r w:rsidR="00E247E0" w:rsidRPr="009B6614">
        <w:rPr>
          <w:sz w:val="24"/>
          <w:szCs w:val="24"/>
        </w:rPr>
        <w:t>)</w:t>
      </w:r>
    </w:p>
    <w:p w:rsidR="00EC57C2" w:rsidRDefault="00EC57C2" w:rsidP="0083092F">
      <w:pPr>
        <w:spacing w:line="360" w:lineRule="auto"/>
        <w:ind w:firstLine="709"/>
        <w:jc w:val="both"/>
        <w:rPr>
          <w:sz w:val="24"/>
          <w:szCs w:val="24"/>
        </w:rPr>
      </w:pPr>
    </w:p>
    <w:p w:rsidR="00E247E0" w:rsidRPr="00EC135A" w:rsidRDefault="00FF3F09" w:rsidP="0083092F">
      <w:pPr>
        <w:spacing w:line="360" w:lineRule="auto"/>
        <w:ind w:firstLine="709"/>
        <w:jc w:val="both"/>
        <w:rPr>
          <w:sz w:val="24"/>
          <w:szCs w:val="24"/>
        </w:rPr>
      </w:pPr>
      <w:r>
        <w:rPr>
          <w:noProof/>
          <w:sz w:val="22"/>
          <w:szCs w:val="22"/>
        </w:rPr>
        <w:pict>
          <v:group id="Group 60" o:spid="_x0000_s1216" style="position:absolute;left:0;text-align:left;margin-left:90.3pt;margin-top:106.95pt;width:332.7pt;height:160.25pt;z-index:251685888" coordorigin="2241,2214" coordsize="8640,52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">
            <v:shape id="Picture 61" o:spid="_x0000_s1217" type="#_x0000_t75" style="position:absolute;left:6561;top:2214;width:4320;height:51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VIFi9AAAA2wAAAA8AAABkcnMvZG93bnJldi54bWxET0sKwjAQ3QveIYzgTtOKqFSjiCLoRrB6&#10;gKEZ22IzKU209fZGENzN431ntelMJV7UuNKygngcgSDOrC45V3C7HkYLEM4ja6wsk4I3Odis+70V&#10;Jtq2fKFX6nMRQtglqKDwvk6kdFlBBt3Y1sSBu9vGoA+wyaVusA3hppKTKJpJgyWHhgJr2hWUPdKn&#10;UZDO9tk2j9/ndj41j8pPo9MuvSk1HHTbJQhPnf+Lf+6jDvNj+P4SDpDrD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BZUgWL0AAADbAAAADwAAAAAAAAAAAAAAAACfAgAAZHJz&#10;L2Rvd25yZXYueG1sUEsFBgAAAAAEAAQA9wAAAIkDAAAAAA==&#10;">
              <v:imagedata r:id="rId114" o:title=""/>
            </v:shape>
            <v:shape id="Picture 62" o:spid="_x0000_s1218" type="#_x0000_t75" style="position:absolute;left:2241;top:2234;width:4369;height:520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pkn3AAAAA2wAAAA8AAABkcnMvZG93bnJldi54bWxET0uLwjAQvi/4H8II3tZUDyLVKCIogiDr&#10;4+BxaKYPbCY1SbX66zcLC97m43vOfNmZWjzI+cqygtEwAUGcWV1xoeBy3nxPQfiArLG2TApe5GG5&#10;6H3NMdX2yUd6nEIhYgj7FBWUITSplD4ryaAf2oY4crl1BkOErpDa4TOGm1qOk2QiDVYcG0psaF1S&#10;dju1RoE+VPk2v97fm582Xzd+70Ztu1dq0O9WMxCBuvAR/7t3Os4fw98v8QC5+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KmSfcAAAADbAAAADwAAAAAAAAAAAAAAAACfAgAA&#10;ZHJzL2Rvd25yZXYueG1sUEsFBgAAAAAEAAQA9wAAAIwDAAAAAA==&#10;">
              <v:imagedata r:id="rId115" o:title=""/>
            </v:shape>
            <w10:wrap type="topAndBottom"/>
          </v:group>
        </w:pict>
      </w:r>
      <w:r w:rsidR="00E247E0" w:rsidRPr="00EC135A">
        <w:rPr>
          <w:sz w:val="24"/>
          <w:szCs w:val="24"/>
        </w:rPr>
        <w:t xml:space="preserve">Вертикальное распределение радионуклида в пойменных почвах существенно различалось на разных гипсометрических уровнях и по мере удаления от береговой линии. В частности, на высокой прирусловой гриве наиболее загрязненными оказались погребенные слои песчаного аллювия (рисунок </w:t>
      </w:r>
      <w:r w:rsidR="009B6614">
        <w:rPr>
          <w:sz w:val="24"/>
          <w:szCs w:val="24"/>
        </w:rPr>
        <w:t xml:space="preserve">4.35 </w:t>
      </w:r>
      <w:r w:rsidR="00E247E0" w:rsidRPr="00EC135A">
        <w:rPr>
          <w:sz w:val="24"/>
          <w:szCs w:val="24"/>
        </w:rPr>
        <w:t xml:space="preserve">А). Максимальным загрязнением отличалась иловато-глеевая почва центральной заболоченной части о. Кермундей (рисунок </w:t>
      </w:r>
      <w:r w:rsidR="009B6614">
        <w:rPr>
          <w:sz w:val="24"/>
          <w:szCs w:val="24"/>
        </w:rPr>
        <w:t>4.35</w:t>
      </w:r>
      <w:r w:rsidR="00E247E0" w:rsidRPr="00EC135A">
        <w:rPr>
          <w:sz w:val="24"/>
          <w:szCs w:val="24"/>
        </w:rPr>
        <w:t xml:space="preserve"> Б). </w:t>
      </w:r>
    </w:p>
    <w:p w:rsidR="00E247E0" w:rsidRPr="00EC135A" w:rsidRDefault="00E247E0" w:rsidP="0083092F">
      <w:pPr>
        <w:spacing w:line="360" w:lineRule="auto"/>
        <w:ind w:left="2123" w:firstLine="709"/>
        <w:rPr>
          <w:sz w:val="24"/>
          <w:szCs w:val="24"/>
        </w:rPr>
      </w:pPr>
      <w:r w:rsidRPr="00EC135A">
        <w:rPr>
          <w:sz w:val="24"/>
          <w:szCs w:val="24"/>
        </w:rPr>
        <w:t>А</w:t>
      </w:r>
      <w:r w:rsidRPr="00EC135A">
        <w:rPr>
          <w:sz w:val="24"/>
          <w:szCs w:val="24"/>
        </w:rPr>
        <w:tab/>
      </w:r>
      <w:r w:rsidRPr="00EC135A">
        <w:rPr>
          <w:sz w:val="24"/>
          <w:szCs w:val="24"/>
        </w:rPr>
        <w:tab/>
      </w:r>
      <w:r w:rsidRPr="00EC135A">
        <w:rPr>
          <w:sz w:val="24"/>
          <w:szCs w:val="24"/>
        </w:rPr>
        <w:tab/>
      </w:r>
      <w:r w:rsidRPr="00EC135A">
        <w:rPr>
          <w:sz w:val="24"/>
          <w:szCs w:val="24"/>
        </w:rPr>
        <w:tab/>
      </w:r>
      <w:r w:rsidRPr="00EC135A">
        <w:rPr>
          <w:sz w:val="24"/>
          <w:szCs w:val="24"/>
        </w:rPr>
        <w:tab/>
        <w:t xml:space="preserve">   Б</w:t>
      </w:r>
    </w:p>
    <w:p w:rsidR="00E247E0" w:rsidRPr="009B6614" w:rsidRDefault="009B6614" w:rsidP="009B6614">
      <w:pPr>
        <w:spacing w:line="360" w:lineRule="auto"/>
        <w:jc w:val="center"/>
        <w:rPr>
          <w:sz w:val="24"/>
          <w:szCs w:val="24"/>
        </w:rPr>
      </w:pPr>
      <w:r w:rsidRPr="00514570">
        <w:rPr>
          <w:sz w:val="24"/>
          <w:szCs w:val="24"/>
        </w:rPr>
        <w:t>Рисунок 4.</w:t>
      </w:r>
      <w:r>
        <w:rPr>
          <w:sz w:val="24"/>
          <w:szCs w:val="24"/>
        </w:rPr>
        <w:t>35</w:t>
      </w:r>
      <w:r w:rsidR="00772048">
        <w:rPr>
          <w:sz w:val="24"/>
          <w:szCs w:val="24"/>
        </w:rPr>
        <w:t>.</w:t>
      </w:r>
      <w:r w:rsidRPr="00514570">
        <w:rPr>
          <w:sz w:val="24"/>
          <w:szCs w:val="24"/>
        </w:rPr>
        <w:t xml:space="preserve"> </w:t>
      </w:r>
      <w:r w:rsidR="00E247E0" w:rsidRPr="009B6614">
        <w:rPr>
          <w:sz w:val="24"/>
          <w:szCs w:val="24"/>
        </w:rPr>
        <w:t xml:space="preserve">Вертикальное распределение удельной плотности загрязнения </w:t>
      </w:r>
      <w:r w:rsidR="00E247E0" w:rsidRPr="009B6614">
        <w:rPr>
          <w:sz w:val="24"/>
          <w:szCs w:val="24"/>
          <w:vertAlign w:val="superscript"/>
        </w:rPr>
        <w:t>137</w:t>
      </w:r>
      <w:r w:rsidR="00E247E0" w:rsidRPr="009B6614">
        <w:rPr>
          <w:sz w:val="24"/>
          <w:szCs w:val="24"/>
          <w:lang w:val="en-US"/>
        </w:rPr>
        <w:t>Cs</w:t>
      </w:r>
      <w:r w:rsidR="00E247E0" w:rsidRPr="009B6614">
        <w:rPr>
          <w:sz w:val="24"/>
          <w:szCs w:val="24"/>
        </w:rPr>
        <w:t xml:space="preserve"> в профиле двух почв на о. Кермундей (местоположение см. таблицу </w:t>
      </w:r>
      <w:r w:rsidR="00A31F4B">
        <w:rPr>
          <w:sz w:val="24"/>
          <w:szCs w:val="24"/>
        </w:rPr>
        <w:t>4</w:t>
      </w:r>
      <w:r w:rsidR="00E247E0" w:rsidRPr="009B6614">
        <w:rPr>
          <w:sz w:val="24"/>
          <w:szCs w:val="24"/>
        </w:rPr>
        <w:t>.1</w:t>
      </w:r>
      <w:r w:rsidR="006C4B74">
        <w:rPr>
          <w:sz w:val="24"/>
          <w:szCs w:val="24"/>
        </w:rPr>
        <w:t>3</w:t>
      </w:r>
      <w:r w:rsidR="00E247E0" w:rsidRPr="009B6614">
        <w:rPr>
          <w:sz w:val="24"/>
          <w:szCs w:val="24"/>
        </w:rPr>
        <w:t>)</w:t>
      </w:r>
    </w:p>
    <w:p w:rsidR="00E247E0" w:rsidRPr="00EC135A" w:rsidRDefault="00E247E0" w:rsidP="0083092F">
      <w:pPr>
        <w:spacing w:line="360" w:lineRule="auto"/>
        <w:ind w:firstLine="680"/>
        <w:jc w:val="both"/>
        <w:rPr>
          <w:sz w:val="24"/>
          <w:szCs w:val="24"/>
        </w:rPr>
      </w:pPr>
      <w:r w:rsidRPr="00EC135A">
        <w:rPr>
          <w:sz w:val="24"/>
          <w:szCs w:val="24"/>
        </w:rPr>
        <w:t xml:space="preserve">Вертикальное распределение радиоцезия в разрезах о. Екушанский характеризует эродированную торфяную почву береговой зоны (ЕК1) и аллювиальную почву современной средней поймы (ЕК-2,). В первом разрезе активность </w:t>
      </w:r>
      <w:r w:rsidRPr="00EC135A">
        <w:rPr>
          <w:sz w:val="24"/>
          <w:szCs w:val="24"/>
          <w:vertAlign w:val="superscript"/>
        </w:rPr>
        <w:t>137</w:t>
      </w:r>
      <w:r w:rsidRPr="00EC135A">
        <w:rPr>
          <w:sz w:val="24"/>
          <w:szCs w:val="24"/>
          <w:lang w:val="en-US"/>
        </w:rPr>
        <w:t>Cs</w:t>
      </w:r>
      <w:r w:rsidRPr="00EC135A">
        <w:rPr>
          <w:sz w:val="24"/>
          <w:szCs w:val="24"/>
        </w:rPr>
        <w:t xml:space="preserve"> низкая (от 3 до 9 Бк/кг), и прослеживается до глубины 23 см (в некоторых горизонтах – ниже предела обнаружения). В разрезе средней поймы повышенной актив</w:t>
      </w:r>
      <w:r w:rsidR="006E43C9">
        <w:rPr>
          <w:sz w:val="24"/>
          <w:szCs w:val="24"/>
        </w:rPr>
        <w:t>ностью выделяется слой 65-75 см (рисунок 4.36).</w:t>
      </w:r>
      <w:r w:rsidRPr="00EC135A">
        <w:rPr>
          <w:sz w:val="24"/>
          <w:szCs w:val="24"/>
        </w:rPr>
        <w:t xml:space="preserve"> </w:t>
      </w:r>
    </w:p>
    <w:p w:rsidR="00E247E0" w:rsidRPr="00EC135A" w:rsidRDefault="00C81C3C" w:rsidP="006E43C9">
      <w:pPr>
        <w:spacing w:line="360" w:lineRule="auto"/>
        <w:jc w:val="center"/>
      </w:pPr>
      <w:r>
        <w:rPr>
          <w:noProof/>
        </w:rPr>
        <w:drawing>
          <wp:inline distT="0" distB="0" distL="0" distR="0" wp14:anchorId="14C787D2" wp14:editId="45B25004">
            <wp:extent cx="3436620" cy="3238500"/>
            <wp:effectExtent l="0" t="0" r="0" b="0"/>
            <wp:docPr id="574"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16" cstate="print"/>
                    <a:srcRect/>
                    <a:stretch>
                      <a:fillRect/>
                    </a:stretch>
                  </pic:blipFill>
                  <pic:spPr bwMode="auto">
                    <a:xfrm>
                      <a:off x="0" y="0"/>
                      <a:ext cx="3443628" cy="3245104"/>
                    </a:xfrm>
                    <a:prstGeom prst="rect">
                      <a:avLst/>
                    </a:prstGeom>
                    <a:noFill/>
                    <a:ln w="9525">
                      <a:noFill/>
                      <a:miter lim="800000"/>
                      <a:headEnd/>
                      <a:tailEnd/>
                    </a:ln>
                  </pic:spPr>
                </pic:pic>
              </a:graphicData>
            </a:graphic>
          </wp:inline>
        </w:drawing>
      </w:r>
    </w:p>
    <w:p w:rsidR="00E247E0" w:rsidRPr="009B6614" w:rsidRDefault="009B6614" w:rsidP="009B6614">
      <w:pPr>
        <w:spacing w:line="360" w:lineRule="auto"/>
        <w:jc w:val="center"/>
        <w:rPr>
          <w:sz w:val="24"/>
          <w:szCs w:val="24"/>
        </w:rPr>
      </w:pPr>
      <w:r w:rsidRPr="009B6614">
        <w:rPr>
          <w:sz w:val="24"/>
          <w:szCs w:val="24"/>
        </w:rPr>
        <w:t>Рисунок 4.36</w:t>
      </w:r>
      <w:r w:rsidR="00772048">
        <w:rPr>
          <w:sz w:val="24"/>
          <w:szCs w:val="24"/>
        </w:rPr>
        <w:t>.</w:t>
      </w:r>
      <w:r w:rsidRPr="009B6614">
        <w:rPr>
          <w:sz w:val="24"/>
          <w:szCs w:val="24"/>
        </w:rPr>
        <w:t xml:space="preserve"> </w:t>
      </w:r>
      <w:r w:rsidR="00E247E0" w:rsidRPr="009B6614">
        <w:rPr>
          <w:sz w:val="24"/>
          <w:szCs w:val="24"/>
        </w:rPr>
        <w:t xml:space="preserve">Вертикальное распределение </w:t>
      </w:r>
      <w:r w:rsidR="00E247E0" w:rsidRPr="009B6614">
        <w:rPr>
          <w:sz w:val="24"/>
          <w:szCs w:val="24"/>
          <w:vertAlign w:val="superscript"/>
        </w:rPr>
        <w:t>137</w:t>
      </w:r>
      <w:r w:rsidR="00E247E0" w:rsidRPr="009B6614">
        <w:rPr>
          <w:sz w:val="24"/>
          <w:szCs w:val="24"/>
          <w:lang w:val="en-US"/>
        </w:rPr>
        <w:t>Cs</w:t>
      </w:r>
      <w:r w:rsidR="001402AE">
        <w:rPr>
          <w:sz w:val="24"/>
          <w:szCs w:val="24"/>
        </w:rPr>
        <w:t xml:space="preserve"> в разрезах на о. Екушанский в</w:t>
      </w:r>
      <w:r w:rsidR="00E247E0" w:rsidRPr="009B6614">
        <w:rPr>
          <w:sz w:val="24"/>
          <w:szCs w:val="24"/>
        </w:rPr>
        <w:t xml:space="preserve"> </w:t>
      </w:r>
      <w:r w:rsidR="00EC57C2">
        <w:rPr>
          <w:sz w:val="24"/>
          <w:szCs w:val="24"/>
        </w:rPr>
        <w:t xml:space="preserve">зачистке </w:t>
      </w:r>
      <w:r w:rsidR="00E247E0" w:rsidRPr="009B6614">
        <w:rPr>
          <w:sz w:val="24"/>
          <w:szCs w:val="24"/>
        </w:rPr>
        <w:t>обнажени</w:t>
      </w:r>
      <w:r w:rsidR="001402AE">
        <w:rPr>
          <w:sz w:val="24"/>
          <w:szCs w:val="24"/>
        </w:rPr>
        <w:t>й:</w:t>
      </w:r>
      <w:r w:rsidR="00E247E0" w:rsidRPr="009B6614">
        <w:rPr>
          <w:sz w:val="24"/>
          <w:szCs w:val="24"/>
        </w:rPr>
        <w:t xml:space="preserve"> </w:t>
      </w:r>
      <w:r w:rsidR="001402AE">
        <w:rPr>
          <w:sz w:val="24"/>
          <w:szCs w:val="24"/>
        </w:rPr>
        <w:t xml:space="preserve"> </w:t>
      </w:r>
      <w:r w:rsidR="001402AE" w:rsidRPr="009B6614">
        <w:rPr>
          <w:sz w:val="24"/>
          <w:szCs w:val="24"/>
          <w:lang w:val="en-US"/>
        </w:rPr>
        <w:t>EK</w:t>
      </w:r>
      <w:r w:rsidR="001402AE">
        <w:rPr>
          <w:sz w:val="24"/>
          <w:szCs w:val="24"/>
        </w:rPr>
        <w:t xml:space="preserve">1 - </w:t>
      </w:r>
      <w:r w:rsidR="00E247E0" w:rsidRPr="009B6614">
        <w:rPr>
          <w:sz w:val="24"/>
          <w:szCs w:val="24"/>
        </w:rPr>
        <w:t>эродированн</w:t>
      </w:r>
      <w:r w:rsidR="001402AE">
        <w:rPr>
          <w:sz w:val="24"/>
          <w:szCs w:val="24"/>
        </w:rPr>
        <w:t>ый</w:t>
      </w:r>
      <w:r w:rsidR="00E247E0" w:rsidRPr="009B6614">
        <w:rPr>
          <w:sz w:val="24"/>
          <w:szCs w:val="24"/>
        </w:rPr>
        <w:t xml:space="preserve"> торфяника в береговой зоне</w:t>
      </w:r>
      <w:r w:rsidR="001402AE">
        <w:rPr>
          <w:sz w:val="24"/>
          <w:szCs w:val="24"/>
        </w:rPr>
        <w:t xml:space="preserve">; </w:t>
      </w:r>
      <w:r w:rsidR="00E247E0" w:rsidRPr="009B6614">
        <w:rPr>
          <w:sz w:val="24"/>
          <w:szCs w:val="24"/>
          <w:lang w:val="en-US"/>
        </w:rPr>
        <w:t>EK</w:t>
      </w:r>
      <w:r w:rsidR="00E247E0" w:rsidRPr="009B6614">
        <w:rPr>
          <w:sz w:val="24"/>
          <w:szCs w:val="24"/>
        </w:rPr>
        <w:t>2 – средняя пойма, аллювиальная суглинисто-супесчаная слоистая почва: 0-8 – опесчаненная дернина, 8-17 слоистая супесь; 17-20.5 – коричневатый суглинок; 20.5-24.5 – прослой песка, 37-62 – мокрый суглинок, 62-65 – погребенный гумусовый горизонт; 65-85 – глеевый сугли</w:t>
      </w:r>
      <w:r w:rsidR="001402AE">
        <w:rPr>
          <w:sz w:val="24"/>
          <w:szCs w:val="24"/>
        </w:rPr>
        <w:t>нистый горизонт с линзами песка</w:t>
      </w:r>
    </w:p>
    <w:p w:rsidR="00EC57C2" w:rsidRDefault="00EC57C2" w:rsidP="0083092F">
      <w:pPr>
        <w:spacing w:line="360" w:lineRule="auto"/>
        <w:ind w:firstLine="709"/>
        <w:jc w:val="both"/>
        <w:rPr>
          <w:sz w:val="24"/>
          <w:szCs w:val="24"/>
        </w:rPr>
      </w:pPr>
    </w:p>
    <w:p w:rsidR="00E247E0" w:rsidRPr="00EC135A" w:rsidRDefault="00E247E0" w:rsidP="0083092F">
      <w:pPr>
        <w:spacing w:line="360" w:lineRule="auto"/>
        <w:ind w:firstLine="709"/>
        <w:jc w:val="both"/>
        <w:rPr>
          <w:sz w:val="24"/>
          <w:szCs w:val="24"/>
        </w:rPr>
      </w:pPr>
      <w:r w:rsidRPr="00EC135A">
        <w:rPr>
          <w:sz w:val="24"/>
          <w:szCs w:val="24"/>
        </w:rPr>
        <w:t xml:space="preserve">Таким образом, в почвенных разрезах на пойме Печеры выявились три основных типа вертикального распределения </w:t>
      </w:r>
      <w:r w:rsidRPr="00EC135A">
        <w:rPr>
          <w:sz w:val="24"/>
          <w:szCs w:val="24"/>
          <w:vertAlign w:val="superscript"/>
        </w:rPr>
        <w:t>137</w:t>
      </w:r>
      <w:r w:rsidRPr="00EC135A">
        <w:rPr>
          <w:sz w:val="24"/>
          <w:szCs w:val="24"/>
        </w:rPr>
        <w:t>Cs характеризующихся: 1) сохранившимся максимальным запасом радионуклида в верхних горизонтах почв; 2) постепенным захоронением загрязненного верхнего горизонта в процессе привноса дополнительных количеств относительно чистого вещества; 3) интенсивным захоронением загрязненных горизонтов в ходе ежегодных циклов затопления и аллювиальной седиментации в пойменных ландшафтах.</w:t>
      </w:r>
    </w:p>
    <w:p w:rsidR="001402AE" w:rsidRDefault="00E247E0" w:rsidP="0083092F">
      <w:pPr>
        <w:spacing w:line="360" w:lineRule="auto"/>
        <w:ind w:firstLine="709"/>
        <w:jc w:val="both"/>
        <w:rPr>
          <w:color w:val="FF0000"/>
          <w:sz w:val="24"/>
          <w:szCs w:val="24"/>
        </w:rPr>
      </w:pPr>
      <w:r w:rsidRPr="00EC135A">
        <w:rPr>
          <w:sz w:val="24"/>
          <w:szCs w:val="24"/>
        </w:rPr>
        <w:t>Первый тип распределения характерен для водораздельных</w:t>
      </w:r>
      <w:r w:rsidRPr="00EC135A">
        <w:rPr>
          <w:i/>
          <w:sz w:val="24"/>
          <w:szCs w:val="24"/>
        </w:rPr>
        <w:t xml:space="preserve"> </w:t>
      </w:r>
      <w:r w:rsidRPr="00EC135A">
        <w:rPr>
          <w:sz w:val="24"/>
          <w:szCs w:val="24"/>
        </w:rPr>
        <w:t>и террасовых почв</w:t>
      </w:r>
      <w:r w:rsidRPr="00EC135A">
        <w:rPr>
          <w:i/>
          <w:sz w:val="24"/>
          <w:szCs w:val="24"/>
        </w:rPr>
        <w:t xml:space="preserve">, </w:t>
      </w:r>
      <w:r w:rsidRPr="00EC135A">
        <w:rPr>
          <w:sz w:val="24"/>
          <w:szCs w:val="24"/>
        </w:rPr>
        <w:t>второй тип – для склоновых, а третий – для пойменных местоположений. В торфяно-глеевых и особенно торфяных почвах террас</w:t>
      </w:r>
      <w:r w:rsidR="006E43C9">
        <w:rPr>
          <w:sz w:val="24"/>
          <w:szCs w:val="24"/>
        </w:rPr>
        <w:t xml:space="preserve">, как и на Енисее, </w:t>
      </w:r>
      <w:r w:rsidRPr="00EC135A">
        <w:rPr>
          <w:sz w:val="24"/>
          <w:szCs w:val="24"/>
        </w:rPr>
        <w:t xml:space="preserve">выявлено относительное увеличение концентрации </w:t>
      </w:r>
      <w:r w:rsidRPr="00EC135A">
        <w:rPr>
          <w:sz w:val="24"/>
          <w:szCs w:val="24"/>
          <w:vertAlign w:val="superscript"/>
        </w:rPr>
        <w:t>137</w:t>
      </w:r>
      <w:r w:rsidRPr="00EC135A">
        <w:rPr>
          <w:sz w:val="24"/>
          <w:szCs w:val="24"/>
        </w:rPr>
        <w:t>Cs в зоне контакта с мерзлым грунтом.</w:t>
      </w:r>
      <w:r w:rsidRPr="00EC135A">
        <w:rPr>
          <w:color w:val="FF0000"/>
          <w:sz w:val="24"/>
          <w:szCs w:val="24"/>
        </w:rPr>
        <w:t xml:space="preserve"> </w:t>
      </w:r>
    </w:p>
    <w:p w:rsidR="00E247E0" w:rsidRPr="00C31646" w:rsidRDefault="00E247E0" w:rsidP="0083092F">
      <w:pPr>
        <w:spacing w:line="360" w:lineRule="auto"/>
        <w:ind w:firstLine="709"/>
        <w:jc w:val="both"/>
        <w:rPr>
          <w:sz w:val="24"/>
          <w:szCs w:val="24"/>
        </w:rPr>
      </w:pPr>
      <w:r w:rsidRPr="00386F03">
        <w:rPr>
          <w:sz w:val="24"/>
          <w:szCs w:val="24"/>
        </w:rPr>
        <w:t xml:space="preserve">Содержание </w:t>
      </w:r>
      <w:r w:rsidRPr="00386F03">
        <w:rPr>
          <w:sz w:val="24"/>
          <w:szCs w:val="24"/>
          <w:vertAlign w:val="superscript"/>
        </w:rPr>
        <w:t>137</w:t>
      </w:r>
      <w:r w:rsidRPr="00386F03">
        <w:rPr>
          <w:sz w:val="24"/>
          <w:szCs w:val="24"/>
          <w:lang w:val="en-US"/>
        </w:rPr>
        <w:t>Cs</w:t>
      </w:r>
      <w:r w:rsidRPr="00386F03">
        <w:rPr>
          <w:sz w:val="24"/>
          <w:szCs w:val="24"/>
        </w:rPr>
        <w:t xml:space="preserve"> в мохово-лишайниковом по</w:t>
      </w:r>
      <w:r w:rsidRPr="00EC135A">
        <w:rPr>
          <w:sz w:val="24"/>
          <w:szCs w:val="24"/>
        </w:rPr>
        <w:t xml:space="preserve">крове изученных участков также находится в пределах уровней типичных для глобального загрязнения. Во мхах содержание </w:t>
      </w:r>
      <w:r w:rsidRPr="00EC135A">
        <w:rPr>
          <w:sz w:val="24"/>
          <w:szCs w:val="24"/>
          <w:vertAlign w:val="superscript"/>
        </w:rPr>
        <w:t>137</w:t>
      </w:r>
      <w:r w:rsidRPr="00EC135A">
        <w:rPr>
          <w:sz w:val="24"/>
          <w:szCs w:val="24"/>
          <w:lang w:val="en-US"/>
        </w:rPr>
        <w:t>Cs</w:t>
      </w:r>
      <w:r w:rsidRPr="00EC135A">
        <w:rPr>
          <w:sz w:val="24"/>
          <w:szCs w:val="24"/>
        </w:rPr>
        <w:t xml:space="preserve"> в среднем было выше, чем в лишайниках, причем активность как мхов, так и лишайников более северных водораздельных аккумулятивных ландшафтов (у пос. Юшино, ЮШ2) оказалась выше, чем для аналогичных видов, отобранных в южной части де</w:t>
      </w:r>
      <w:r w:rsidR="006E43C9">
        <w:rPr>
          <w:sz w:val="24"/>
          <w:szCs w:val="24"/>
        </w:rPr>
        <w:t>льты (у пос. Б. Сопка, БС2, рисунок</w:t>
      </w:r>
      <w:r w:rsidRPr="00EC135A">
        <w:rPr>
          <w:sz w:val="24"/>
          <w:szCs w:val="24"/>
        </w:rPr>
        <w:t xml:space="preserve"> </w:t>
      </w:r>
      <w:r w:rsidR="006C4B74">
        <w:rPr>
          <w:sz w:val="24"/>
          <w:szCs w:val="24"/>
        </w:rPr>
        <w:t>4</w:t>
      </w:r>
      <w:r w:rsidRPr="00EC135A">
        <w:rPr>
          <w:sz w:val="24"/>
          <w:szCs w:val="24"/>
        </w:rPr>
        <w:t>.3</w:t>
      </w:r>
      <w:r w:rsidR="006E43C9">
        <w:rPr>
          <w:sz w:val="24"/>
          <w:szCs w:val="24"/>
        </w:rPr>
        <w:t>7</w:t>
      </w:r>
      <w:r w:rsidRPr="00EC135A">
        <w:rPr>
          <w:sz w:val="24"/>
          <w:szCs w:val="24"/>
        </w:rPr>
        <w:t xml:space="preserve">), подтверждая таким </w:t>
      </w:r>
      <w:r w:rsidR="006E43C9">
        <w:rPr>
          <w:sz w:val="24"/>
          <w:szCs w:val="24"/>
        </w:rPr>
        <w:t>образом справедливость тенденции</w:t>
      </w:r>
      <w:r w:rsidRPr="00EC135A">
        <w:rPr>
          <w:sz w:val="24"/>
          <w:szCs w:val="24"/>
        </w:rPr>
        <w:t xml:space="preserve">, выявленной ранее </w:t>
      </w:r>
      <w:r w:rsidR="006E43C9">
        <w:rPr>
          <w:sz w:val="24"/>
          <w:szCs w:val="24"/>
        </w:rPr>
        <w:t xml:space="preserve">и для почв обследованных террас о наличии дополнительного источника загрязнения </w:t>
      </w:r>
      <w:r w:rsidR="006E43C9" w:rsidRPr="00C31646">
        <w:rPr>
          <w:sz w:val="24"/>
          <w:szCs w:val="24"/>
        </w:rPr>
        <w:t>(например, взрыва на Новой Земле).</w:t>
      </w:r>
      <w:r w:rsidRPr="00C31646">
        <w:rPr>
          <w:sz w:val="24"/>
          <w:szCs w:val="24"/>
        </w:rPr>
        <w:t xml:space="preserve"> </w:t>
      </w:r>
    </w:p>
    <w:p w:rsidR="00E247E0" w:rsidRPr="00C31646" w:rsidRDefault="00C81C3C" w:rsidP="001161C4">
      <w:pPr>
        <w:spacing w:line="360" w:lineRule="auto"/>
        <w:jc w:val="center"/>
        <w:rPr>
          <w:rFonts w:ascii="Calibri" w:hAnsi="Calibri"/>
          <w:sz w:val="24"/>
          <w:szCs w:val="24"/>
        </w:rPr>
      </w:pPr>
      <w:r w:rsidRPr="00C31646">
        <w:rPr>
          <w:rFonts w:ascii="Calibri" w:hAnsi="Calibri"/>
          <w:noProof/>
          <w:sz w:val="24"/>
          <w:szCs w:val="24"/>
        </w:rPr>
        <w:drawing>
          <wp:inline distT="0" distB="0" distL="0" distR="0" wp14:anchorId="64B4834A" wp14:editId="7C1DA5EA">
            <wp:extent cx="3058795" cy="2171700"/>
            <wp:effectExtent l="19050" t="0" r="8255" b="0"/>
            <wp:docPr id="57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17" cstate="print"/>
                    <a:srcRect/>
                    <a:stretch>
                      <a:fillRect/>
                    </a:stretch>
                  </pic:blipFill>
                  <pic:spPr bwMode="auto">
                    <a:xfrm>
                      <a:off x="0" y="0"/>
                      <a:ext cx="3058795" cy="2171700"/>
                    </a:xfrm>
                    <a:prstGeom prst="rect">
                      <a:avLst/>
                    </a:prstGeom>
                    <a:noFill/>
                    <a:ln w="9525">
                      <a:noFill/>
                      <a:miter lim="800000"/>
                      <a:headEnd/>
                      <a:tailEnd/>
                    </a:ln>
                  </pic:spPr>
                </pic:pic>
              </a:graphicData>
            </a:graphic>
          </wp:inline>
        </w:drawing>
      </w:r>
    </w:p>
    <w:p w:rsidR="00E247E0" w:rsidRDefault="001161C4" w:rsidP="001161C4">
      <w:pPr>
        <w:spacing w:line="360" w:lineRule="auto"/>
        <w:jc w:val="center"/>
        <w:rPr>
          <w:i/>
          <w:iCs/>
          <w:sz w:val="24"/>
          <w:szCs w:val="24"/>
        </w:rPr>
      </w:pPr>
      <w:r w:rsidRPr="00514570">
        <w:rPr>
          <w:sz w:val="24"/>
          <w:szCs w:val="24"/>
        </w:rPr>
        <w:t>Рисунок 4.</w:t>
      </w:r>
      <w:r w:rsidR="001402AE">
        <w:rPr>
          <w:sz w:val="24"/>
          <w:szCs w:val="24"/>
        </w:rPr>
        <w:t>37</w:t>
      </w:r>
      <w:r w:rsidR="00772048">
        <w:rPr>
          <w:sz w:val="24"/>
          <w:szCs w:val="24"/>
        </w:rPr>
        <w:t xml:space="preserve">. </w:t>
      </w:r>
      <w:r w:rsidR="00E247E0" w:rsidRPr="001161C4">
        <w:rPr>
          <w:sz w:val="24"/>
          <w:szCs w:val="24"/>
        </w:rPr>
        <w:t>Удельная активность (</w:t>
      </w:r>
      <w:r w:rsidR="00E247E0" w:rsidRPr="001161C4">
        <w:rPr>
          <w:sz w:val="24"/>
          <w:szCs w:val="24"/>
          <w:lang w:val="en-US"/>
        </w:rPr>
        <w:t>Cs</w:t>
      </w:r>
      <w:r w:rsidR="00E247E0" w:rsidRPr="001161C4">
        <w:rPr>
          <w:sz w:val="24"/>
          <w:szCs w:val="24"/>
        </w:rPr>
        <w:t xml:space="preserve">-137) лишайников и мхов в условиях элювиально-аккумулятивных ландшафтов высоких террас в зонах верхней (БС2) и нижней (ЮШ2) дельты р. Печора. Виды: 1- </w:t>
      </w:r>
      <w:r w:rsidR="00E247E0" w:rsidRPr="001161C4">
        <w:rPr>
          <w:i/>
          <w:iCs/>
          <w:sz w:val="24"/>
          <w:szCs w:val="24"/>
          <w:lang w:val="en-US"/>
        </w:rPr>
        <w:t>Cladonia</w:t>
      </w:r>
      <w:r w:rsidR="00E247E0" w:rsidRPr="001161C4">
        <w:rPr>
          <w:i/>
          <w:iCs/>
          <w:sz w:val="24"/>
          <w:szCs w:val="24"/>
        </w:rPr>
        <w:t xml:space="preserve"> </w:t>
      </w:r>
      <w:r w:rsidR="00E247E0" w:rsidRPr="001161C4">
        <w:rPr>
          <w:i/>
          <w:iCs/>
          <w:sz w:val="24"/>
          <w:szCs w:val="24"/>
          <w:lang w:val="en-US"/>
        </w:rPr>
        <w:t>sp</w:t>
      </w:r>
      <w:r w:rsidR="00E247E0" w:rsidRPr="001161C4">
        <w:rPr>
          <w:i/>
          <w:iCs/>
          <w:sz w:val="24"/>
          <w:szCs w:val="24"/>
        </w:rPr>
        <w:t>.,</w:t>
      </w:r>
      <w:r w:rsidR="00E247E0" w:rsidRPr="001161C4">
        <w:rPr>
          <w:sz w:val="24"/>
          <w:szCs w:val="24"/>
        </w:rPr>
        <w:t xml:space="preserve"> 2 – </w:t>
      </w:r>
      <w:r w:rsidR="00E247E0" w:rsidRPr="001161C4">
        <w:rPr>
          <w:i/>
          <w:iCs/>
          <w:sz w:val="24"/>
          <w:szCs w:val="24"/>
          <w:lang w:val="en-US"/>
        </w:rPr>
        <w:t>Sphagnum</w:t>
      </w:r>
      <w:r w:rsidR="00E247E0" w:rsidRPr="001161C4">
        <w:rPr>
          <w:i/>
          <w:iCs/>
          <w:sz w:val="24"/>
          <w:szCs w:val="24"/>
        </w:rPr>
        <w:t xml:space="preserve"> </w:t>
      </w:r>
      <w:r w:rsidR="00E247E0" w:rsidRPr="001161C4">
        <w:rPr>
          <w:i/>
          <w:iCs/>
          <w:sz w:val="24"/>
          <w:szCs w:val="24"/>
          <w:lang w:val="en-US"/>
        </w:rPr>
        <w:t>sp</w:t>
      </w:r>
      <w:r w:rsidR="00E247E0" w:rsidRPr="001161C4">
        <w:rPr>
          <w:i/>
          <w:iCs/>
          <w:sz w:val="24"/>
          <w:szCs w:val="24"/>
        </w:rPr>
        <w:t>.,</w:t>
      </w:r>
      <w:r w:rsidR="00E247E0" w:rsidRPr="001161C4">
        <w:rPr>
          <w:sz w:val="24"/>
          <w:szCs w:val="24"/>
        </w:rPr>
        <w:t xml:space="preserve"> 3 </w:t>
      </w:r>
      <w:r w:rsidR="00E247E0" w:rsidRPr="001161C4">
        <w:rPr>
          <w:i/>
          <w:iCs/>
          <w:sz w:val="24"/>
          <w:szCs w:val="24"/>
        </w:rPr>
        <w:t xml:space="preserve">– </w:t>
      </w:r>
      <w:r w:rsidR="00E247E0" w:rsidRPr="001161C4">
        <w:rPr>
          <w:i/>
          <w:iCs/>
          <w:sz w:val="24"/>
          <w:szCs w:val="24"/>
          <w:lang w:val="en-US"/>
        </w:rPr>
        <w:t>Pleurozium</w:t>
      </w:r>
      <w:r w:rsidR="00E247E0" w:rsidRPr="001161C4">
        <w:rPr>
          <w:i/>
          <w:iCs/>
          <w:sz w:val="24"/>
          <w:szCs w:val="24"/>
        </w:rPr>
        <w:t xml:space="preserve"> </w:t>
      </w:r>
      <w:r w:rsidR="00E247E0" w:rsidRPr="001161C4">
        <w:rPr>
          <w:i/>
          <w:iCs/>
          <w:sz w:val="24"/>
          <w:szCs w:val="24"/>
          <w:lang w:val="en-US"/>
        </w:rPr>
        <w:t>schreberi</w:t>
      </w:r>
    </w:p>
    <w:p w:rsidR="001402AE" w:rsidRPr="00386F03" w:rsidRDefault="001402AE" w:rsidP="001161C4">
      <w:pPr>
        <w:spacing w:line="360" w:lineRule="auto"/>
        <w:jc w:val="center"/>
        <w:rPr>
          <w:i/>
          <w:iCs/>
          <w:sz w:val="16"/>
          <w:szCs w:val="16"/>
        </w:rPr>
      </w:pPr>
    </w:p>
    <w:p w:rsidR="00E247E0" w:rsidRPr="00EC135A" w:rsidRDefault="00E247E0" w:rsidP="0083092F">
      <w:pPr>
        <w:spacing w:line="360" w:lineRule="auto"/>
        <w:ind w:firstLine="680"/>
        <w:jc w:val="both"/>
        <w:rPr>
          <w:sz w:val="24"/>
          <w:szCs w:val="24"/>
        </w:rPr>
      </w:pPr>
      <w:r w:rsidRPr="00EC135A">
        <w:rPr>
          <w:sz w:val="24"/>
          <w:szCs w:val="24"/>
        </w:rPr>
        <w:t xml:space="preserve">Несмотря на то, что уровень максимального загрязнения низовьев Печоры </w:t>
      </w:r>
      <w:r w:rsidRPr="00EC135A">
        <w:rPr>
          <w:sz w:val="24"/>
          <w:szCs w:val="24"/>
          <w:vertAlign w:val="superscript"/>
        </w:rPr>
        <w:t>137</w:t>
      </w:r>
      <w:r w:rsidRPr="00EC135A">
        <w:rPr>
          <w:sz w:val="24"/>
          <w:szCs w:val="24"/>
        </w:rPr>
        <w:t>С</w:t>
      </w:r>
      <w:r w:rsidRPr="00EC135A">
        <w:rPr>
          <w:sz w:val="24"/>
          <w:szCs w:val="24"/>
          <w:lang w:val="en-US"/>
        </w:rPr>
        <w:t>s</w:t>
      </w:r>
      <w:r w:rsidRPr="00EC135A">
        <w:rPr>
          <w:sz w:val="24"/>
          <w:szCs w:val="24"/>
        </w:rPr>
        <w:t xml:space="preserve"> в зонах аккумуляции тонкодисперсных наносов при отсутствии постоянных региональных загрязнителей существенно ниже, чем в низовьях Енисея, закономерности вторичного перераспределения радионуклида в ЛГС в целом оказались аналогичны ранее выявленным в бассейне Енисея. </w:t>
      </w:r>
    </w:p>
    <w:p w:rsidR="00E247E0" w:rsidRPr="00EC135A" w:rsidRDefault="00E247E0" w:rsidP="0083092F">
      <w:pPr>
        <w:spacing w:line="360" w:lineRule="auto"/>
        <w:ind w:firstLine="709"/>
        <w:jc w:val="both"/>
        <w:rPr>
          <w:sz w:val="24"/>
          <w:szCs w:val="24"/>
        </w:rPr>
      </w:pPr>
      <w:r w:rsidRPr="00EC135A">
        <w:rPr>
          <w:sz w:val="24"/>
          <w:szCs w:val="24"/>
        </w:rPr>
        <w:t xml:space="preserve">Проведенные исследования позволили установить уровень изменчивости содержания </w:t>
      </w:r>
      <w:r w:rsidRPr="00EC135A">
        <w:rPr>
          <w:sz w:val="24"/>
          <w:szCs w:val="24"/>
          <w:vertAlign w:val="superscript"/>
        </w:rPr>
        <w:t>137</w:t>
      </w:r>
      <w:r w:rsidRPr="00EC135A">
        <w:rPr>
          <w:sz w:val="24"/>
          <w:szCs w:val="24"/>
        </w:rPr>
        <w:t xml:space="preserve">Cs в почвенно-растительном покрове низовьев Печоры, подтвердить его соответствие глобальному фону северного полушария. Кроме того, используя радионуклид в качестве маркера процессов миграции, удалось установить специфику его поведения в пойменных и террасовых ландшафтах крупнейших северных рек, обнаружив при этом не только существенную контрастность распределения радионуклида в пойменных ландшафтах, но и обнаружить факт накопления Cs-137 в надмерзлотном слое тундровых почв. </w:t>
      </w:r>
    </w:p>
    <w:p w:rsidR="00E247E0" w:rsidRPr="00EC135A" w:rsidRDefault="00E247E0" w:rsidP="0083092F">
      <w:pPr>
        <w:spacing w:line="360" w:lineRule="auto"/>
        <w:ind w:firstLine="709"/>
        <w:jc w:val="both"/>
        <w:rPr>
          <w:sz w:val="24"/>
          <w:szCs w:val="24"/>
        </w:rPr>
      </w:pPr>
      <w:r w:rsidRPr="00EC135A">
        <w:rPr>
          <w:sz w:val="24"/>
          <w:szCs w:val="24"/>
        </w:rPr>
        <w:t>Показана перспективность сопряженного изучения распределения Cs-137 в почвенно-растительном покрове пойменных и террасовых ландшафтов для экспресс-оценки аккумуляции и трансформации техногенного загрязнения атмосферного происхождения в речных бассейнах.</w:t>
      </w:r>
    </w:p>
    <w:p w:rsidR="00E247E0" w:rsidRPr="005C56C3" w:rsidRDefault="00E3388F" w:rsidP="005C56C3">
      <w:pPr>
        <w:pStyle w:val="2"/>
      </w:pPr>
      <w:bookmarkStart w:id="85" w:name="_Toc454567499"/>
      <w:r w:rsidRPr="005C56C3">
        <w:t>4.4</w:t>
      </w:r>
      <w:r w:rsidR="006D6494" w:rsidRPr="005C56C3">
        <w:t xml:space="preserve"> </w:t>
      </w:r>
      <w:r w:rsidR="00E247E0" w:rsidRPr="005C56C3">
        <w:t xml:space="preserve">Исследования </w:t>
      </w:r>
      <w:r w:rsidR="002F6ECD" w:rsidRPr="005C56C3">
        <w:t xml:space="preserve">специфики </w:t>
      </w:r>
      <w:r w:rsidR="006D6494" w:rsidRPr="005C56C3">
        <w:t xml:space="preserve">пространственного распределения радионуклидов </w:t>
      </w:r>
      <w:r w:rsidR="00E247E0" w:rsidRPr="005C56C3">
        <w:t>в зоне аварии на ЧАЭС</w:t>
      </w:r>
      <w:bookmarkEnd w:id="85"/>
    </w:p>
    <w:p w:rsidR="006D6494" w:rsidRPr="00360234" w:rsidRDefault="006D6494" w:rsidP="005C56C3">
      <w:pPr>
        <w:pStyle w:val="3"/>
        <w:rPr>
          <w:lang w:val="ru-RU"/>
        </w:rPr>
      </w:pPr>
      <w:bookmarkStart w:id="86" w:name="_Toc454567500"/>
      <w:r w:rsidRPr="00360234">
        <w:rPr>
          <w:lang w:val="ru-RU"/>
        </w:rPr>
        <w:t>4</w:t>
      </w:r>
      <w:r w:rsidRPr="00360234">
        <w:rPr>
          <w:rStyle w:val="30"/>
          <w:b/>
          <w:bCs/>
          <w:lang w:val="ru-RU"/>
        </w:rPr>
        <w:t>.</w:t>
      </w:r>
      <w:r w:rsidR="00E3388F" w:rsidRPr="00360234">
        <w:rPr>
          <w:rStyle w:val="30"/>
          <w:b/>
          <w:bCs/>
          <w:lang w:val="ru-RU"/>
        </w:rPr>
        <w:t>4</w:t>
      </w:r>
      <w:r w:rsidRPr="00360234">
        <w:rPr>
          <w:rStyle w:val="30"/>
          <w:b/>
          <w:bCs/>
          <w:lang w:val="ru-RU"/>
        </w:rPr>
        <w:t>.1 Общая характеристика загрязнения и его пространственная структура</w:t>
      </w:r>
      <w:bookmarkEnd w:id="86"/>
    </w:p>
    <w:p w:rsidR="006D6494" w:rsidRPr="00B171DE" w:rsidRDefault="006D6494" w:rsidP="0083092F">
      <w:pPr>
        <w:tabs>
          <w:tab w:val="num" w:pos="720"/>
        </w:tabs>
        <w:spacing w:line="360" w:lineRule="auto"/>
        <w:ind w:firstLine="709"/>
        <w:jc w:val="both"/>
        <w:rPr>
          <w:sz w:val="16"/>
          <w:szCs w:val="16"/>
        </w:rPr>
      </w:pPr>
    </w:p>
    <w:p w:rsidR="00E247E0" w:rsidRDefault="00E247E0" w:rsidP="0083092F">
      <w:pPr>
        <w:tabs>
          <w:tab w:val="num" w:pos="720"/>
        </w:tabs>
        <w:spacing w:line="360" w:lineRule="auto"/>
        <w:ind w:firstLine="709"/>
        <w:jc w:val="both"/>
        <w:rPr>
          <w:sz w:val="24"/>
          <w:szCs w:val="24"/>
        </w:rPr>
      </w:pPr>
      <w:r w:rsidRPr="00EC135A">
        <w:rPr>
          <w:sz w:val="24"/>
          <w:szCs w:val="24"/>
        </w:rPr>
        <w:t>По своему масштабу техногенная авария на ЧАЭС, случившаяся 26 апреля 1986 г. не имела налогов в истории и привела к одномоментному изменению радиационной обстановки во всем северном полушарии Земли и длительному загрязнению радиоцезием территории 3-х государств с населением около 4 млн. человек (табл</w:t>
      </w:r>
      <w:r w:rsidR="004E0657">
        <w:rPr>
          <w:sz w:val="24"/>
          <w:szCs w:val="24"/>
        </w:rPr>
        <w:t>ица 4.16</w:t>
      </w:r>
      <w:r w:rsidRPr="00EC135A">
        <w:rPr>
          <w:sz w:val="24"/>
          <w:szCs w:val="24"/>
        </w:rPr>
        <w:t xml:space="preserve">). </w:t>
      </w:r>
    </w:p>
    <w:p w:rsidR="00772048" w:rsidRPr="00586491" w:rsidRDefault="00772048" w:rsidP="0083092F">
      <w:pPr>
        <w:tabs>
          <w:tab w:val="num" w:pos="720"/>
        </w:tabs>
        <w:spacing w:line="360" w:lineRule="auto"/>
        <w:ind w:firstLine="709"/>
        <w:jc w:val="both"/>
        <w:rPr>
          <w:noProof/>
          <w:sz w:val="16"/>
          <w:szCs w:val="16"/>
        </w:rPr>
      </w:pPr>
    </w:p>
    <w:p w:rsidR="00E247E0" w:rsidRPr="00A31F4B" w:rsidRDefault="00E247E0" w:rsidP="00A31F4B">
      <w:pPr>
        <w:spacing w:line="360" w:lineRule="auto"/>
        <w:rPr>
          <w:sz w:val="24"/>
          <w:szCs w:val="24"/>
        </w:rPr>
      </w:pPr>
      <w:r w:rsidRPr="00A31F4B">
        <w:rPr>
          <w:sz w:val="24"/>
          <w:szCs w:val="24"/>
        </w:rPr>
        <w:t xml:space="preserve">Таблица </w:t>
      </w:r>
      <w:r w:rsidR="00A31F4B" w:rsidRPr="00A31F4B">
        <w:rPr>
          <w:sz w:val="24"/>
          <w:szCs w:val="24"/>
        </w:rPr>
        <w:t>4.1</w:t>
      </w:r>
      <w:r w:rsidR="001402AE">
        <w:rPr>
          <w:sz w:val="24"/>
          <w:szCs w:val="24"/>
        </w:rPr>
        <w:t>6</w:t>
      </w:r>
      <w:r w:rsidR="00A31F4B">
        <w:rPr>
          <w:sz w:val="24"/>
          <w:szCs w:val="24"/>
        </w:rPr>
        <w:t xml:space="preserve">. </w:t>
      </w:r>
      <w:r w:rsidRPr="00A31F4B">
        <w:rPr>
          <w:sz w:val="24"/>
          <w:szCs w:val="24"/>
        </w:rPr>
        <w:t>Изотопный состав чернобыльского выброса</w:t>
      </w:r>
      <w:r w:rsidR="004043D8">
        <w:rPr>
          <w:sz w:val="24"/>
          <w:szCs w:val="24"/>
        </w:rPr>
        <w:t xml:space="preserve"> </w:t>
      </w:r>
      <w:r w:rsidR="00AA2CF2">
        <w:rPr>
          <w:sz w:val="24"/>
          <w:szCs w:val="24"/>
        </w:rPr>
        <w:t>(Б.В. Пшеничников</w:t>
      </w:r>
      <w:r w:rsidR="004043D8" w:rsidRPr="00EC135A">
        <w:rPr>
          <w:sz w:val="24"/>
          <w:szCs w:val="24"/>
        </w:rPr>
        <w:t>, 1998)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0"/>
        <w:gridCol w:w="2001"/>
        <w:gridCol w:w="1650"/>
        <w:gridCol w:w="1422"/>
        <w:gridCol w:w="1315"/>
        <w:gridCol w:w="1501"/>
      </w:tblGrid>
      <w:tr w:rsidR="00E247E0" w:rsidRPr="00772048" w:rsidTr="00772048">
        <w:trPr>
          <w:trHeight w:val="591"/>
        </w:trPr>
        <w:tc>
          <w:tcPr>
            <w:tcW w:w="2260" w:type="dxa"/>
            <w:vMerge w:val="restart"/>
            <w:tcBorders>
              <w:right w:val="single" w:sz="4" w:space="0" w:color="auto"/>
            </w:tcBorders>
            <w:shd w:val="clear" w:color="auto" w:fill="auto"/>
            <w:vAlign w:val="center"/>
          </w:tcPr>
          <w:p w:rsidR="00E247E0" w:rsidRPr="00772048" w:rsidRDefault="00E247E0" w:rsidP="0083092F">
            <w:pPr>
              <w:jc w:val="center"/>
              <w:rPr>
                <w:sz w:val="24"/>
                <w:szCs w:val="24"/>
              </w:rPr>
            </w:pPr>
            <w:r w:rsidRPr="00772048">
              <w:rPr>
                <w:sz w:val="24"/>
                <w:szCs w:val="24"/>
              </w:rPr>
              <w:t>Радионуклиды</w:t>
            </w:r>
          </w:p>
        </w:tc>
        <w:tc>
          <w:tcPr>
            <w:tcW w:w="2001" w:type="dxa"/>
            <w:vMerge w:val="restart"/>
            <w:tcBorders>
              <w:left w:val="single" w:sz="4" w:space="0" w:color="auto"/>
              <w:right w:val="single" w:sz="4" w:space="0" w:color="auto"/>
            </w:tcBorders>
            <w:shd w:val="clear" w:color="auto" w:fill="auto"/>
            <w:vAlign w:val="center"/>
          </w:tcPr>
          <w:p w:rsidR="00E247E0" w:rsidRPr="00772048" w:rsidRDefault="00E247E0" w:rsidP="0083092F">
            <w:pPr>
              <w:jc w:val="center"/>
              <w:rPr>
                <w:sz w:val="24"/>
                <w:szCs w:val="24"/>
              </w:rPr>
            </w:pPr>
            <w:r w:rsidRPr="00772048">
              <w:rPr>
                <w:sz w:val="24"/>
                <w:szCs w:val="24"/>
              </w:rPr>
              <w:t>Было всего радиоактивности в реакторе БКх10</w:t>
            </w:r>
          </w:p>
        </w:tc>
        <w:tc>
          <w:tcPr>
            <w:tcW w:w="1631" w:type="dxa"/>
            <w:vMerge w:val="restart"/>
            <w:tcBorders>
              <w:left w:val="single" w:sz="4" w:space="0" w:color="auto"/>
              <w:right w:val="single" w:sz="4" w:space="0" w:color="auto"/>
            </w:tcBorders>
            <w:shd w:val="clear" w:color="auto" w:fill="auto"/>
            <w:vAlign w:val="center"/>
          </w:tcPr>
          <w:p w:rsidR="00E247E0" w:rsidRPr="00772048" w:rsidRDefault="00E247E0" w:rsidP="0083092F">
            <w:pPr>
              <w:jc w:val="center"/>
              <w:rPr>
                <w:sz w:val="24"/>
                <w:szCs w:val="24"/>
              </w:rPr>
            </w:pPr>
            <w:r w:rsidRPr="00772048">
              <w:rPr>
                <w:sz w:val="24"/>
                <w:szCs w:val="24"/>
              </w:rPr>
              <w:t>Процент выброшенной активности на 05.05.86</w:t>
            </w:r>
            <w:r w:rsidR="00772048" w:rsidRPr="00772048">
              <w:rPr>
                <w:sz w:val="24"/>
                <w:szCs w:val="24"/>
              </w:rPr>
              <w:t xml:space="preserve"> </w:t>
            </w:r>
            <w:r w:rsidRPr="00772048">
              <w:rPr>
                <w:sz w:val="24"/>
                <w:szCs w:val="24"/>
              </w:rPr>
              <w:t>г.</w:t>
            </w:r>
          </w:p>
        </w:tc>
        <w:tc>
          <w:tcPr>
            <w:tcW w:w="2721" w:type="dxa"/>
            <w:gridSpan w:val="2"/>
            <w:tcBorders>
              <w:left w:val="single" w:sz="4" w:space="0" w:color="auto"/>
              <w:right w:val="single" w:sz="4" w:space="0" w:color="auto"/>
            </w:tcBorders>
            <w:shd w:val="clear" w:color="auto" w:fill="auto"/>
            <w:vAlign w:val="center"/>
          </w:tcPr>
          <w:p w:rsidR="00E247E0" w:rsidRPr="00772048" w:rsidRDefault="00E247E0" w:rsidP="0083092F">
            <w:pPr>
              <w:jc w:val="center"/>
              <w:rPr>
                <w:sz w:val="24"/>
                <w:szCs w:val="24"/>
              </w:rPr>
            </w:pPr>
            <w:r w:rsidRPr="00772048">
              <w:rPr>
                <w:sz w:val="24"/>
                <w:szCs w:val="24"/>
              </w:rPr>
              <w:t>Распространилось в окружающую среду</w:t>
            </w:r>
          </w:p>
        </w:tc>
        <w:tc>
          <w:tcPr>
            <w:tcW w:w="1417" w:type="dxa"/>
            <w:vMerge w:val="restart"/>
            <w:tcBorders>
              <w:left w:val="single" w:sz="4" w:space="0" w:color="auto"/>
            </w:tcBorders>
            <w:shd w:val="clear" w:color="auto" w:fill="auto"/>
            <w:vAlign w:val="center"/>
          </w:tcPr>
          <w:p w:rsidR="00E247E0" w:rsidRPr="00772048" w:rsidRDefault="00E247E0" w:rsidP="0083092F">
            <w:pPr>
              <w:jc w:val="center"/>
              <w:rPr>
                <w:sz w:val="24"/>
                <w:szCs w:val="24"/>
              </w:rPr>
            </w:pPr>
            <w:r w:rsidRPr="00772048">
              <w:rPr>
                <w:sz w:val="24"/>
                <w:szCs w:val="24"/>
              </w:rPr>
              <w:t>Период полураспада</w:t>
            </w:r>
          </w:p>
        </w:tc>
      </w:tr>
      <w:tr w:rsidR="00E247E0" w:rsidRPr="00772048" w:rsidTr="00772048">
        <w:trPr>
          <w:trHeight w:val="591"/>
        </w:trPr>
        <w:tc>
          <w:tcPr>
            <w:tcW w:w="2260" w:type="dxa"/>
            <w:vMerge/>
            <w:tcBorders>
              <w:right w:val="single" w:sz="4" w:space="0" w:color="auto"/>
            </w:tcBorders>
            <w:shd w:val="clear" w:color="auto" w:fill="auto"/>
            <w:vAlign w:val="center"/>
          </w:tcPr>
          <w:p w:rsidR="00E247E0" w:rsidRPr="00772048" w:rsidRDefault="00E247E0" w:rsidP="0083092F">
            <w:pPr>
              <w:jc w:val="center"/>
              <w:rPr>
                <w:sz w:val="24"/>
                <w:szCs w:val="24"/>
              </w:rPr>
            </w:pPr>
          </w:p>
        </w:tc>
        <w:tc>
          <w:tcPr>
            <w:tcW w:w="2001" w:type="dxa"/>
            <w:vMerge/>
            <w:tcBorders>
              <w:left w:val="single" w:sz="4" w:space="0" w:color="auto"/>
              <w:right w:val="single" w:sz="4" w:space="0" w:color="auto"/>
            </w:tcBorders>
            <w:shd w:val="clear" w:color="auto" w:fill="auto"/>
            <w:vAlign w:val="center"/>
          </w:tcPr>
          <w:p w:rsidR="00E247E0" w:rsidRPr="00772048" w:rsidRDefault="00E247E0" w:rsidP="0083092F">
            <w:pPr>
              <w:jc w:val="center"/>
              <w:rPr>
                <w:sz w:val="24"/>
                <w:szCs w:val="24"/>
              </w:rPr>
            </w:pPr>
          </w:p>
        </w:tc>
        <w:tc>
          <w:tcPr>
            <w:tcW w:w="1631" w:type="dxa"/>
            <w:vMerge/>
            <w:tcBorders>
              <w:left w:val="single" w:sz="4" w:space="0" w:color="auto"/>
              <w:right w:val="single" w:sz="4" w:space="0" w:color="auto"/>
            </w:tcBorders>
            <w:shd w:val="clear" w:color="auto" w:fill="auto"/>
            <w:vAlign w:val="center"/>
          </w:tcPr>
          <w:p w:rsidR="00E247E0" w:rsidRPr="00772048" w:rsidRDefault="00E247E0" w:rsidP="0083092F">
            <w:pPr>
              <w:jc w:val="center"/>
              <w:rPr>
                <w:sz w:val="24"/>
                <w:szCs w:val="24"/>
              </w:rPr>
            </w:pPr>
          </w:p>
        </w:tc>
        <w:tc>
          <w:tcPr>
            <w:tcW w:w="1406" w:type="dxa"/>
            <w:tcBorders>
              <w:left w:val="single" w:sz="4" w:space="0" w:color="auto"/>
              <w:right w:val="single" w:sz="4" w:space="0" w:color="auto"/>
            </w:tcBorders>
            <w:shd w:val="clear" w:color="auto" w:fill="auto"/>
            <w:vAlign w:val="center"/>
          </w:tcPr>
          <w:p w:rsidR="00E247E0" w:rsidRPr="00772048" w:rsidRDefault="00E247E0" w:rsidP="0083092F">
            <w:pPr>
              <w:jc w:val="center"/>
              <w:rPr>
                <w:sz w:val="24"/>
                <w:szCs w:val="24"/>
              </w:rPr>
            </w:pPr>
            <w:r w:rsidRPr="00772048">
              <w:rPr>
                <w:sz w:val="24"/>
                <w:szCs w:val="24"/>
              </w:rPr>
              <w:t>Активность в Бк 10</w:t>
            </w:r>
            <w:r w:rsidRPr="00772048">
              <w:rPr>
                <w:sz w:val="24"/>
                <w:szCs w:val="24"/>
                <w:vertAlign w:val="superscript"/>
              </w:rPr>
              <w:t>16</w:t>
            </w:r>
          </w:p>
        </w:tc>
        <w:tc>
          <w:tcPr>
            <w:tcW w:w="1315" w:type="dxa"/>
            <w:tcBorders>
              <w:left w:val="single" w:sz="4" w:space="0" w:color="auto"/>
              <w:right w:val="single" w:sz="4" w:space="0" w:color="auto"/>
            </w:tcBorders>
            <w:shd w:val="clear" w:color="auto" w:fill="auto"/>
            <w:vAlign w:val="center"/>
          </w:tcPr>
          <w:p w:rsidR="00E247E0" w:rsidRPr="00772048" w:rsidRDefault="00E247E0" w:rsidP="0083092F">
            <w:pPr>
              <w:jc w:val="center"/>
              <w:rPr>
                <w:sz w:val="24"/>
                <w:szCs w:val="24"/>
              </w:rPr>
            </w:pPr>
            <w:r w:rsidRPr="00772048">
              <w:rPr>
                <w:sz w:val="24"/>
                <w:szCs w:val="24"/>
              </w:rPr>
              <w:t>Вес в граммах</w:t>
            </w:r>
          </w:p>
        </w:tc>
        <w:tc>
          <w:tcPr>
            <w:tcW w:w="1417" w:type="dxa"/>
            <w:vMerge/>
            <w:tcBorders>
              <w:left w:val="single" w:sz="4" w:space="0" w:color="auto"/>
            </w:tcBorders>
            <w:shd w:val="clear" w:color="auto" w:fill="auto"/>
            <w:vAlign w:val="center"/>
          </w:tcPr>
          <w:p w:rsidR="00E247E0" w:rsidRPr="00772048" w:rsidRDefault="00E247E0" w:rsidP="0083092F">
            <w:pPr>
              <w:jc w:val="center"/>
              <w:rPr>
                <w:sz w:val="24"/>
                <w:szCs w:val="24"/>
              </w:rPr>
            </w:pP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Йод – 131</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w:t>
            </w:r>
            <w:r w:rsidR="00586491">
              <w:rPr>
                <w:sz w:val="24"/>
                <w:szCs w:val="24"/>
              </w:rPr>
              <w:t>,</w:t>
            </w:r>
            <w:r w:rsidRPr="00772048">
              <w:rPr>
                <w:sz w:val="24"/>
                <w:szCs w:val="24"/>
              </w:rPr>
              <w:t>3</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50</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65</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142</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r w:rsidR="00586491">
              <w:rPr>
                <w:sz w:val="24"/>
                <w:szCs w:val="24"/>
              </w:rPr>
              <w:t>,</w:t>
            </w:r>
            <w:r w:rsidRPr="00772048">
              <w:rPr>
                <w:sz w:val="24"/>
                <w:szCs w:val="24"/>
              </w:rPr>
              <w:t>05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Цезий – 134</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19</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25</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4</w:t>
            </w:r>
            <w:r w:rsidR="00586491">
              <w:rPr>
                <w:sz w:val="24"/>
                <w:szCs w:val="24"/>
              </w:rPr>
              <w:t>,</w:t>
            </w:r>
            <w:r w:rsidRPr="00772048">
              <w:rPr>
                <w:sz w:val="24"/>
                <w:szCs w:val="24"/>
              </w:rPr>
              <w:t>7</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980</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w:t>
            </w:r>
            <w:r w:rsidR="00586491">
              <w:rPr>
                <w:sz w:val="24"/>
                <w:szCs w:val="24"/>
              </w:rPr>
              <w:t>,</w:t>
            </w:r>
            <w:r w:rsidRPr="00772048">
              <w:rPr>
                <w:sz w:val="24"/>
                <w:szCs w:val="24"/>
              </w:rPr>
              <w:t>06 года</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Цезий – 137</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29</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30</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r w:rsidR="00586491">
              <w:rPr>
                <w:sz w:val="24"/>
                <w:szCs w:val="24"/>
              </w:rPr>
              <w:t>,</w:t>
            </w:r>
            <w:r w:rsidRPr="00772048">
              <w:rPr>
                <w:sz w:val="24"/>
                <w:szCs w:val="24"/>
              </w:rPr>
              <w:t>7</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27000</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30 лет</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Стронций – 89</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w:t>
            </w:r>
            <w:r w:rsidR="00586491">
              <w:rPr>
                <w:sz w:val="24"/>
                <w:szCs w:val="24"/>
              </w:rPr>
              <w:t>,</w:t>
            </w:r>
            <w:r w:rsidRPr="00772048">
              <w:rPr>
                <w:sz w:val="24"/>
                <w:szCs w:val="24"/>
              </w:rPr>
              <w:t>0</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10</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20</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186</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50</w:t>
            </w:r>
            <w:r w:rsidR="00586491">
              <w:rPr>
                <w:sz w:val="24"/>
                <w:szCs w:val="24"/>
              </w:rPr>
              <w:t>,</w:t>
            </w:r>
            <w:r w:rsidRPr="00772048">
              <w:rPr>
                <w:sz w:val="24"/>
                <w:szCs w:val="24"/>
              </w:rPr>
              <w:t>5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Стронций – 90</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2</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10</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4000</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29</w:t>
            </w:r>
            <w:r w:rsidR="00586491">
              <w:rPr>
                <w:sz w:val="24"/>
                <w:szCs w:val="24"/>
              </w:rPr>
              <w:t>,</w:t>
            </w:r>
            <w:r w:rsidRPr="00772048">
              <w:rPr>
                <w:sz w:val="24"/>
                <w:szCs w:val="24"/>
              </w:rPr>
              <w:t>12 лет</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Цирконий – 95</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4</w:t>
            </w:r>
            <w:r w:rsidR="00586491">
              <w:rPr>
                <w:sz w:val="24"/>
                <w:szCs w:val="24"/>
              </w:rPr>
              <w:t>,</w:t>
            </w:r>
            <w:r w:rsidRPr="00772048">
              <w:rPr>
                <w:sz w:val="24"/>
                <w:szCs w:val="24"/>
              </w:rPr>
              <w:t>4</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35</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440</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64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Теллур – 132</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32</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35</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11</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9,8</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w:t>
            </w:r>
            <w:r w:rsidR="00586491">
              <w:rPr>
                <w:sz w:val="24"/>
                <w:szCs w:val="24"/>
              </w:rPr>
              <w:t>,</w:t>
            </w:r>
            <w:r w:rsidRPr="00772048">
              <w:rPr>
                <w:sz w:val="24"/>
                <w:szCs w:val="24"/>
              </w:rPr>
              <w:t>26</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Криптон - 85</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033</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100</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w:t>
            </w:r>
            <w:r w:rsidR="00586491">
              <w:rPr>
                <w:sz w:val="24"/>
                <w:szCs w:val="24"/>
              </w:rPr>
              <w:t>,</w:t>
            </w:r>
            <w:r w:rsidRPr="00772048">
              <w:rPr>
                <w:sz w:val="24"/>
                <w:szCs w:val="24"/>
              </w:rPr>
              <w:t>3</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26</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10</w:t>
            </w:r>
            <w:r w:rsidR="00586491">
              <w:rPr>
                <w:sz w:val="24"/>
                <w:szCs w:val="24"/>
              </w:rPr>
              <w:t>,</w:t>
            </w:r>
            <w:r w:rsidRPr="00772048">
              <w:rPr>
                <w:sz w:val="24"/>
                <w:szCs w:val="24"/>
              </w:rPr>
              <w:t>72 часа</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Ксенон -133</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w:t>
            </w:r>
            <w:r w:rsidR="00586491">
              <w:rPr>
                <w:sz w:val="24"/>
                <w:szCs w:val="24"/>
              </w:rPr>
              <w:t>,</w:t>
            </w:r>
            <w:r w:rsidRPr="00772048">
              <w:rPr>
                <w:sz w:val="24"/>
                <w:szCs w:val="24"/>
              </w:rPr>
              <w:t>7</w:t>
            </w:r>
            <w:r w:rsidR="00586491">
              <w:rPr>
                <w:sz w:val="24"/>
                <w:szCs w:val="24"/>
              </w:rPr>
              <w:t>,</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100</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170</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246</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5</w:t>
            </w:r>
            <w:r w:rsidR="00586491">
              <w:rPr>
                <w:sz w:val="24"/>
                <w:szCs w:val="24"/>
              </w:rPr>
              <w:t>,</w:t>
            </w:r>
            <w:r w:rsidRPr="00772048">
              <w:rPr>
                <w:sz w:val="24"/>
                <w:szCs w:val="24"/>
              </w:rPr>
              <w:t>25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Рутений – 103</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4</w:t>
            </w:r>
            <w:r w:rsidR="00586491">
              <w:rPr>
                <w:sz w:val="24"/>
                <w:szCs w:val="24"/>
              </w:rPr>
              <w:t>,</w:t>
            </w:r>
            <w:r w:rsidRPr="00772048">
              <w:rPr>
                <w:sz w:val="24"/>
                <w:szCs w:val="24"/>
              </w:rPr>
              <w:t>1</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33</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275</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39</w:t>
            </w:r>
            <w:r w:rsidR="00586491">
              <w:rPr>
                <w:sz w:val="24"/>
                <w:szCs w:val="24"/>
              </w:rPr>
              <w:t>,</w:t>
            </w:r>
            <w:r w:rsidRPr="00772048">
              <w:rPr>
                <w:sz w:val="24"/>
                <w:szCs w:val="24"/>
              </w:rPr>
              <w:t>3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Рутений – 106</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w:t>
            </w:r>
            <w:r w:rsidR="00586491">
              <w:rPr>
                <w:sz w:val="24"/>
                <w:szCs w:val="24"/>
              </w:rPr>
              <w:t>,</w:t>
            </w:r>
            <w:r w:rsidRPr="00772048">
              <w:rPr>
                <w:sz w:val="24"/>
                <w:szCs w:val="24"/>
              </w:rPr>
              <w:t>1</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17</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1370</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368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Барий – 140</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w:t>
            </w:r>
            <w:r w:rsidR="00586491">
              <w:rPr>
                <w:sz w:val="24"/>
                <w:szCs w:val="24"/>
              </w:rPr>
              <w:t>,</w:t>
            </w:r>
            <w:r w:rsidRPr="00772048">
              <w:rPr>
                <w:sz w:val="24"/>
                <w:szCs w:val="24"/>
              </w:rPr>
              <w:t>9</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15</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43</w:t>
            </w:r>
            <w:r w:rsidR="00586491">
              <w:rPr>
                <w:sz w:val="24"/>
                <w:szCs w:val="24"/>
              </w:rPr>
              <w:t>,</w:t>
            </w:r>
            <w:r w:rsidRPr="00772048">
              <w:rPr>
                <w:sz w:val="24"/>
                <w:szCs w:val="24"/>
              </w:rPr>
              <w:t>5</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160</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12</w:t>
            </w:r>
            <w:r w:rsidR="00586491">
              <w:rPr>
                <w:sz w:val="24"/>
                <w:szCs w:val="24"/>
              </w:rPr>
              <w:t>,</w:t>
            </w:r>
            <w:r w:rsidRPr="00772048">
              <w:rPr>
                <w:sz w:val="24"/>
                <w:szCs w:val="24"/>
              </w:rPr>
              <w:t>7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Церий – 141</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4</w:t>
            </w:r>
            <w:r w:rsidR="00586491">
              <w:rPr>
                <w:sz w:val="24"/>
                <w:szCs w:val="24"/>
              </w:rPr>
              <w:t>,</w:t>
            </w:r>
            <w:r w:rsidRPr="00772048">
              <w:rPr>
                <w:sz w:val="24"/>
                <w:szCs w:val="24"/>
              </w:rPr>
              <w:t>4</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6</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26</w:t>
            </w:r>
            <w:r w:rsidR="00586491">
              <w:rPr>
                <w:sz w:val="24"/>
                <w:szCs w:val="24"/>
              </w:rPr>
              <w:t>,</w:t>
            </w:r>
            <w:r w:rsidRPr="00772048">
              <w:rPr>
                <w:sz w:val="24"/>
                <w:szCs w:val="24"/>
              </w:rPr>
              <w:t>5</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173</w:t>
            </w:r>
            <w:r w:rsidR="00586491">
              <w:rPr>
                <w:sz w:val="24"/>
                <w:szCs w:val="24"/>
              </w:rPr>
              <w:t>,</w:t>
            </w:r>
            <w:r w:rsidRPr="00772048">
              <w:rPr>
                <w:sz w:val="24"/>
                <w:szCs w:val="24"/>
              </w:rPr>
              <w:t>5</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32</w:t>
            </w:r>
            <w:r w:rsidR="00586491">
              <w:rPr>
                <w:sz w:val="24"/>
                <w:szCs w:val="24"/>
              </w:rPr>
              <w:t>,</w:t>
            </w:r>
            <w:r w:rsidRPr="00772048">
              <w:rPr>
                <w:sz w:val="24"/>
                <w:szCs w:val="24"/>
              </w:rPr>
              <w:t>5 дня</w:t>
            </w:r>
          </w:p>
        </w:tc>
      </w:tr>
      <w:tr w:rsidR="00E247E0" w:rsidRPr="00772048" w:rsidTr="00772048">
        <w:tc>
          <w:tcPr>
            <w:tcW w:w="2260" w:type="dxa"/>
            <w:tcBorders>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Церий – 144</w:t>
            </w:r>
          </w:p>
        </w:tc>
        <w:tc>
          <w:tcPr>
            <w:tcW w:w="200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w:t>
            </w:r>
            <w:r w:rsidR="00586491">
              <w:rPr>
                <w:sz w:val="24"/>
                <w:szCs w:val="24"/>
              </w:rPr>
              <w:t>,</w:t>
            </w:r>
            <w:r w:rsidRPr="00772048">
              <w:rPr>
                <w:sz w:val="24"/>
                <w:szCs w:val="24"/>
              </w:rPr>
              <w:t>2</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25</w:t>
            </w:r>
            <w:r w:rsidR="00586491">
              <w:rPr>
                <w:sz w:val="24"/>
                <w:szCs w:val="24"/>
              </w:rPr>
              <w:t>,</w:t>
            </w:r>
            <w:r w:rsidRPr="00772048">
              <w:rPr>
                <w:sz w:val="24"/>
                <w:szCs w:val="24"/>
              </w:rPr>
              <w:t>6</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2160</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284 дня</w:t>
            </w:r>
          </w:p>
        </w:tc>
      </w:tr>
      <w:tr w:rsidR="00E247E0" w:rsidRPr="00772048" w:rsidTr="00772048">
        <w:trPr>
          <w:trHeight w:val="317"/>
        </w:trPr>
        <w:tc>
          <w:tcPr>
            <w:tcW w:w="2260"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Плутоний– 238</w:t>
            </w:r>
          </w:p>
        </w:tc>
        <w:tc>
          <w:tcPr>
            <w:tcW w:w="2001" w:type="dxa"/>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001</w:t>
            </w:r>
          </w:p>
        </w:tc>
        <w:tc>
          <w:tcPr>
            <w:tcW w:w="1631"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008</w:t>
            </w:r>
          </w:p>
        </w:tc>
        <w:tc>
          <w:tcPr>
            <w:tcW w:w="1315" w:type="dxa"/>
            <w:tcBorders>
              <w:left w:val="single" w:sz="4" w:space="0" w:color="auto"/>
              <w:righ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125</w:t>
            </w:r>
          </w:p>
        </w:tc>
        <w:tc>
          <w:tcPr>
            <w:tcW w:w="1417" w:type="dxa"/>
            <w:tcBorders>
              <w:left w:val="single" w:sz="4" w:space="0" w:color="auto"/>
            </w:tcBorders>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87</w:t>
            </w:r>
            <w:r w:rsidR="00586491">
              <w:rPr>
                <w:sz w:val="24"/>
                <w:szCs w:val="24"/>
              </w:rPr>
              <w:t>,</w:t>
            </w:r>
            <w:r w:rsidRPr="00772048">
              <w:rPr>
                <w:sz w:val="24"/>
                <w:szCs w:val="24"/>
              </w:rPr>
              <w:t>74 года</w:t>
            </w:r>
          </w:p>
        </w:tc>
      </w:tr>
      <w:tr w:rsidR="00E247E0" w:rsidRPr="00772048" w:rsidTr="00772048">
        <w:tc>
          <w:tcPr>
            <w:tcW w:w="2260"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Плутоний– 239</w:t>
            </w:r>
          </w:p>
        </w:tc>
        <w:tc>
          <w:tcPr>
            <w:tcW w:w="200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0008</w:t>
            </w:r>
          </w:p>
        </w:tc>
        <w:tc>
          <w:tcPr>
            <w:tcW w:w="163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006</w:t>
            </w:r>
          </w:p>
        </w:tc>
        <w:tc>
          <w:tcPr>
            <w:tcW w:w="1315"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26400</w:t>
            </w:r>
          </w:p>
        </w:tc>
        <w:tc>
          <w:tcPr>
            <w:tcW w:w="1417"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24390 лет</w:t>
            </w:r>
          </w:p>
        </w:tc>
      </w:tr>
      <w:tr w:rsidR="00E247E0" w:rsidRPr="00772048" w:rsidTr="00772048">
        <w:tc>
          <w:tcPr>
            <w:tcW w:w="2260"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Плутоний– 240</w:t>
            </w:r>
          </w:p>
        </w:tc>
        <w:tc>
          <w:tcPr>
            <w:tcW w:w="200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001</w:t>
            </w:r>
          </w:p>
        </w:tc>
        <w:tc>
          <w:tcPr>
            <w:tcW w:w="163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008</w:t>
            </w:r>
          </w:p>
        </w:tc>
        <w:tc>
          <w:tcPr>
            <w:tcW w:w="1315"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9470</w:t>
            </w:r>
          </w:p>
        </w:tc>
        <w:tc>
          <w:tcPr>
            <w:tcW w:w="1417"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6537 лет</w:t>
            </w:r>
          </w:p>
        </w:tc>
      </w:tr>
      <w:tr w:rsidR="00E247E0" w:rsidRPr="00772048" w:rsidTr="00772048">
        <w:tc>
          <w:tcPr>
            <w:tcW w:w="2260"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Плутоний– 241</w:t>
            </w:r>
          </w:p>
        </w:tc>
        <w:tc>
          <w:tcPr>
            <w:tcW w:w="200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17</w:t>
            </w:r>
          </w:p>
        </w:tc>
        <w:tc>
          <w:tcPr>
            <w:tcW w:w="163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w:t>
            </w:r>
            <w:r w:rsidR="00586491">
              <w:rPr>
                <w:sz w:val="24"/>
                <w:szCs w:val="24"/>
              </w:rPr>
              <w:t>,</w:t>
            </w:r>
            <w:r w:rsidRPr="00772048">
              <w:rPr>
                <w:sz w:val="24"/>
                <w:szCs w:val="24"/>
              </w:rPr>
              <w:t>4</w:t>
            </w:r>
          </w:p>
        </w:tc>
        <w:tc>
          <w:tcPr>
            <w:tcW w:w="1315"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3665</w:t>
            </w:r>
          </w:p>
        </w:tc>
        <w:tc>
          <w:tcPr>
            <w:tcW w:w="1417"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14</w:t>
            </w:r>
            <w:r w:rsidR="00586491">
              <w:rPr>
                <w:sz w:val="24"/>
                <w:szCs w:val="24"/>
              </w:rPr>
              <w:t>,</w:t>
            </w:r>
            <w:r w:rsidRPr="00772048">
              <w:rPr>
                <w:sz w:val="24"/>
                <w:szCs w:val="24"/>
              </w:rPr>
              <w:t>4 года</w:t>
            </w:r>
          </w:p>
        </w:tc>
      </w:tr>
      <w:tr w:rsidR="00E247E0" w:rsidRPr="00772048" w:rsidTr="00772048">
        <w:tc>
          <w:tcPr>
            <w:tcW w:w="2260"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Кюрий -242</w:t>
            </w:r>
          </w:p>
        </w:tc>
        <w:tc>
          <w:tcPr>
            <w:tcW w:w="200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026</w:t>
            </w:r>
          </w:p>
        </w:tc>
        <w:tc>
          <w:tcPr>
            <w:tcW w:w="1631"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8</w:t>
            </w:r>
          </w:p>
        </w:tc>
        <w:tc>
          <w:tcPr>
            <w:tcW w:w="1406"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0</w:t>
            </w:r>
            <w:r w:rsidR="00586491">
              <w:rPr>
                <w:sz w:val="24"/>
                <w:szCs w:val="24"/>
              </w:rPr>
              <w:t>,</w:t>
            </w:r>
            <w:r w:rsidRPr="00772048">
              <w:rPr>
                <w:sz w:val="24"/>
                <w:szCs w:val="24"/>
              </w:rPr>
              <w:t>21</w:t>
            </w:r>
          </w:p>
        </w:tc>
        <w:tc>
          <w:tcPr>
            <w:tcW w:w="1315"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11</w:t>
            </w:r>
            <w:r w:rsidR="00586491">
              <w:rPr>
                <w:sz w:val="24"/>
                <w:szCs w:val="24"/>
              </w:rPr>
              <w:t>,</w:t>
            </w:r>
            <w:r w:rsidRPr="00772048">
              <w:rPr>
                <w:sz w:val="24"/>
                <w:szCs w:val="24"/>
              </w:rPr>
              <w:t>8</w:t>
            </w:r>
          </w:p>
        </w:tc>
        <w:tc>
          <w:tcPr>
            <w:tcW w:w="1417" w:type="dxa"/>
            <w:shd w:val="clear" w:color="auto" w:fill="auto"/>
            <w:vAlign w:val="bottom"/>
          </w:tcPr>
          <w:p w:rsidR="00E247E0" w:rsidRPr="00772048" w:rsidRDefault="00E247E0" w:rsidP="0083092F">
            <w:pPr>
              <w:spacing w:line="360" w:lineRule="auto"/>
              <w:jc w:val="center"/>
              <w:rPr>
                <w:sz w:val="24"/>
                <w:szCs w:val="24"/>
              </w:rPr>
            </w:pPr>
            <w:r w:rsidRPr="00772048">
              <w:rPr>
                <w:sz w:val="24"/>
                <w:szCs w:val="24"/>
              </w:rPr>
              <w:t>163дня</w:t>
            </w:r>
          </w:p>
        </w:tc>
      </w:tr>
    </w:tbl>
    <w:p w:rsidR="00586491" w:rsidRPr="00586491" w:rsidRDefault="00586491" w:rsidP="00772048">
      <w:pPr>
        <w:spacing w:line="360" w:lineRule="auto"/>
        <w:ind w:firstLine="680"/>
        <w:jc w:val="both"/>
        <w:rPr>
          <w:sz w:val="16"/>
          <w:szCs w:val="16"/>
          <w:lang w:val="en-US"/>
        </w:rPr>
      </w:pPr>
    </w:p>
    <w:p w:rsidR="00772048" w:rsidRPr="00772048" w:rsidRDefault="00772048" w:rsidP="00772048">
      <w:pPr>
        <w:spacing w:line="360" w:lineRule="auto"/>
        <w:ind w:firstLine="680"/>
        <w:jc w:val="both"/>
        <w:rPr>
          <w:sz w:val="24"/>
          <w:szCs w:val="24"/>
        </w:rPr>
      </w:pPr>
      <w:r w:rsidRPr="00772048">
        <w:rPr>
          <w:sz w:val="24"/>
          <w:szCs w:val="24"/>
        </w:rPr>
        <w:t>В центре Европы, таким образом, возникла техногенная аномалия площадью более 100 000 км</w:t>
      </w:r>
      <w:r w:rsidRPr="00772048">
        <w:rPr>
          <w:sz w:val="24"/>
          <w:szCs w:val="24"/>
          <w:vertAlign w:val="superscript"/>
        </w:rPr>
        <w:t>2</w:t>
      </w:r>
      <w:r w:rsidRPr="00772048">
        <w:rPr>
          <w:sz w:val="24"/>
          <w:szCs w:val="24"/>
        </w:rPr>
        <w:t xml:space="preserve">, в пределах которой доаварийный уровень радиации только по </w:t>
      </w:r>
      <w:r w:rsidRPr="00772048">
        <w:rPr>
          <w:sz w:val="24"/>
          <w:szCs w:val="24"/>
          <w:vertAlign w:val="superscript"/>
        </w:rPr>
        <w:t>137</w:t>
      </w:r>
      <w:r w:rsidRPr="00772048">
        <w:rPr>
          <w:sz w:val="24"/>
          <w:szCs w:val="24"/>
        </w:rPr>
        <w:t xml:space="preserve">Cs вырос на 3-4 порядка, а по </w:t>
      </w:r>
      <w:r w:rsidRPr="00772048">
        <w:rPr>
          <w:sz w:val="24"/>
          <w:szCs w:val="24"/>
          <w:vertAlign w:val="superscript"/>
        </w:rPr>
        <w:t>131</w:t>
      </w:r>
      <w:r w:rsidRPr="00772048">
        <w:rPr>
          <w:sz w:val="24"/>
          <w:szCs w:val="24"/>
        </w:rPr>
        <w:t xml:space="preserve">I даже на 5 порядков. Разовый выброс около 500 мегакюри радиоактивных изотопов привел к сильному загрязнению всех компонентов ландшафта и опасным дозовым нагрузкам для проживающего населения. </w:t>
      </w:r>
    </w:p>
    <w:p w:rsidR="004E0657" w:rsidRDefault="004E0657" w:rsidP="004E0657">
      <w:pPr>
        <w:spacing w:line="360" w:lineRule="auto"/>
        <w:ind w:firstLine="680"/>
        <w:jc w:val="both"/>
        <w:rPr>
          <w:sz w:val="24"/>
          <w:szCs w:val="24"/>
        </w:rPr>
      </w:pPr>
      <w:r w:rsidRPr="00EC135A">
        <w:rPr>
          <w:sz w:val="24"/>
          <w:szCs w:val="24"/>
        </w:rPr>
        <w:t xml:space="preserve">Первые же анализы изотопных соотношений, сделанные в Швеции 28 апреля 1986 года, показали, что причиной роста радиационного фона явился мощный выброс из длительно работавшего реактора, что с точки зрения </w:t>
      </w:r>
      <w:r>
        <w:rPr>
          <w:sz w:val="24"/>
          <w:szCs w:val="24"/>
        </w:rPr>
        <w:t xml:space="preserve">экологической угрозы, возникающей из-за </w:t>
      </w:r>
      <w:r w:rsidRPr="00EC135A">
        <w:rPr>
          <w:sz w:val="24"/>
          <w:szCs w:val="24"/>
        </w:rPr>
        <w:t>радиоактивного загрязнения местности, представляло собой значительно большую угрозу, чем ядерный взрыв. Общее представление об изотопном составе и энергетических параметрах чернобыльского выброса дает таблица</w:t>
      </w:r>
      <w:r>
        <w:rPr>
          <w:sz w:val="24"/>
          <w:szCs w:val="24"/>
        </w:rPr>
        <w:t xml:space="preserve"> 4.16</w:t>
      </w:r>
      <w:r w:rsidRPr="00EC135A">
        <w:rPr>
          <w:sz w:val="24"/>
          <w:szCs w:val="24"/>
        </w:rPr>
        <w:t xml:space="preserve">. </w:t>
      </w:r>
    </w:p>
    <w:p w:rsidR="004E0657" w:rsidRDefault="004E0657" w:rsidP="004E0657">
      <w:pPr>
        <w:spacing w:line="360" w:lineRule="auto"/>
        <w:ind w:firstLine="680"/>
        <w:jc w:val="both"/>
        <w:rPr>
          <w:sz w:val="24"/>
          <w:szCs w:val="24"/>
        </w:rPr>
      </w:pPr>
      <w:r w:rsidRPr="001402AE">
        <w:rPr>
          <w:sz w:val="24"/>
          <w:szCs w:val="24"/>
        </w:rPr>
        <w:t xml:space="preserve">Включение радионуклидов (РН) в местные круговороты немедленно отразилось на качестве воды и продуктов питания (в первую очередь мяса, молока и овощей), что, несмотря на проведенную эвакуацию, быстро сказалось и на состоянии здоровья пострадавшего населения. Проблема усугубилась еще и тем обстоятельством, что выброс порядка 44 МКи </w:t>
      </w:r>
      <w:r w:rsidRPr="001402AE">
        <w:rPr>
          <w:sz w:val="24"/>
          <w:szCs w:val="24"/>
          <w:vertAlign w:val="superscript"/>
        </w:rPr>
        <w:t>131</w:t>
      </w:r>
      <w:r w:rsidRPr="001402AE">
        <w:rPr>
          <w:sz w:val="24"/>
          <w:szCs w:val="24"/>
        </w:rPr>
        <w:t>I оказал основное воздействие на население районов, и без того страдающих от существенного йододефицита. В этих условиях такой «йодный удар» привел к значительному облучению именно щитовидной железы как органа, концентрирующего йод. В результате у ряда жителей Брянской области (осообенно у детей) было обнаружено 5-ти, а то и 18-кратное увеличение щитовидной железы (ЩЖ) [Мохорт и др., 2003], а на территории сопредельной Белоруссии было зафиксировано многократное (в 76 раз) увеличение уровня заболеваемости раком ЩЖ среди пострадавших детей и подростков. Представление о масштабах и уровне произошедших изменений дает таблица 4.</w:t>
      </w:r>
      <w:r>
        <w:rPr>
          <w:sz w:val="24"/>
          <w:szCs w:val="24"/>
        </w:rPr>
        <w:t>17</w:t>
      </w:r>
      <w:r w:rsidRPr="001402AE">
        <w:rPr>
          <w:sz w:val="24"/>
          <w:szCs w:val="24"/>
        </w:rPr>
        <w:t>.</w:t>
      </w:r>
    </w:p>
    <w:p w:rsidR="00772048" w:rsidRDefault="00772048" w:rsidP="004E0657">
      <w:pPr>
        <w:spacing w:line="360" w:lineRule="auto"/>
        <w:ind w:firstLine="680"/>
        <w:jc w:val="both"/>
        <w:rPr>
          <w:sz w:val="24"/>
          <w:szCs w:val="24"/>
        </w:rPr>
      </w:pPr>
      <w:r w:rsidRPr="00772048">
        <w:rPr>
          <w:sz w:val="24"/>
          <w:szCs w:val="24"/>
        </w:rPr>
        <w:t>Чернобыльская катастрофа, продемонстрировала не только возможности человечества изменять экологическую обстановку в масштабах планеты, но и возможности науки в ликвидации последствий катастрофы такого масштаба. В результате колоссальных согласованных усилий в впервые в истории было с высокой точностью выполнено картографирование таких глобальных геохимических аномалий, как поле распространения радиоизотопов стронция-90, цезия-137, йода -131 и плутония 240+241 в пределах Европы и мира [Атлас …, 1995, Атлас, 1998], таблица 4.17.</w:t>
      </w:r>
    </w:p>
    <w:p w:rsidR="00772048" w:rsidRDefault="00772048" w:rsidP="004E0657">
      <w:pPr>
        <w:spacing w:line="360" w:lineRule="auto"/>
        <w:ind w:firstLine="680"/>
        <w:jc w:val="both"/>
        <w:rPr>
          <w:sz w:val="24"/>
          <w:szCs w:val="24"/>
        </w:rPr>
      </w:pPr>
      <w:r w:rsidRPr="00EC135A">
        <w:rPr>
          <w:sz w:val="24"/>
          <w:szCs w:val="24"/>
        </w:rPr>
        <w:t>По сво</w:t>
      </w:r>
      <w:r>
        <w:rPr>
          <w:sz w:val="24"/>
          <w:szCs w:val="24"/>
        </w:rPr>
        <w:t>ему</w:t>
      </w:r>
      <w:r w:rsidRPr="00EC135A">
        <w:rPr>
          <w:sz w:val="24"/>
          <w:szCs w:val="24"/>
        </w:rPr>
        <w:t xml:space="preserve"> генезису, структуре и масштабу зона чернобыльской аварии представляет собой классический образец крупной техногенной биогеохимической провинций регионального уровня с полным набором присущих ей свойств.</w:t>
      </w:r>
      <w:r w:rsidR="00313ECA">
        <w:rPr>
          <w:sz w:val="24"/>
          <w:szCs w:val="24"/>
        </w:rPr>
        <w:t xml:space="preserve"> </w:t>
      </w:r>
      <w:r w:rsidR="00837C86" w:rsidRPr="00837C86">
        <w:rPr>
          <w:sz w:val="24"/>
          <w:szCs w:val="24"/>
        </w:rPr>
        <w:t>Однако она одновременно обладает комплексом особенностей, приводящих к проявлению специфического набора биологических реакций, обусловленных характером внешнего и внутреннего воздействия ионизирующего излучения на представителей местной флоры и фауны, из-за чего такого рода провинции было предложено называть радиобиогеохимическими [Коробова, 1999]</w:t>
      </w:r>
      <w:r w:rsidR="00837C86">
        <w:rPr>
          <w:sz w:val="24"/>
          <w:szCs w:val="24"/>
        </w:rPr>
        <w:t>.</w:t>
      </w:r>
    </w:p>
    <w:p w:rsidR="00E247E0" w:rsidRPr="00837C86" w:rsidRDefault="00E247E0" w:rsidP="00A31F4B">
      <w:pPr>
        <w:spacing w:line="360" w:lineRule="auto"/>
        <w:rPr>
          <w:sz w:val="24"/>
          <w:szCs w:val="24"/>
        </w:rPr>
      </w:pPr>
      <w:r w:rsidRPr="00837C86">
        <w:rPr>
          <w:sz w:val="24"/>
          <w:szCs w:val="24"/>
        </w:rPr>
        <w:t xml:space="preserve">Таблица </w:t>
      </w:r>
      <w:r w:rsidR="00A31F4B" w:rsidRPr="00837C86">
        <w:rPr>
          <w:sz w:val="24"/>
          <w:szCs w:val="24"/>
        </w:rPr>
        <w:t>4.</w:t>
      </w:r>
      <w:r w:rsidR="001402AE" w:rsidRPr="00837C86">
        <w:rPr>
          <w:sz w:val="24"/>
          <w:szCs w:val="24"/>
        </w:rPr>
        <w:t>17</w:t>
      </w:r>
      <w:r w:rsidR="00837C86">
        <w:rPr>
          <w:sz w:val="24"/>
          <w:szCs w:val="24"/>
        </w:rPr>
        <w:t>.</w:t>
      </w:r>
      <w:r w:rsidRPr="00837C86">
        <w:rPr>
          <w:sz w:val="24"/>
          <w:szCs w:val="24"/>
        </w:rPr>
        <w:t xml:space="preserve"> Содержание радионуклидов цезия (1) и стронция (2) в молоке и мясе до и в первые годы после аварии на ЧАЭС (1986, 1989 гг.), пКи/л (кг) [</w:t>
      </w:r>
      <w:r w:rsidR="00B34DB3" w:rsidRPr="00837C86">
        <w:rPr>
          <w:sz w:val="24"/>
          <w:szCs w:val="24"/>
        </w:rPr>
        <w:t>Михайлов, Падченко и др. 1991</w:t>
      </w:r>
      <w:r w:rsidRPr="00837C86">
        <w:rPr>
          <w:sz w:val="24"/>
          <w:szCs w:val="24"/>
        </w:rPr>
        <w:t>]</w:t>
      </w:r>
    </w:p>
    <w:tbl>
      <w:tblPr>
        <w:tblW w:w="9639"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4111"/>
        <w:gridCol w:w="1418"/>
        <w:gridCol w:w="992"/>
        <w:gridCol w:w="992"/>
        <w:gridCol w:w="1134"/>
        <w:gridCol w:w="992"/>
      </w:tblGrid>
      <w:tr w:rsidR="00E247E0" w:rsidRPr="00837C86" w:rsidTr="00837C86">
        <w:trPr>
          <w:cantSplit/>
        </w:trPr>
        <w:tc>
          <w:tcPr>
            <w:tcW w:w="4111" w:type="dxa"/>
            <w:vMerge w:val="restart"/>
            <w:vAlign w:val="center"/>
          </w:tcPr>
          <w:p w:rsidR="00E247E0" w:rsidRPr="00837C86" w:rsidRDefault="00E247E0" w:rsidP="00046631">
            <w:pPr>
              <w:rPr>
                <w:sz w:val="24"/>
                <w:szCs w:val="24"/>
              </w:rPr>
            </w:pPr>
            <w:bookmarkStart w:id="87" w:name="_Toc452517072"/>
            <w:bookmarkStart w:id="88" w:name="_Toc452574750"/>
            <w:r w:rsidRPr="00837C86">
              <w:rPr>
                <w:sz w:val="24"/>
                <w:szCs w:val="24"/>
              </w:rPr>
              <w:t>Регионы</w:t>
            </w:r>
            <w:bookmarkEnd w:id="87"/>
            <w:bookmarkEnd w:id="88"/>
          </w:p>
        </w:tc>
        <w:tc>
          <w:tcPr>
            <w:tcW w:w="1418" w:type="dxa"/>
            <w:vMerge w:val="restart"/>
            <w:vAlign w:val="center"/>
          </w:tcPr>
          <w:p w:rsidR="00E247E0" w:rsidRPr="00837C86" w:rsidRDefault="00E247E0" w:rsidP="0083092F">
            <w:pPr>
              <w:jc w:val="center"/>
              <w:rPr>
                <w:sz w:val="24"/>
                <w:szCs w:val="24"/>
              </w:rPr>
            </w:pPr>
            <w:r w:rsidRPr="00837C86">
              <w:rPr>
                <w:sz w:val="24"/>
                <w:szCs w:val="24"/>
              </w:rPr>
              <w:t>Годы</w:t>
            </w:r>
          </w:p>
        </w:tc>
        <w:tc>
          <w:tcPr>
            <w:tcW w:w="1984" w:type="dxa"/>
            <w:gridSpan w:val="2"/>
            <w:vAlign w:val="center"/>
          </w:tcPr>
          <w:p w:rsidR="00E247E0" w:rsidRPr="00837C86" w:rsidRDefault="00E247E0" w:rsidP="00046631">
            <w:pPr>
              <w:jc w:val="center"/>
              <w:rPr>
                <w:sz w:val="24"/>
                <w:szCs w:val="24"/>
              </w:rPr>
            </w:pPr>
            <w:bookmarkStart w:id="89" w:name="_Toc452517073"/>
            <w:bookmarkStart w:id="90" w:name="_Toc452574751"/>
            <w:r w:rsidRPr="00837C86">
              <w:rPr>
                <w:sz w:val="24"/>
                <w:szCs w:val="24"/>
              </w:rPr>
              <w:t>Молоко</w:t>
            </w:r>
            <w:bookmarkEnd w:id="89"/>
            <w:bookmarkEnd w:id="90"/>
          </w:p>
        </w:tc>
        <w:tc>
          <w:tcPr>
            <w:tcW w:w="2126" w:type="dxa"/>
            <w:gridSpan w:val="2"/>
            <w:vAlign w:val="center"/>
          </w:tcPr>
          <w:p w:rsidR="00E247E0" w:rsidRPr="00837C86" w:rsidRDefault="00E247E0" w:rsidP="00046631">
            <w:pPr>
              <w:jc w:val="center"/>
              <w:rPr>
                <w:sz w:val="24"/>
                <w:szCs w:val="24"/>
              </w:rPr>
            </w:pPr>
            <w:r w:rsidRPr="00837C86">
              <w:rPr>
                <w:sz w:val="24"/>
                <w:szCs w:val="24"/>
              </w:rPr>
              <w:t>Мясо</w:t>
            </w:r>
          </w:p>
        </w:tc>
      </w:tr>
      <w:tr w:rsidR="00E247E0" w:rsidRPr="00837C86" w:rsidTr="00837C86">
        <w:trPr>
          <w:cantSplit/>
        </w:trPr>
        <w:tc>
          <w:tcPr>
            <w:tcW w:w="4111" w:type="dxa"/>
            <w:vMerge/>
            <w:vAlign w:val="center"/>
          </w:tcPr>
          <w:p w:rsidR="00E247E0" w:rsidRPr="00837C86" w:rsidRDefault="00E247E0" w:rsidP="0083092F">
            <w:pPr>
              <w:jc w:val="center"/>
              <w:rPr>
                <w:sz w:val="24"/>
                <w:szCs w:val="24"/>
              </w:rPr>
            </w:pPr>
          </w:p>
        </w:tc>
        <w:tc>
          <w:tcPr>
            <w:tcW w:w="1418" w:type="dxa"/>
            <w:vMerge/>
            <w:vAlign w:val="center"/>
          </w:tcPr>
          <w:p w:rsidR="00E247E0" w:rsidRPr="00837C86" w:rsidRDefault="00E247E0" w:rsidP="0083092F">
            <w:pPr>
              <w:jc w:val="center"/>
              <w:rPr>
                <w:sz w:val="24"/>
                <w:szCs w:val="24"/>
              </w:rPr>
            </w:pPr>
          </w:p>
        </w:tc>
        <w:tc>
          <w:tcPr>
            <w:tcW w:w="992" w:type="dxa"/>
            <w:vAlign w:val="center"/>
          </w:tcPr>
          <w:p w:rsidR="00E247E0" w:rsidRPr="00837C86" w:rsidRDefault="00E247E0" w:rsidP="0083092F">
            <w:pPr>
              <w:jc w:val="center"/>
              <w:rPr>
                <w:sz w:val="24"/>
                <w:szCs w:val="24"/>
              </w:rPr>
            </w:pPr>
            <w:r w:rsidRPr="00837C86">
              <w:rPr>
                <w:sz w:val="24"/>
                <w:szCs w:val="24"/>
              </w:rPr>
              <w:t>1</w:t>
            </w:r>
          </w:p>
        </w:tc>
        <w:tc>
          <w:tcPr>
            <w:tcW w:w="992" w:type="dxa"/>
            <w:vAlign w:val="center"/>
          </w:tcPr>
          <w:p w:rsidR="00E247E0" w:rsidRPr="00837C86" w:rsidRDefault="00E247E0" w:rsidP="0083092F">
            <w:pPr>
              <w:jc w:val="center"/>
              <w:rPr>
                <w:sz w:val="24"/>
                <w:szCs w:val="24"/>
              </w:rPr>
            </w:pPr>
            <w:r w:rsidRPr="00837C86">
              <w:rPr>
                <w:sz w:val="24"/>
                <w:szCs w:val="24"/>
              </w:rPr>
              <w:t>2</w:t>
            </w:r>
          </w:p>
        </w:tc>
        <w:tc>
          <w:tcPr>
            <w:tcW w:w="1134" w:type="dxa"/>
            <w:vAlign w:val="center"/>
          </w:tcPr>
          <w:p w:rsidR="00E247E0" w:rsidRPr="00837C86" w:rsidRDefault="00E247E0" w:rsidP="0083092F">
            <w:pPr>
              <w:jc w:val="center"/>
              <w:rPr>
                <w:sz w:val="24"/>
                <w:szCs w:val="24"/>
              </w:rPr>
            </w:pPr>
            <w:r w:rsidRPr="00837C86">
              <w:rPr>
                <w:sz w:val="24"/>
                <w:szCs w:val="24"/>
              </w:rPr>
              <w:t>1</w:t>
            </w:r>
          </w:p>
        </w:tc>
        <w:tc>
          <w:tcPr>
            <w:tcW w:w="992" w:type="dxa"/>
            <w:vAlign w:val="center"/>
          </w:tcPr>
          <w:p w:rsidR="00E247E0" w:rsidRPr="00837C86" w:rsidRDefault="00E247E0" w:rsidP="0083092F">
            <w:pPr>
              <w:jc w:val="center"/>
              <w:rPr>
                <w:sz w:val="24"/>
                <w:szCs w:val="24"/>
              </w:rPr>
            </w:pPr>
            <w:r w:rsidRPr="00837C86">
              <w:rPr>
                <w:sz w:val="24"/>
                <w:szCs w:val="24"/>
              </w:rPr>
              <w:t>2</w:t>
            </w:r>
          </w:p>
        </w:tc>
      </w:tr>
      <w:tr w:rsidR="00E247E0" w:rsidRPr="00837C86" w:rsidTr="00837C86">
        <w:trPr>
          <w:cantSplit/>
        </w:trPr>
        <w:tc>
          <w:tcPr>
            <w:tcW w:w="4111" w:type="dxa"/>
            <w:vMerge w:val="restart"/>
            <w:vAlign w:val="center"/>
          </w:tcPr>
          <w:p w:rsidR="00E247E0" w:rsidRPr="00837C86" w:rsidRDefault="00E247E0" w:rsidP="0083092F">
            <w:pPr>
              <w:spacing w:line="360" w:lineRule="auto"/>
              <w:jc w:val="both"/>
              <w:rPr>
                <w:sz w:val="24"/>
                <w:szCs w:val="24"/>
              </w:rPr>
            </w:pPr>
            <w:r w:rsidRPr="00837C86">
              <w:rPr>
                <w:sz w:val="24"/>
                <w:szCs w:val="24"/>
              </w:rPr>
              <w:t>Территория бывшего СССР без наиболее загрязненных регионов</w:t>
            </w:r>
            <w:r w:rsidRPr="00837C86">
              <w:rPr>
                <w:sz w:val="24"/>
                <w:szCs w:val="24"/>
                <w:vertAlign w:val="superscript"/>
              </w:rPr>
              <w:t>х</w:t>
            </w:r>
          </w:p>
        </w:tc>
        <w:tc>
          <w:tcPr>
            <w:tcW w:w="1418" w:type="dxa"/>
            <w:tcMar>
              <w:left w:w="0" w:type="dxa"/>
              <w:right w:w="0" w:type="dxa"/>
            </w:tcMar>
            <w:vAlign w:val="center"/>
          </w:tcPr>
          <w:p w:rsidR="00E247E0" w:rsidRPr="00837C86" w:rsidRDefault="00E247E0" w:rsidP="00191CBB">
            <w:pPr>
              <w:jc w:val="center"/>
              <w:rPr>
                <w:sz w:val="24"/>
                <w:szCs w:val="24"/>
              </w:rPr>
            </w:pPr>
            <w:r w:rsidRPr="00837C86">
              <w:rPr>
                <w:sz w:val="24"/>
                <w:szCs w:val="24"/>
              </w:rPr>
              <w:t>1985</w:t>
            </w:r>
          </w:p>
        </w:tc>
        <w:tc>
          <w:tcPr>
            <w:tcW w:w="992" w:type="dxa"/>
            <w:tcMar>
              <w:left w:w="0" w:type="dxa"/>
              <w:right w:w="0" w:type="dxa"/>
            </w:tcMar>
            <w:vAlign w:val="center"/>
          </w:tcPr>
          <w:p w:rsidR="00E247E0" w:rsidRPr="00837C86" w:rsidRDefault="00E247E0" w:rsidP="00191CBB">
            <w:pPr>
              <w:jc w:val="center"/>
              <w:rPr>
                <w:sz w:val="24"/>
                <w:szCs w:val="24"/>
              </w:rPr>
            </w:pPr>
            <w:r w:rsidRPr="00837C86">
              <w:rPr>
                <w:sz w:val="24"/>
                <w:szCs w:val="24"/>
              </w:rPr>
              <w:t>3,8</w:t>
            </w:r>
          </w:p>
        </w:tc>
        <w:tc>
          <w:tcPr>
            <w:tcW w:w="992" w:type="dxa"/>
            <w:tcMar>
              <w:left w:w="0" w:type="dxa"/>
              <w:right w:w="0" w:type="dxa"/>
            </w:tcMar>
            <w:vAlign w:val="center"/>
          </w:tcPr>
          <w:p w:rsidR="00E247E0" w:rsidRPr="00837C86" w:rsidRDefault="00E247E0" w:rsidP="00191CBB">
            <w:pPr>
              <w:jc w:val="center"/>
              <w:rPr>
                <w:sz w:val="24"/>
                <w:szCs w:val="24"/>
              </w:rPr>
            </w:pPr>
            <w:r w:rsidRPr="00837C86">
              <w:rPr>
                <w:sz w:val="24"/>
                <w:szCs w:val="24"/>
              </w:rPr>
              <w:t>3,4</w:t>
            </w:r>
          </w:p>
        </w:tc>
        <w:tc>
          <w:tcPr>
            <w:tcW w:w="1134" w:type="dxa"/>
            <w:tcMar>
              <w:left w:w="0" w:type="dxa"/>
              <w:right w:w="0" w:type="dxa"/>
            </w:tcMar>
            <w:vAlign w:val="center"/>
          </w:tcPr>
          <w:p w:rsidR="00E247E0" w:rsidRPr="00837C86" w:rsidRDefault="00E247E0" w:rsidP="00191CBB">
            <w:pPr>
              <w:jc w:val="center"/>
              <w:rPr>
                <w:sz w:val="24"/>
                <w:szCs w:val="24"/>
              </w:rPr>
            </w:pPr>
            <w:r w:rsidRPr="00837C86">
              <w:rPr>
                <w:sz w:val="24"/>
                <w:szCs w:val="24"/>
              </w:rPr>
              <w:t>15,8</w:t>
            </w:r>
          </w:p>
        </w:tc>
        <w:tc>
          <w:tcPr>
            <w:tcW w:w="992" w:type="dxa"/>
            <w:tcMar>
              <w:left w:w="0" w:type="dxa"/>
              <w:right w:w="0" w:type="dxa"/>
            </w:tcMar>
            <w:vAlign w:val="center"/>
          </w:tcPr>
          <w:p w:rsidR="00E247E0" w:rsidRPr="00837C86" w:rsidRDefault="00E247E0" w:rsidP="00191CBB">
            <w:pPr>
              <w:jc w:val="center"/>
              <w:rPr>
                <w:sz w:val="24"/>
                <w:szCs w:val="24"/>
              </w:rPr>
            </w:pPr>
            <w:r w:rsidRPr="00837C86">
              <w:rPr>
                <w:sz w:val="24"/>
                <w:szCs w:val="24"/>
              </w:rPr>
              <w:t>5,0</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rPr>
            </w:pPr>
          </w:p>
        </w:tc>
        <w:tc>
          <w:tcPr>
            <w:tcW w:w="1418" w:type="dxa"/>
            <w:tcMar>
              <w:left w:w="0" w:type="dxa"/>
              <w:right w:w="0" w:type="dxa"/>
            </w:tcMar>
            <w:vAlign w:val="center"/>
          </w:tcPr>
          <w:p w:rsidR="00E247E0" w:rsidRPr="00837C86" w:rsidRDefault="00E247E0" w:rsidP="00191CBB">
            <w:pPr>
              <w:jc w:val="center"/>
              <w:rPr>
                <w:sz w:val="24"/>
                <w:szCs w:val="24"/>
              </w:rPr>
            </w:pPr>
            <w:r w:rsidRPr="00837C86">
              <w:rPr>
                <w:sz w:val="24"/>
                <w:szCs w:val="24"/>
              </w:rPr>
              <w:t>1986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rPr>
              <w:t>1</w:t>
            </w:r>
            <w:r w:rsidRPr="00837C86">
              <w:rPr>
                <w:sz w:val="24"/>
                <w:szCs w:val="24"/>
                <w:lang w:val="en-US"/>
              </w:rPr>
              <w:t>50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11,0</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422</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23</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1989</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9,8</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4,1</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33,0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6,2</w:t>
            </w:r>
          </w:p>
        </w:tc>
      </w:tr>
      <w:tr w:rsidR="00E247E0" w:rsidRPr="00837C86" w:rsidTr="00837C86">
        <w:trPr>
          <w:cantSplit/>
        </w:trPr>
        <w:tc>
          <w:tcPr>
            <w:tcW w:w="4111" w:type="dxa"/>
            <w:vMerge w:val="restart"/>
            <w:vAlign w:val="center"/>
          </w:tcPr>
          <w:p w:rsidR="00E247E0" w:rsidRPr="00837C86" w:rsidRDefault="00E247E0" w:rsidP="0083092F">
            <w:pPr>
              <w:spacing w:line="360" w:lineRule="auto"/>
              <w:jc w:val="both"/>
              <w:rPr>
                <w:sz w:val="24"/>
                <w:szCs w:val="24"/>
              </w:rPr>
            </w:pPr>
            <w:r w:rsidRPr="00837C86">
              <w:rPr>
                <w:sz w:val="24"/>
                <w:szCs w:val="24"/>
                <w:lang w:val="en-US"/>
              </w:rPr>
              <w:t>Брянская область</w:t>
            </w:r>
            <w:r w:rsidRPr="00837C86">
              <w:rPr>
                <w:sz w:val="24"/>
                <w:szCs w:val="24"/>
              </w:rPr>
              <w:t xml:space="preserve"> РФ</w:t>
            </w: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1985</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4,1</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5,0</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14,6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3,8</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70900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700</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109300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300</w:t>
            </w:r>
          </w:p>
        </w:tc>
      </w:tr>
      <w:tr w:rsidR="00E247E0" w:rsidRPr="00837C86" w:rsidTr="00837C86">
        <w:trPr>
          <w:cantSplit/>
          <w:trHeight w:val="191"/>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1989</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5200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130</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30800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105</w:t>
            </w:r>
          </w:p>
        </w:tc>
      </w:tr>
      <w:tr w:rsidR="00E247E0" w:rsidRPr="00837C86" w:rsidTr="00837C86">
        <w:trPr>
          <w:cantSplit/>
        </w:trPr>
        <w:tc>
          <w:tcPr>
            <w:tcW w:w="4111" w:type="dxa"/>
            <w:vMerge w:val="restart"/>
            <w:vAlign w:val="center"/>
          </w:tcPr>
          <w:p w:rsidR="00E247E0" w:rsidRPr="00837C86" w:rsidRDefault="00E247E0" w:rsidP="0083092F">
            <w:pPr>
              <w:spacing w:line="360" w:lineRule="auto"/>
              <w:jc w:val="both"/>
              <w:rPr>
                <w:sz w:val="24"/>
                <w:szCs w:val="24"/>
              </w:rPr>
            </w:pPr>
            <w:r w:rsidRPr="00837C86">
              <w:rPr>
                <w:sz w:val="24"/>
                <w:szCs w:val="24"/>
                <w:lang w:val="en-US"/>
              </w:rPr>
              <w:t>Гомельская область</w:t>
            </w:r>
            <w:r w:rsidRPr="00837C86">
              <w:rPr>
                <w:sz w:val="24"/>
                <w:szCs w:val="24"/>
              </w:rPr>
              <w:t xml:space="preserve"> БССР</w:t>
            </w: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1985</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111</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4,7</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26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4,7</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45230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569</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404991</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650</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1989</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5870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60</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28822</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79</w:t>
            </w:r>
          </w:p>
        </w:tc>
      </w:tr>
      <w:tr w:rsidR="00E247E0" w:rsidRPr="00837C86" w:rsidTr="00837C86">
        <w:trPr>
          <w:cantSplit/>
        </w:trPr>
        <w:tc>
          <w:tcPr>
            <w:tcW w:w="4111" w:type="dxa"/>
            <w:vMerge w:val="restart"/>
            <w:vAlign w:val="center"/>
          </w:tcPr>
          <w:p w:rsidR="00E247E0" w:rsidRPr="00837C86" w:rsidRDefault="00E247E0" w:rsidP="0083092F">
            <w:pPr>
              <w:spacing w:line="360" w:lineRule="auto"/>
              <w:jc w:val="both"/>
              <w:rPr>
                <w:sz w:val="24"/>
                <w:szCs w:val="24"/>
                <w:lang w:val="en-US"/>
              </w:rPr>
            </w:pPr>
            <w:r w:rsidRPr="00837C86">
              <w:rPr>
                <w:sz w:val="24"/>
                <w:szCs w:val="24"/>
                <w:lang w:val="en-US"/>
              </w:rPr>
              <w:t>Урал</w:t>
            </w: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1985</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3,8</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3,6</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10,4</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4,8</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142</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6,2</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49</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6,0</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1989</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6,3</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5,0</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20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4,8</w:t>
            </w:r>
          </w:p>
        </w:tc>
      </w:tr>
      <w:tr w:rsidR="00E247E0" w:rsidRPr="00837C86" w:rsidTr="00837C86">
        <w:trPr>
          <w:cantSplit/>
        </w:trPr>
        <w:tc>
          <w:tcPr>
            <w:tcW w:w="4111" w:type="dxa"/>
            <w:vMerge w:val="restart"/>
            <w:vAlign w:val="center"/>
          </w:tcPr>
          <w:p w:rsidR="00E247E0" w:rsidRPr="00837C86" w:rsidRDefault="00E247E0" w:rsidP="0083092F">
            <w:pPr>
              <w:spacing w:line="360" w:lineRule="auto"/>
              <w:jc w:val="both"/>
              <w:rPr>
                <w:sz w:val="24"/>
                <w:szCs w:val="24"/>
                <w:lang w:val="en-US"/>
              </w:rPr>
            </w:pPr>
            <w:r w:rsidRPr="00837C86">
              <w:rPr>
                <w:sz w:val="24"/>
                <w:szCs w:val="24"/>
                <w:lang w:val="en-US"/>
              </w:rPr>
              <w:t>Сибирь, Дальний Восток</w:t>
            </w: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1985</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9,8</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4,3</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25</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4,2</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18</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3,8</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56</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6,9</w:t>
            </w:r>
          </w:p>
        </w:tc>
      </w:tr>
      <w:tr w:rsidR="00E247E0" w:rsidRPr="00837C86" w:rsidTr="00837C86">
        <w:trPr>
          <w:cantSplit/>
        </w:trPr>
        <w:tc>
          <w:tcPr>
            <w:tcW w:w="4111" w:type="dxa"/>
            <w:vMerge/>
            <w:vAlign w:val="center"/>
          </w:tcPr>
          <w:p w:rsidR="00E247E0" w:rsidRPr="00837C86" w:rsidRDefault="00E247E0" w:rsidP="0083092F">
            <w:pPr>
              <w:spacing w:line="360" w:lineRule="auto"/>
              <w:jc w:val="both"/>
              <w:rPr>
                <w:sz w:val="24"/>
                <w:szCs w:val="24"/>
                <w:lang w:val="en-US"/>
              </w:rPr>
            </w:pPr>
          </w:p>
        </w:tc>
        <w:tc>
          <w:tcPr>
            <w:tcW w:w="1418"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1989</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10,8</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4,6</w:t>
            </w:r>
          </w:p>
        </w:tc>
        <w:tc>
          <w:tcPr>
            <w:tcW w:w="1134"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40</w:t>
            </w:r>
          </w:p>
        </w:tc>
        <w:tc>
          <w:tcPr>
            <w:tcW w:w="992" w:type="dxa"/>
            <w:tcMar>
              <w:left w:w="0" w:type="dxa"/>
              <w:right w:w="0" w:type="dxa"/>
            </w:tcMar>
            <w:vAlign w:val="center"/>
          </w:tcPr>
          <w:p w:rsidR="00E247E0" w:rsidRPr="00837C86" w:rsidRDefault="00E247E0" w:rsidP="00191CBB">
            <w:pPr>
              <w:jc w:val="center"/>
              <w:rPr>
                <w:sz w:val="24"/>
                <w:szCs w:val="24"/>
                <w:lang w:val="en-US"/>
              </w:rPr>
            </w:pPr>
            <w:r w:rsidRPr="00837C86">
              <w:rPr>
                <w:sz w:val="24"/>
                <w:szCs w:val="24"/>
                <w:lang w:val="en-US"/>
              </w:rPr>
              <w:t>6,2</w:t>
            </w:r>
          </w:p>
        </w:tc>
      </w:tr>
    </w:tbl>
    <w:p w:rsidR="00E247E0" w:rsidRPr="00837C86" w:rsidRDefault="00191CBB" w:rsidP="00191CBB">
      <w:pPr>
        <w:spacing w:line="360" w:lineRule="auto"/>
        <w:ind w:firstLine="708"/>
        <w:jc w:val="both"/>
        <w:rPr>
          <w:sz w:val="24"/>
          <w:szCs w:val="24"/>
        </w:rPr>
      </w:pPr>
      <w:r w:rsidRPr="00837C86">
        <w:rPr>
          <w:sz w:val="24"/>
          <w:szCs w:val="24"/>
        </w:rPr>
        <w:t xml:space="preserve">Примечание: </w:t>
      </w:r>
      <w:r w:rsidR="00837C86">
        <w:rPr>
          <w:sz w:val="24"/>
          <w:szCs w:val="24"/>
        </w:rPr>
        <w:t xml:space="preserve">х - </w:t>
      </w:r>
      <w:r w:rsidR="00E247E0" w:rsidRPr="00837C86">
        <w:rPr>
          <w:sz w:val="24"/>
          <w:szCs w:val="24"/>
        </w:rPr>
        <w:t xml:space="preserve">имеются в виду 8 наиболее загрязненных областей РФ, Украины и Беларуси, входивших в состав СССР до 1991 г. </w:t>
      </w:r>
    </w:p>
    <w:p w:rsidR="00191CBB" w:rsidRPr="00EC135A" w:rsidRDefault="00191CBB" w:rsidP="0083092F">
      <w:pPr>
        <w:tabs>
          <w:tab w:val="num" w:pos="720"/>
        </w:tabs>
        <w:spacing w:line="360" w:lineRule="auto"/>
        <w:ind w:firstLine="709"/>
        <w:jc w:val="both"/>
        <w:rPr>
          <w:sz w:val="24"/>
          <w:szCs w:val="24"/>
        </w:rPr>
      </w:pPr>
    </w:p>
    <w:p w:rsidR="00E247E0" w:rsidRPr="00EC135A" w:rsidRDefault="00C81C3C" w:rsidP="0083092F">
      <w:pPr>
        <w:tabs>
          <w:tab w:val="num" w:pos="720"/>
        </w:tabs>
        <w:spacing w:line="360" w:lineRule="auto"/>
        <w:jc w:val="both"/>
        <w:rPr>
          <w:sz w:val="24"/>
          <w:szCs w:val="24"/>
        </w:rPr>
      </w:pPr>
      <w:r>
        <w:rPr>
          <w:noProof/>
          <w:sz w:val="24"/>
          <w:szCs w:val="24"/>
        </w:rPr>
        <w:drawing>
          <wp:inline distT="0" distB="0" distL="0" distR="0" wp14:anchorId="187301C3" wp14:editId="0F176425">
            <wp:extent cx="2944495" cy="2715895"/>
            <wp:effectExtent l="19050" t="0" r="8255" b="0"/>
            <wp:docPr id="57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18" cstate="print"/>
                    <a:srcRect/>
                    <a:stretch>
                      <a:fillRect/>
                    </a:stretch>
                  </pic:blipFill>
                  <pic:spPr bwMode="auto">
                    <a:xfrm>
                      <a:off x="0" y="0"/>
                      <a:ext cx="2944495" cy="2715895"/>
                    </a:xfrm>
                    <a:prstGeom prst="rect">
                      <a:avLst/>
                    </a:prstGeom>
                    <a:noFill/>
                    <a:ln w="9525">
                      <a:noFill/>
                      <a:miter lim="800000"/>
                      <a:headEnd/>
                      <a:tailEnd/>
                    </a:ln>
                  </pic:spPr>
                </pic:pic>
              </a:graphicData>
            </a:graphic>
          </wp:inline>
        </w:drawing>
      </w:r>
      <w:r>
        <w:rPr>
          <w:noProof/>
          <w:sz w:val="24"/>
          <w:szCs w:val="24"/>
        </w:rPr>
        <w:drawing>
          <wp:inline distT="0" distB="0" distL="0" distR="0" wp14:anchorId="0F698BCD" wp14:editId="5F24FF54">
            <wp:extent cx="2819400" cy="2667000"/>
            <wp:effectExtent l="19050" t="0" r="0" b="0"/>
            <wp:docPr id="57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19" cstate="print"/>
                    <a:srcRect/>
                    <a:stretch>
                      <a:fillRect/>
                    </a:stretch>
                  </pic:blipFill>
                  <pic:spPr bwMode="auto">
                    <a:xfrm>
                      <a:off x="0" y="0"/>
                      <a:ext cx="2819400" cy="2667000"/>
                    </a:xfrm>
                    <a:prstGeom prst="rect">
                      <a:avLst/>
                    </a:prstGeom>
                    <a:noFill/>
                    <a:ln w="9525">
                      <a:noFill/>
                      <a:miter lim="800000"/>
                      <a:headEnd/>
                      <a:tailEnd/>
                    </a:ln>
                  </pic:spPr>
                </pic:pic>
              </a:graphicData>
            </a:graphic>
          </wp:inline>
        </w:drawing>
      </w:r>
    </w:p>
    <w:p w:rsidR="00837C86" w:rsidRDefault="00837C86" w:rsidP="001161C4">
      <w:pPr>
        <w:tabs>
          <w:tab w:val="num" w:pos="720"/>
        </w:tabs>
        <w:spacing w:line="360" w:lineRule="auto"/>
        <w:ind w:firstLine="709"/>
        <w:jc w:val="center"/>
        <w:rPr>
          <w:sz w:val="24"/>
          <w:szCs w:val="24"/>
        </w:rPr>
      </w:pPr>
    </w:p>
    <w:p w:rsidR="002D0437" w:rsidRPr="00D61FFA" w:rsidRDefault="001161C4" w:rsidP="002D0437">
      <w:pPr>
        <w:tabs>
          <w:tab w:val="num" w:pos="720"/>
        </w:tabs>
        <w:spacing w:line="360" w:lineRule="auto"/>
        <w:jc w:val="center"/>
        <w:rPr>
          <w:sz w:val="24"/>
          <w:szCs w:val="24"/>
        </w:rPr>
      </w:pPr>
      <w:r w:rsidRPr="00514570">
        <w:rPr>
          <w:sz w:val="24"/>
          <w:szCs w:val="24"/>
        </w:rPr>
        <w:t>Рисунок 4.</w:t>
      </w:r>
      <w:r>
        <w:rPr>
          <w:sz w:val="24"/>
          <w:szCs w:val="24"/>
        </w:rPr>
        <w:t>38</w:t>
      </w:r>
      <w:r w:rsidR="00837C86">
        <w:rPr>
          <w:sz w:val="24"/>
          <w:szCs w:val="24"/>
        </w:rPr>
        <w:t>.</w:t>
      </w:r>
      <w:r w:rsidRPr="00514570">
        <w:rPr>
          <w:sz w:val="24"/>
          <w:szCs w:val="24"/>
        </w:rPr>
        <w:t xml:space="preserve"> </w:t>
      </w:r>
      <w:r w:rsidR="00E247E0" w:rsidRPr="00D61FFA">
        <w:rPr>
          <w:bCs/>
          <w:sz w:val="24"/>
          <w:szCs w:val="24"/>
        </w:rPr>
        <w:t xml:space="preserve">Карты загрязнения территории Европы </w:t>
      </w:r>
      <w:r w:rsidR="00E247E0" w:rsidRPr="00D61FFA">
        <w:rPr>
          <w:bCs/>
          <w:sz w:val="24"/>
          <w:szCs w:val="24"/>
          <w:vertAlign w:val="superscript"/>
        </w:rPr>
        <w:t>137</w:t>
      </w:r>
      <w:r w:rsidR="00E247E0" w:rsidRPr="00D61FFA">
        <w:rPr>
          <w:bCs/>
          <w:sz w:val="24"/>
          <w:szCs w:val="24"/>
          <w:lang w:bidi="en-US"/>
        </w:rPr>
        <w:t>Cs</w:t>
      </w:r>
      <w:r w:rsidR="00E247E0" w:rsidRPr="00D61FFA">
        <w:rPr>
          <w:sz w:val="24"/>
          <w:szCs w:val="24"/>
        </w:rPr>
        <w:t xml:space="preserve"> в результате аварии на ЧАЭС </w:t>
      </w:r>
    </w:p>
    <w:p w:rsidR="00E247E0" w:rsidRPr="004E0657" w:rsidRDefault="008E2CF8" w:rsidP="002D0437">
      <w:pPr>
        <w:tabs>
          <w:tab w:val="num" w:pos="720"/>
        </w:tabs>
        <w:spacing w:line="360" w:lineRule="auto"/>
        <w:jc w:val="center"/>
        <w:rPr>
          <w:bCs/>
        </w:rPr>
      </w:pPr>
      <w:r w:rsidRPr="00D61FFA">
        <w:rPr>
          <w:bCs/>
          <w:sz w:val="24"/>
          <w:szCs w:val="24"/>
        </w:rPr>
        <w:t>[</w:t>
      </w:r>
      <w:r w:rsidR="002D0437" w:rsidRPr="00D61FFA">
        <w:rPr>
          <w:bCs/>
          <w:sz w:val="24"/>
          <w:szCs w:val="24"/>
        </w:rPr>
        <w:t>данные https://www.iaea.org/Publications/Booklets/Chernobyl/chernobyl.pdf и Атлас …</w:t>
      </w:r>
      <w:r w:rsidR="00D61FFA" w:rsidRPr="00D61FFA">
        <w:rPr>
          <w:bCs/>
          <w:sz w:val="24"/>
          <w:szCs w:val="24"/>
        </w:rPr>
        <w:t>,</w:t>
      </w:r>
      <w:r w:rsidR="00D61FFA">
        <w:rPr>
          <w:bCs/>
          <w:sz w:val="24"/>
          <w:szCs w:val="24"/>
        </w:rPr>
        <w:t xml:space="preserve"> 1995</w:t>
      </w:r>
      <w:r w:rsidRPr="00D61FFA">
        <w:rPr>
          <w:bCs/>
          <w:sz w:val="24"/>
          <w:szCs w:val="24"/>
        </w:rPr>
        <w:t>]</w:t>
      </w:r>
    </w:p>
    <w:p w:rsidR="00E247E0" w:rsidRPr="00EC135A" w:rsidRDefault="00E247E0" w:rsidP="0083092F">
      <w:pPr>
        <w:tabs>
          <w:tab w:val="num" w:pos="720"/>
        </w:tabs>
        <w:spacing w:line="360" w:lineRule="auto"/>
        <w:ind w:firstLine="709"/>
        <w:jc w:val="both"/>
        <w:rPr>
          <w:sz w:val="24"/>
          <w:szCs w:val="24"/>
        </w:rPr>
      </w:pPr>
      <w:r w:rsidRPr="00EC135A">
        <w:rPr>
          <w:sz w:val="24"/>
          <w:szCs w:val="24"/>
        </w:rPr>
        <w:t>Особенностью таких провинций является относительно высокий уровень геохимической контрастности, большая скорость их возникновения и поверхностное расположение загрязняющего слоя, что увеличивает опасность для живых организмов, длительно пребывающих на территории провинции.</w:t>
      </w:r>
    </w:p>
    <w:p w:rsidR="00E247E0" w:rsidRPr="00EC135A" w:rsidRDefault="00E247E0" w:rsidP="0083092F">
      <w:pPr>
        <w:tabs>
          <w:tab w:val="num" w:pos="720"/>
        </w:tabs>
        <w:spacing w:line="360" w:lineRule="auto"/>
        <w:ind w:firstLine="709"/>
        <w:jc w:val="both"/>
        <w:rPr>
          <w:sz w:val="24"/>
          <w:szCs w:val="24"/>
        </w:rPr>
      </w:pPr>
      <w:r w:rsidRPr="00EC135A">
        <w:rPr>
          <w:sz w:val="24"/>
          <w:szCs w:val="24"/>
        </w:rPr>
        <w:t>В процессе ликвидации последствий аварии, были проведены беспрецедентные по размаху и продолжительности исследования в области изучения процессов миграции различных радиоизотопов в</w:t>
      </w:r>
      <w:r w:rsidR="00EA22C7">
        <w:rPr>
          <w:sz w:val="24"/>
          <w:szCs w:val="24"/>
        </w:rPr>
        <w:t xml:space="preserve"> почвах, водах и растительности, ч</w:t>
      </w:r>
      <w:r w:rsidRPr="00EC135A">
        <w:rPr>
          <w:sz w:val="24"/>
          <w:szCs w:val="24"/>
        </w:rPr>
        <w:t xml:space="preserve">то одновременно дало возможность использовать эти изотопы в качестве своеобразных «меченых атомов» и таким образом получить ценную геохимическую информацию о процессах перераспределения и характере поведения химических элементов в окружающей среде. Так, карта загрязнения почв </w:t>
      </w:r>
      <w:r w:rsidRPr="00EC135A">
        <w:rPr>
          <w:sz w:val="24"/>
          <w:szCs w:val="24"/>
          <w:vertAlign w:val="superscript"/>
        </w:rPr>
        <w:t>137</w:t>
      </w:r>
      <w:r w:rsidRPr="00EC135A">
        <w:rPr>
          <w:sz w:val="24"/>
          <w:szCs w:val="24"/>
        </w:rPr>
        <w:t>Cs продемонстрировала специфику пространственного осаждения зольных и газообразных продуктов, ограниченное время поступающих в атмосферу из точечного источника, а анализ конфигурации отдельных полей загрязнения позволил сделать заключение о закономерностях пространственно-структурной ор</w:t>
      </w:r>
      <w:r w:rsidR="00EA22C7">
        <w:rPr>
          <w:sz w:val="24"/>
          <w:szCs w:val="24"/>
        </w:rPr>
        <w:t>ганизации поля каждого элемента</w:t>
      </w:r>
      <w:r w:rsidRPr="00EC135A">
        <w:rPr>
          <w:sz w:val="24"/>
          <w:szCs w:val="24"/>
        </w:rPr>
        <w:t xml:space="preserve"> как фрактала, прослеживаемого в почвах и растительности на разных уровнях пространственной организации.</w:t>
      </w:r>
      <w:r w:rsidRPr="00EC135A">
        <w:rPr>
          <w:bCs/>
          <w:noProof/>
          <w:sz w:val="24"/>
          <w:szCs w:val="24"/>
        </w:rPr>
        <w:t xml:space="preserve"> с </w:t>
      </w:r>
      <w:r w:rsidR="00FF3F09">
        <w:rPr>
          <w:bCs/>
          <w:noProof/>
          <w:sz w:val="24"/>
          <w:szCs w:val="24"/>
        </w:rPr>
      </w:r>
      <w:r w:rsidR="00FF3F09">
        <w:rPr>
          <w:bCs/>
          <w:noProof/>
          <w:sz w:val="24"/>
          <w:szCs w:val="24"/>
        </w:rPr>
        <w:pict>
          <v:group id="Group 358" o:spid="_x0000_s1184" style="width:384pt;height:152.75pt;mso-position-horizontal-relative:char;mso-position-vertical-relative:line" coordorigin="1538,12218" coordsize="9408,3583">
            <v:shape id="Picture 359" o:spid="_x0000_s1185" type="#_x0000_t75" alt="Cs_map_fragKhoiniki" style="position:absolute;left:8618;top:12218;width:2328;height:157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aakPEAAAA3AAAAA8AAABkcnMvZG93bnJldi54bWxEj0FrAjEUhO8F/0N4Qm81q9AiW6OIoAi2&#10;SF3t+bF5u9l287IkUdd/3wgFj8PMfMPMFr1txYV8aBwrGI8yEMSl0w3XCo7F+mUKIkRkja1jUnCj&#10;AIv54GmGuXZX/qLLIdYiQTjkqMDE2OVShtKQxTByHXHyKuctxiR9LbXHa4LbVk6y7E1abDgtGOxo&#10;Zaj8PZytgk29LLxZ/ezw86P6psJUt5PfK/U87JfvICL18RH+b2+1gsn0Fe5n0hGQ8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3aakPEAAAA3AAAAA8AAAAAAAAAAAAAAAAA&#10;nwIAAGRycy9kb3ducmV2LnhtbFBLBQYAAAAABAAEAPcAAACQAwAAAAA=&#10;">
              <v:imagedata r:id="rId120" o:title="Cs_map_fragKhoiniki"/>
            </v:shape>
            <v:shape id="Picture 360" o:spid="_x0000_s1186" type="#_x0000_t75" alt="Chernobyl_map_Pripyat_anomaly1" style="position:absolute;left:7058;top:13948;width:2640;height:184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UQ2XEAAAA3AAAAA8AAABkcnMvZG93bnJldi54bWxEj0FrwkAUhO8F/8PyBG91o2BIo6sUQVKk&#10;l6aCHh/Z1ySYfRt2t0n8991CocdhZr5hdofJdGIg51vLClbLBARxZXXLtYLL5+k5A+EDssbOMil4&#10;kIfDfva0w1zbkT9oKEMtIoR9jgqaEPpcSl81ZNAvbU8cvS/rDIYoXS21wzHCTSfXSZJKgy3HhQZ7&#10;OjZU3ctvo2DcuHf/cjuH64Pc5n66FkV6YaUW8+l1CyLQFP7Df+03rWCdpfB7Jh4Bu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xUQ2XEAAAA3AAAAA8AAAAAAAAAAAAAAAAA&#10;nwIAAGRycy9kb3ducmV2LnhtbFBLBQYAAAAABAAEAPcAAACQAwAAAAA=&#10;" stroked="t">
              <v:imagedata r:id="rId121" o:title="Chernobyl_map_Pripyat_anomaly1"/>
            </v:shape>
            <v:shape id="Picture 4" o:spid="_x0000_s1187" type="#_x0000_t75" style="position:absolute;left:1538;top:12398;width:5280;height:34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YPXbGAAAA3AAAAA8AAABkcnMvZG93bnJldi54bWxEj0FrwkAUhO8F/8PyBC9SN3po0zQbCaIg&#10;SAXT0l4f2dckNPs27K4a/323IPQ4zMw3TL4eTS8u5HxnWcFykYAgrq3uuFHw8b57TEH4gKyxt0wK&#10;buRhXUwecsy0vfKJLlVoRISwz1BBG8KQSenrlgz6hR2Io/dtncEQpWukdniNcNPLVZI8SYMdx4UW&#10;B9q0VP9UZ6NgVx+rr/PtkJTl/ERv208/f3Feqdl0LF9BBBrDf/je3msFq/QZ/s7EIy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pg9dsYAAADcAAAADwAAAAAAAAAAAAAA&#10;AACfAgAAZHJzL2Rvd25yZXYueG1sUEsFBgAAAAAEAAQA9wAAAJIDAAAAAA==&#10;" filled="t">
              <v:imagedata r:id="rId122" o:title=""/>
            </v:shape>
            <v:shapetype id="_x0000_t202" coordsize="21600,21600" o:spt="202" path="m,l,21600r21600,l21600,xe">
              <v:stroke joinstyle="miter"/>
              <v:path gradientshapeok="t" o:connecttype="rect"/>
            </v:shapetype>
            <v:shape id="Text Box 362" o:spid="_x0000_s1188" type="#_x0000_t202" style="position:absolute;left:1538;top:12398;width:24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jg58UA&#10;AADcAAAADwAAAGRycy9kb3ducmV2LnhtbESPQWsCMRSE74L/ITyht27WRaRdjSJCQSoeqqXn181z&#10;d9vkZU1SXf31TaHgcZiZb5j5srdGnMmH1rGCcZaDIK6cbrlW8H54eXwCESKyRuOYFFwpwHIxHMyx&#10;1O7Cb3Tex1okCIcSFTQxdqWUoWrIYshcR5y8o/MWY5K+ltrjJcGtkUWeT6XFltNCgx2tG6q+9z9W&#10;wWb1UWyn/uTC823yJT93JryejFIPo341AxGpj/fwf3ujFRTFBP7Op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iODnxQAAANwAAAAPAAAAAAAAAAAAAAAAAJgCAABkcnMv&#10;ZG93bnJldi54bWxQSwUGAAAAAAQABAD1AAAAigMAAAAA&#10;" stroked="f">
              <v:shadow offset=",3pt"/>
              <v:textbox style="mso-next-textbox:#Text Box 362" inset="0,0,0,0">
                <w:txbxContent>
                  <w:p w:rsidR="00D61FFA" w:rsidRPr="00681799" w:rsidRDefault="00D61FFA" w:rsidP="0083092F">
                    <w:pPr>
                      <w:rPr>
                        <w:rFonts w:ascii="Arial" w:hAnsi="Arial" w:cs="Arial"/>
                        <w:b/>
                        <w:sz w:val="14"/>
                        <w:szCs w:val="14"/>
                      </w:rPr>
                    </w:pPr>
                    <w:r w:rsidRPr="00681799">
                      <w:rPr>
                        <w:rFonts w:ascii="Arial" w:hAnsi="Arial" w:cs="Arial"/>
                        <w:b/>
                        <w:sz w:val="14"/>
                        <w:szCs w:val="14"/>
                      </w:rPr>
                      <w:t>А</w:t>
                    </w:r>
                  </w:p>
                </w:txbxContent>
              </v:textbox>
            </v:shape>
            <v:shape id="Text Box 363" o:spid="_x0000_s1189" type="#_x0000_t202" style="position:absolute;left:7072;top:14076;width:24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RFfMUA&#10;AADcAAAADwAAAGRycy9kb3ducmV2LnhtbESPQWsCMRSE74L/IbyCt5rtUkW3RhGhIC0eqqXn5+Z1&#10;d9vkZU2irv76piB4HGbmG2a26KwRJ/KhcazgaZiBIC6dbrhS8Ll7fZyACBFZo3FMCi4UYDHv92ZY&#10;aHfmDzptYyUShEOBCuoY20LKUNZkMQxdS5y8b+ctxiR9JbXHc4JbI/MsG0uLDaeFGlta1VT+bo9W&#10;wXr5lb+P/cGF6fX5R+43JrwdjFKDh275AiJSF+/hW3utFeT5CP7PpCM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EV8xQAAANwAAAAPAAAAAAAAAAAAAAAAAJgCAABkcnMv&#10;ZG93bnJldi54bWxQSwUGAAAAAAQABAD1AAAAigMAAAAA&#10;" stroked="f">
              <v:shadow offset=",3pt"/>
              <v:textbox style="mso-next-textbox:#Text Box 363" inset="0,0,0,0">
                <w:txbxContent>
                  <w:p w:rsidR="00D61FFA" w:rsidRPr="00681799" w:rsidRDefault="00D61FFA" w:rsidP="0083092F">
                    <w:pPr>
                      <w:rPr>
                        <w:rFonts w:ascii="Arial" w:hAnsi="Arial" w:cs="Arial"/>
                        <w:b/>
                        <w:sz w:val="14"/>
                        <w:szCs w:val="14"/>
                      </w:rPr>
                    </w:pPr>
                    <w:r>
                      <w:rPr>
                        <w:rFonts w:ascii="Arial" w:hAnsi="Arial" w:cs="Arial"/>
                        <w:b/>
                        <w:sz w:val="14"/>
                        <w:szCs w:val="14"/>
                      </w:rPr>
                      <w:t>Б</w:t>
                    </w:r>
                  </w:p>
                </w:txbxContent>
              </v:textbox>
            </v:shape>
            <v:line id="Line 364" o:spid="_x0000_s1190" style="position:absolute;visibility:visible" from="3064,13272" to="7062,13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OUyMYAAADcAAAADwAAAGRycy9kb3ducmV2LnhtbESPX2vCQBDE3wv9DscKfasXUwgaPUX6&#10;BxRKQSvaxyW3JqG5vZDbxrSfvlcQ+jjMzG+YxWpwjeqpC7VnA5NxAoq48Lbm0sDh/eV+CioIssXG&#10;Mxn4pgCr5e3NAnPrL7yjfi+lihAOORqoRNpc61BU5DCMfUscvbPvHEqUXalth5cId41OkyTTDmuO&#10;CxW29FhR8bn/cgZmb6ft01oejh/hNaNk9tz/ODkbczca1nNQQoP8h6/tjTWQphn8nYlH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DlMjGAAAA3AAAAA8AAAAAAAAA&#10;AAAAAAAAoQIAAGRycy9kb3ducmV2LnhtbFBLBQYAAAAABAAEAPkAAACUAwAAAAA=&#10;">
              <v:stroke endarrow="block"/>
              <v:shadow offset=",3pt"/>
            </v:line>
            <v:line id="Line 365" o:spid="_x0000_s1191" style="position:absolute;flip:y;visibility:visible" from="8660,13739" to="8862,14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RKEMUAAADcAAAADwAAAGRycy9kb3ducmV2LnhtbESPQWvCQBSE74L/YXkFL6VuzMHa1FWk&#10;pVg8KNFCr4/saxKafRuyrzH9964geBxm5htmuR5co3rqQu3ZwGyagCIuvK25NPB1+nhagAqCbLHx&#10;TAb+KcB6NR4tMbP+zDn1RylVhHDI0EAl0mZah6Iih2HqW+Lo/fjOoUTZldp2eI5w1+g0SebaYc1x&#10;ocKW3ioqfo9/zsB3bvXW9nm6l/3742G3e5FZIcZMHobNKyihQe7hW/vTGkjTZ7ieiUdAry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DRKEMUAAADcAAAADwAAAAAAAAAA&#10;AAAAAAChAgAAZHJzL2Rvd25yZXYueG1sUEsFBgAAAAAEAAQA+QAAAJMDAAAAAA==&#10;">
              <v:stroke endarrow="block"/>
              <v:shadow offset=",3pt"/>
            </v:line>
            <w10:anchorlock/>
          </v:group>
        </w:pict>
      </w:r>
      <w:r w:rsidR="00C81C3C">
        <w:rPr>
          <w:noProof/>
          <w:sz w:val="24"/>
          <w:szCs w:val="24"/>
        </w:rPr>
        <w:drawing>
          <wp:inline distT="0" distB="0" distL="0" distR="0" wp14:anchorId="29641AC6" wp14:editId="0063EEEE">
            <wp:extent cx="1132205" cy="1943100"/>
            <wp:effectExtent l="19050" t="0" r="0" b="0"/>
            <wp:docPr id="57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23" cstate="print"/>
                    <a:srcRect/>
                    <a:stretch>
                      <a:fillRect/>
                    </a:stretch>
                  </pic:blipFill>
                  <pic:spPr bwMode="auto">
                    <a:xfrm>
                      <a:off x="0" y="0"/>
                      <a:ext cx="1132205" cy="1943100"/>
                    </a:xfrm>
                    <a:prstGeom prst="rect">
                      <a:avLst/>
                    </a:prstGeom>
                    <a:noFill/>
                    <a:ln w="9525">
                      <a:noFill/>
                      <a:miter lim="800000"/>
                      <a:headEnd/>
                      <a:tailEnd/>
                    </a:ln>
                  </pic:spPr>
                </pic:pic>
              </a:graphicData>
            </a:graphic>
          </wp:inline>
        </w:drawing>
      </w:r>
    </w:p>
    <w:p w:rsidR="00E247E0" w:rsidRPr="001161C4" w:rsidRDefault="001161C4" w:rsidP="00ED6C5C">
      <w:pPr>
        <w:tabs>
          <w:tab w:val="num" w:pos="720"/>
        </w:tabs>
        <w:spacing w:line="360" w:lineRule="auto"/>
        <w:jc w:val="center"/>
        <w:rPr>
          <w:sz w:val="24"/>
          <w:szCs w:val="24"/>
        </w:rPr>
      </w:pPr>
      <w:r w:rsidRPr="00514570">
        <w:rPr>
          <w:sz w:val="24"/>
          <w:szCs w:val="24"/>
        </w:rPr>
        <w:t>Рисунок 4.3</w:t>
      </w:r>
      <w:r>
        <w:rPr>
          <w:sz w:val="24"/>
          <w:szCs w:val="24"/>
        </w:rPr>
        <w:t>9.</w:t>
      </w:r>
      <w:r w:rsidRPr="00514570">
        <w:rPr>
          <w:sz w:val="24"/>
          <w:szCs w:val="24"/>
        </w:rPr>
        <w:t xml:space="preserve"> </w:t>
      </w:r>
      <w:r w:rsidR="00E247E0" w:rsidRPr="001161C4">
        <w:rPr>
          <w:bCs/>
          <w:sz w:val="24"/>
          <w:szCs w:val="24"/>
        </w:rPr>
        <w:t xml:space="preserve">Фрактальность загрязнения </w:t>
      </w:r>
      <w:r w:rsidR="00E247E0" w:rsidRPr="001161C4">
        <w:rPr>
          <w:bCs/>
          <w:sz w:val="24"/>
          <w:szCs w:val="24"/>
          <w:vertAlign w:val="superscript"/>
        </w:rPr>
        <w:t>137</w:t>
      </w:r>
      <w:r w:rsidR="00E247E0" w:rsidRPr="001161C4">
        <w:rPr>
          <w:bCs/>
          <w:sz w:val="24"/>
          <w:szCs w:val="24"/>
        </w:rPr>
        <w:t>Cs</w:t>
      </w:r>
      <w:r w:rsidR="00E247E0" w:rsidRPr="001161C4">
        <w:rPr>
          <w:sz w:val="24"/>
          <w:szCs w:val="24"/>
        </w:rPr>
        <w:t xml:space="preserve"> в результате аварии на ЧАЭС </w:t>
      </w:r>
      <w:r w:rsidR="008E2CF8" w:rsidRPr="008E2CF8">
        <w:rPr>
          <w:bCs/>
          <w:sz w:val="24"/>
          <w:szCs w:val="24"/>
        </w:rPr>
        <w:t>[</w:t>
      </w:r>
      <w:r w:rsidR="00E247E0" w:rsidRPr="001161C4">
        <w:rPr>
          <w:bCs/>
          <w:sz w:val="24"/>
          <w:szCs w:val="24"/>
        </w:rPr>
        <w:t>Атлас</w:t>
      </w:r>
      <w:r w:rsidR="00EA22C7">
        <w:rPr>
          <w:bCs/>
          <w:sz w:val="24"/>
          <w:szCs w:val="24"/>
        </w:rPr>
        <w:t xml:space="preserve"> радиоактивного загрязнения …, 1998</w:t>
      </w:r>
      <w:r w:rsidR="008E2CF8">
        <w:rPr>
          <w:bCs/>
          <w:sz w:val="24"/>
          <w:szCs w:val="24"/>
        </w:rPr>
        <w:t>]</w:t>
      </w:r>
    </w:p>
    <w:p w:rsidR="00E247E0" w:rsidRPr="00EC135A" w:rsidRDefault="00E247E0" w:rsidP="0083092F">
      <w:pPr>
        <w:tabs>
          <w:tab w:val="num" w:pos="720"/>
        </w:tabs>
        <w:spacing w:line="360" w:lineRule="auto"/>
        <w:ind w:firstLine="709"/>
        <w:jc w:val="both"/>
        <w:rPr>
          <w:sz w:val="24"/>
          <w:szCs w:val="24"/>
        </w:rPr>
      </w:pPr>
      <w:r w:rsidRPr="00EC135A">
        <w:rPr>
          <w:sz w:val="24"/>
          <w:szCs w:val="24"/>
        </w:rPr>
        <w:t>Выяснилось, что в масштабах планеты поле загрязнения представляет собой одну моноцентрическую аномалию с центром в г. Припять (</w:t>
      </w:r>
      <w:r w:rsidR="00EA22C7">
        <w:rPr>
          <w:sz w:val="24"/>
          <w:szCs w:val="24"/>
        </w:rPr>
        <w:t>рисунок 4.38</w:t>
      </w:r>
      <w:r w:rsidRPr="00EC135A">
        <w:rPr>
          <w:sz w:val="24"/>
          <w:szCs w:val="24"/>
        </w:rPr>
        <w:t>), в масштабах Европы (рис</w:t>
      </w:r>
      <w:r w:rsidR="00EA22C7">
        <w:rPr>
          <w:sz w:val="24"/>
          <w:szCs w:val="24"/>
        </w:rPr>
        <w:t>унки 4.38, 4.39</w:t>
      </w:r>
      <w:r w:rsidRPr="00EC135A">
        <w:rPr>
          <w:sz w:val="24"/>
          <w:szCs w:val="24"/>
        </w:rPr>
        <w:t>) это уже три разнесенных в пространстве разновозрастных аномалии, одна их которых, непосредственно перемыкающая поврежденному реактору, представляет собой подфакельное пространство, где продукты выброса оседали главным образом под действием гравитации, и две других, т.н. зоны разгрузки, сформировавшиеся в результате вымывания РН атмосферными осадками разной интенсивности и продолжительности. В результате, каждая из таких зон характеризуется разным соотношением изотопов и специфической внутренней полицентричностью, которая в свою очередь, проявляет себя в виде набора относительно крупных «пят</w:t>
      </w:r>
      <w:r w:rsidR="00461688">
        <w:rPr>
          <w:sz w:val="24"/>
          <w:szCs w:val="24"/>
        </w:rPr>
        <w:t xml:space="preserve">ен» моноцентрической структуры </w:t>
      </w:r>
      <w:r w:rsidRPr="00EC135A">
        <w:rPr>
          <w:sz w:val="24"/>
          <w:szCs w:val="24"/>
        </w:rPr>
        <w:t>(</w:t>
      </w:r>
      <w:r w:rsidR="00461688">
        <w:rPr>
          <w:sz w:val="24"/>
          <w:szCs w:val="24"/>
        </w:rPr>
        <w:t>р</w:t>
      </w:r>
      <w:r w:rsidRPr="00EC135A">
        <w:rPr>
          <w:sz w:val="24"/>
          <w:szCs w:val="24"/>
        </w:rPr>
        <w:t>ис</w:t>
      </w:r>
      <w:r w:rsidR="001161C4">
        <w:rPr>
          <w:sz w:val="24"/>
          <w:szCs w:val="24"/>
        </w:rPr>
        <w:t>унок 4.39</w:t>
      </w:r>
      <w:r w:rsidRPr="00EC135A">
        <w:rPr>
          <w:sz w:val="24"/>
          <w:szCs w:val="24"/>
        </w:rPr>
        <w:t>)</w:t>
      </w:r>
      <w:r w:rsidR="00461688">
        <w:rPr>
          <w:sz w:val="24"/>
          <w:szCs w:val="24"/>
        </w:rPr>
        <w:t>.</w:t>
      </w:r>
    </w:p>
    <w:p w:rsidR="00E247E0" w:rsidRPr="00EC135A" w:rsidRDefault="00E247E0" w:rsidP="0083092F">
      <w:pPr>
        <w:tabs>
          <w:tab w:val="num" w:pos="720"/>
        </w:tabs>
        <w:spacing w:line="360" w:lineRule="auto"/>
        <w:ind w:firstLine="709"/>
        <w:jc w:val="both"/>
        <w:rPr>
          <w:sz w:val="24"/>
          <w:szCs w:val="24"/>
        </w:rPr>
      </w:pPr>
      <w:r w:rsidRPr="00EC135A">
        <w:rPr>
          <w:sz w:val="24"/>
          <w:szCs w:val="24"/>
        </w:rPr>
        <w:t xml:space="preserve">Характерно, что наличие закономерной пространственной дифференциации содержания </w:t>
      </w:r>
      <w:r w:rsidRPr="00EC135A">
        <w:rPr>
          <w:sz w:val="24"/>
          <w:szCs w:val="24"/>
          <w:vertAlign w:val="superscript"/>
        </w:rPr>
        <w:t>137</w:t>
      </w:r>
      <w:r w:rsidRPr="00EC135A">
        <w:rPr>
          <w:sz w:val="24"/>
          <w:szCs w:val="24"/>
        </w:rPr>
        <w:t>Cs было зафиксировано и на уровне элементарных ЛГС, что из-за малого размера объектов уже не могло быть связано со спецификой выпадения и явилось следствием вторичного перераспределения РН. Характер и интенсивность этого перераспределения в первую очередь определялся неоднородностью ре</w:t>
      </w:r>
      <w:r w:rsidR="00EA22C7">
        <w:rPr>
          <w:sz w:val="24"/>
          <w:szCs w:val="24"/>
        </w:rPr>
        <w:t>льефа как диспетчера</w:t>
      </w:r>
      <w:r w:rsidRPr="00EC135A">
        <w:rPr>
          <w:sz w:val="24"/>
          <w:szCs w:val="24"/>
        </w:rPr>
        <w:t xml:space="preserve"> влаги и уже в значительно меньшей мере параметрами биологического круговорота</w:t>
      </w:r>
      <w:r w:rsidR="00EA22C7">
        <w:rPr>
          <w:sz w:val="24"/>
          <w:szCs w:val="24"/>
        </w:rPr>
        <w:t>, а также</w:t>
      </w:r>
      <w:r w:rsidRPr="00EC135A">
        <w:rPr>
          <w:sz w:val="24"/>
          <w:szCs w:val="24"/>
        </w:rPr>
        <w:t xml:space="preserve"> и антропогенным воздействием (распашка, дезактивация, отчуждение загрязненной биомассы, изменение режима увлажнения и т.д. )</w:t>
      </w:r>
    </w:p>
    <w:p w:rsidR="00E247E0" w:rsidRPr="00EC135A" w:rsidRDefault="00E247E0" w:rsidP="0083092F">
      <w:pPr>
        <w:tabs>
          <w:tab w:val="num" w:pos="720"/>
        </w:tabs>
        <w:spacing w:line="360" w:lineRule="auto"/>
        <w:ind w:firstLine="709"/>
        <w:jc w:val="both"/>
        <w:rPr>
          <w:sz w:val="24"/>
          <w:szCs w:val="24"/>
        </w:rPr>
      </w:pPr>
      <w:r w:rsidRPr="00EC135A">
        <w:rPr>
          <w:sz w:val="24"/>
          <w:szCs w:val="24"/>
        </w:rPr>
        <w:t xml:space="preserve">Своеобразие именно чернобыльской радиобиогеохимической провинции состоит в следующем. </w:t>
      </w:r>
    </w:p>
    <w:p w:rsidR="00E247E0" w:rsidRPr="00EC135A" w:rsidRDefault="00E247E0" w:rsidP="00ED6C5C">
      <w:pPr>
        <w:numPr>
          <w:ilvl w:val="0"/>
          <w:numId w:val="10"/>
        </w:numPr>
        <w:tabs>
          <w:tab w:val="left" w:pos="567"/>
        </w:tabs>
        <w:spacing w:line="360" w:lineRule="auto"/>
        <w:ind w:left="0" w:firstLine="851"/>
        <w:jc w:val="both"/>
        <w:rPr>
          <w:sz w:val="24"/>
          <w:szCs w:val="24"/>
        </w:rPr>
      </w:pPr>
      <w:r w:rsidRPr="00EC135A">
        <w:rPr>
          <w:sz w:val="24"/>
          <w:szCs w:val="24"/>
        </w:rPr>
        <w:t xml:space="preserve">Значительная площадь и высокая плотность загрязнения крупных и ландшафтно неоднородных территорий со сложной природно-хозяйственной инфраструктурой. </w:t>
      </w:r>
    </w:p>
    <w:p w:rsidR="00E247E0" w:rsidRPr="00EC135A" w:rsidRDefault="00E247E0" w:rsidP="00ED6C5C">
      <w:pPr>
        <w:numPr>
          <w:ilvl w:val="0"/>
          <w:numId w:val="10"/>
        </w:numPr>
        <w:tabs>
          <w:tab w:val="left" w:pos="567"/>
        </w:tabs>
        <w:spacing w:line="360" w:lineRule="auto"/>
        <w:ind w:left="0" w:firstLine="851"/>
        <w:jc w:val="both"/>
        <w:rPr>
          <w:sz w:val="24"/>
          <w:szCs w:val="24"/>
        </w:rPr>
      </w:pPr>
      <w:r w:rsidRPr="00EC135A">
        <w:rPr>
          <w:sz w:val="24"/>
          <w:szCs w:val="24"/>
        </w:rPr>
        <w:t xml:space="preserve">Специфическая кинематика аварии и специфический изотопный состав средневозрасных загрязнителей, который отличался не только от «бомбового» загрязнения, представленного главным образом изотопами </w:t>
      </w:r>
      <w:r w:rsidRPr="00EC135A">
        <w:rPr>
          <w:sz w:val="24"/>
          <w:szCs w:val="24"/>
          <w:vertAlign w:val="superscript"/>
        </w:rPr>
        <w:t>90</w:t>
      </w:r>
      <w:r w:rsidRPr="00EC135A">
        <w:rPr>
          <w:sz w:val="24"/>
          <w:szCs w:val="24"/>
          <w:lang w:val="en-US"/>
        </w:rPr>
        <w:t>Sr</w:t>
      </w:r>
      <w:r w:rsidRPr="00EC135A">
        <w:rPr>
          <w:sz w:val="24"/>
          <w:szCs w:val="24"/>
        </w:rPr>
        <w:t xml:space="preserve">, но и от Кыштымского выброса практически не содержащего уран и плутоний. </w:t>
      </w:r>
    </w:p>
    <w:p w:rsidR="00E247E0" w:rsidRPr="00EC135A" w:rsidRDefault="00E247E0" w:rsidP="00ED6C5C">
      <w:pPr>
        <w:numPr>
          <w:ilvl w:val="0"/>
          <w:numId w:val="10"/>
        </w:numPr>
        <w:tabs>
          <w:tab w:val="left" w:pos="567"/>
        </w:tabs>
        <w:spacing w:line="360" w:lineRule="auto"/>
        <w:ind w:left="0" w:firstLine="851"/>
        <w:jc w:val="both"/>
        <w:rPr>
          <w:sz w:val="24"/>
          <w:szCs w:val="24"/>
        </w:rPr>
      </w:pPr>
      <w:r w:rsidRPr="00EC135A">
        <w:rPr>
          <w:sz w:val="24"/>
          <w:szCs w:val="24"/>
        </w:rPr>
        <w:t xml:space="preserve">Наличие в выбросе большого числа короткоживущие радионуклидов имеющих разную физическую природу (иод, ксенон, европий, сурьма и др.), что отличает этот тип загрязнения от имевшего место в Уиндскейле, где изотопы церия, стронция и плутония практически отсутствовали. </w:t>
      </w:r>
    </w:p>
    <w:p w:rsidR="00E247E0" w:rsidRPr="00EC135A" w:rsidRDefault="00E247E0" w:rsidP="00ED6C5C">
      <w:pPr>
        <w:numPr>
          <w:ilvl w:val="0"/>
          <w:numId w:val="10"/>
        </w:numPr>
        <w:tabs>
          <w:tab w:val="left" w:pos="567"/>
          <w:tab w:val="num" w:pos="720"/>
        </w:tabs>
        <w:spacing w:line="360" w:lineRule="auto"/>
        <w:ind w:left="0" w:firstLine="851"/>
        <w:jc w:val="both"/>
        <w:rPr>
          <w:sz w:val="24"/>
          <w:szCs w:val="24"/>
        </w:rPr>
      </w:pPr>
      <w:r w:rsidRPr="00EC135A">
        <w:rPr>
          <w:sz w:val="24"/>
          <w:szCs w:val="24"/>
        </w:rPr>
        <w:t xml:space="preserve">Исключительная структурная неоднородность и гетерогенность полей загрязнения, обусловленная наличием «сухих» и «мокрых» форм выпадений, числом и продолжительностью «перекрытии», спецификой изменения метеоусловий и ландшафтно-геохимической неоднородностью подстилающей поверхности. </w:t>
      </w:r>
    </w:p>
    <w:p w:rsidR="00E247E0" w:rsidRPr="00C31646" w:rsidRDefault="00E247E0" w:rsidP="00ED6C5C">
      <w:pPr>
        <w:numPr>
          <w:ilvl w:val="0"/>
          <w:numId w:val="10"/>
        </w:numPr>
        <w:tabs>
          <w:tab w:val="left" w:pos="567"/>
          <w:tab w:val="num" w:pos="720"/>
        </w:tabs>
        <w:spacing w:line="360" w:lineRule="auto"/>
        <w:ind w:left="0" w:firstLine="851"/>
        <w:jc w:val="both"/>
        <w:rPr>
          <w:sz w:val="24"/>
          <w:szCs w:val="24"/>
        </w:rPr>
      </w:pPr>
      <w:r w:rsidRPr="00EC135A">
        <w:rPr>
          <w:sz w:val="24"/>
          <w:szCs w:val="24"/>
        </w:rPr>
        <w:t xml:space="preserve">Значительное разнообразие физико-химических форм нахождения радионуклидов в ландшафтах, в которые помимо растворов, поступило большое количество «горячих частиц» разного веса и размера, характеризующихся, кроме того, топливной, силикатной, карбонатной и графитовой или лантановой «матрицей», способной кардинально менять стабильность и характер </w:t>
      </w:r>
      <w:r w:rsidR="00B25759">
        <w:rPr>
          <w:sz w:val="24"/>
          <w:szCs w:val="24"/>
        </w:rPr>
        <w:t>проведения этих части в среде</w:t>
      </w:r>
      <w:r w:rsidR="00B25759" w:rsidRPr="00C31646">
        <w:rPr>
          <w:sz w:val="24"/>
          <w:szCs w:val="24"/>
        </w:rPr>
        <w:t xml:space="preserve"> </w:t>
      </w:r>
      <w:r w:rsidR="008E2CF8" w:rsidRPr="00C31646">
        <w:rPr>
          <w:sz w:val="24"/>
          <w:szCs w:val="24"/>
        </w:rPr>
        <w:t>[</w:t>
      </w:r>
      <w:r w:rsidR="00191CBB" w:rsidRPr="00C31646">
        <w:rPr>
          <w:sz w:val="24"/>
          <w:szCs w:val="24"/>
        </w:rPr>
        <w:t>Г</w:t>
      </w:r>
      <w:r w:rsidRPr="00C31646">
        <w:rPr>
          <w:sz w:val="24"/>
          <w:szCs w:val="24"/>
        </w:rPr>
        <w:t>родзинский,</w:t>
      </w:r>
      <w:r w:rsidR="002B6A07" w:rsidRPr="00C31646">
        <w:rPr>
          <w:bCs/>
          <w:iCs/>
          <w:sz w:val="24"/>
          <w:szCs w:val="24"/>
        </w:rPr>
        <w:t xml:space="preserve"> Колонией, 1989; </w:t>
      </w:r>
      <w:r w:rsidRPr="00C31646">
        <w:rPr>
          <w:sz w:val="24"/>
          <w:szCs w:val="24"/>
        </w:rPr>
        <w:t>Петряев</w:t>
      </w:r>
      <w:r w:rsidR="002B6A07" w:rsidRPr="00C31646">
        <w:rPr>
          <w:sz w:val="24"/>
          <w:szCs w:val="24"/>
        </w:rPr>
        <w:t xml:space="preserve"> и др, 1990, 1991</w:t>
      </w:r>
      <w:r w:rsidR="00B77F22" w:rsidRPr="00C31646">
        <w:rPr>
          <w:sz w:val="24"/>
          <w:szCs w:val="24"/>
        </w:rPr>
        <w:t>; Хитров</w:t>
      </w:r>
      <w:r w:rsidR="00ED6C5C" w:rsidRPr="00C31646">
        <w:rPr>
          <w:sz w:val="24"/>
          <w:szCs w:val="24"/>
        </w:rPr>
        <w:t>, Черкезян, Рямянцев</w:t>
      </w:r>
      <w:r w:rsidR="00B77F22" w:rsidRPr="00C31646">
        <w:rPr>
          <w:sz w:val="24"/>
          <w:szCs w:val="24"/>
        </w:rPr>
        <w:t>. 1993</w:t>
      </w:r>
      <w:r w:rsidR="008E2CF8" w:rsidRPr="00C31646">
        <w:rPr>
          <w:sz w:val="24"/>
          <w:szCs w:val="24"/>
        </w:rPr>
        <w:t>]</w:t>
      </w:r>
      <w:r w:rsidR="009B25E0" w:rsidRPr="00C31646">
        <w:rPr>
          <w:sz w:val="24"/>
          <w:szCs w:val="24"/>
        </w:rPr>
        <w:t>.</w:t>
      </w:r>
      <w:r w:rsidRPr="00C31646">
        <w:rPr>
          <w:sz w:val="24"/>
          <w:szCs w:val="24"/>
        </w:rPr>
        <w:t xml:space="preserve"> </w:t>
      </w:r>
    </w:p>
    <w:p w:rsidR="00E247E0" w:rsidRPr="00EC135A" w:rsidRDefault="00E247E0" w:rsidP="00ED6C5C">
      <w:pPr>
        <w:numPr>
          <w:ilvl w:val="0"/>
          <w:numId w:val="10"/>
        </w:numPr>
        <w:tabs>
          <w:tab w:val="left" w:pos="567"/>
        </w:tabs>
        <w:spacing w:line="360" w:lineRule="auto"/>
        <w:ind w:left="0" w:firstLine="851"/>
        <w:jc w:val="both"/>
        <w:rPr>
          <w:sz w:val="24"/>
          <w:szCs w:val="24"/>
        </w:rPr>
      </w:pPr>
      <w:r w:rsidRPr="00EC135A">
        <w:rPr>
          <w:sz w:val="24"/>
          <w:szCs w:val="24"/>
        </w:rPr>
        <w:t xml:space="preserve">Пространственная неоднородность условий миграции основных долгоживущих радиоизотопов цезия, стронция и плутония, что естественно быстро сказалось и на специфике загрязнения этими нуклидами воды, продуктов питания и соответственно величине дозовых нагрузок у проживающего населения. </w:t>
      </w:r>
    </w:p>
    <w:p w:rsidR="00E247E0" w:rsidRPr="00EC135A" w:rsidRDefault="00E247E0" w:rsidP="00ED6C5C">
      <w:pPr>
        <w:numPr>
          <w:ilvl w:val="0"/>
          <w:numId w:val="10"/>
        </w:numPr>
        <w:tabs>
          <w:tab w:val="left" w:pos="567"/>
        </w:tabs>
        <w:spacing w:line="360" w:lineRule="auto"/>
        <w:ind w:left="0" w:firstLine="851"/>
        <w:jc w:val="both"/>
        <w:rPr>
          <w:sz w:val="24"/>
          <w:szCs w:val="24"/>
        </w:rPr>
      </w:pPr>
      <w:r w:rsidRPr="00EC135A">
        <w:rPr>
          <w:sz w:val="24"/>
          <w:szCs w:val="24"/>
        </w:rPr>
        <w:t xml:space="preserve">Наличие достаточно сложной фрактальной организации в структуре зоны чернобыльского загрязнения </w:t>
      </w:r>
    </w:p>
    <w:p w:rsidR="00E247E0" w:rsidRPr="00EC135A" w:rsidRDefault="00E247E0" w:rsidP="00ED6C5C">
      <w:pPr>
        <w:numPr>
          <w:ilvl w:val="0"/>
          <w:numId w:val="10"/>
        </w:numPr>
        <w:tabs>
          <w:tab w:val="left" w:pos="567"/>
        </w:tabs>
        <w:spacing w:line="360" w:lineRule="auto"/>
        <w:ind w:left="0" w:firstLine="851"/>
        <w:jc w:val="both"/>
        <w:rPr>
          <w:sz w:val="24"/>
          <w:szCs w:val="24"/>
        </w:rPr>
      </w:pPr>
      <w:r w:rsidRPr="00EC135A">
        <w:rPr>
          <w:sz w:val="24"/>
          <w:szCs w:val="24"/>
        </w:rPr>
        <w:t>Наличие специфического механизма пространственной и временной трансформации данной провинции, осуществляемой как за счет естественного распада, так и за счет вторичного перераспределения отдельных радионуклидов в системе почва-вода-растения.</w:t>
      </w:r>
    </w:p>
    <w:p w:rsidR="00E247E0" w:rsidRPr="00EC135A" w:rsidRDefault="00E247E0" w:rsidP="00ED6C5C">
      <w:pPr>
        <w:spacing w:line="360" w:lineRule="auto"/>
        <w:ind w:firstLine="851"/>
        <w:jc w:val="both"/>
        <w:textAlignment w:val="baseline"/>
        <w:rPr>
          <w:color w:val="000000"/>
          <w:kern w:val="24"/>
          <w:sz w:val="24"/>
          <w:szCs w:val="24"/>
        </w:rPr>
      </w:pPr>
      <w:r w:rsidRPr="00EC135A">
        <w:rPr>
          <w:color w:val="000000"/>
          <w:kern w:val="24"/>
          <w:sz w:val="24"/>
          <w:szCs w:val="24"/>
        </w:rPr>
        <w:t xml:space="preserve">Подавляющее большинство долгосрочных проблем, возникших в процессе ликвидации последствий катастрофы на ЧАЭС, являлось именно геохимическими и могли быть корректно решены только в рамках теоретических положений этой науки. В </w:t>
      </w:r>
      <w:r w:rsidR="00BC2FC1">
        <w:rPr>
          <w:color w:val="000000"/>
          <w:kern w:val="24"/>
          <w:sz w:val="24"/>
          <w:szCs w:val="24"/>
        </w:rPr>
        <w:t>ГЕОХИ РАН</w:t>
      </w:r>
      <w:r w:rsidRPr="00EC135A">
        <w:rPr>
          <w:color w:val="000000"/>
          <w:kern w:val="24"/>
          <w:sz w:val="24"/>
          <w:szCs w:val="24"/>
        </w:rPr>
        <w:t xml:space="preserve"> на момент аварии уже имелся значительный теоретический и методический задел, а автор с самого начала был вовлечен в решение задачи в составе специальной экспедиции </w:t>
      </w:r>
      <w:r w:rsidR="00BC2FC1">
        <w:rPr>
          <w:color w:val="000000"/>
          <w:kern w:val="24"/>
          <w:sz w:val="24"/>
          <w:szCs w:val="24"/>
        </w:rPr>
        <w:t>института</w:t>
      </w:r>
      <w:r w:rsidRPr="00EC135A">
        <w:rPr>
          <w:color w:val="000000"/>
          <w:kern w:val="24"/>
          <w:sz w:val="24"/>
          <w:szCs w:val="24"/>
        </w:rPr>
        <w:t>.</w:t>
      </w:r>
    </w:p>
    <w:p w:rsidR="00E247E0" w:rsidRPr="00EC135A" w:rsidRDefault="00E247E0" w:rsidP="0083092F">
      <w:pPr>
        <w:spacing w:line="360" w:lineRule="auto"/>
        <w:ind w:firstLine="567"/>
        <w:textAlignment w:val="baseline"/>
        <w:rPr>
          <w:color w:val="000000"/>
          <w:kern w:val="24"/>
          <w:sz w:val="16"/>
          <w:szCs w:val="16"/>
        </w:rPr>
      </w:pPr>
    </w:p>
    <w:p w:rsidR="00E247E0" w:rsidRDefault="00B30E69" w:rsidP="005C56C3">
      <w:pPr>
        <w:pStyle w:val="3"/>
        <w:rPr>
          <w:lang w:val="ru-RU"/>
        </w:rPr>
      </w:pPr>
      <w:bookmarkStart w:id="91" w:name="_Toc452517074"/>
      <w:bookmarkStart w:id="92" w:name="_Toc454567501"/>
      <w:r w:rsidRPr="00360234">
        <w:rPr>
          <w:lang w:val="ru-RU"/>
        </w:rPr>
        <w:t>4.</w:t>
      </w:r>
      <w:r w:rsidR="00E3388F" w:rsidRPr="00360234">
        <w:rPr>
          <w:lang w:val="ru-RU"/>
        </w:rPr>
        <w:t>4</w:t>
      </w:r>
      <w:r w:rsidR="006D6494" w:rsidRPr="00360234">
        <w:rPr>
          <w:lang w:val="ru-RU"/>
        </w:rPr>
        <w:t xml:space="preserve">.2 </w:t>
      </w:r>
      <w:r w:rsidR="002F6ECD" w:rsidRPr="00360234">
        <w:rPr>
          <w:lang w:val="ru-RU"/>
        </w:rPr>
        <w:t xml:space="preserve">Исследование процессов миграции РН </w:t>
      </w:r>
      <w:r w:rsidR="006D6494" w:rsidRPr="00360234">
        <w:rPr>
          <w:lang w:val="ru-RU"/>
        </w:rPr>
        <w:t xml:space="preserve">в первые годы после аварии </w:t>
      </w:r>
      <w:r w:rsidR="00E247E0" w:rsidRPr="00360234">
        <w:rPr>
          <w:lang w:val="ru-RU"/>
        </w:rPr>
        <w:t>(</w:t>
      </w:r>
      <w:r w:rsidR="00DB00E3" w:rsidRPr="00360234">
        <w:rPr>
          <w:lang w:val="ru-RU"/>
        </w:rPr>
        <w:t>по результатам 1986</w:t>
      </w:r>
      <w:r w:rsidR="00E247E0" w:rsidRPr="00360234">
        <w:rPr>
          <w:lang w:val="ru-RU"/>
        </w:rPr>
        <w:t>-1989 гг.)</w:t>
      </w:r>
      <w:bookmarkEnd w:id="91"/>
      <w:bookmarkEnd w:id="92"/>
    </w:p>
    <w:p w:rsidR="00837C86" w:rsidRPr="00837C86" w:rsidRDefault="00837C86" w:rsidP="00837C86">
      <w:pPr>
        <w:rPr>
          <w:lang w:eastAsia="en-US"/>
        </w:rPr>
      </w:pPr>
    </w:p>
    <w:p w:rsidR="00E247E0" w:rsidRPr="00EC135A" w:rsidRDefault="00E247E0" w:rsidP="0083092F">
      <w:pPr>
        <w:spacing w:line="360" w:lineRule="auto"/>
        <w:ind w:firstLine="284"/>
        <w:jc w:val="both"/>
        <w:rPr>
          <w:sz w:val="24"/>
          <w:szCs w:val="24"/>
        </w:rPr>
      </w:pPr>
      <w:r w:rsidRPr="00EC135A">
        <w:rPr>
          <w:sz w:val="24"/>
          <w:szCs w:val="24"/>
        </w:rPr>
        <w:t>Исходя из известных методических подходов В.В. Ковальского (1974) зона чернобыльской аварии может рассматриваться в качестве техногенного субрегиона ноосферы, который</w:t>
      </w:r>
      <w:r w:rsidR="00486EE4">
        <w:rPr>
          <w:sz w:val="24"/>
          <w:szCs w:val="24"/>
        </w:rPr>
        <w:t>,</w:t>
      </w:r>
      <w:r w:rsidRPr="00EC135A">
        <w:rPr>
          <w:sz w:val="24"/>
          <w:szCs w:val="24"/>
        </w:rPr>
        <w:t xml:space="preserve"> аналогично рассмотренному в 3</w:t>
      </w:r>
      <w:r w:rsidR="00486EE4">
        <w:rPr>
          <w:sz w:val="24"/>
          <w:szCs w:val="24"/>
        </w:rPr>
        <w:t>-й</w:t>
      </w:r>
      <w:r w:rsidRPr="00EC135A">
        <w:rPr>
          <w:sz w:val="24"/>
          <w:szCs w:val="24"/>
        </w:rPr>
        <w:t xml:space="preserve"> главе борному субрегиону, может быть районирован на основе критерия безопасности для проживания населения. </w:t>
      </w:r>
      <w:r w:rsidR="00BC2FC1">
        <w:rPr>
          <w:sz w:val="24"/>
          <w:szCs w:val="24"/>
        </w:rPr>
        <w:t>С</w:t>
      </w:r>
      <w:r w:rsidR="00486EE4">
        <w:rPr>
          <w:sz w:val="24"/>
          <w:szCs w:val="24"/>
        </w:rPr>
        <w:t xml:space="preserve">огласно критериям, принятым официально, </w:t>
      </w:r>
      <w:r w:rsidRPr="00EC135A">
        <w:rPr>
          <w:sz w:val="24"/>
          <w:szCs w:val="24"/>
        </w:rPr>
        <w:t>в чернобыльском субрегионе могут быть выделены следующие провинции:</w:t>
      </w:r>
    </w:p>
    <w:p w:rsidR="00E247E0" w:rsidRPr="00EC135A" w:rsidRDefault="00E247E0" w:rsidP="0083092F">
      <w:pPr>
        <w:spacing w:line="360" w:lineRule="auto"/>
        <w:ind w:firstLine="284"/>
        <w:jc w:val="both"/>
        <w:rPr>
          <w:sz w:val="24"/>
          <w:szCs w:val="24"/>
        </w:rPr>
      </w:pPr>
      <w:r w:rsidRPr="00EC135A">
        <w:rPr>
          <w:sz w:val="24"/>
          <w:szCs w:val="24"/>
        </w:rPr>
        <w:t xml:space="preserve">- супер-радиобиогеохимические провинции, категорически закрытые для длительного пребывания; </w:t>
      </w:r>
    </w:p>
    <w:p w:rsidR="00E247E0" w:rsidRPr="00EC135A" w:rsidRDefault="00E247E0" w:rsidP="0083092F">
      <w:pPr>
        <w:spacing w:line="360" w:lineRule="auto"/>
        <w:ind w:firstLine="284"/>
        <w:jc w:val="both"/>
        <w:rPr>
          <w:sz w:val="24"/>
          <w:szCs w:val="24"/>
        </w:rPr>
      </w:pPr>
      <w:r w:rsidRPr="00EC135A">
        <w:rPr>
          <w:sz w:val="24"/>
          <w:szCs w:val="24"/>
        </w:rPr>
        <w:t xml:space="preserve">- провинции опасные для постоянного проживания (зоны отчуждения, подлежащие немедленному отселению и контролю вахтовым методом с сохранением ценных элементов хозяйственной инфраструктуры); </w:t>
      </w:r>
    </w:p>
    <w:p w:rsidR="00E247E0" w:rsidRPr="00EC135A" w:rsidRDefault="00E247E0" w:rsidP="0083092F">
      <w:pPr>
        <w:spacing w:line="360" w:lineRule="auto"/>
        <w:ind w:firstLine="284"/>
        <w:jc w:val="both"/>
        <w:rPr>
          <w:sz w:val="24"/>
          <w:szCs w:val="24"/>
        </w:rPr>
      </w:pPr>
      <w:r w:rsidRPr="00EC135A">
        <w:rPr>
          <w:sz w:val="24"/>
          <w:szCs w:val="24"/>
        </w:rPr>
        <w:t xml:space="preserve">- условно опасные радиобиогеохимические провинции, подлежащие выборочному отселению с обязательным сохранением хозяйственной инфраструктуры и запретом на производство и потребление местных продуктов питания; </w:t>
      </w:r>
    </w:p>
    <w:p w:rsidR="00E247E0" w:rsidRPr="00EC135A" w:rsidRDefault="00E247E0" w:rsidP="0083092F">
      <w:pPr>
        <w:spacing w:line="360" w:lineRule="auto"/>
        <w:ind w:firstLine="284"/>
        <w:jc w:val="both"/>
        <w:rPr>
          <w:sz w:val="24"/>
          <w:szCs w:val="24"/>
        </w:rPr>
      </w:pPr>
      <w:r w:rsidRPr="00EC135A">
        <w:rPr>
          <w:sz w:val="24"/>
          <w:szCs w:val="24"/>
        </w:rPr>
        <w:t xml:space="preserve">- провинции пригодные для проживания с соблюдением ограничений по использованию местных продуктов питания; </w:t>
      </w:r>
    </w:p>
    <w:p w:rsidR="00E247E0" w:rsidRPr="00EC135A" w:rsidRDefault="00E247E0" w:rsidP="0083092F">
      <w:pPr>
        <w:spacing w:line="360" w:lineRule="auto"/>
        <w:ind w:firstLine="284"/>
        <w:jc w:val="both"/>
        <w:rPr>
          <w:sz w:val="24"/>
          <w:szCs w:val="24"/>
        </w:rPr>
      </w:pPr>
      <w:r w:rsidRPr="00EC135A">
        <w:rPr>
          <w:sz w:val="24"/>
          <w:szCs w:val="24"/>
        </w:rPr>
        <w:t xml:space="preserve">- малоопасные радиобиогеохимические провинции, включающие территории доступные для постоянного проживания без ограничений, но подлежащие периодическому контролю. </w:t>
      </w:r>
    </w:p>
    <w:p w:rsidR="00E247E0" w:rsidRDefault="00E247E0" w:rsidP="0083092F">
      <w:pPr>
        <w:spacing w:line="360" w:lineRule="auto"/>
        <w:ind w:firstLine="284"/>
        <w:jc w:val="both"/>
        <w:rPr>
          <w:sz w:val="24"/>
          <w:szCs w:val="24"/>
        </w:rPr>
      </w:pPr>
      <w:r w:rsidRPr="00EC135A">
        <w:rPr>
          <w:sz w:val="24"/>
          <w:szCs w:val="24"/>
        </w:rPr>
        <w:t>Такого рода районирование, на основе которого проводились определенные комплексы организационных мероприятий, было осуществлено в первые дни и месяцы после аварии. Критерием районирования в данном случае выступил средний уровень загрязненности той или иной территории плутонием (0,1 Ки/км</w:t>
      </w:r>
      <w:r w:rsidRPr="00EC135A">
        <w:rPr>
          <w:sz w:val="24"/>
          <w:szCs w:val="24"/>
          <w:vertAlign w:val="superscript"/>
        </w:rPr>
        <w:t>2</w:t>
      </w:r>
      <w:r w:rsidRPr="00EC135A">
        <w:rPr>
          <w:sz w:val="24"/>
          <w:szCs w:val="24"/>
        </w:rPr>
        <w:t xml:space="preserve">) для зоны немедленного отселения и </w:t>
      </w:r>
      <w:r w:rsidRPr="00EC135A">
        <w:rPr>
          <w:sz w:val="24"/>
          <w:szCs w:val="24"/>
          <w:vertAlign w:val="superscript"/>
        </w:rPr>
        <w:t>137</w:t>
      </w:r>
      <w:r w:rsidRPr="00EC135A">
        <w:rPr>
          <w:sz w:val="24"/>
          <w:szCs w:val="24"/>
        </w:rPr>
        <w:t>С</w:t>
      </w:r>
      <w:r w:rsidRPr="00EC135A">
        <w:rPr>
          <w:sz w:val="24"/>
          <w:szCs w:val="24"/>
          <w:lang w:val="en-US"/>
        </w:rPr>
        <w:t>s</w:t>
      </w:r>
      <w:r w:rsidRPr="00EC135A">
        <w:rPr>
          <w:sz w:val="24"/>
          <w:szCs w:val="24"/>
        </w:rPr>
        <w:t xml:space="preserve"> для оконтуривания остальных </w:t>
      </w:r>
      <w:r w:rsidR="00486EE4">
        <w:rPr>
          <w:sz w:val="24"/>
          <w:szCs w:val="24"/>
        </w:rPr>
        <w:t>территорий</w:t>
      </w:r>
      <w:r w:rsidRPr="00EC135A">
        <w:rPr>
          <w:sz w:val="24"/>
          <w:szCs w:val="24"/>
        </w:rPr>
        <w:t>. Поскольку при дифференциации не принималась во внимание ни ландшафтная структура территории, ни соотношения и формы нахождения отдельных изотопов, то</w:t>
      </w:r>
      <w:r w:rsidR="00486EE4">
        <w:rPr>
          <w:sz w:val="24"/>
          <w:szCs w:val="24"/>
        </w:rPr>
        <w:t>,</w:t>
      </w:r>
      <w:r w:rsidRPr="00EC135A">
        <w:rPr>
          <w:sz w:val="24"/>
          <w:szCs w:val="24"/>
        </w:rPr>
        <w:t xml:space="preserve"> очевидно, что решение проблемы </w:t>
      </w:r>
      <w:r w:rsidR="00BC2FC1" w:rsidRPr="00C31646">
        <w:rPr>
          <w:sz w:val="24"/>
          <w:szCs w:val="24"/>
        </w:rPr>
        <w:t>эколого-геохимического</w:t>
      </w:r>
      <w:r w:rsidR="00C31646" w:rsidRPr="00C31646">
        <w:rPr>
          <w:sz w:val="24"/>
          <w:szCs w:val="24"/>
        </w:rPr>
        <w:t xml:space="preserve"> </w:t>
      </w:r>
      <w:r w:rsidR="00BC2FC1" w:rsidRPr="00C31646">
        <w:rPr>
          <w:sz w:val="24"/>
          <w:szCs w:val="24"/>
        </w:rPr>
        <w:t xml:space="preserve"> </w:t>
      </w:r>
      <w:r w:rsidRPr="00EC135A">
        <w:rPr>
          <w:sz w:val="24"/>
          <w:szCs w:val="24"/>
        </w:rPr>
        <w:t xml:space="preserve">районирования требовало дополнительного </w:t>
      </w:r>
      <w:r w:rsidR="00486EE4">
        <w:rPr>
          <w:sz w:val="24"/>
          <w:szCs w:val="24"/>
        </w:rPr>
        <w:t xml:space="preserve">более детального </w:t>
      </w:r>
      <w:r w:rsidRPr="00EC135A">
        <w:rPr>
          <w:sz w:val="24"/>
          <w:szCs w:val="24"/>
        </w:rPr>
        <w:t>обследования</w:t>
      </w:r>
      <w:r w:rsidR="00486EE4">
        <w:rPr>
          <w:sz w:val="24"/>
          <w:szCs w:val="24"/>
        </w:rPr>
        <w:t xml:space="preserve"> распределения радионуклидов</w:t>
      </w:r>
      <w:r w:rsidRPr="00EC135A">
        <w:rPr>
          <w:sz w:val="24"/>
          <w:szCs w:val="24"/>
        </w:rPr>
        <w:t xml:space="preserve">, поскольку в данном случае имелась возможность допустить значительные ошибки, как в части необоснованных потерь ценных элементов хозяйственной инфраструктуры, так </w:t>
      </w:r>
      <w:r w:rsidR="00486EE4">
        <w:rPr>
          <w:sz w:val="24"/>
          <w:szCs w:val="24"/>
        </w:rPr>
        <w:t xml:space="preserve">и </w:t>
      </w:r>
      <w:r w:rsidRPr="00EC135A">
        <w:rPr>
          <w:sz w:val="24"/>
          <w:szCs w:val="24"/>
        </w:rPr>
        <w:t>наоборот, возможность получения завышенных дозовых нагрузок в областях</w:t>
      </w:r>
      <w:r w:rsidR="00486EE4">
        <w:rPr>
          <w:sz w:val="24"/>
          <w:szCs w:val="24"/>
        </w:rPr>
        <w:t>,</w:t>
      </w:r>
      <w:r w:rsidRPr="00EC135A">
        <w:rPr>
          <w:sz w:val="24"/>
          <w:szCs w:val="24"/>
        </w:rPr>
        <w:t xml:space="preserve"> считающихся пригодными для проживания. </w:t>
      </w:r>
    </w:p>
    <w:p w:rsidR="00BC2FC1" w:rsidRDefault="00BC2FC1" w:rsidP="0083092F">
      <w:pPr>
        <w:spacing w:line="360" w:lineRule="auto"/>
        <w:ind w:firstLine="284"/>
        <w:jc w:val="both"/>
        <w:rPr>
          <w:sz w:val="24"/>
          <w:szCs w:val="24"/>
        </w:rPr>
      </w:pPr>
      <w:r>
        <w:rPr>
          <w:sz w:val="24"/>
          <w:szCs w:val="24"/>
        </w:rPr>
        <w:t xml:space="preserve">Еще в 1986 г. в период подготовки к полевому отбору автором для оценки условий миграции радионуклидов была составлена карта геохимических ландшафтов Припятско-Приднепровского региона (рисунок 4.40, </w:t>
      </w:r>
      <w:r w:rsidR="008E2CF8" w:rsidRPr="008E2CF8">
        <w:rPr>
          <w:sz w:val="24"/>
          <w:szCs w:val="24"/>
        </w:rPr>
        <w:t>[</w:t>
      </w:r>
      <w:r>
        <w:rPr>
          <w:sz w:val="24"/>
          <w:szCs w:val="24"/>
        </w:rPr>
        <w:t>Коробова, 1991</w:t>
      </w:r>
      <w:r w:rsidR="008E2CF8" w:rsidRPr="008E2CF8">
        <w:rPr>
          <w:sz w:val="24"/>
          <w:szCs w:val="24"/>
        </w:rPr>
        <w:t>]</w:t>
      </w:r>
      <w:r>
        <w:rPr>
          <w:sz w:val="24"/>
          <w:szCs w:val="24"/>
        </w:rPr>
        <w:t>).</w:t>
      </w:r>
    </w:p>
    <w:p w:rsidR="0052261C" w:rsidRDefault="00C81C3C" w:rsidP="0052261C">
      <w:pPr>
        <w:spacing w:line="360" w:lineRule="auto"/>
        <w:ind w:firstLine="284"/>
        <w:jc w:val="both"/>
        <w:rPr>
          <w:sz w:val="24"/>
          <w:szCs w:val="24"/>
        </w:rPr>
      </w:pPr>
      <w:r>
        <w:rPr>
          <w:noProof/>
          <w:sz w:val="24"/>
          <w:szCs w:val="24"/>
        </w:rPr>
        <w:drawing>
          <wp:inline distT="0" distB="0" distL="0" distR="0" wp14:anchorId="14D1E180" wp14:editId="52C4B874">
            <wp:extent cx="6277970" cy="3459707"/>
            <wp:effectExtent l="0" t="0" r="0" b="0"/>
            <wp:docPr id="579" name="Рисунок 579" descr="карта_гх_ланд_Припят_Приднепр_рег_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карта_гх_ланд_Припят_Приднепр_рег_1986"/>
                    <pic:cNvPicPr>
                      <a:picLocks noChangeAspect="1" noChangeArrowheads="1"/>
                    </pic:cNvPicPr>
                  </pic:nvPicPr>
                  <pic:blipFill>
                    <a:blip r:embed="rId124" cstate="print"/>
                    <a:srcRect/>
                    <a:stretch>
                      <a:fillRect/>
                    </a:stretch>
                  </pic:blipFill>
                  <pic:spPr bwMode="auto">
                    <a:xfrm>
                      <a:off x="0" y="0"/>
                      <a:ext cx="6280785" cy="3461258"/>
                    </a:xfrm>
                    <a:prstGeom prst="rect">
                      <a:avLst/>
                    </a:prstGeom>
                    <a:noFill/>
                    <a:ln w="9525">
                      <a:noFill/>
                      <a:miter lim="800000"/>
                      <a:headEnd/>
                      <a:tailEnd/>
                    </a:ln>
                  </pic:spPr>
                </pic:pic>
              </a:graphicData>
            </a:graphic>
          </wp:inline>
        </w:drawing>
      </w:r>
    </w:p>
    <w:p w:rsidR="00B77F22" w:rsidRPr="00032D02" w:rsidRDefault="001161C4" w:rsidP="0052261C">
      <w:pPr>
        <w:spacing w:line="276" w:lineRule="auto"/>
        <w:ind w:firstLine="284"/>
        <w:jc w:val="both"/>
        <w:rPr>
          <w:spacing w:val="-4"/>
          <w:sz w:val="24"/>
          <w:szCs w:val="24"/>
        </w:rPr>
      </w:pPr>
      <w:r w:rsidRPr="00032D02">
        <w:rPr>
          <w:spacing w:val="-4"/>
          <w:sz w:val="24"/>
          <w:szCs w:val="24"/>
        </w:rPr>
        <w:t xml:space="preserve">Рисунок 4.40. </w:t>
      </w:r>
      <w:r w:rsidR="0052261C" w:rsidRPr="00032D02">
        <w:rPr>
          <w:spacing w:val="-4"/>
          <w:sz w:val="24"/>
          <w:szCs w:val="24"/>
        </w:rPr>
        <w:t>Карта геохимических ландшафтов Припятско-Приднепровского региона (составлена по А.И. Перельману (1975) на осн</w:t>
      </w:r>
      <w:r w:rsidR="00B77F22" w:rsidRPr="00032D02">
        <w:rPr>
          <w:spacing w:val="-4"/>
          <w:sz w:val="24"/>
          <w:szCs w:val="24"/>
        </w:rPr>
        <w:t xml:space="preserve">ове почвенной карты масштаба 1:1 </w:t>
      </w:r>
      <w:r w:rsidR="0052261C" w:rsidRPr="00032D02">
        <w:rPr>
          <w:spacing w:val="-4"/>
          <w:sz w:val="24"/>
          <w:szCs w:val="24"/>
        </w:rPr>
        <w:t xml:space="preserve">000 000. Род ланшафта (расчлененность рельефа): </w:t>
      </w:r>
      <w:r w:rsidR="0052261C" w:rsidRPr="00032D02">
        <w:rPr>
          <w:spacing w:val="-4"/>
          <w:sz w:val="24"/>
          <w:szCs w:val="24"/>
          <w:lang w:val="en-US"/>
        </w:rPr>
        <w:t>I</w:t>
      </w:r>
      <w:r w:rsidR="0052261C" w:rsidRPr="00032D02">
        <w:rPr>
          <w:spacing w:val="-4"/>
          <w:sz w:val="24"/>
          <w:szCs w:val="24"/>
        </w:rPr>
        <w:t xml:space="preserve"> – плоские равнины с замедленным водообменом, слабым эрозионным расчленением;  </w:t>
      </w:r>
      <w:r w:rsidR="0052261C" w:rsidRPr="00032D02">
        <w:rPr>
          <w:spacing w:val="-4"/>
          <w:sz w:val="24"/>
          <w:szCs w:val="24"/>
          <w:lang w:val="en-US"/>
        </w:rPr>
        <w:t>II</w:t>
      </w:r>
      <w:r w:rsidR="0052261C" w:rsidRPr="00032D02">
        <w:rPr>
          <w:spacing w:val="-4"/>
          <w:sz w:val="24"/>
          <w:szCs w:val="24"/>
        </w:rPr>
        <w:t xml:space="preserve"> – эрозионные возвышенности, расчлененные плато, поверхностный и подземный сток более энергичен. Вид ландшафта (типы почвообразующих пород):  </w:t>
      </w:r>
      <w:r w:rsidR="0052261C" w:rsidRPr="00032D02">
        <w:rPr>
          <w:spacing w:val="-4"/>
          <w:sz w:val="24"/>
          <w:szCs w:val="24"/>
          <w:lang w:val="en-US"/>
        </w:rPr>
        <w:t>a</w:t>
      </w:r>
      <w:r w:rsidR="0052261C" w:rsidRPr="00032D02">
        <w:rPr>
          <w:spacing w:val="-4"/>
          <w:sz w:val="24"/>
          <w:szCs w:val="24"/>
        </w:rPr>
        <w:t xml:space="preserve"> – ледниковые отложения различного состава; </w:t>
      </w:r>
      <w:r w:rsidR="0052261C" w:rsidRPr="00032D02">
        <w:rPr>
          <w:spacing w:val="-4"/>
          <w:sz w:val="24"/>
          <w:szCs w:val="24"/>
          <w:lang w:val="en-US"/>
        </w:rPr>
        <w:t>b</w:t>
      </w:r>
      <w:r w:rsidR="0052261C" w:rsidRPr="00032D02">
        <w:rPr>
          <w:spacing w:val="-4"/>
          <w:sz w:val="24"/>
          <w:szCs w:val="24"/>
        </w:rPr>
        <w:t xml:space="preserve"> – аллювиальные и флювиогляциальные пески; </w:t>
      </w:r>
      <w:r w:rsidR="0052261C" w:rsidRPr="00032D02">
        <w:rPr>
          <w:spacing w:val="-4"/>
          <w:sz w:val="24"/>
          <w:szCs w:val="24"/>
          <w:lang w:val="en-US"/>
        </w:rPr>
        <w:t>c</w:t>
      </w:r>
      <w:r w:rsidR="0052261C" w:rsidRPr="00032D02">
        <w:rPr>
          <w:spacing w:val="-4"/>
          <w:sz w:val="24"/>
          <w:szCs w:val="24"/>
        </w:rPr>
        <w:t xml:space="preserve"> – лессы, лессовидные породы; </w:t>
      </w:r>
      <w:r w:rsidR="0052261C" w:rsidRPr="00032D02">
        <w:rPr>
          <w:spacing w:val="-4"/>
          <w:sz w:val="24"/>
          <w:szCs w:val="24"/>
          <w:lang w:val="en-US"/>
        </w:rPr>
        <w:t>d</w:t>
      </w:r>
      <w:r w:rsidR="0052261C" w:rsidRPr="00032D02">
        <w:rPr>
          <w:spacing w:val="-4"/>
          <w:sz w:val="24"/>
          <w:szCs w:val="24"/>
        </w:rPr>
        <w:t xml:space="preserve"> – сочетание лессовидных пород с осадочными формациями платформ (известняки, глины). Классы водной миграции, типоморфные элементы: А – маломинерализованные нейтральные и слабокислые воды, местами богатые органическим веществом: </w:t>
      </w:r>
      <w:r w:rsidR="0052261C" w:rsidRPr="00032D02">
        <w:rPr>
          <w:spacing w:val="-4"/>
          <w:sz w:val="24"/>
          <w:szCs w:val="24"/>
          <w:lang w:val="en-US"/>
        </w:rPr>
        <w:t>H</w:t>
      </w:r>
      <w:r w:rsidR="0052261C" w:rsidRPr="00032D02">
        <w:rPr>
          <w:spacing w:val="-4"/>
          <w:sz w:val="24"/>
          <w:szCs w:val="24"/>
        </w:rPr>
        <w:t xml:space="preserve"> – кислые, </w:t>
      </w:r>
      <w:r w:rsidR="0052261C" w:rsidRPr="00032D02">
        <w:rPr>
          <w:spacing w:val="-4"/>
          <w:sz w:val="24"/>
          <w:szCs w:val="24"/>
          <w:lang w:val="en-US"/>
        </w:rPr>
        <w:t>H</w:t>
      </w:r>
      <w:r w:rsidR="0052261C" w:rsidRPr="00032D02">
        <w:rPr>
          <w:spacing w:val="-4"/>
          <w:sz w:val="24"/>
          <w:szCs w:val="24"/>
        </w:rPr>
        <w:t>-</w:t>
      </w:r>
      <w:r w:rsidR="0052261C" w:rsidRPr="00032D02">
        <w:rPr>
          <w:spacing w:val="-4"/>
          <w:sz w:val="24"/>
          <w:szCs w:val="24"/>
          <w:lang w:val="en-US"/>
        </w:rPr>
        <w:t>Fe</w:t>
      </w:r>
      <w:r w:rsidR="0052261C" w:rsidRPr="00032D02">
        <w:rPr>
          <w:spacing w:val="-4"/>
          <w:sz w:val="24"/>
          <w:szCs w:val="24"/>
        </w:rPr>
        <w:t xml:space="preserve"> – кислые глеевые; Б -  гидрокарбонатно-кальциевые, слабо- и среднеминерализованные: </w:t>
      </w:r>
      <w:r w:rsidR="0052261C" w:rsidRPr="00032D02">
        <w:rPr>
          <w:spacing w:val="-4"/>
          <w:sz w:val="24"/>
          <w:szCs w:val="24"/>
          <w:lang w:val="en-US"/>
        </w:rPr>
        <w:t>H</w:t>
      </w:r>
      <w:r w:rsidR="0052261C" w:rsidRPr="00032D02">
        <w:rPr>
          <w:spacing w:val="-4"/>
          <w:sz w:val="24"/>
          <w:szCs w:val="24"/>
        </w:rPr>
        <w:t>-</w:t>
      </w:r>
      <w:r w:rsidR="0052261C" w:rsidRPr="00032D02">
        <w:rPr>
          <w:spacing w:val="-4"/>
          <w:sz w:val="24"/>
          <w:szCs w:val="24"/>
          <w:lang w:val="en-US"/>
        </w:rPr>
        <w:t>Ca</w:t>
      </w:r>
      <w:r w:rsidR="0052261C" w:rsidRPr="00032D02">
        <w:rPr>
          <w:spacing w:val="-4"/>
          <w:sz w:val="24"/>
          <w:szCs w:val="24"/>
        </w:rPr>
        <w:t xml:space="preserve"> – переходные от кислых к кальциевым, </w:t>
      </w:r>
      <w:r w:rsidR="0052261C" w:rsidRPr="00032D02">
        <w:rPr>
          <w:spacing w:val="-4"/>
          <w:sz w:val="24"/>
          <w:szCs w:val="24"/>
          <w:lang w:val="en-US"/>
        </w:rPr>
        <w:t>Ca</w:t>
      </w:r>
      <w:r w:rsidR="0052261C" w:rsidRPr="00032D02">
        <w:rPr>
          <w:spacing w:val="-4"/>
          <w:sz w:val="24"/>
          <w:szCs w:val="24"/>
        </w:rPr>
        <w:t xml:space="preserve"> – карбонатные; В – средне- и сильноминерализованные воды, гидрокарбонатные и хлоридно-сульфатные: </w:t>
      </w:r>
      <w:r w:rsidR="0052261C" w:rsidRPr="00032D02">
        <w:rPr>
          <w:spacing w:val="-4"/>
          <w:sz w:val="24"/>
          <w:szCs w:val="24"/>
          <w:lang w:val="en-US"/>
        </w:rPr>
        <w:t>Ca</w:t>
      </w:r>
      <w:r w:rsidR="0052261C" w:rsidRPr="00032D02">
        <w:rPr>
          <w:spacing w:val="-4"/>
          <w:sz w:val="24"/>
          <w:szCs w:val="24"/>
        </w:rPr>
        <w:t>-</w:t>
      </w:r>
      <w:r w:rsidR="0052261C" w:rsidRPr="00032D02">
        <w:rPr>
          <w:spacing w:val="-4"/>
          <w:sz w:val="24"/>
          <w:szCs w:val="24"/>
          <w:lang w:val="en-US"/>
        </w:rPr>
        <w:t>Fe</w:t>
      </w:r>
      <w:r w:rsidR="0052261C" w:rsidRPr="00032D02">
        <w:rPr>
          <w:spacing w:val="-4"/>
          <w:sz w:val="24"/>
          <w:szCs w:val="24"/>
        </w:rPr>
        <w:t xml:space="preserve"> – карбонатные глеевые, </w:t>
      </w:r>
      <w:r w:rsidR="0052261C" w:rsidRPr="00032D02">
        <w:rPr>
          <w:spacing w:val="-4"/>
          <w:sz w:val="24"/>
          <w:szCs w:val="24"/>
          <w:lang w:val="en-US"/>
        </w:rPr>
        <w:t>Ca</w:t>
      </w:r>
      <w:r w:rsidR="0052261C" w:rsidRPr="00032D02">
        <w:rPr>
          <w:spacing w:val="-4"/>
          <w:sz w:val="24"/>
          <w:szCs w:val="24"/>
        </w:rPr>
        <w:t>-</w:t>
      </w:r>
      <w:r w:rsidR="0052261C" w:rsidRPr="00032D02">
        <w:rPr>
          <w:spacing w:val="-4"/>
          <w:sz w:val="24"/>
          <w:szCs w:val="24"/>
          <w:lang w:val="en-US"/>
        </w:rPr>
        <w:t>Na</w:t>
      </w:r>
      <w:r w:rsidR="0052261C" w:rsidRPr="00032D02">
        <w:rPr>
          <w:spacing w:val="-4"/>
          <w:sz w:val="24"/>
          <w:szCs w:val="24"/>
        </w:rPr>
        <w:t xml:space="preserve"> – кальциево-натриевые. Детализация в ландшафтных контурах: 1а – полесские ландшафты с доминированием песчаных подзолов в автономных условиях; 1б – те же с доминированием дерново-подзолистых почв; 7а – стародубские ландшафты, водная миграция повышена; 7б – полтавские дандшафты с дефицитом воды. </w:t>
      </w:r>
    </w:p>
    <w:p w:rsidR="00032D02" w:rsidRDefault="00032D02" w:rsidP="0052261C">
      <w:pPr>
        <w:spacing w:line="276" w:lineRule="auto"/>
        <w:ind w:firstLine="284"/>
        <w:jc w:val="both"/>
        <w:rPr>
          <w:sz w:val="24"/>
          <w:szCs w:val="24"/>
        </w:rPr>
      </w:pPr>
    </w:p>
    <w:p w:rsidR="0052261C" w:rsidRPr="001161C4" w:rsidRDefault="0052261C" w:rsidP="0052261C">
      <w:pPr>
        <w:spacing w:line="276" w:lineRule="auto"/>
        <w:ind w:firstLine="284"/>
        <w:jc w:val="both"/>
        <w:rPr>
          <w:sz w:val="24"/>
          <w:szCs w:val="24"/>
        </w:rPr>
      </w:pPr>
      <w:r w:rsidRPr="001161C4">
        <w:rPr>
          <w:sz w:val="24"/>
          <w:szCs w:val="24"/>
        </w:rPr>
        <w:t>Картографические источники при составлении карты: Физико-географический атлас мира, 1964, с. 238; Почвенная карта СССР. Лист М-36, 1954; П.Н. Чижиков. Карта почвообразующих пород Европейской части СССР, 1968, с. 1)</w:t>
      </w:r>
    </w:p>
    <w:p w:rsidR="00E247E0" w:rsidRDefault="00BC2FC1" w:rsidP="0083092F">
      <w:pPr>
        <w:spacing w:line="360" w:lineRule="auto"/>
        <w:ind w:firstLine="284"/>
        <w:jc w:val="both"/>
        <w:rPr>
          <w:sz w:val="24"/>
          <w:szCs w:val="24"/>
          <w:lang w:val="en-US"/>
        </w:rPr>
      </w:pPr>
      <w:r>
        <w:rPr>
          <w:sz w:val="24"/>
          <w:szCs w:val="24"/>
        </w:rPr>
        <w:t>И</w:t>
      </w:r>
      <w:r w:rsidR="00E247E0" w:rsidRPr="00EC135A">
        <w:rPr>
          <w:sz w:val="24"/>
          <w:szCs w:val="24"/>
        </w:rPr>
        <w:t xml:space="preserve">нтересные результаты, касающиеся специфики пространственной неоднородности наблюдаемых коэффициентов перехода </w:t>
      </w:r>
      <w:r w:rsidR="00E247E0" w:rsidRPr="00EC135A">
        <w:rPr>
          <w:sz w:val="24"/>
          <w:szCs w:val="24"/>
          <w:vertAlign w:val="superscript"/>
        </w:rPr>
        <w:t>137</w:t>
      </w:r>
      <w:r w:rsidR="00E247E0" w:rsidRPr="00EC135A">
        <w:rPr>
          <w:sz w:val="24"/>
          <w:szCs w:val="24"/>
        </w:rPr>
        <w:t xml:space="preserve">Cs в основные сельскохозяйственные культуры были получены </w:t>
      </w:r>
      <w:r w:rsidR="004E753D">
        <w:rPr>
          <w:sz w:val="24"/>
          <w:szCs w:val="24"/>
        </w:rPr>
        <w:t xml:space="preserve">другими исследователями </w:t>
      </w:r>
      <w:r w:rsidR="00E247E0" w:rsidRPr="00EC135A">
        <w:rPr>
          <w:sz w:val="24"/>
          <w:szCs w:val="24"/>
        </w:rPr>
        <w:t xml:space="preserve">при изучении зональных различий, присущих определенным классам ландшафтов. </w:t>
      </w:r>
    </w:p>
    <w:p w:rsidR="00D61FFA" w:rsidRPr="00D61FFA" w:rsidRDefault="00D61FFA" w:rsidP="0083092F">
      <w:pPr>
        <w:spacing w:line="360" w:lineRule="auto"/>
        <w:ind w:firstLine="284"/>
        <w:jc w:val="both"/>
        <w:rPr>
          <w:sz w:val="16"/>
          <w:szCs w:val="16"/>
          <w:lang w:val="en-US"/>
        </w:rPr>
      </w:pPr>
    </w:p>
    <w:p w:rsidR="00E247E0" w:rsidRPr="00EC135A" w:rsidRDefault="00AA46CC" w:rsidP="0083092F">
      <w:pPr>
        <w:spacing w:line="360" w:lineRule="auto"/>
        <w:rPr>
          <w:sz w:val="24"/>
          <w:szCs w:val="24"/>
        </w:rPr>
      </w:pPr>
      <w:r w:rsidRPr="00EC135A">
        <w:rPr>
          <w:sz w:val="24"/>
          <w:szCs w:val="24"/>
        </w:rPr>
        <w:t xml:space="preserve">Таблица </w:t>
      </w:r>
      <w:r w:rsidR="00BC2FC1">
        <w:rPr>
          <w:sz w:val="24"/>
          <w:szCs w:val="24"/>
        </w:rPr>
        <w:t>4.19</w:t>
      </w:r>
      <w:r w:rsidR="00837C86">
        <w:rPr>
          <w:sz w:val="24"/>
          <w:szCs w:val="24"/>
        </w:rPr>
        <w:t>.</w:t>
      </w:r>
      <w:r>
        <w:rPr>
          <w:sz w:val="24"/>
          <w:szCs w:val="24"/>
        </w:rPr>
        <w:t xml:space="preserve"> </w:t>
      </w:r>
      <w:r w:rsidR="00E247E0" w:rsidRPr="00EC135A">
        <w:rPr>
          <w:sz w:val="24"/>
          <w:szCs w:val="24"/>
        </w:rPr>
        <w:t xml:space="preserve">Коэффициенты перехода </w:t>
      </w:r>
      <w:r w:rsidR="00E247E0" w:rsidRPr="00EC135A">
        <w:rPr>
          <w:sz w:val="24"/>
          <w:szCs w:val="24"/>
          <w:vertAlign w:val="superscript"/>
        </w:rPr>
        <w:t>137</w:t>
      </w:r>
      <w:r w:rsidR="00E247E0" w:rsidRPr="00EC135A">
        <w:rPr>
          <w:sz w:val="24"/>
          <w:szCs w:val="24"/>
        </w:rPr>
        <w:t>Cs в сельскохозяйственные культуры в загрязненных ландшафтах Украины (в n</w:t>
      </w:r>
      <w:r w:rsidR="00E247E0" w:rsidRPr="00EC135A">
        <w:rPr>
          <w:sz w:val="24"/>
          <w:szCs w:val="24"/>
        </w:rPr>
        <w:sym w:font="Symbol" w:char="F0B7"/>
      </w:r>
      <w:r w:rsidR="00E247E0" w:rsidRPr="00EC135A">
        <w:rPr>
          <w:sz w:val="24"/>
          <w:szCs w:val="24"/>
        </w:rPr>
        <w:t>10</w:t>
      </w:r>
      <w:r w:rsidR="00E247E0" w:rsidRPr="00EC135A">
        <w:rPr>
          <w:sz w:val="24"/>
          <w:szCs w:val="24"/>
          <w:vertAlign w:val="superscript"/>
        </w:rPr>
        <w:t>-9</w:t>
      </w:r>
      <w:r w:rsidR="00E247E0" w:rsidRPr="00EC135A">
        <w:rPr>
          <w:sz w:val="24"/>
          <w:szCs w:val="24"/>
        </w:rPr>
        <w:t xml:space="preserve"> км</w:t>
      </w:r>
      <w:r w:rsidR="00E247E0" w:rsidRPr="00EC135A">
        <w:rPr>
          <w:sz w:val="24"/>
          <w:szCs w:val="24"/>
          <w:vertAlign w:val="superscript"/>
        </w:rPr>
        <w:t>2</w:t>
      </w:r>
      <w:r>
        <w:rPr>
          <w:sz w:val="24"/>
          <w:szCs w:val="24"/>
        </w:rPr>
        <w:t xml:space="preserve">/кг) </w:t>
      </w:r>
      <w:r w:rsidR="008E2CF8">
        <w:rPr>
          <w:sz w:val="24"/>
          <w:szCs w:val="24"/>
        </w:rPr>
        <w:t>[</w:t>
      </w:r>
      <w:r>
        <w:rPr>
          <w:sz w:val="24"/>
          <w:szCs w:val="24"/>
        </w:rPr>
        <w:t xml:space="preserve">Пристер, Перепелятникова, </w:t>
      </w:r>
      <w:r w:rsidR="008E2CF8">
        <w:rPr>
          <w:sz w:val="24"/>
          <w:szCs w:val="24"/>
        </w:rPr>
        <w:t>Семенютин и др., 1990, с. 41]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2410"/>
        <w:gridCol w:w="1559"/>
        <w:gridCol w:w="1276"/>
        <w:gridCol w:w="1275"/>
        <w:gridCol w:w="1134"/>
      </w:tblGrid>
      <w:tr w:rsidR="00E247E0" w:rsidRPr="00EC135A" w:rsidTr="00D61FFA">
        <w:trPr>
          <w:cantSplit/>
        </w:trPr>
        <w:tc>
          <w:tcPr>
            <w:tcW w:w="4395" w:type="dxa"/>
            <w:gridSpan w:val="2"/>
            <w:vMerge w:val="restart"/>
          </w:tcPr>
          <w:p w:rsidR="00E247E0" w:rsidRPr="00122B07" w:rsidRDefault="00E247E0" w:rsidP="00122B07">
            <w:pPr>
              <w:spacing w:line="360" w:lineRule="auto"/>
              <w:jc w:val="center"/>
              <w:rPr>
                <w:sz w:val="24"/>
                <w:szCs w:val="24"/>
                <w:lang w:val="en-US"/>
              </w:rPr>
            </w:pPr>
            <w:r w:rsidRPr="00122B07">
              <w:rPr>
                <w:sz w:val="24"/>
                <w:szCs w:val="24"/>
                <w:lang w:val="en-US"/>
              </w:rPr>
              <w:t>Культуры</w:t>
            </w:r>
          </w:p>
        </w:tc>
        <w:tc>
          <w:tcPr>
            <w:tcW w:w="2835" w:type="dxa"/>
            <w:gridSpan w:val="2"/>
          </w:tcPr>
          <w:p w:rsidR="00E247E0" w:rsidRPr="00122B07" w:rsidRDefault="00E247E0" w:rsidP="00122B07">
            <w:pPr>
              <w:spacing w:line="360" w:lineRule="auto"/>
              <w:jc w:val="center"/>
              <w:rPr>
                <w:sz w:val="24"/>
                <w:szCs w:val="24"/>
                <w:lang w:val="en-US"/>
              </w:rPr>
            </w:pPr>
            <w:r w:rsidRPr="00122B07">
              <w:rPr>
                <w:sz w:val="24"/>
                <w:szCs w:val="24"/>
                <w:lang w:val="en-US"/>
              </w:rPr>
              <w:t>Лесные полесские ландшафты</w:t>
            </w:r>
          </w:p>
        </w:tc>
        <w:tc>
          <w:tcPr>
            <w:tcW w:w="2409" w:type="dxa"/>
            <w:gridSpan w:val="2"/>
          </w:tcPr>
          <w:p w:rsidR="00E247E0" w:rsidRPr="00122B07" w:rsidRDefault="00E247E0" w:rsidP="00122B07">
            <w:pPr>
              <w:spacing w:line="360" w:lineRule="auto"/>
              <w:jc w:val="center"/>
              <w:rPr>
                <w:sz w:val="24"/>
                <w:szCs w:val="24"/>
                <w:lang w:val="en-US"/>
              </w:rPr>
            </w:pPr>
            <w:r w:rsidRPr="00122B07">
              <w:rPr>
                <w:sz w:val="24"/>
                <w:szCs w:val="24"/>
                <w:lang w:val="en-US"/>
              </w:rPr>
              <w:t>Лесостепные ландшафты</w:t>
            </w:r>
          </w:p>
        </w:tc>
      </w:tr>
      <w:tr w:rsidR="00E247E0" w:rsidRPr="00EC135A" w:rsidTr="00D61FFA">
        <w:trPr>
          <w:cantSplit/>
          <w:trHeight w:val="299"/>
        </w:trPr>
        <w:tc>
          <w:tcPr>
            <w:tcW w:w="4395" w:type="dxa"/>
            <w:gridSpan w:val="2"/>
            <w:vMerge/>
          </w:tcPr>
          <w:p w:rsidR="00E247E0" w:rsidRPr="00122B07" w:rsidRDefault="00E247E0" w:rsidP="00122B07">
            <w:pPr>
              <w:spacing w:line="360" w:lineRule="auto"/>
              <w:jc w:val="center"/>
              <w:rPr>
                <w:sz w:val="24"/>
                <w:szCs w:val="24"/>
                <w:lang w:val="en-US"/>
              </w:rPr>
            </w:pP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1987 г.</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1988 г.</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1987 г.</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1988 г.</w:t>
            </w:r>
          </w:p>
        </w:tc>
      </w:tr>
      <w:tr w:rsidR="00E247E0" w:rsidRPr="00EC135A" w:rsidTr="00D61FFA">
        <w:trPr>
          <w:trHeight w:val="449"/>
        </w:trPr>
        <w:tc>
          <w:tcPr>
            <w:tcW w:w="1985" w:type="dxa"/>
            <w:vMerge w:val="restart"/>
          </w:tcPr>
          <w:p w:rsidR="00E247E0" w:rsidRPr="00122B07" w:rsidRDefault="00E247E0" w:rsidP="00AA46CC">
            <w:pPr>
              <w:keepNext/>
              <w:spacing w:line="360" w:lineRule="auto"/>
              <w:outlineLvl w:val="6"/>
              <w:rPr>
                <w:sz w:val="24"/>
                <w:szCs w:val="24"/>
                <w:lang w:val="en-US"/>
              </w:rPr>
            </w:pPr>
            <w:r w:rsidRPr="00122B07">
              <w:rPr>
                <w:sz w:val="24"/>
                <w:szCs w:val="24"/>
                <w:lang w:val="en-US"/>
              </w:rPr>
              <w:t>Озимые пшеница, рожь</w:t>
            </w:r>
          </w:p>
        </w:tc>
        <w:tc>
          <w:tcPr>
            <w:tcW w:w="2410" w:type="dxa"/>
          </w:tcPr>
          <w:p w:rsidR="00E247E0" w:rsidRPr="00122B07" w:rsidRDefault="00E247E0" w:rsidP="00122B07">
            <w:pPr>
              <w:keepNext/>
              <w:spacing w:line="360" w:lineRule="auto"/>
              <w:jc w:val="center"/>
              <w:outlineLvl w:val="6"/>
              <w:rPr>
                <w:sz w:val="24"/>
                <w:szCs w:val="24"/>
                <w:lang w:val="en-US"/>
              </w:rPr>
            </w:pPr>
            <w:r w:rsidRPr="00122B07">
              <w:rPr>
                <w:sz w:val="24"/>
                <w:szCs w:val="24"/>
                <w:lang w:val="en-US"/>
              </w:rPr>
              <w:t>зерно</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0,21</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0,15</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0,06</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0,02</w:t>
            </w:r>
          </w:p>
        </w:tc>
      </w:tr>
      <w:tr w:rsidR="00E247E0" w:rsidRPr="00EC135A" w:rsidTr="00D61FFA">
        <w:trPr>
          <w:trHeight w:val="53"/>
        </w:trPr>
        <w:tc>
          <w:tcPr>
            <w:tcW w:w="1985" w:type="dxa"/>
            <w:vMerge/>
          </w:tcPr>
          <w:p w:rsidR="00E247E0" w:rsidRPr="00122B07" w:rsidRDefault="00E247E0" w:rsidP="00AA46CC">
            <w:pPr>
              <w:spacing w:line="360" w:lineRule="auto"/>
              <w:rPr>
                <w:sz w:val="24"/>
                <w:szCs w:val="24"/>
                <w:lang w:val="en-US"/>
              </w:rPr>
            </w:pPr>
          </w:p>
        </w:tc>
        <w:tc>
          <w:tcPr>
            <w:tcW w:w="2410" w:type="dxa"/>
          </w:tcPr>
          <w:p w:rsidR="00E247E0" w:rsidRPr="00122B07" w:rsidRDefault="00E247E0" w:rsidP="00122B07">
            <w:pPr>
              <w:spacing w:line="360" w:lineRule="auto"/>
              <w:jc w:val="center"/>
              <w:rPr>
                <w:sz w:val="24"/>
                <w:szCs w:val="24"/>
                <w:lang w:val="en-US"/>
              </w:rPr>
            </w:pPr>
            <w:r w:rsidRPr="00122B07">
              <w:rPr>
                <w:sz w:val="24"/>
                <w:szCs w:val="24"/>
                <w:lang w:val="en-US"/>
              </w:rPr>
              <w:t>солома</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0,73</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0,24</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0,56</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0,13</w:t>
            </w:r>
          </w:p>
        </w:tc>
      </w:tr>
      <w:tr w:rsidR="00E247E0" w:rsidRPr="00EC135A" w:rsidTr="00D61FFA">
        <w:trPr>
          <w:trHeight w:val="305"/>
        </w:trPr>
        <w:tc>
          <w:tcPr>
            <w:tcW w:w="1985" w:type="dxa"/>
            <w:vMerge w:val="restart"/>
          </w:tcPr>
          <w:p w:rsidR="00E247E0" w:rsidRPr="00122B07" w:rsidRDefault="00E247E0" w:rsidP="00AA46CC">
            <w:pPr>
              <w:spacing w:line="360" w:lineRule="auto"/>
              <w:rPr>
                <w:sz w:val="24"/>
                <w:szCs w:val="24"/>
                <w:lang w:val="en-US"/>
              </w:rPr>
            </w:pPr>
            <w:r w:rsidRPr="00122B07">
              <w:rPr>
                <w:sz w:val="24"/>
                <w:szCs w:val="24"/>
                <w:lang w:val="en-US"/>
              </w:rPr>
              <w:t>Ячмень, овес</w:t>
            </w:r>
          </w:p>
        </w:tc>
        <w:tc>
          <w:tcPr>
            <w:tcW w:w="2410" w:type="dxa"/>
          </w:tcPr>
          <w:p w:rsidR="00E247E0" w:rsidRPr="00122B07" w:rsidRDefault="00E247E0" w:rsidP="00122B07">
            <w:pPr>
              <w:spacing w:line="360" w:lineRule="auto"/>
              <w:jc w:val="center"/>
              <w:rPr>
                <w:sz w:val="24"/>
                <w:szCs w:val="24"/>
                <w:lang w:val="en-US"/>
              </w:rPr>
            </w:pPr>
            <w:r w:rsidRPr="00122B07">
              <w:rPr>
                <w:sz w:val="24"/>
                <w:szCs w:val="24"/>
                <w:lang w:val="en-US"/>
              </w:rPr>
              <w:t>зерно</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0,05</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0,10</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0,06</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0,02</w:t>
            </w:r>
          </w:p>
        </w:tc>
      </w:tr>
      <w:tr w:rsidR="00E247E0" w:rsidRPr="00EC135A" w:rsidTr="00D61FFA">
        <w:tc>
          <w:tcPr>
            <w:tcW w:w="1985" w:type="dxa"/>
            <w:vMerge/>
          </w:tcPr>
          <w:p w:rsidR="00E247E0" w:rsidRPr="00122B07" w:rsidRDefault="00E247E0" w:rsidP="00AA46CC">
            <w:pPr>
              <w:spacing w:line="360" w:lineRule="auto"/>
              <w:rPr>
                <w:sz w:val="24"/>
                <w:szCs w:val="24"/>
                <w:lang w:val="en-US"/>
              </w:rPr>
            </w:pPr>
          </w:p>
        </w:tc>
        <w:tc>
          <w:tcPr>
            <w:tcW w:w="2410" w:type="dxa"/>
          </w:tcPr>
          <w:p w:rsidR="00E247E0" w:rsidRPr="00122B07" w:rsidRDefault="00E247E0" w:rsidP="00122B07">
            <w:pPr>
              <w:spacing w:line="360" w:lineRule="auto"/>
              <w:jc w:val="center"/>
              <w:rPr>
                <w:sz w:val="24"/>
                <w:szCs w:val="24"/>
                <w:lang w:val="en-US"/>
              </w:rPr>
            </w:pPr>
            <w:r w:rsidRPr="00122B07">
              <w:rPr>
                <w:sz w:val="24"/>
                <w:szCs w:val="24"/>
                <w:lang w:val="en-US"/>
              </w:rPr>
              <w:t>солома</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0,31</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0,14</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0,26</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0,08</w:t>
            </w:r>
          </w:p>
        </w:tc>
      </w:tr>
      <w:tr w:rsidR="00E247E0" w:rsidRPr="00EC135A" w:rsidTr="00D61FFA">
        <w:trPr>
          <w:trHeight w:val="289"/>
        </w:trPr>
        <w:tc>
          <w:tcPr>
            <w:tcW w:w="1985" w:type="dxa"/>
            <w:vMerge w:val="restart"/>
            <w:vAlign w:val="center"/>
          </w:tcPr>
          <w:p w:rsidR="00E247E0" w:rsidRPr="00122B07" w:rsidRDefault="00E247E0" w:rsidP="00AA46CC">
            <w:pPr>
              <w:spacing w:line="360" w:lineRule="auto"/>
              <w:rPr>
                <w:sz w:val="24"/>
                <w:szCs w:val="24"/>
                <w:lang w:val="en-US"/>
              </w:rPr>
            </w:pPr>
            <w:r w:rsidRPr="00122B07">
              <w:rPr>
                <w:sz w:val="24"/>
                <w:szCs w:val="24"/>
                <w:lang w:val="en-US"/>
              </w:rPr>
              <w:t>Кукуруза</w:t>
            </w:r>
          </w:p>
        </w:tc>
        <w:tc>
          <w:tcPr>
            <w:tcW w:w="2410" w:type="dxa"/>
          </w:tcPr>
          <w:p w:rsidR="00E247E0" w:rsidRPr="00122B07" w:rsidRDefault="00E247E0" w:rsidP="00122B07">
            <w:pPr>
              <w:spacing w:line="360" w:lineRule="auto"/>
              <w:jc w:val="center"/>
              <w:rPr>
                <w:sz w:val="24"/>
                <w:szCs w:val="24"/>
                <w:lang w:val="en-US"/>
              </w:rPr>
            </w:pPr>
            <w:r w:rsidRPr="00122B07">
              <w:rPr>
                <w:sz w:val="24"/>
                <w:szCs w:val="24"/>
                <w:lang w:val="en-US"/>
              </w:rPr>
              <w:t>зерно</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0,11</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0,07</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0,03</w:t>
            </w:r>
          </w:p>
        </w:tc>
      </w:tr>
      <w:tr w:rsidR="00E247E0" w:rsidRPr="00EC135A" w:rsidTr="00D61FFA">
        <w:tc>
          <w:tcPr>
            <w:tcW w:w="1985" w:type="dxa"/>
            <w:vMerge/>
          </w:tcPr>
          <w:p w:rsidR="00E247E0" w:rsidRPr="00122B07" w:rsidRDefault="00E247E0" w:rsidP="0083092F">
            <w:pPr>
              <w:spacing w:line="360" w:lineRule="auto"/>
              <w:jc w:val="center"/>
              <w:rPr>
                <w:sz w:val="24"/>
                <w:szCs w:val="24"/>
                <w:lang w:val="en-US"/>
              </w:rPr>
            </w:pPr>
          </w:p>
        </w:tc>
        <w:tc>
          <w:tcPr>
            <w:tcW w:w="2410" w:type="dxa"/>
          </w:tcPr>
          <w:p w:rsidR="00E247E0" w:rsidRPr="00122B07" w:rsidRDefault="00E247E0" w:rsidP="00122B07">
            <w:pPr>
              <w:spacing w:line="360" w:lineRule="auto"/>
              <w:jc w:val="center"/>
              <w:rPr>
                <w:sz w:val="24"/>
                <w:szCs w:val="24"/>
                <w:lang w:val="en-US"/>
              </w:rPr>
            </w:pPr>
            <w:r w:rsidRPr="00122B07">
              <w:rPr>
                <w:sz w:val="24"/>
                <w:szCs w:val="24"/>
                <w:lang w:val="en-US"/>
              </w:rPr>
              <w:t>зеленая масса</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0,23</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0,43</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0,32</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0,54</w:t>
            </w:r>
          </w:p>
        </w:tc>
      </w:tr>
      <w:tr w:rsidR="00E247E0" w:rsidRPr="00EC135A" w:rsidTr="00D61FFA">
        <w:tc>
          <w:tcPr>
            <w:tcW w:w="4395" w:type="dxa"/>
            <w:gridSpan w:val="2"/>
          </w:tcPr>
          <w:p w:rsidR="00E247E0" w:rsidRPr="00122B07" w:rsidRDefault="00E247E0" w:rsidP="00122B07">
            <w:pPr>
              <w:spacing w:line="360" w:lineRule="auto"/>
              <w:rPr>
                <w:sz w:val="24"/>
                <w:szCs w:val="24"/>
                <w:lang w:val="en-US"/>
              </w:rPr>
            </w:pPr>
            <w:r w:rsidRPr="00122B07">
              <w:rPr>
                <w:sz w:val="24"/>
                <w:szCs w:val="24"/>
                <w:lang w:val="en-US"/>
              </w:rPr>
              <w:t>Клевер</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6,2</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1,0</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3,6</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0,53</w:t>
            </w:r>
          </w:p>
        </w:tc>
      </w:tr>
      <w:tr w:rsidR="00E247E0" w:rsidRPr="00EC135A" w:rsidTr="00D61FFA">
        <w:tc>
          <w:tcPr>
            <w:tcW w:w="4395" w:type="dxa"/>
            <w:gridSpan w:val="2"/>
          </w:tcPr>
          <w:p w:rsidR="00E247E0" w:rsidRPr="00122B07" w:rsidRDefault="00E247E0" w:rsidP="00122B07">
            <w:pPr>
              <w:spacing w:line="360" w:lineRule="auto"/>
              <w:rPr>
                <w:sz w:val="24"/>
                <w:szCs w:val="24"/>
                <w:lang w:val="en-US"/>
              </w:rPr>
            </w:pPr>
            <w:r w:rsidRPr="00122B07">
              <w:rPr>
                <w:sz w:val="24"/>
                <w:szCs w:val="24"/>
                <w:lang w:val="en-US"/>
              </w:rPr>
              <w:t>Люцерна</w:t>
            </w:r>
          </w:p>
        </w:tc>
        <w:tc>
          <w:tcPr>
            <w:tcW w:w="1559" w:type="dxa"/>
          </w:tcPr>
          <w:p w:rsidR="00E247E0" w:rsidRPr="00122B07" w:rsidRDefault="00E247E0" w:rsidP="00122B07">
            <w:pPr>
              <w:spacing w:line="360" w:lineRule="auto"/>
              <w:jc w:val="center"/>
              <w:rPr>
                <w:sz w:val="24"/>
                <w:szCs w:val="24"/>
                <w:lang w:val="en-US"/>
              </w:rPr>
            </w:pPr>
            <w:r w:rsidRPr="00122B07">
              <w:rPr>
                <w:sz w:val="24"/>
                <w:szCs w:val="24"/>
                <w:lang w:val="en-US"/>
              </w:rPr>
              <w:t>-</w:t>
            </w:r>
          </w:p>
        </w:tc>
        <w:tc>
          <w:tcPr>
            <w:tcW w:w="1276" w:type="dxa"/>
          </w:tcPr>
          <w:p w:rsidR="00E247E0" w:rsidRPr="00122B07" w:rsidRDefault="00E247E0" w:rsidP="00122B07">
            <w:pPr>
              <w:spacing w:line="360" w:lineRule="auto"/>
              <w:jc w:val="center"/>
              <w:rPr>
                <w:sz w:val="24"/>
                <w:szCs w:val="24"/>
                <w:lang w:val="en-US"/>
              </w:rPr>
            </w:pPr>
            <w:r w:rsidRPr="00122B07">
              <w:rPr>
                <w:sz w:val="24"/>
                <w:szCs w:val="24"/>
                <w:lang w:val="en-US"/>
              </w:rPr>
              <w:t>0,21</w:t>
            </w:r>
          </w:p>
        </w:tc>
        <w:tc>
          <w:tcPr>
            <w:tcW w:w="1275" w:type="dxa"/>
          </w:tcPr>
          <w:p w:rsidR="00E247E0" w:rsidRPr="00122B07" w:rsidRDefault="00E247E0" w:rsidP="00122B07">
            <w:pPr>
              <w:spacing w:line="360" w:lineRule="auto"/>
              <w:jc w:val="center"/>
              <w:rPr>
                <w:sz w:val="24"/>
                <w:szCs w:val="24"/>
                <w:lang w:val="en-US"/>
              </w:rPr>
            </w:pPr>
            <w:r w:rsidRPr="00122B07">
              <w:rPr>
                <w:sz w:val="24"/>
                <w:szCs w:val="24"/>
                <w:lang w:val="en-US"/>
              </w:rPr>
              <w:t>0,35</w:t>
            </w:r>
          </w:p>
        </w:tc>
        <w:tc>
          <w:tcPr>
            <w:tcW w:w="1134" w:type="dxa"/>
          </w:tcPr>
          <w:p w:rsidR="00E247E0" w:rsidRPr="00122B07" w:rsidRDefault="00E247E0" w:rsidP="00122B07">
            <w:pPr>
              <w:spacing w:line="360" w:lineRule="auto"/>
              <w:jc w:val="center"/>
              <w:rPr>
                <w:sz w:val="24"/>
                <w:szCs w:val="24"/>
                <w:lang w:val="en-US"/>
              </w:rPr>
            </w:pPr>
            <w:r w:rsidRPr="00122B07">
              <w:rPr>
                <w:sz w:val="24"/>
                <w:szCs w:val="24"/>
                <w:lang w:val="en-US"/>
              </w:rPr>
              <w:t>0,51</w:t>
            </w:r>
          </w:p>
        </w:tc>
      </w:tr>
    </w:tbl>
    <w:p w:rsidR="00E247E0" w:rsidRPr="00D61FFA" w:rsidRDefault="00E247E0" w:rsidP="0083092F">
      <w:pPr>
        <w:spacing w:line="360" w:lineRule="auto"/>
        <w:ind w:firstLine="680"/>
        <w:jc w:val="both"/>
        <w:rPr>
          <w:sz w:val="16"/>
          <w:szCs w:val="16"/>
        </w:rPr>
      </w:pPr>
    </w:p>
    <w:p w:rsidR="00E247E0" w:rsidRPr="00EC135A" w:rsidRDefault="00E247E0" w:rsidP="0083092F">
      <w:pPr>
        <w:spacing w:line="360" w:lineRule="auto"/>
        <w:ind w:firstLine="680"/>
        <w:jc w:val="both"/>
        <w:rPr>
          <w:sz w:val="24"/>
          <w:szCs w:val="24"/>
        </w:rPr>
      </w:pPr>
      <w:r w:rsidRPr="00EC135A">
        <w:rPr>
          <w:sz w:val="24"/>
          <w:szCs w:val="24"/>
        </w:rPr>
        <w:t xml:space="preserve">Из таблицы </w:t>
      </w:r>
      <w:r w:rsidR="00B77F22">
        <w:rPr>
          <w:sz w:val="24"/>
          <w:szCs w:val="24"/>
        </w:rPr>
        <w:t xml:space="preserve">4.19 </w:t>
      </w:r>
      <w:r w:rsidRPr="00EC135A">
        <w:rPr>
          <w:sz w:val="24"/>
          <w:szCs w:val="24"/>
        </w:rPr>
        <w:t xml:space="preserve">следует, что полесские ландшафты (кислый, кислый глеевый класс водной миграции) характеризуются наиболее активной водной и биологической миграцией радиоизотопов: в автономных ландшафтах – за счет более слабого связывания и большего промывания легких по механическому составу почв, в подчиненных – благодаря повышенной влажности и обогащенности подвижными органическими веществами. В них повышены коэффициенты перехода радионуклидов в растительность и местные пищевые продукты (особенно грибы, ягоды, рыбу, молоко) и, соответственно, в организм человека. </w:t>
      </w:r>
    </w:p>
    <w:p w:rsidR="00E247E0" w:rsidRPr="00EC135A" w:rsidRDefault="00E247E0" w:rsidP="0083092F">
      <w:pPr>
        <w:spacing w:line="360" w:lineRule="auto"/>
        <w:ind w:firstLine="680"/>
        <w:jc w:val="both"/>
        <w:rPr>
          <w:snapToGrid w:val="0"/>
          <w:sz w:val="24"/>
          <w:szCs w:val="24"/>
        </w:rPr>
      </w:pPr>
      <w:r w:rsidRPr="00EC135A">
        <w:rPr>
          <w:sz w:val="24"/>
          <w:szCs w:val="24"/>
        </w:rPr>
        <w:t>Существенным фактором, влияющим на накопление радиоизотопов растениями является обеспеченность почв биологически важными и конкурирующими с радионуклидами стабильными изотопами калия и кальция, а также другими биогенами первог</w:t>
      </w:r>
      <w:r w:rsidR="00BC2FC1">
        <w:rPr>
          <w:sz w:val="24"/>
          <w:szCs w:val="24"/>
        </w:rPr>
        <w:t>о минимума: фосфором и азотом и др</w:t>
      </w:r>
      <w:r w:rsidRPr="00EC135A">
        <w:rPr>
          <w:sz w:val="24"/>
          <w:szCs w:val="24"/>
        </w:rPr>
        <w:t>. А поскольку для песчаных почв элювиального ряда, типичных для полесских ландшафтов, характерен общий дефицит элементов минерального питания, местной растительности генетически присуща способность к повышенной аккумуляции минеральных соединений. Таким образом, элювиальные ландшафты данной зоны в экологическом отношении наиболее опасны с точки зрения загрязнения растительности.</w:t>
      </w:r>
      <w:bookmarkStart w:id="93" w:name="OCRUncertain154"/>
      <w:r w:rsidRPr="00EC135A">
        <w:rPr>
          <w:sz w:val="24"/>
          <w:szCs w:val="24"/>
        </w:rPr>
        <w:t xml:space="preserve"> </w:t>
      </w:r>
      <w:bookmarkEnd w:id="93"/>
    </w:p>
    <w:p w:rsidR="00E247E0" w:rsidRDefault="00E247E0" w:rsidP="0083092F">
      <w:pPr>
        <w:spacing w:line="360" w:lineRule="auto"/>
        <w:ind w:firstLine="680"/>
        <w:jc w:val="both"/>
        <w:rPr>
          <w:snapToGrid w:val="0"/>
          <w:sz w:val="24"/>
          <w:szCs w:val="24"/>
        </w:rPr>
      </w:pPr>
      <w:bookmarkStart w:id="94" w:name="BITSoft"/>
      <w:bookmarkEnd w:id="94"/>
      <w:r w:rsidRPr="00EC135A">
        <w:rPr>
          <w:snapToGrid w:val="0"/>
          <w:sz w:val="24"/>
          <w:szCs w:val="24"/>
        </w:rPr>
        <w:t>Поскольку в обследованных ЛГС наблюдалось существенное различие в накопле</w:t>
      </w:r>
      <w:r w:rsidRPr="00EC135A">
        <w:rPr>
          <w:noProof/>
          <w:snapToGrid w:val="0"/>
          <w:sz w:val="24"/>
          <w:szCs w:val="24"/>
        </w:rPr>
        <w:t>ни</w:t>
      </w:r>
      <w:r w:rsidRPr="00EC135A">
        <w:rPr>
          <w:snapToGrid w:val="0"/>
          <w:sz w:val="24"/>
          <w:szCs w:val="24"/>
        </w:rPr>
        <w:t xml:space="preserve">и и миграции радионуклидов в автономных (элювиальных) и подчиненных (супераквальных) ландшафтах, целесообразным было и рассмотрение биогеохимической неоднородности </w:t>
      </w:r>
      <w:r w:rsidR="00032D02">
        <w:rPr>
          <w:snapToGrid w:val="0"/>
          <w:sz w:val="24"/>
          <w:szCs w:val="24"/>
        </w:rPr>
        <w:t xml:space="preserve">прослеженной в </w:t>
      </w:r>
      <w:r w:rsidRPr="00EC135A">
        <w:rPr>
          <w:snapToGrid w:val="0"/>
          <w:sz w:val="24"/>
          <w:szCs w:val="24"/>
        </w:rPr>
        <w:t>разных район</w:t>
      </w:r>
      <w:r w:rsidR="00032D02">
        <w:rPr>
          <w:snapToGrid w:val="0"/>
          <w:sz w:val="24"/>
          <w:szCs w:val="24"/>
        </w:rPr>
        <w:t>ах</w:t>
      </w:r>
      <w:r w:rsidRPr="00EC135A">
        <w:rPr>
          <w:snapToGrid w:val="0"/>
          <w:sz w:val="24"/>
          <w:szCs w:val="24"/>
        </w:rPr>
        <w:t xml:space="preserve"> чернобыльской зоны, на уровне ее катенарной организации. Об уровне таких различий свидетельствуют, например, данные о </w:t>
      </w:r>
      <w:r w:rsidR="00032D02">
        <w:rPr>
          <w:snapToGrid w:val="0"/>
          <w:sz w:val="24"/>
          <w:szCs w:val="24"/>
        </w:rPr>
        <w:t xml:space="preserve">различиях в </w:t>
      </w:r>
      <w:r w:rsidRPr="00EC135A">
        <w:rPr>
          <w:snapToGrid w:val="0"/>
          <w:sz w:val="24"/>
          <w:szCs w:val="24"/>
        </w:rPr>
        <w:t xml:space="preserve">накоплении </w:t>
      </w:r>
      <w:r w:rsidR="00BC2FC1">
        <w:rPr>
          <w:snapToGrid w:val="0"/>
          <w:sz w:val="24"/>
          <w:szCs w:val="24"/>
        </w:rPr>
        <w:t>РН</w:t>
      </w:r>
      <w:r w:rsidRPr="00EC135A">
        <w:rPr>
          <w:snapToGrid w:val="0"/>
          <w:sz w:val="24"/>
          <w:szCs w:val="24"/>
        </w:rPr>
        <w:t xml:space="preserve"> разными видами грибов, произрастающих в элювиальных и подчиненных (супераквальных) частях ЛГС. </w:t>
      </w:r>
      <w:r w:rsidR="00032D02">
        <w:rPr>
          <w:snapToGrid w:val="0"/>
          <w:sz w:val="24"/>
          <w:szCs w:val="24"/>
        </w:rPr>
        <w:t>(</w:t>
      </w:r>
      <w:r w:rsidR="00032D02" w:rsidRPr="00A31F4B">
        <w:rPr>
          <w:sz w:val="24"/>
          <w:szCs w:val="24"/>
        </w:rPr>
        <w:t>Таблица 4.20</w:t>
      </w:r>
      <w:r w:rsidR="00032D02">
        <w:rPr>
          <w:sz w:val="24"/>
          <w:szCs w:val="24"/>
        </w:rPr>
        <w:t>.)</w:t>
      </w:r>
    </w:p>
    <w:p w:rsidR="00BC2FC1" w:rsidRPr="00EC135A" w:rsidRDefault="00BC2FC1" w:rsidP="0083092F">
      <w:pPr>
        <w:spacing w:line="360" w:lineRule="auto"/>
        <w:ind w:firstLine="680"/>
        <w:jc w:val="both"/>
        <w:rPr>
          <w:snapToGrid w:val="0"/>
          <w:sz w:val="24"/>
          <w:szCs w:val="24"/>
        </w:rPr>
      </w:pPr>
    </w:p>
    <w:p w:rsidR="00E247E0" w:rsidRDefault="00E247E0" w:rsidP="00032D02">
      <w:pPr>
        <w:spacing w:line="360" w:lineRule="auto"/>
        <w:jc w:val="both"/>
        <w:rPr>
          <w:sz w:val="24"/>
          <w:szCs w:val="24"/>
        </w:rPr>
      </w:pPr>
      <w:r w:rsidRPr="00A31F4B">
        <w:rPr>
          <w:sz w:val="24"/>
          <w:szCs w:val="24"/>
        </w:rPr>
        <w:t xml:space="preserve">Таблица </w:t>
      </w:r>
      <w:r w:rsidR="00A31F4B" w:rsidRPr="00A31F4B">
        <w:rPr>
          <w:sz w:val="24"/>
          <w:szCs w:val="24"/>
        </w:rPr>
        <w:t>4.20</w:t>
      </w:r>
      <w:r w:rsidR="00837C86">
        <w:rPr>
          <w:sz w:val="24"/>
          <w:szCs w:val="24"/>
        </w:rPr>
        <w:t>.</w:t>
      </w:r>
      <w:r w:rsidR="00A31F4B" w:rsidRPr="00A31F4B">
        <w:rPr>
          <w:sz w:val="24"/>
          <w:szCs w:val="24"/>
        </w:rPr>
        <w:t xml:space="preserve"> </w:t>
      </w:r>
      <w:r w:rsidRPr="00A31F4B">
        <w:rPr>
          <w:sz w:val="24"/>
          <w:szCs w:val="24"/>
        </w:rPr>
        <w:t xml:space="preserve">Накопление </w:t>
      </w:r>
      <w:r w:rsidR="002B70D7" w:rsidRPr="002B70D7">
        <w:rPr>
          <w:sz w:val="24"/>
          <w:szCs w:val="24"/>
          <w:vertAlign w:val="superscript"/>
        </w:rPr>
        <w:t>137</w:t>
      </w:r>
      <w:r w:rsidR="002B70D7">
        <w:rPr>
          <w:sz w:val="24"/>
          <w:szCs w:val="24"/>
          <w:lang w:val="en-US"/>
        </w:rPr>
        <w:t>Cs</w:t>
      </w:r>
      <w:r w:rsidR="002B70D7" w:rsidRPr="002B70D7">
        <w:rPr>
          <w:sz w:val="24"/>
          <w:szCs w:val="24"/>
        </w:rPr>
        <w:t xml:space="preserve"> </w:t>
      </w:r>
      <w:r w:rsidR="002B70D7">
        <w:rPr>
          <w:sz w:val="24"/>
          <w:szCs w:val="24"/>
          <w:vertAlign w:val="superscript"/>
        </w:rPr>
        <w:t xml:space="preserve"> </w:t>
      </w:r>
      <w:r w:rsidR="00A31F4B" w:rsidRPr="002B70D7">
        <w:rPr>
          <w:sz w:val="24"/>
          <w:szCs w:val="24"/>
        </w:rPr>
        <w:t>грибами</w:t>
      </w:r>
      <w:r w:rsidR="00A31F4B">
        <w:rPr>
          <w:sz w:val="24"/>
          <w:szCs w:val="24"/>
        </w:rPr>
        <w:t xml:space="preserve"> </w:t>
      </w:r>
      <w:r w:rsidRPr="00A31F4B">
        <w:rPr>
          <w:sz w:val="24"/>
          <w:szCs w:val="24"/>
        </w:rPr>
        <w:t>в автономных и подчиненных ландшафтах чернобыльской зоны</w:t>
      </w:r>
      <w:r w:rsidR="003925D2">
        <w:rPr>
          <w:sz w:val="24"/>
          <w:szCs w:val="24"/>
        </w:rPr>
        <w:t xml:space="preserve"> (</w:t>
      </w:r>
      <w:r w:rsidR="00306CFD">
        <w:rPr>
          <w:sz w:val="24"/>
          <w:szCs w:val="24"/>
        </w:rPr>
        <w:t xml:space="preserve">Ф.А. Тихомиров и др., 1990; </w:t>
      </w:r>
      <w:r w:rsidR="00BC2FC1">
        <w:rPr>
          <w:sz w:val="24"/>
          <w:szCs w:val="24"/>
        </w:rPr>
        <w:t>О.Б.</w:t>
      </w:r>
      <w:r w:rsidR="00B77F22">
        <w:rPr>
          <w:sz w:val="24"/>
          <w:szCs w:val="24"/>
        </w:rPr>
        <w:t xml:space="preserve"> </w:t>
      </w:r>
      <w:r w:rsidR="003925D2">
        <w:rPr>
          <w:sz w:val="24"/>
          <w:szCs w:val="24"/>
        </w:rPr>
        <w:t>Цветнова</w:t>
      </w:r>
      <w:r w:rsidR="00306CFD">
        <w:rPr>
          <w:sz w:val="24"/>
          <w:szCs w:val="24"/>
        </w:rPr>
        <w:t xml:space="preserve"> и др.</w:t>
      </w:r>
      <w:r w:rsidR="00BC2FC1">
        <w:rPr>
          <w:sz w:val="24"/>
          <w:szCs w:val="24"/>
        </w:rPr>
        <w:t>,</w:t>
      </w:r>
      <w:r w:rsidR="003925D2">
        <w:rPr>
          <w:sz w:val="24"/>
          <w:szCs w:val="24"/>
        </w:rPr>
        <w:t xml:space="preserve"> 1991)</w:t>
      </w:r>
    </w:p>
    <w:p w:rsidR="00032D02" w:rsidRPr="00A31F4B" w:rsidRDefault="00032D02" w:rsidP="00032D02">
      <w:pPr>
        <w:spacing w:line="360" w:lineRule="auto"/>
        <w:jc w:val="both"/>
        <w:rPr>
          <w:sz w:val="24"/>
          <w:szCs w:val="24"/>
        </w:rPr>
      </w:pPr>
    </w:p>
    <w:tbl>
      <w:tblPr>
        <w:tblW w:w="9641"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437"/>
        <w:gridCol w:w="3402"/>
      </w:tblGrid>
      <w:tr w:rsidR="00E247E0" w:rsidRPr="00EC135A" w:rsidTr="002D0437">
        <w:trPr>
          <w:trHeight w:val="359"/>
        </w:trPr>
        <w:tc>
          <w:tcPr>
            <w:tcW w:w="28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Вид</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Элювиальный ландшафт</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Аккумулятивный ландшафт</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Опенок настоящий</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0,8</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15,8</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Дождевик жемчужный</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0,9</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2,4</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Мухомор красный</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1,7</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28,9</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Зонтик пестрый</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2,5</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2,6</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Белый гриб</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3,1</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20,9</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Говорушка</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4,7</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114,8</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Свинушка тонкая</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9,2</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168,6</w:t>
            </w:r>
          </w:p>
        </w:tc>
      </w:tr>
      <w:tr w:rsidR="00E247E0" w:rsidRPr="00EC135A" w:rsidTr="002D0437">
        <w:tc>
          <w:tcPr>
            <w:tcW w:w="2802" w:type="dxa"/>
            <w:vAlign w:val="center"/>
          </w:tcPr>
          <w:p w:rsidR="00E247E0" w:rsidRPr="00EC135A" w:rsidRDefault="00E247E0" w:rsidP="0083092F">
            <w:pPr>
              <w:spacing w:line="360" w:lineRule="auto"/>
              <w:rPr>
                <w:sz w:val="24"/>
                <w:szCs w:val="24"/>
                <w:lang w:val="en-US"/>
              </w:rPr>
            </w:pPr>
            <w:r w:rsidRPr="00EC135A">
              <w:rPr>
                <w:sz w:val="24"/>
                <w:szCs w:val="24"/>
                <w:lang w:val="en-US"/>
              </w:rPr>
              <w:t>Волнушка розовая</w:t>
            </w:r>
          </w:p>
        </w:tc>
        <w:tc>
          <w:tcPr>
            <w:tcW w:w="3437"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22,9</w:t>
            </w:r>
          </w:p>
        </w:tc>
        <w:tc>
          <w:tcPr>
            <w:tcW w:w="3402" w:type="dxa"/>
            <w:vAlign w:val="center"/>
          </w:tcPr>
          <w:p w:rsidR="00E247E0" w:rsidRPr="00EC135A" w:rsidRDefault="00E247E0" w:rsidP="0083092F">
            <w:pPr>
              <w:spacing w:line="360" w:lineRule="auto"/>
              <w:jc w:val="center"/>
              <w:rPr>
                <w:sz w:val="24"/>
                <w:szCs w:val="24"/>
                <w:lang w:val="en-US"/>
              </w:rPr>
            </w:pPr>
            <w:r w:rsidRPr="00EC135A">
              <w:rPr>
                <w:sz w:val="24"/>
                <w:szCs w:val="24"/>
                <w:lang w:val="en-US"/>
              </w:rPr>
              <w:t>245,8</w:t>
            </w:r>
          </w:p>
        </w:tc>
      </w:tr>
    </w:tbl>
    <w:p w:rsidR="00306CFD" w:rsidRDefault="00306CFD" w:rsidP="0083092F">
      <w:pPr>
        <w:spacing w:line="360" w:lineRule="auto"/>
        <w:ind w:firstLine="284"/>
        <w:jc w:val="both"/>
        <w:rPr>
          <w:snapToGrid w:val="0"/>
          <w:sz w:val="24"/>
          <w:szCs w:val="24"/>
        </w:rPr>
      </w:pPr>
    </w:p>
    <w:p w:rsidR="00B77F22" w:rsidRDefault="00306CFD" w:rsidP="0083092F">
      <w:pPr>
        <w:spacing w:line="360" w:lineRule="auto"/>
        <w:ind w:firstLine="284"/>
        <w:jc w:val="both"/>
        <w:rPr>
          <w:snapToGrid w:val="0"/>
          <w:sz w:val="24"/>
          <w:szCs w:val="24"/>
        </w:rPr>
      </w:pPr>
      <w:r>
        <w:rPr>
          <w:snapToGrid w:val="0"/>
          <w:sz w:val="24"/>
          <w:szCs w:val="24"/>
        </w:rPr>
        <w:t>Наши исследования были начаты в 1986</w:t>
      </w:r>
      <w:r w:rsidR="00E247E0" w:rsidRPr="00EC135A">
        <w:rPr>
          <w:snapToGrid w:val="0"/>
          <w:sz w:val="24"/>
          <w:szCs w:val="24"/>
        </w:rPr>
        <w:t xml:space="preserve"> г</w:t>
      </w:r>
      <w:r>
        <w:rPr>
          <w:snapToGrid w:val="0"/>
          <w:sz w:val="24"/>
          <w:szCs w:val="24"/>
        </w:rPr>
        <w:t>., когда требовлаось оценить уровни загрязнения местности по методике Госкомгидромета, а с 1987 г. они</w:t>
      </w:r>
      <w:r w:rsidR="00E247E0" w:rsidRPr="00EC135A">
        <w:rPr>
          <w:snapToGrid w:val="0"/>
          <w:sz w:val="24"/>
          <w:szCs w:val="24"/>
        </w:rPr>
        <w:t xml:space="preserve"> проводились путем выбора репрезентативных полигонов, в пределах которых осуществлялся комплекс исследований, охватывающих специфику поведения РН в почвах водах и местной растительности. При этом особое внимание уделялось проблеме трансформации пространственной структуры первичного поля загрязнения, осуществляемой за счет латеральной и вертикальной миграции выпавших радиоизотопов</w:t>
      </w:r>
      <w:r w:rsidR="0026158A">
        <w:rPr>
          <w:snapToGrid w:val="0"/>
          <w:sz w:val="24"/>
          <w:szCs w:val="24"/>
        </w:rPr>
        <w:t xml:space="preserve"> (рисунок 4.41)</w:t>
      </w:r>
      <w:r w:rsidR="00E247E0" w:rsidRPr="00EC135A">
        <w:rPr>
          <w:snapToGrid w:val="0"/>
          <w:sz w:val="24"/>
          <w:szCs w:val="24"/>
        </w:rPr>
        <w:t xml:space="preserve">. </w:t>
      </w:r>
    </w:p>
    <w:p w:rsidR="00E247E0" w:rsidRDefault="00B77F22" w:rsidP="0083092F">
      <w:pPr>
        <w:spacing w:line="360" w:lineRule="auto"/>
        <w:ind w:firstLine="284"/>
        <w:jc w:val="both"/>
        <w:rPr>
          <w:snapToGrid w:val="0"/>
          <w:sz w:val="24"/>
          <w:szCs w:val="24"/>
        </w:rPr>
      </w:pPr>
      <w:r w:rsidRPr="00B77F22">
        <w:rPr>
          <w:snapToGrid w:val="0"/>
          <w:sz w:val="24"/>
          <w:szCs w:val="24"/>
        </w:rPr>
        <w:t>Такие исследования были необходимы для уточнения основных аспектов эколого-геохимического районирования загрязненных территорий, которое должно осуществляться не только исходя из валового содержания того или иного изотопа, а на основе объективной оценки уровня риска заболеваемости, возникающей от внешнего и внутреннего (через пищевые цепи) облучения организма, как результат вовлечения радионуклидов в биогеохимические циклы.</w:t>
      </w:r>
    </w:p>
    <w:p w:rsidR="0026158A" w:rsidRDefault="0026158A" w:rsidP="0026158A">
      <w:pPr>
        <w:spacing w:line="360" w:lineRule="auto"/>
        <w:ind w:firstLine="284"/>
        <w:jc w:val="both"/>
        <w:rPr>
          <w:snapToGrid w:val="0"/>
          <w:sz w:val="24"/>
          <w:szCs w:val="24"/>
        </w:rPr>
      </w:pPr>
      <w:r w:rsidRPr="0026158A">
        <w:rPr>
          <w:snapToGrid w:val="0"/>
          <w:sz w:val="24"/>
          <w:szCs w:val="24"/>
        </w:rPr>
        <w:t>В рамках сезона 1987 г. был сформирован кольцевой маршрут, охватывающий все разнообразие ландшафтных условий зоны загрязнения и насчитывающий 10 отдельных полигонов, рассматриваемых нами в качестве участков детализации, в пределах которых исследовалось варьирование мощности дозы, изучалось содержание радионуклидов в отдельных почвенных горизонтах, поведение РН в системе геохимически сопряженных элементарных ландшафтов (ЛГС) разного вида и класса водной миграции, их содержание в типичной растительности, местных продуктах питания и т.п. (рисунок 4.41 Б).</w:t>
      </w:r>
    </w:p>
    <w:p w:rsidR="00032D02" w:rsidRPr="0026158A" w:rsidRDefault="00032D02" w:rsidP="0026158A">
      <w:pPr>
        <w:spacing w:line="360" w:lineRule="auto"/>
        <w:ind w:firstLine="284"/>
        <w:jc w:val="both"/>
        <w:rPr>
          <w:snapToGrid w:val="0"/>
          <w:sz w:val="24"/>
          <w:szCs w:val="24"/>
        </w:rPr>
      </w:pPr>
      <w:r>
        <w:rPr>
          <w:noProof/>
          <w:sz w:val="24"/>
          <w:szCs w:val="24"/>
        </w:rPr>
        <w:drawing>
          <wp:anchor distT="0" distB="0" distL="114300" distR="114300" simplePos="0" relativeHeight="251699200" behindDoc="0" locked="0" layoutInCell="1" allowOverlap="1" wp14:anchorId="347A1C5B" wp14:editId="4B9EA65A">
            <wp:simplePos x="0" y="0"/>
            <wp:positionH relativeFrom="column">
              <wp:align>left</wp:align>
            </wp:positionH>
            <wp:positionV relativeFrom="paragraph">
              <wp:posOffset>122555</wp:posOffset>
            </wp:positionV>
            <wp:extent cx="3111500" cy="2797175"/>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рнобыль1986_маршрут.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3114675" cy="280047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98176" behindDoc="0" locked="0" layoutInCell="1" allowOverlap="1" wp14:anchorId="13121206" wp14:editId="374A3258">
            <wp:simplePos x="0" y="0"/>
            <wp:positionH relativeFrom="column">
              <wp:posOffset>3346450</wp:posOffset>
            </wp:positionH>
            <wp:positionV relativeFrom="paragraph">
              <wp:posOffset>382270</wp:posOffset>
            </wp:positionV>
            <wp:extent cx="2947670" cy="2824480"/>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рнобыль1987_маршрут.png"/>
                    <pic:cNvPicPr/>
                  </pic:nvPicPr>
                  <pic:blipFill>
                    <a:blip r:embed="rId126">
                      <a:extLst>
                        <a:ext uri="{28A0092B-C50C-407E-A947-70E740481C1C}">
                          <a14:useLocalDpi xmlns:a14="http://schemas.microsoft.com/office/drawing/2010/main" val="0"/>
                        </a:ext>
                      </a:extLst>
                    </a:blip>
                    <a:stretch>
                      <a:fillRect/>
                    </a:stretch>
                  </pic:blipFill>
                  <pic:spPr>
                    <a:xfrm>
                      <a:off x="0" y="0"/>
                      <a:ext cx="2947670" cy="2824480"/>
                    </a:xfrm>
                    <a:prstGeom prst="rect">
                      <a:avLst/>
                    </a:prstGeom>
                  </pic:spPr>
                </pic:pic>
              </a:graphicData>
            </a:graphic>
            <wp14:sizeRelH relativeFrom="margin">
              <wp14:pctWidth>0</wp14:pctWidth>
            </wp14:sizeRelH>
            <wp14:sizeRelV relativeFrom="margin">
              <wp14:pctHeight>0</wp14:pctHeight>
            </wp14:sizeRelV>
          </wp:anchor>
        </w:drawing>
      </w:r>
    </w:p>
    <w:p w:rsidR="0026158A" w:rsidRPr="002D0437" w:rsidRDefault="0026158A" w:rsidP="001161C4">
      <w:pPr>
        <w:tabs>
          <w:tab w:val="left" w:pos="567"/>
        </w:tabs>
        <w:spacing w:line="360" w:lineRule="auto"/>
        <w:jc w:val="center"/>
        <w:rPr>
          <w:sz w:val="36"/>
          <w:szCs w:val="36"/>
        </w:rPr>
      </w:pPr>
    </w:p>
    <w:p w:rsidR="0026158A" w:rsidRDefault="00837C86" w:rsidP="002D0437">
      <w:pPr>
        <w:tabs>
          <w:tab w:val="left" w:pos="567"/>
        </w:tabs>
        <w:spacing w:line="360" w:lineRule="auto"/>
        <w:rPr>
          <w:sz w:val="24"/>
          <w:szCs w:val="24"/>
        </w:rPr>
      </w:pPr>
      <w:r>
        <w:rPr>
          <w:noProof/>
          <w:sz w:val="24"/>
          <w:szCs w:val="24"/>
        </w:rPr>
        <w:tab/>
      </w:r>
      <w:r>
        <w:rPr>
          <w:noProof/>
          <w:sz w:val="24"/>
          <w:szCs w:val="24"/>
        </w:rPr>
        <w:tab/>
      </w:r>
      <w:r>
        <w:rPr>
          <w:noProof/>
          <w:sz w:val="24"/>
          <w:szCs w:val="24"/>
        </w:rPr>
        <w:tab/>
      </w:r>
      <w:r>
        <w:rPr>
          <w:noProof/>
          <w:sz w:val="24"/>
          <w:szCs w:val="24"/>
        </w:rPr>
        <w:tab/>
        <w:t>А</w:t>
      </w:r>
      <w:r>
        <w:rPr>
          <w:noProof/>
          <w:sz w:val="24"/>
          <w:szCs w:val="24"/>
        </w:rPr>
        <w:tab/>
      </w:r>
      <w:r>
        <w:rPr>
          <w:noProof/>
          <w:sz w:val="24"/>
          <w:szCs w:val="24"/>
        </w:rPr>
        <w:tab/>
      </w:r>
      <w:r>
        <w:rPr>
          <w:noProof/>
          <w:sz w:val="24"/>
          <w:szCs w:val="24"/>
        </w:rPr>
        <w:tab/>
      </w:r>
      <w:r>
        <w:rPr>
          <w:noProof/>
          <w:sz w:val="24"/>
          <w:szCs w:val="24"/>
        </w:rPr>
        <w:tab/>
      </w:r>
      <w:r w:rsidR="002D0437">
        <w:rPr>
          <w:noProof/>
          <w:sz w:val="24"/>
          <w:szCs w:val="24"/>
        </w:rPr>
        <w:tab/>
      </w:r>
      <w:r w:rsidR="002D0437">
        <w:rPr>
          <w:noProof/>
          <w:sz w:val="24"/>
          <w:szCs w:val="24"/>
        </w:rPr>
        <w:tab/>
      </w:r>
      <w:r w:rsidR="002D0437">
        <w:rPr>
          <w:noProof/>
          <w:sz w:val="24"/>
          <w:szCs w:val="24"/>
        </w:rPr>
        <w:tab/>
      </w:r>
      <w:r w:rsidR="0026158A">
        <w:rPr>
          <w:noProof/>
          <w:sz w:val="24"/>
          <w:szCs w:val="24"/>
        </w:rPr>
        <w:tab/>
        <w:t>Б</w:t>
      </w:r>
    </w:p>
    <w:p w:rsidR="00E247E0" w:rsidRDefault="001161C4" w:rsidP="001161C4">
      <w:pPr>
        <w:tabs>
          <w:tab w:val="left" w:pos="567"/>
        </w:tabs>
        <w:spacing w:line="360" w:lineRule="auto"/>
        <w:jc w:val="center"/>
        <w:rPr>
          <w:noProof/>
          <w:sz w:val="24"/>
          <w:szCs w:val="24"/>
        </w:rPr>
      </w:pPr>
      <w:r w:rsidRPr="00514570">
        <w:rPr>
          <w:sz w:val="24"/>
          <w:szCs w:val="24"/>
        </w:rPr>
        <w:t>Рисунок 4.</w:t>
      </w:r>
      <w:r>
        <w:rPr>
          <w:sz w:val="24"/>
          <w:szCs w:val="24"/>
        </w:rPr>
        <w:t>41</w:t>
      </w:r>
      <w:r w:rsidR="00E247E0" w:rsidRPr="00EC135A">
        <w:rPr>
          <w:noProof/>
        </w:rPr>
        <w:t xml:space="preserve">. </w:t>
      </w:r>
      <w:r w:rsidR="00E247E0" w:rsidRPr="001161C4">
        <w:rPr>
          <w:noProof/>
          <w:sz w:val="24"/>
          <w:szCs w:val="24"/>
        </w:rPr>
        <w:t>Карта района изучения с указани</w:t>
      </w:r>
      <w:r w:rsidR="005D7866">
        <w:rPr>
          <w:noProof/>
          <w:sz w:val="24"/>
          <w:szCs w:val="24"/>
        </w:rPr>
        <w:t xml:space="preserve">ем </w:t>
      </w:r>
      <w:r w:rsidR="00E301EB">
        <w:rPr>
          <w:noProof/>
          <w:sz w:val="24"/>
          <w:szCs w:val="24"/>
        </w:rPr>
        <w:t>маршрута и результатов измерения мощности дозы гамма-излучения в</w:t>
      </w:r>
      <w:r w:rsidR="005D7866">
        <w:rPr>
          <w:noProof/>
          <w:sz w:val="24"/>
          <w:szCs w:val="24"/>
        </w:rPr>
        <w:t xml:space="preserve"> 198</w:t>
      </w:r>
      <w:r w:rsidR="00886C8C">
        <w:rPr>
          <w:noProof/>
          <w:sz w:val="24"/>
          <w:szCs w:val="24"/>
        </w:rPr>
        <w:t>6</w:t>
      </w:r>
      <w:r w:rsidR="00E301EB">
        <w:rPr>
          <w:noProof/>
          <w:sz w:val="24"/>
          <w:szCs w:val="24"/>
        </w:rPr>
        <w:t xml:space="preserve"> г.</w:t>
      </w:r>
      <w:r w:rsidR="00886C8C">
        <w:rPr>
          <w:noProof/>
          <w:sz w:val="24"/>
          <w:szCs w:val="24"/>
        </w:rPr>
        <w:t xml:space="preserve"> (А) и 1987 </w:t>
      </w:r>
      <w:r w:rsidR="00E301EB">
        <w:rPr>
          <w:noProof/>
          <w:sz w:val="24"/>
          <w:szCs w:val="24"/>
        </w:rPr>
        <w:t xml:space="preserve">г. </w:t>
      </w:r>
      <w:r w:rsidR="00886C8C">
        <w:rPr>
          <w:noProof/>
          <w:sz w:val="24"/>
          <w:szCs w:val="24"/>
        </w:rPr>
        <w:t xml:space="preserve">(Б) </w:t>
      </w:r>
      <w:r w:rsidR="00E247E0" w:rsidRPr="001161C4">
        <w:rPr>
          <w:noProof/>
          <w:sz w:val="24"/>
          <w:szCs w:val="24"/>
        </w:rPr>
        <w:t>в ключевых точках п</w:t>
      </w:r>
      <w:r w:rsidR="00886C8C">
        <w:rPr>
          <w:noProof/>
          <w:sz w:val="24"/>
          <w:szCs w:val="24"/>
        </w:rPr>
        <w:t>о</w:t>
      </w:r>
      <w:r w:rsidR="00E301EB">
        <w:rPr>
          <w:noProof/>
          <w:sz w:val="24"/>
          <w:szCs w:val="24"/>
        </w:rPr>
        <w:t>лигонов</w:t>
      </w:r>
    </w:p>
    <w:p w:rsidR="00837C86" w:rsidRPr="001161C4" w:rsidRDefault="00837C86" w:rsidP="001161C4">
      <w:pPr>
        <w:tabs>
          <w:tab w:val="left" w:pos="567"/>
        </w:tabs>
        <w:spacing w:line="360" w:lineRule="auto"/>
        <w:jc w:val="center"/>
        <w:rPr>
          <w:bCs/>
          <w:sz w:val="24"/>
          <w:szCs w:val="24"/>
          <w:lang w:bidi="en-US"/>
        </w:rPr>
      </w:pPr>
    </w:p>
    <w:p w:rsidR="00E247E0" w:rsidRPr="00EC135A" w:rsidRDefault="00E247E0" w:rsidP="0083092F">
      <w:pPr>
        <w:spacing w:line="360" w:lineRule="auto"/>
        <w:ind w:firstLine="680"/>
        <w:jc w:val="both"/>
        <w:rPr>
          <w:bCs/>
          <w:sz w:val="24"/>
          <w:szCs w:val="24"/>
          <w:lang w:bidi="en-US"/>
        </w:rPr>
      </w:pPr>
      <w:r w:rsidRPr="00EC135A">
        <w:rPr>
          <w:bCs/>
          <w:sz w:val="24"/>
          <w:szCs w:val="24"/>
          <w:lang w:bidi="en-US"/>
        </w:rPr>
        <w:t>В ходе работ в Черниговской области в украинском секторе загрязнения были обследованы автономные и подчиненные ландшафты в районе д. Стахорщина (К57-58) и г. Брусилова (К60-62), в районе Овруча-Словечно (три участка детализации, К76-82</w:t>
      </w:r>
      <w:r w:rsidR="00D12450">
        <w:rPr>
          <w:bCs/>
          <w:sz w:val="24"/>
          <w:szCs w:val="24"/>
          <w:lang w:bidi="en-US"/>
        </w:rPr>
        <w:t>, рисунок 4.42 А</w:t>
      </w:r>
      <w:r w:rsidRPr="00EC135A">
        <w:rPr>
          <w:bCs/>
          <w:sz w:val="24"/>
          <w:szCs w:val="24"/>
          <w:lang w:bidi="en-US"/>
        </w:rPr>
        <w:t>).</w:t>
      </w:r>
    </w:p>
    <w:p w:rsidR="00E247E0" w:rsidRDefault="00E247E0" w:rsidP="0083092F">
      <w:pPr>
        <w:spacing w:line="360" w:lineRule="auto"/>
        <w:ind w:firstLine="680"/>
        <w:jc w:val="both"/>
        <w:rPr>
          <w:bCs/>
          <w:sz w:val="24"/>
          <w:szCs w:val="24"/>
          <w:lang w:bidi="en-US"/>
        </w:rPr>
      </w:pPr>
      <w:r w:rsidRPr="00EC135A">
        <w:rPr>
          <w:bCs/>
          <w:sz w:val="24"/>
          <w:szCs w:val="24"/>
          <w:lang w:bidi="en-US"/>
        </w:rPr>
        <w:t>В пределах участков осуществлялось полевое измерение МЭД (мощности экспозиционной дозы) на высоте 1 м (I) и на поверхности почвы (II), что позволило достоверно установить наличие закономерной пространственной упорядоченности величины наблюдаемой в зависимости от положения точки обследования в рельефе и характера хозяйственного использования территории. Так благодаря тому, что в 1987 году основная часть активности оставалась в лесных подстилках, мощность дозы, отслеженной в элювиальных ландшафтах одного полигона, всегда падала в ряду: лес – луг – агроценоз</w:t>
      </w:r>
      <w:r w:rsidR="00D12450">
        <w:rPr>
          <w:bCs/>
          <w:sz w:val="24"/>
          <w:szCs w:val="24"/>
          <w:lang w:bidi="en-US"/>
        </w:rPr>
        <w:t xml:space="preserve"> (рисунок 4.42).</w:t>
      </w:r>
    </w:p>
    <w:p w:rsidR="00D12450" w:rsidRDefault="00FD30F7" w:rsidP="002D0437">
      <w:pPr>
        <w:spacing w:line="360" w:lineRule="auto"/>
        <w:jc w:val="both"/>
        <w:rPr>
          <w:spacing w:val="-6"/>
          <w:sz w:val="24"/>
          <w:szCs w:val="24"/>
        </w:rPr>
      </w:pPr>
      <w:r>
        <w:rPr>
          <w:noProof/>
          <w:sz w:val="24"/>
          <w:szCs w:val="24"/>
        </w:rPr>
        <w:drawing>
          <wp:anchor distT="0" distB="0" distL="114300" distR="114300" simplePos="0" relativeHeight="251668480" behindDoc="1" locked="0" layoutInCell="1" allowOverlap="1" wp14:anchorId="42F1F934" wp14:editId="57F218D4">
            <wp:simplePos x="0" y="0"/>
            <wp:positionH relativeFrom="column">
              <wp:posOffset>3674110</wp:posOffset>
            </wp:positionH>
            <wp:positionV relativeFrom="paragraph">
              <wp:posOffset>28575</wp:posOffset>
            </wp:positionV>
            <wp:extent cx="2456180" cy="1446530"/>
            <wp:effectExtent l="0" t="0" r="0" b="0"/>
            <wp:wrapTight wrapText="bothSides">
              <wp:wrapPolygon edited="0">
                <wp:start x="0" y="0"/>
                <wp:lineTo x="0" y="21335"/>
                <wp:lineTo x="21444" y="21335"/>
                <wp:lineTo x="21444" y="0"/>
                <wp:lineTo x="0" y="0"/>
              </wp:wrapPolygon>
            </wp:wrapTight>
            <wp:docPr id="58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456180" cy="14465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67456" behindDoc="1" locked="0" layoutInCell="1" allowOverlap="1" wp14:anchorId="1EE9A8C0" wp14:editId="04FB978F">
            <wp:simplePos x="0" y="0"/>
            <wp:positionH relativeFrom="column">
              <wp:posOffset>269240</wp:posOffset>
            </wp:positionH>
            <wp:positionV relativeFrom="paragraph">
              <wp:posOffset>-46355</wp:posOffset>
            </wp:positionV>
            <wp:extent cx="2613025" cy="1405255"/>
            <wp:effectExtent l="0" t="0" r="0" b="0"/>
            <wp:wrapTight wrapText="bothSides">
              <wp:wrapPolygon edited="0">
                <wp:start x="0" y="0"/>
                <wp:lineTo x="0" y="21376"/>
                <wp:lineTo x="21416" y="21376"/>
                <wp:lineTo x="21416" y="0"/>
                <wp:lineTo x="0" y="0"/>
              </wp:wrapPolygon>
            </wp:wrapTight>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613025" cy="14052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12450" w:rsidRDefault="00D12450" w:rsidP="001161C4">
      <w:pPr>
        <w:spacing w:line="360" w:lineRule="auto"/>
        <w:ind w:left="-142" w:right="-143"/>
        <w:jc w:val="center"/>
        <w:rPr>
          <w:spacing w:val="-6"/>
          <w:sz w:val="24"/>
          <w:szCs w:val="24"/>
        </w:rPr>
      </w:pPr>
    </w:p>
    <w:p w:rsidR="00D12450" w:rsidRDefault="00D12450" w:rsidP="001161C4">
      <w:pPr>
        <w:spacing w:line="360" w:lineRule="auto"/>
        <w:ind w:left="-142" w:right="-143"/>
        <w:jc w:val="center"/>
        <w:rPr>
          <w:spacing w:val="-6"/>
          <w:sz w:val="24"/>
          <w:szCs w:val="24"/>
        </w:rPr>
      </w:pPr>
    </w:p>
    <w:p w:rsidR="00122B07" w:rsidRDefault="00122B07" w:rsidP="00D12450">
      <w:pPr>
        <w:spacing w:line="360" w:lineRule="auto"/>
        <w:ind w:left="-142" w:right="-143"/>
        <w:rPr>
          <w:spacing w:val="-6"/>
          <w:sz w:val="24"/>
          <w:szCs w:val="24"/>
        </w:rPr>
      </w:pPr>
    </w:p>
    <w:p w:rsidR="00D12450" w:rsidRDefault="00D12450" w:rsidP="00D12450">
      <w:pPr>
        <w:spacing w:line="360" w:lineRule="auto"/>
        <w:ind w:left="-142" w:right="-143"/>
        <w:rPr>
          <w:spacing w:val="-6"/>
          <w:sz w:val="24"/>
          <w:szCs w:val="24"/>
        </w:rPr>
      </w:pPr>
      <w:r>
        <w:rPr>
          <w:spacing w:val="-6"/>
          <w:sz w:val="24"/>
          <w:szCs w:val="24"/>
        </w:rPr>
        <w:tab/>
      </w:r>
      <w:r>
        <w:rPr>
          <w:spacing w:val="-6"/>
          <w:sz w:val="24"/>
          <w:szCs w:val="24"/>
        </w:rPr>
        <w:tab/>
      </w:r>
      <w:r>
        <w:rPr>
          <w:spacing w:val="-6"/>
          <w:sz w:val="24"/>
          <w:szCs w:val="24"/>
        </w:rPr>
        <w:tab/>
      </w:r>
      <w:r w:rsidR="002D0437">
        <w:rPr>
          <w:spacing w:val="-6"/>
          <w:sz w:val="24"/>
          <w:szCs w:val="24"/>
        </w:rPr>
        <w:tab/>
      </w:r>
      <w:r w:rsidR="002D0437">
        <w:rPr>
          <w:spacing w:val="-6"/>
          <w:sz w:val="24"/>
          <w:szCs w:val="24"/>
        </w:rPr>
        <w:tab/>
      </w:r>
      <w:r w:rsidR="002D0437">
        <w:rPr>
          <w:spacing w:val="-6"/>
          <w:sz w:val="24"/>
          <w:szCs w:val="24"/>
        </w:rPr>
        <w:tab/>
      </w:r>
      <w:r w:rsidR="002D0437">
        <w:rPr>
          <w:spacing w:val="-6"/>
          <w:sz w:val="24"/>
          <w:szCs w:val="24"/>
        </w:rPr>
        <w:tab/>
      </w:r>
      <w:r>
        <w:rPr>
          <w:spacing w:val="-6"/>
          <w:sz w:val="24"/>
          <w:szCs w:val="24"/>
        </w:rPr>
        <w:tab/>
        <w:t>А</w:t>
      </w:r>
      <w:r>
        <w:rPr>
          <w:spacing w:val="-6"/>
          <w:sz w:val="24"/>
          <w:szCs w:val="24"/>
        </w:rPr>
        <w:tab/>
      </w:r>
      <w:r>
        <w:rPr>
          <w:spacing w:val="-6"/>
          <w:sz w:val="24"/>
          <w:szCs w:val="24"/>
        </w:rPr>
        <w:tab/>
      </w:r>
      <w:r>
        <w:rPr>
          <w:spacing w:val="-6"/>
          <w:sz w:val="24"/>
          <w:szCs w:val="24"/>
        </w:rPr>
        <w:tab/>
      </w:r>
      <w:r>
        <w:rPr>
          <w:spacing w:val="-6"/>
          <w:sz w:val="24"/>
          <w:szCs w:val="24"/>
        </w:rPr>
        <w:tab/>
      </w:r>
      <w:r>
        <w:rPr>
          <w:spacing w:val="-6"/>
          <w:sz w:val="24"/>
          <w:szCs w:val="24"/>
        </w:rPr>
        <w:tab/>
      </w:r>
      <w:r w:rsidR="002D0437">
        <w:rPr>
          <w:spacing w:val="-6"/>
          <w:sz w:val="24"/>
          <w:szCs w:val="24"/>
        </w:rPr>
        <w:tab/>
      </w:r>
      <w:r>
        <w:rPr>
          <w:spacing w:val="-6"/>
          <w:sz w:val="24"/>
          <w:szCs w:val="24"/>
        </w:rPr>
        <w:tab/>
      </w:r>
      <w:r>
        <w:rPr>
          <w:spacing w:val="-6"/>
          <w:sz w:val="24"/>
          <w:szCs w:val="24"/>
        </w:rPr>
        <w:tab/>
        <w:t>Б</w:t>
      </w:r>
    </w:p>
    <w:p w:rsidR="00E247E0" w:rsidRDefault="00D12450" w:rsidP="001161C4">
      <w:pPr>
        <w:spacing w:line="360" w:lineRule="auto"/>
        <w:ind w:left="-142" w:right="-143"/>
        <w:jc w:val="center"/>
        <w:rPr>
          <w:bCs/>
          <w:spacing w:val="-6"/>
          <w:sz w:val="24"/>
          <w:szCs w:val="24"/>
          <w:lang w:bidi="en-US"/>
        </w:rPr>
      </w:pPr>
      <w:r>
        <w:rPr>
          <w:spacing w:val="-6"/>
          <w:sz w:val="24"/>
          <w:szCs w:val="24"/>
        </w:rPr>
        <w:t>Рисунок 4.42</w:t>
      </w:r>
      <w:r w:rsidR="00E247E0" w:rsidRPr="003F320D">
        <w:rPr>
          <w:bCs/>
          <w:spacing w:val="-6"/>
          <w:lang w:bidi="en-US"/>
        </w:rPr>
        <w:t>.</w:t>
      </w:r>
      <w:r w:rsidR="00E301EB">
        <w:rPr>
          <w:bCs/>
          <w:spacing w:val="-6"/>
          <w:lang w:bidi="en-US"/>
        </w:rPr>
        <w:t xml:space="preserve"> </w:t>
      </w:r>
      <w:r w:rsidR="00E247E0" w:rsidRPr="003F320D">
        <w:rPr>
          <w:bCs/>
          <w:spacing w:val="-6"/>
          <w:sz w:val="24"/>
          <w:szCs w:val="24"/>
          <w:lang w:bidi="en-US"/>
        </w:rPr>
        <w:t>Пространственная дифференциация МЭД в пределах ключев</w:t>
      </w:r>
      <w:r>
        <w:rPr>
          <w:bCs/>
          <w:spacing w:val="-6"/>
          <w:sz w:val="24"/>
          <w:szCs w:val="24"/>
          <w:lang w:bidi="en-US"/>
        </w:rPr>
        <w:t>ых участков</w:t>
      </w:r>
      <w:r w:rsidR="00E247E0" w:rsidRPr="003F320D">
        <w:rPr>
          <w:bCs/>
          <w:spacing w:val="-6"/>
          <w:sz w:val="24"/>
          <w:szCs w:val="24"/>
          <w:lang w:bidi="en-US"/>
        </w:rPr>
        <w:t xml:space="preserve"> </w:t>
      </w:r>
      <w:r>
        <w:rPr>
          <w:bCs/>
          <w:spacing w:val="-6"/>
          <w:sz w:val="24"/>
          <w:szCs w:val="24"/>
          <w:lang w:bidi="en-US"/>
        </w:rPr>
        <w:t xml:space="preserve">на Овручской возвышенности </w:t>
      </w:r>
      <w:r w:rsidR="00E247E0" w:rsidRPr="003F320D">
        <w:rPr>
          <w:bCs/>
          <w:spacing w:val="-6"/>
          <w:sz w:val="24"/>
          <w:szCs w:val="24"/>
          <w:lang w:bidi="en-US"/>
        </w:rPr>
        <w:t>(1987</w:t>
      </w:r>
      <w:r w:rsidR="00E301EB">
        <w:rPr>
          <w:bCs/>
          <w:spacing w:val="-6"/>
          <w:sz w:val="24"/>
          <w:szCs w:val="24"/>
          <w:lang w:bidi="en-US"/>
        </w:rPr>
        <w:t xml:space="preserve"> </w:t>
      </w:r>
      <w:r w:rsidR="00E247E0" w:rsidRPr="003F320D">
        <w:rPr>
          <w:bCs/>
          <w:spacing w:val="-6"/>
          <w:sz w:val="24"/>
          <w:szCs w:val="24"/>
          <w:lang w:bidi="en-US"/>
        </w:rPr>
        <w:t>г</w:t>
      </w:r>
      <w:r w:rsidR="00E301EB">
        <w:rPr>
          <w:bCs/>
          <w:spacing w:val="-6"/>
          <w:sz w:val="24"/>
          <w:szCs w:val="24"/>
          <w:lang w:bidi="en-US"/>
        </w:rPr>
        <w:t>.</w:t>
      </w:r>
      <w:r w:rsidR="00837C86">
        <w:rPr>
          <w:bCs/>
          <w:spacing w:val="-6"/>
          <w:sz w:val="24"/>
          <w:szCs w:val="24"/>
          <w:lang w:bidi="en-US"/>
        </w:rPr>
        <w:t>, рабочие схемы из отчета экспедиционного отряда, дозиметрист – А. Медведев</w:t>
      </w:r>
      <w:r w:rsidR="00E247E0" w:rsidRPr="003F320D">
        <w:rPr>
          <w:bCs/>
          <w:spacing w:val="-6"/>
          <w:sz w:val="24"/>
          <w:szCs w:val="24"/>
          <w:lang w:bidi="en-US"/>
        </w:rPr>
        <w:t>)</w:t>
      </w:r>
    </w:p>
    <w:p w:rsidR="00FD30F7" w:rsidRPr="003F320D" w:rsidRDefault="00FD30F7" w:rsidP="001161C4">
      <w:pPr>
        <w:spacing w:line="360" w:lineRule="auto"/>
        <w:ind w:left="-142" w:right="-143"/>
        <w:jc w:val="center"/>
        <w:rPr>
          <w:bCs/>
          <w:spacing w:val="-6"/>
          <w:lang w:bidi="en-US"/>
        </w:rPr>
      </w:pPr>
    </w:p>
    <w:p w:rsidR="00E247E0" w:rsidRPr="00EC135A" w:rsidRDefault="00E247E0" w:rsidP="0083092F">
      <w:pPr>
        <w:spacing w:line="360" w:lineRule="auto"/>
        <w:ind w:firstLine="680"/>
        <w:jc w:val="both"/>
        <w:rPr>
          <w:bCs/>
          <w:sz w:val="24"/>
          <w:szCs w:val="24"/>
          <w:lang w:bidi="en-US"/>
        </w:rPr>
      </w:pPr>
      <w:r w:rsidRPr="00EC135A">
        <w:rPr>
          <w:bCs/>
          <w:sz w:val="24"/>
          <w:szCs w:val="24"/>
          <w:lang w:bidi="en-US"/>
        </w:rPr>
        <w:t>В бассейне р. Вить (левый приток р. Припяти в белорусском секторе зоны отчуждения) было обследовано три участка в верхнем, среднем и нижнем течении, что дало возможность получить общее представление о характере пространственной неоднородности МЭД в речной долине на всем протяжении водотока. Результаты измерения показали</w:t>
      </w:r>
      <w:r w:rsidR="00D12450">
        <w:rPr>
          <w:bCs/>
          <w:sz w:val="24"/>
          <w:szCs w:val="24"/>
          <w:lang w:bidi="en-US"/>
        </w:rPr>
        <w:t>,</w:t>
      </w:r>
      <w:r w:rsidRPr="00EC135A">
        <w:rPr>
          <w:bCs/>
          <w:sz w:val="24"/>
          <w:szCs w:val="24"/>
          <w:lang w:bidi="en-US"/>
        </w:rPr>
        <w:t xml:space="preserve"> что:</w:t>
      </w:r>
    </w:p>
    <w:p w:rsidR="00E247E0" w:rsidRPr="00EC135A" w:rsidRDefault="00E247E0" w:rsidP="0083092F">
      <w:pPr>
        <w:spacing w:line="360" w:lineRule="auto"/>
        <w:ind w:firstLine="680"/>
        <w:jc w:val="both"/>
        <w:rPr>
          <w:bCs/>
          <w:sz w:val="24"/>
          <w:szCs w:val="24"/>
          <w:lang w:bidi="en-US"/>
        </w:rPr>
      </w:pPr>
      <w:r w:rsidRPr="00EC135A">
        <w:rPr>
          <w:bCs/>
          <w:sz w:val="24"/>
          <w:szCs w:val="24"/>
          <w:lang w:bidi="en-US"/>
        </w:rPr>
        <w:t xml:space="preserve">- минимальной активностью на всем протяжении долины характеризовались участки низкой поймы, в т.ч. притеррасные понижения, тогда как максимум МЭД соответствовал гривистым возвышениям и незатопляемым террасам; </w:t>
      </w:r>
    </w:p>
    <w:p w:rsidR="00E247E0" w:rsidRPr="00EC135A" w:rsidRDefault="00E247E0" w:rsidP="0083092F">
      <w:pPr>
        <w:spacing w:line="360" w:lineRule="auto"/>
        <w:ind w:firstLine="680"/>
        <w:jc w:val="both"/>
        <w:rPr>
          <w:bCs/>
          <w:sz w:val="24"/>
          <w:szCs w:val="24"/>
          <w:lang w:bidi="en-US"/>
        </w:rPr>
      </w:pPr>
      <w:r w:rsidRPr="00EC135A">
        <w:rPr>
          <w:bCs/>
          <w:sz w:val="24"/>
          <w:szCs w:val="24"/>
          <w:lang w:bidi="en-US"/>
        </w:rPr>
        <w:t>- на общем фоне загрязнения наблюдаются локальные, неупорядоченно расположенные пятна,</w:t>
      </w:r>
      <w:r w:rsidRPr="00EC135A">
        <w:rPr>
          <w:sz w:val="24"/>
          <w:szCs w:val="24"/>
        </w:rPr>
        <w:t xml:space="preserve"> </w:t>
      </w:r>
      <w:r w:rsidRPr="00EC135A">
        <w:rPr>
          <w:bCs/>
          <w:sz w:val="24"/>
          <w:szCs w:val="24"/>
          <w:lang w:bidi="en-US"/>
        </w:rPr>
        <w:t xml:space="preserve">в пределах которых активность превышает общий фон в 5-10 раз, что, несомненно, является следствием присутствия в ближней </w:t>
      </w:r>
      <w:r w:rsidR="007675FB">
        <w:rPr>
          <w:bCs/>
          <w:sz w:val="24"/>
          <w:szCs w:val="24"/>
          <w:lang w:bidi="en-US"/>
        </w:rPr>
        <w:t>зоне топливных «горячих частиц» (р</w:t>
      </w:r>
      <w:r w:rsidRPr="00EC135A">
        <w:rPr>
          <w:bCs/>
          <w:sz w:val="24"/>
          <w:szCs w:val="24"/>
          <w:lang w:bidi="en-US"/>
        </w:rPr>
        <w:t>ис</w:t>
      </w:r>
      <w:r w:rsidR="00B171DE">
        <w:rPr>
          <w:bCs/>
          <w:sz w:val="24"/>
          <w:szCs w:val="24"/>
          <w:lang w:bidi="en-US"/>
        </w:rPr>
        <w:t>унок</w:t>
      </w:r>
      <w:r w:rsidRPr="00EC135A">
        <w:rPr>
          <w:bCs/>
          <w:sz w:val="24"/>
          <w:szCs w:val="24"/>
          <w:lang w:bidi="en-US"/>
        </w:rPr>
        <w:t xml:space="preserve"> </w:t>
      </w:r>
      <w:r w:rsidR="00D12450">
        <w:rPr>
          <w:bCs/>
          <w:sz w:val="24"/>
          <w:szCs w:val="24"/>
          <w:lang w:bidi="en-US"/>
        </w:rPr>
        <w:t>4.43</w:t>
      </w:r>
      <w:r w:rsidR="007675FB">
        <w:rPr>
          <w:bCs/>
          <w:sz w:val="24"/>
          <w:szCs w:val="24"/>
          <w:lang w:bidi="en-US"/>
        </w:rPr>
        <w:t>)</w:t>
      </w:r>
      <w:r w:rsidR="00B171DE">
        <w:rPr>
          <w:bCs/>
          <w:sz w:val="24"/>
          <w:szCs w:val="24"/>
          <w:lang w:bidi="en-US"/>
        </w:rPr>
        <w:t>.</w:t>
      </w:r>
    </w:p>
    <w:p w:rsidR="00E301EB" w:rsidRDefault="007675FB" w:rsidP="00E301EB">
      <w:pPr>
        <w:spacing w:line="360" w:lineRule="auto"/>
        <w:jc w:val="center"/>
        <w:rPr>
          <w:bCs/>
          <w:sz w:val="24"/>
          <w:szCs w:val="24"/>
          <w:lang w:bidi="en-US"/>
        </w:rPr>
      </w:pPr>
      <w:r>
        <w:rPr>
          <w:noProof/>
          <w:sz w:val="24"/>
          <w:szCs w:val="24"/>
        </w:rPr>
        <w:drawing>
          <wp:anchor distT="0" distB="0" distL="114300" distR="114300" simplePos="0" relativeHeight="251701248" behindDoc="1" locked="0" layoutInCell="1" allowOverlap="1" wp14:anchorId="6B6D4441" wp14:editId="59E0653A">
            <wp:simplePos x="0" y="0"/>
            <wp:positionH relativeFrom="column">
              <wp:posOffset>3387090</wp:posOffset>
            </wp:positionH>
            <wp:positionV relativeFrom="paragraph">
              <wp:posOffset>191135</wp:posOffset>
            </wp:positionV>
            <wp:extent cx="3046730" cy="2057400"/>
            <wp:effectExtent l="0" t="0" r="0" b="0"/>
            <wp:wrapTight wrapText="bothSides">
              <wp:wrapPolygon edited="0">
                <wp:start x="0" y="0"/>
                <wp:lineTo x="0" y="21400"/>
                <wp:lineTo x="21474" y="21400"/>
                <wp:lineTo x="21474" y="0"/>
                <wp:lineTo x="0" y="0"/>
              </wp:wrapPolygon>
            </wp:wrapTight>
            <wp:docPr id="60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046730" cy="20574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700224" behindDoc="1" locked="0" layoutInCell="1" allowOverlap="1" wp14:anchorId="10984667" wp14:editId="3CD19936">
            <wp:simplePos x="0" y="0"/>
            <wp:positionH relativeFrom="column">
              <wp:posOffset>11430</wp:posOffset>
            </wp:positionH>
            <wp:positionV relativeFrom="paragraph">
              <wp:posOffset>191135</wp:posOffset>
            </wp:positionV>
            <wp:extent cx="3185160" cy="2057400"/>
            <wp:effectExtent l="0" t="0" r="0" b="0"/>
            <wp:wrapTight wrapText="bothSides">
              <wp:wrapPolygon edited="0">
                <wp:start x="0" y="0"/>
                <wp:lineTo x="0" y="21400"/>
                <wp:lineTo x="21445" y="21400"/>
                <wp:lineTo x="21445" y="0"/>
                <wp:lineTo x="0" y="0"/>
              </wp:wrapPolygon>
            </wp:wrapTight>
            <wp:docPr id="60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185160" cy="20574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37C86" w:rsidRDefault="00837C86" w:rsidP="001161C4">
      <w:pPr>
        <w:spacing w:line="360" w:lineRule="auto"/>
        <w:jc w:val="center"/>
        <w:rPr>
          <w:sz w:val="24"/>
          <w:szCs w:val="24"/>
        </w:rPr>
      </w:pPr>
    </w:p>
    <w:p w:rsidR="00E247E0" w:rsidRDefault="001161C4" w:rsidP="001161C4">
      <w:pPr>
        <w:spacing w:line="360" w:lineRule="auto"/>
        <w:jc w:val="center"/>
        <w:rPr>
          <w:bCs/>
          <w:sz w:val="24"/>
          <w:szCs w:val="24"/>
        </w:rPr>
      </w:pPr>
      <w:r w:rsidRPr="00514570">
        <w:rPr>
          <w:sz w:val="24"/>
          <w:szCs w:val="24"/>
        </w:rPr>
        <w:t>Рисунок 4.</w:t>
      </w:r>
      <w:r w:rsidR="00D12450">
        <w:rPr>
          <w:sz w:val="24"/>
          <w:szCs w:val="24"/>
        </w:rPr>
        <w:t>43</w:t>
      </w:r>
      <w:r w:rsidR="00837C86">
        <w:rPr>
          <w:sz w:val="24"/>
          <w:szCs w:val="24"/>
        </w:rPr>
        <w:t>.</w:t>
      </w:r>
      <w:r w:rsidRPr="00514570">
        <w:rPr>
          <w:sz w:val="24"/>
          <w:szCs w:val="24"/>
        </w:rPr>
        <w:t xml:space="preserve"> </w:t>
      </w:r>
      <w:r w:rsidR="00E247E0" w:rsidRPr="00EC135A">
        <w:rPr>
          <w:bCs/>
          <w:sz w:val="24"/>
          <w:szCs w:val="24"/>
        </w:rPr>
        <w:t xml:space="preserve">Мощность дозы (мР/ч): </w:t>
      </w:r>
      <w:r w:rsidR="00E247E0" w:rsidRPr="00EC135A">
        <w:rPr>
          <w:bCs/>
          <w:sz w:val="24"/>
          <w:szCs w:val="24"/>
          <w:lang w:val="en-US"/>
        </w:rPr>
        <w:t>I</w:t>
      </w:r>
      <w:r w:rsidR="00E247E0" w:rsidRPr="00EC135A">
        <w:rPr>
          <w:bCs/>
          <w:sz w:val="24"/>
          <w:szCs w:val="24"/>
        </w:rPr>
        <w:t xml:space="preserve"> – на высоте 1 м (по РУП-1); </w:t>
      </w:r>
      <w:r w:rsidR="00E247E0" w:rsidRPr="00EC135A">
        <w:rPr>
          <w:bCs/>
          <w:sz w:val="24"/>
          <w:szCs w:val="24"/>
          <w:lang w:val="en-US"/>
        </w:rPr>
        <w:t>II</w:t>
      </w:r>
      <w:r w:rsidR="00E247E0" w:rsidRPr="00EC135A">
        <w:rPr>
          <w:bCs/>
          <w:sz w:val="24"/>
          <w:szCs w:val="24"/>
        </w:rPr>
        <w:t xml:space="preserve"> – на поверхности почвы (по РУП-1); </w:t>
      </w:r>
      <w:r w:rsidR="00E247E0" w:rsidRPr="00EC135A">
        <w:rPr>
          <w:bCs/>
          <w:sz w:val="24"/>
          <w:szCs w:val="24"/>
          <w:lang w:val="en-US"/>
        </w:rPr>
        <w:t>III</w:t>
      </w:r>
      <w:r w:rsidR="00E247E0" w:rsidRPr="00EC135A">
        <w:rPr>
          <w:bCs/>
          <w:sz w:val="24"/>
          <w:szCs w:val="24"/>
        </w:rPr>
        <w:t xml:space="preserve"> – тоже по (ДП-5В)</w:t>
      </w:r>
      <w:r w:rsidR="00837C86">
        <w:rPr>
          <w:bCs/>
          <w:sz w:val="24"/>
          <w:szCs w:val="24"/>
        </w:rPr>
        <w:t xml:space="preserve"> (рабочие схемы из отчета)</w:t>
      </w:r>
    </w:p>
    <w:p w:rsidR="00FD30F7" w:rsidRPr="00EC135A" w:rsidRDefault="00FD30F7" w:rsidP="001161C4">
      <w:pPr>
        <w:spacing w:line="360" w:lineRule="auto"/>
        <w:jc w:val="center"/>
        <w:rPr>
          <w:bCs/>
          <w:sz w:val="24"/>
          <w:szCs w:val="24"/>
        </w:rPr>
      </w:pPr>
    </w:p>
    <w:p w:rsidR="00E247E0" w:rsidRPr="00EC135A" w:rsidRDefault="00E247E0" w:rsidP="0083092F">
      <w:pPr>
        <w:spacing w:line="360" w:lineRule="auto"/>
        <w:ind w:firstLine="680"/>
        <w:jc w:val="both"/>
        <w:rPr>
          <w:bCs/>
          <w:sz w:val="24"/>
          <w:szCs w:val="24"/>
        </w:rPr>
      </w:pPr>
      <w:r w:rsidRPr="00EC135A">
        <w:rPr>
          <w:bCs/>
          <w:sz w:val="24"/>
          <w:szCs w:val="24"/>
        </w:rPr>
        <w:t xml:space="preserve">Полученные т.о. результаты, хотя и указывали на наличие весьма интенсивных процессов вторичного перераспределения чернобыльских РН в рельефе, в то же время не соответствовали классической схеме переноса вещества от вершин к понижениям, поскольку именно накопления РН в нижних частях ЛГС. </w:t>
      </w:r>
    </w:p>
    <w:p w:rsidR="00E247E0" w:rsidRDefault="00EF77CD" w:rsidP="0083092F">
      <w:pPr>
        <w:spacing w:line="360" w:lineRule="auto"/>
        <w:ind w:firstLine="680"/>
        <w:jc w:val="both"/>
        <w:rPr>
          <w:bCs/>
          <w:sz w:val="24"/>
          <w:szCs w:val="24"/>
        </w:rPr>
      </w:pPr>
      <w:r>
        <w:rPr>
          <w:bCs/>
          <w:sz w:val="24"/>
          <w:szCs w:val="24"/>
        </w:rPr>
        <w:t>И</w:t>
      </w:r>
      <w:r w:rsidR="00E247E0" w:rsidRPr="00EC135A">
        <w:rPr>
          <w:bCs/>
          <w:sz w:val="24"/>
          <w:szCs w:val="24"/>
        </w:rPr>
        <w:t>сследования распределения радионуклидов в ЛГС были продолжены в 1988 г. в бассейне р. Хочева (Киевское полесье</w:t>
      </w:r>
      <w:r w:rsidR="00D12450">
        <w:rPr>
          <w:bCs/>
          <w:sz w:val="24"/>
          <w:szCs w:val="24"/>
        </w:rPr>
        <w:t>, рисунки 4.44, 4.45</w:t>
      </w:r>
      <w:r w:rsidR="00E247E0" w:rsidRPr="00EC135A">
        <w:rPr>
          <w:bCs/>
          <w:sz w:val="24"/>
          <w:szCs w:val="24"/>
        </w:rPr>
        <w:t>) и в условиях овражно-балочного рельефа Киевского плато (р-н п. Васильково</w:t>
      </w:r>
      <w:r w:rsidR="00D12450">
        <w:rPr>
          <w:bCs/>
          <w:sz w:val="24"/>
          <w:szCs w:val="24"/>
        </w:rPr>
        <w:t>, рисунок 4.46</w:t>
      </w:r>
      <w:r w:rsidR="00E247E0" w:rsidRPr="00EC135A">
        <w:rPr>
          <w:bCs/>
          <w:sz w:val="24"/>
          <w:szCs w:val="24"/>
        </w:rPr>
        <w:t xml:space="preserve">). </w:t>
      </w:r>
    </w:p>
    <w:p w:rsidR="00E247E0" w:rsidRDefault="00FD1A2E" w:rsidP="00FD1A2E">
      <w:pPr>
        <w:spacing w:line="360" w:lineRule="auto"/>
        <w:ind w:firstLine="680"/>
        <w:jc w:val="both"/>
        <w:rPr>
          <w:noProof/>
          <w:sz w:val="24"/>
          <w:szCs w:val="24"/>
        </w:rPr>
      </w:pPr>
      <w:r>
        <w:rPr>
          <w:bCs/>
          <w:noProof/>
          <w:sz w:val="24"/>
          <w:szCs w:val="24"/>
        </w:rPr>
        <w:drawing>
          <wp:anchor distT="0" distB="0" distL="114300" distR="114300" simplePos="0" relativeHeight="251732992" behindDoc="0" locked="0" layoutInCell="1" allowOverlap="1" wp14:anchorId="2BCFD02D" wp14:editId="5E721022">
            <wp:simplePos x="0" y="0"/>
            <wp:positionH relativeFrom="column">
              <wp:posOffset>552450</wp:posOffset>
            </wp:positionH>
            <wp:positionV relativeFrom="paragraph">
              <wp:posOffset>128270</wp:posOffset>
            </wp:positionV>
            <wp:extent cx="5265420" cy="3221355"/>
            <wp:effectExtent l="0" t="0" r="0" b="0"/>
            <wp:wrapTopAndBottom/>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очева_Нижн теч.tif"/>
                    <pic:cNvPicPr/>
                  </pic:nvPicPr>
                  <pic:blipFill>
                    <a:blip r:embed="rId131">
                      <a:extLst>
                        <a:ext uri="{28A0092B-C50C-407E-A947-70E740481C1C}">
                          <a14:useLocalDpi xmlns:a14="http://schemas.microsoft.com/office/drawing/2010/main" val="0"/>
                        </a:ext>
                      </a:extLst>
                    </a:blip>
                    <a:stretch>
                      <a:fillRect/>
                    </a:stretch>
                  </pic:blipFill>
                  <pic:spPr>
                    <a:xfrm>
                      <a:off x="0" y="0"/>
                      <a:ext cx="5265420" cy="3221355"/>
                    </a:xfrm>
                    <a:prstGeom prst="rect">
                      <a:avLst/>
                    </a:prstGeom>
                  </pic:spPr>
                </pic:pic>
              </a:graphicData>
            </a:graphic>
            <wp14:sizeRelH relativeFrom="margin">
              <wp14:pctWidth>0</wp14:pctWidth>
            </wp14:sizeRelH>
            <wp14:sizeRelV relativeFrom="margin">
              <wp14:pctHeight>0</wp14:pctHeight>
            </wp14:sizeRelV>
          </wp:anchor>
        </w:drawing>
      </w:r>
      <w:r w:rsidR="001161C4" w:rsidRPr="00514570">
        <w:rPr>
          <w:sz w:val="24"/>
          <w:szCs w:val="24"/>
        </w:rPr>
        <w:t>Рисунок 4.</w:t>
      </w:r>
      <w:r w:rsidR="001161C4">
        <w:rPr>
          <w:sz w:val="24"/>
          <w:szCs w:val="24"/>
        </w:rPr>
        <w:t>4</w:t>
      </w:r>
      <w:r w:rsidR="00D12450">
        <w:rPr>
          <w:sz w:val="24"/>
          <w:szCs w:val="24"/>
        </w:rPr>
        <w:t>4</w:t>
      </w:r>
      <w:r w:rsidR="005E2583">
        <w:rPr>
          <w:sz w:val="24"/>
          <w:szCs w:val="24"/>
        </w:rPr>
        <w:t>.</w:t>
      </w:r>
      <w:r w:rsidR="00E247E0" w:rsidRPr="00EC135A">
        <w:rPr>
          <w:noProof/>
        </w:rPr>
        <w:t xml:space="preserve"> </w:t>
      </w:r>
      <w:r w:rsidR="007675FB" w:rsidRPr="007675FB">
        <w:rPr>
          <w:bCs/>
          <w:noProof/>
          <w:sz w:val="24"/>
          <w:szCs w:val="24"/>
        </w:rPr>
        <w:t>Распределение РН</w:t>
      </w:r>
      <w:r w:rsidR="00EF77CD">
        <w:rPr>
          <w:noProof/>
          <w:sz w:val="24"/>
          <w:szCs w:val="24"/>
        </w:rPr>
        <w:t xml:space="preserve"> </w:t>
      </w:r>
      <w:r w:rsidR="007675FB">
        <w:rPr>
          <w:noProof/>
          <w:sz w:val="24"/>
          <w:szCs w:val="24"/>
        </w:rPr>
        <w:t xml:space="preserve">в почвах по профилю, секущему бассейн </w:t>
      </w:r>
      <w:r w:rsidR="00EF77CD">
        <w:rPr>
          <w:noProof/>
          <w:sz w:val="24"/>
          <w:szCs w:val="24"/>
        </w:rPr>
        <w:t>р. Хочевы</w:t>
      </w:r>
      <w:r w:rsidR="007675FB">
        <w:rPr>
          <w:noProof/>
          <w:sz w:val="24"/>
          <w:szCs w:val="24"/>
        </w:rPr>
        <w:t xml:space="preserve"> в</w:t>
      </w:r>
      <w:r w:rsidR="00EF77CD">
        <w:rPr>
          <w:noProof/>
          <w:sz w:val="24"/>
          <w:szCs w:val="24"/>
        </w:rPr>
        <w:t xml:space="preserve"> </w:t>
      </w:r>
      <w:r w:rsidR="007675FB">
        <w:rPr>
          <w:noProof/>
          <w:sz w:val="24"/>
          <w:szCs w:val="24"/>
        </w:rPr>
        <w:t>нижнем течении</w:t>
      </w:r>
      <w:r w:rsidR="00633E2D">
        <w:rPr>
          <w:noProof/>
          <w:sz w:val="24"/>
          <w:szCs w:val="24"/>
        </w:rPr>
        <w:t>, и результаты измерений образцов</w:t>
      </w:r>
      <w:r w:rsidR="007675FB">
        <w:rPr>
          <w:noProof/>
          <w:sz w:val="24"/>
          <w:szCs w:val="24"/>
        </w:rPr>
        <w:t xml:space="preserve"> </w:t>
      </w:r>
      <w:r w:rsidR="00EF77CD">
        <w:rPr>
          <w:noProof/>
          <w:sz w:val="24"/>
          <w:szCs w:val="24"/>
        </w:rPr>
        <w:t>(аналитик – П.А. Коровайков)</w:t>
      </w:r>
    </w:p>
    <w:p w:rsidR="00EF77CD" w:rsidRPr="00EC135A" w:rsidRDefault="00625EAA" w:rsidP="00EF77CD">
      <w:pPr>
        <w:spacing w:line="360" w:lineRule="auto"/>
        <w:jc w:val="center"/>
        <w:rPr>
          <w:bCs/>
        </w:rPr>
      </w:pPr>
      <w:r>
        <w:rPr>
          <w:bCs/>
          <w:noProof/>
        </w:rPr>
        <w:drawing>
          <wp:inline distT="0" distB="0" distL="0" distR="0">
            <wp:extent cx="4230806" cy="270339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очева.jpg"/>
                    <pic:cNvPicPr/>
                  </pic:nvPicPr>
                  <pic:blipFill>
                    <a:blip r:embed="rId132">
                      <a:extLst>
                        <a:ext uri="{28A0092B-C50C-407E-A947-70E740481C1C}">
                          <a14:useLocalDpi xmlns:a14="http://schemas.microsoft.com/office/drawing/2010/main" val="0"/>
                        </a:ext>
                      </a:extLst>
                    </a:blip>
                    <a:stretch>
                      <a:fillRect/>
                    </a:stretch>
                  </pic:blipFill>
                  <pic:spPr>
                    <a:xfrm>
                      <a:off x="0" y="0"/>
                      <a:ext cx="4230806" cy="2703390"/>
                    </a:xfrm>
                    <a:prstGeom prst="rect">
                      <a:avLst/>
                    </a:prstGeom>
                  </pic:spPr>
                </pic:pic>
              </a:graphicData>
            </a:graphic>
          </wp:inline>
        </w:drawing>
      </w:r>
    </w:p>
    <w:p w:rsidR="00E247E0" w:rsidRPr="00DC0F4B" w:rsidRDefault="001161C4" w:rsidP="00EF77CD">
      <w:pPr>
        <w:spacing w:line="360" w:lineRule="auto"/>
        <w:jc w:val="center"/>
        <w:rPr>
          <w:sz w:val="24"/>
          <w:szCs w:val="24"/>
        </w:rPr>
      </w:pPr>
      <w:r w:rsidRPr="00514570">
        <w:rPr>
          <w:sz w:val="24"/>
          <w:szCs w:val="24"/>
        </w:rPr>
        <w:t>Рисунок 4.</w:t>
      </w:r>
      <w:r w:rsidR="00D12450">
        <w:rPr>
          <w:sz w:val="24"/>
          <w:szCs w:val="24"/>
        </w:rPr>
        <w:t>45</w:t>
      </w:r>
      <w:r w:rsidR="005E2583">
        <w:rPr>
          <w:sz w:val="24"/>
          <w:szCs w:val="24"/>
        </w:rPr>
        <w:t xml:space="preserve">. </w:t>
      </w:r>
      <w:r w:rsidR="007675FB" w:rsidRPr="007675FB">
        <w:rPr>
          <w:bCs/>
          <w:noProof/>
          <w:sz w:val="24"/>
          <w:szCs w:val="24"/>
        </w:rPr>
        <w:t xml:space="preserve">Распределение РН </w:t>
      </w:r>
      <w:r w:rsidR="007675FB">
        <w:rPr>
          <w:bCs/>
          <w:noProof/>
          <w:sz w:val="24"/>
          <w:szCs w:val="24"/>
        </w:rPr>
        <w:t>в почвах по п</w:t>
      </w:r>
      <w:r w:rsidR="00E247E0" w:rsidRPr="00DC0F4B">
        <w:rPr>
          <w:noProof/>
          <w:sz w:val="24"/>
          <w:szCs w:val="24"/>
        </w:rPr>
        <w:t>роф</w:t>
      </w:r>
      <w:r w:rsidR="007675FB">
        <w:rPr>
          <w:noProof/>
          <w:sz w:val="24"/>
          <w:szCs w:val="24"/>
        </w:rPr>
        <w:t xml:space="preserve">илю, секущему бассейн </w:t>
      </w:r>
      <w:r w:rsidR="00EF77CD">
        <w:rPr>
          <w:noProof/>
          <w:sz w:val="24"/>
          <w:szCs w:val="24"/>
        </w:rPr>
        <w:t>р. Хочевы</w:t>
      </w:r>
      <w:r w:rsidR="007675FB" w:rsidRPr="007675FB">
        <w:rPr>
          <w:noProof/>
          <w:sz w:val="24"/>
          <w:szCs w:val="24"/>
        </w:rPr>
        <w:t xml:space="preserve"> </w:t>
      </w:r>
      <w:r w:rsidR="007675FB">
        <w:rPr>
          <w:noProof/>
          <w:sz w:val="24"/>
          <w:szCs w:val="24"/>
        </w:rPr>
        <w:t>в среднем течении</w:t>
      </w:r>
      <w:r w:rsidR="00633E2D" w:rsidRPr="00633E2D">
        <w:rPr>
          <w:noProof/>
          <w:sz w:val="24"/>
          <w:szCs w:val="24"/>
        </w:rPr>
        <w:t xml:space="preserve"> и результаты измерений образцов</w:t>
      </w:r>
      <w:r w:rsidR="007675FB">
        <w:rPr>
          <w:noProof/>
          <w:sz w:val="24"/>
          <w:szCs w:val="24"/>
        </w:rPr>
        <w:t xml:space="preserve"> </w:t>
      </w:r>
      <w:r w:rsidR="007675FB" w:rsidRPr="007675FB">
        <w:rPr>
          <w:noProof/>
          <w:sz w:val="24"/>
          <w:szCs w:val="24"/>
        </w:rPr>
        <w:t>(аналитик – П.А. Коровайков)</w:t>
      </w:r>
    </w:p>
    <w:p w:rsidR="00E247E0" w:rsidRPr="00EC135A" w:rsidRDefault="00AF3827" w:rsidP="0083092F">
      <w:pPr>
        <w:tabs>
          <w:tab w:val="num" w:pos="720"/>
        </w:tabs>
        <w:spacing w:line="360" w:lineRule="auto"/>
        <w:ind w:firstLine="709"/>
        <w:jc w:val="both"/>
        <w:rPr>
          <w:sz w:val="24"/>
          <w:szCs w:val="24"/>
        </w:rPr>
      </w:pPr>
      <w:r>
        <w:rPr>
          <w:noProof/>
          <w:sz w:val="24"/>
          <w:szCs w:val="24"/>
        </w:rPr>
        <w:drawing>
          <wp:inline distT="0" distB="0" distL="0" distR="0">
            <wp:extent cx="5928854" cy="362742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алка_Васильково.tif"/>
                    <pic:cNvPicPr/>
                  </pic:nvPicPr>
                  <pic:blipFill>
                    <a:blip r:embed="rId133">
                      <a:extLst>
                        <a:ext uri="{28A0092B-C50C-407E-A947-70E740481C1C}">
                          <a14:useLocalDpi xmlns:a14="http://schemas.microsoft.com/office/drawing/2010/main" val="0"/>
                        </a:ext>
                      </a:extLst>
                    </a:blip>
                    <a:stretch>
                      <a:fillRect/>
                    </a:stretch>
                  </pic:blipFill>
                  <pic:spPr>
                    <a:xfrm>
                      <a:off x="0" y="0"/>
                      <a:ext cx="5928854" cy="3627422"/>
                    </a:xfrm>
                    <a:prstGeom prst="rect">
                      <a:avLst/>
                    </a:prstGeom>
                  </pic:spPr>
                </pic:pic>
              </a:graphicData>
            </a:graphic>
          </wp:inline>
        </w:drawing>
      </w:r>
    </w:p>
    <w:p w:rsidR="00E247E0" w:rsidRDefault="00DC0F4B" w:rsidP="000936B5">
      <w:pPr>
        <w:spacing w:line="360" w:lineRule="auto"/>
        <w:jc w:val="center"/>
        <w:rPr>
          <w:bCs/>
          <w:sz w:val="24"/>
          <w:szCs w:val="24"/>
        </w:rPr>
      </w:pPr>
      <w:r w:rsidRPr="00514570">
        <w:rPr>
          <w:sz w:val="24"/>
          <w:szCs w:val="24"/>
        </w:rPr>
        <w:t>Рисунок 4.</w:t>
      </w:r>
      <w:r w:rsidR="00D12450">
        <w:rPr>
          <w:sz w:val="24"/>
          <w:szCs w:val="24"/>
        </w:rPr>
        <w:t>46</w:t>
      </w:r>
      <w:r w:rsidR="005E2583">
        <w:rPr>
          <w:sz w:val="24"/>
          <w:szCs w:val="24"/>
        </w:rPr>
        <w:t>.</w:t>
      </w:r>
      <w:r w:rsidR="00EF77CD">
        <w:rPr>
          <w:sz w:val="24"/>
          <w:szCs w:val="24"/>
        </w:rPr>
        <w:t xml:space="preserve"> </w:t>
      </w:r>
      <w:r w:rsidR="00E247E0" w:rsidRPr="00EC135A">
        <w:rPr>
          <w:bCs/>
        </w:rPr>
        <w:t xml:space="preserve"> </w:t>
      </w:r>
      <w:r>
        <w:rPr>
          <w:bCs/>
          <w:sz w:val="24"/>
          <w:szCs w:val="24"/>
        </w:rPr>
        <w:t>Р</w:t>
      </w:r>
      <w:r w:rsidR="000936B5">
        <w:rPr>
          <w:bCs/>
          <w:sz w:val="24"/>
          <w:szCs w:val="24"/>
        </w:rPr>
        <w:t>аспределение РН в пределах о</w:t>
      </w:r>
      <w:r w:rsidR="00E247E0" w:rsidRPr="00DC0F4B">
        <w:rPr>
          <w:bCs/>
          <w:sz w:val="24"/>
          <w:szCs w:val="24"/>
        </w:rPr>
        <w:t>вражно-балочн</w:t>
      </w:r>
      <w:r w:rsidR="000936B5">
        <w:rPr>
          <w:bCs/>
          <w:sz w:val="24"/>
          <w:szCs w:val="24"/>
        </w:rPr>
        <w:t xml:space="preserve">ого </w:t>
      </w:r>
      <w:r w:rsidR="00E247E0" w:rsidRPr="00DC0F4B">
        <w:rPr>
          <w:bCs/>
          <w:sz w:val="24"/>
          <w:szCs w:val="24"/>
        </w:rPr>
        <w:t>комплекс</w:t>
      </w:r>
      <w:r w:rsidR="000936B5">
        <w:rPr>
          <w:bCs/>
          <w:sz w:val="24"/>
          <w:szCs w:val="24"/>
        </w:rPr>
        <w:t>а</w:t>
      </w:r>
      <w:r w:rsidR="00E247E0" w:rsidRPr="00DC0F4B">
        <w:rPr>
          <w:bCs/>
          <w:sz w:val="24"/>
          <w:szCs w:val="24"/>
        </w:rPr>
        <w:t xml:space="preserve"> в районе </w:t>
      </w:r>
      <w:r w:rsidR="000936B5">
        <w:rPr>
          <w:bCs/>
          <w:sz w:val="24"/>
          <w:szCs w:val="24"/>
        </w:rPr>
        <w:t xml:space="preserve">д. </w:t>
      </w:r>
      <w:r w:rsidR="007675FB">
        <w:rPr>
          <w:bCs/>
          <w:sz w:val="24"/>
          <w:szCs w:val="24"/>
        </w:rPr>
        <w:t xml:space="preserve">Васильково </w:t>
      </w:r>
      <w:r w:rsidR="00633E2D" w:rsidRPr="00633E2D">
        <w:rPr>
          <w:bCs/>
          <w:sz w:val="24"/>
          <w:szCs w:val="24"/>
        </w:rPr>
        <w:t xml:space="preserve">и результаты измерений образцов </w:t>
      </w:r>
      <w:r w:rsidR="007675FB">
        <w:rPr>
          <w:bCs/>
          <w:sz w:val="24"/>
          <w:szCs w:val="24"/>
        </w:rPr>
        <w:t>(Киевская область,</w:t>
      </w:r>
      <w:r w:rsidR="007675FB" w:rsidRPr="007675FB">
        <w:rPr>
          <w:noProof/>
          <w:sz w:val="24"/>
          <w:szCs w:val="24"/>
        </w:rPr>
        <w:t xml:space="preserve"> </w:t>
      </w:r>
      <w:r w:rsidR="007675FB" w:rsidRPr="007675FB">
        <w:rPr>
          <w:bCs/>
          <w:sz w:val="24"/>
          <w:szCs w:val="24"/>
        </w:rPr>
        <w:t>аналитик – П.А. Коровайков)</w:t>
      </w:r>
      <w:r w:rsidR="007675FB">
        <w:rPr>
          <w:bCs/>
          <w:sz w:val="24"/>
          <w:szCs w:val="24"/>
        </w:rPr>
        <w:t xml:space="preserve"> </w:t>
      </w:r>
    </w:p>
    <w:p w:rsidR="00FD1A2E" w:rsidRDefault="00FD1A2E" w:rsidP="00FD1A2E">
      <w:pPr>
        <w:spacing w:line="360" w:lineRule="auto"/>
        <w:ind w:firstLine="680"/>
        <w:jc w:val="both"/>
        <w:rPr>
          <w:bCs/>
          <w:sz w:val="24"/>
          <w:szCs w:val="24"/>
        </w:rPr>
      </w:pPr>
    </w:p>
    <w:p w:rsidR="00FD1A2E" w:rsidRDefault="00FD1A2E" w:rsidP="00FD1A2E">
      <w:pPr>
        <w:spacing w:line="360" w:lineRule="auto"/>
        <w:ind w:firstLine="680"/>
        <w:jc w:val="both"/>
        <w:rPr>
          <w:bCs/>
          <w:sz w:val="24"/>
          <w:szCs w:val="24"/>
        </w:rPr>
      </w:pPr>
      <w:r w:rsidRPr="00EC135A">
        <w:rPr>
          <w:bCs/>
          <w:sz w:val="24"/>
          <w:szCs w:val="24"/>
        </w:rPr>
        <w:t xml:space="preserve">Результаты подтвердили наличие выявленной в 1987 году существенной пространственной неоднородности загрязнения почв радионуклидами и продемонстрировали, как это видно из рис., наличие тенденции существенного сокращения запаса чернобыльских радиоизотопов </w:t>
      </w:r>
      <w:r w:rsidRPr="00EC135A">
        <w:rPr>
          <w:bCs/>
          <w:sz w:val="24"/>
          <w:szCs w:val="24"/>
          <w:vertAlign w:val="superscript"/>
        </w:rPr>
        <w:t>137,134</w:t>
      </w:r>
      <w:r w:rsidRPr="00EC135A">
        <w:rPr>
          <w:bCs/>
          <w:sz w:val="24"/>
          <w:szCs w:val="24"/>
        </w:rPr>
        <w:t>С</w:t>
      </w:r>
      <w:r w:rsidRPr="00EC135A">
        <w:rPr>
          <w:bCs/>
          <w:sz w:val="24"/>
          <w:szCs w:val="24"/>
          <w:lang w:val="en-US"/>
        </w:rPr>
        <w:t>s</w:t>
      </w:r>
      <w:r w:rsidRPr="00EC135A">
        <w:rPr>
          <w:bCs/>
          <w:sz w:val="24"/>
          <w:szCs w:val="24"/>
        </w:rPr>
        <w:t xml:space="preserve">, </w:t>
      </w:r>
      <w:r w:rsidRPr="00EC135A">
        <w:rPr>
          <w:bCs/>
          <w:sz w:val="24"/>
          <w:szCs w:val="24"/>
          <w:vertAlign w:val="superscript"/>
        </w:rPr>
        <w:t>106</w:t>
      </w:r>
      <w:r w:rsidRPr="00EC135A">
        <w:rPr>
          <w:bCs/>
          <w:sz w:val="24"/>
          <w:szCs w:val="24"/>
          <w:lang w:val="en-US"/>
        </w:rPr>
        <w:t>Ru</w:t>
      </w:r>
      <w:r w:rsidRPr="00EC135A">
        <w:rPr>
          <w:bCs/>
          <w:sz w:val="24"/>
          <w:szCs w:val="24"/>
        </w:rPr>
        <w:t xml:space="preserve">, </w:t>
      </w:r>
      <w:r w:rsidRPr="00EC135A">
        <w:rPr>
          <w:bCs/>
          <w:sz w:val="24"/>
          <w:szCs w:val="24"/>
          <w:vertAlign w:val="superscript"/>
        </w:rPr>
        <w:t>144</w:t>
      </w:r>
      <w:r w:rsidRPr="00EC135A">
        <w:rPr>
          <w:bCs/>
          <w:sz w:val="24"/>
          <w:szCs w:val="24"/>
        </w:rPr>
        <w:t xml:space="preserve">Се, </w:t>
      </w:r>
      <w:r w:rsidRPr="00EC135A">
        <w:rPr>
          <w:bCs/>
          <w:sz w:val="24"/>
          <w:szCs w:val="24"/>
          <w:vertAlign w:val="superscript"/>
        </w:rPr>
        <w:t>125</w:t>
      </w:r>
      <w:r w:rsidRPr="00EC135A">
        <w:rPr>
          <w:bCs/>
          <w:sz w:val="24"/>
          <w:szCs w:val="24"/>
          <w:lang w:val="en-US"/>
        </w:rPr>
        <w:t>Sb</w:t>
      </w:r>
      <w:r w:rsidRPr="00EC135A">
        <w:rPr>
          <w:bCs/>
          <w:sz w:val="24"/>
          <w:szCs w:val="24"/>
        </w:rPr>
        <w:t xml:space="preserve">, </w:t>
      </w:r>
      <w:r w:rsidRPr="00EC135A">
        <w:rPr>
          <w:bCs/>
          <w:sz w:val="24"/>
          <w:szCs w:val="24"/>
          <w:vertAlign w:val="superscript"/>
        </w:rPr>
        <w:t>154</w:t>
      </w:r>
      <w:r w:rsidRPr="00EC135A">
        <w:rPr>
          <w:bCs/>
          <w:sz w:val="24"/>
          <w:szCs w:val="24"/>
          <w:lang w:val="en-US"/>
        </w:rPr>
        <w:t>Eu</w:t>
      </w:r>
      <w:r w:rsidRPr="00EC135A">
        <w:rPr>
          <w:bCs/>
          <w:sz w:val="24"/>
          <w:szCs w:val="24"/>
        </w:rPr>
        <w:t xml:space="preserve"> в направлении от верхних к нижним частям склонов. Причем в данном случае прослеживалось уже не МЭД, а именно изменение параметров вертикального распределения различных РН в пределах элементарных ЛГС. </w:t>
      </w:r>
    </w:p>
    <w:p w:rsidR="00625EAA" w:rsidRDefault="00625EAA" w:rsidP="00FD1A2E">
      <w:pPr>
        <w:spacing w:line="360" w:lineRule="auto"/>
        <w:ind w:firstLine="680"/>
        <w:jc w:val="both"/>
        <w:rPr>
          <w:bCs/>
          <w:sz w:val="24"/>
          <w:szCs w:val="24"/>
        </w:rPr>
      </w:pPr>
    </w:p>
    <w:p w:rsidR="0052261C" w:rsidRDefault="00B30E69" w:rsidP="005C56C3">
      <w:pPr>
        <w:pStyle w:val="3"/>
        <w:rPr>
          <w:lang w:val="ru-RU"/>
        </w:rPr>
      </w:pPr>
      <w:bookmarkStart w:id="95" w:name="_Toc452517075"/>
      <w:bookmarkStart w:id="96" w:name="_Toc454567502"/>
      <w:r w:rsidRPr="00360234">
        <w:rPr>
          <w:lang w:val="ru-RU"/>
        </w:rPr>
        <w:t>4</w:t>
      </w:r>
      <w:r w:rsidR="00E3388F" w:rsidRPr="00360234">
        <w:rPr>
          <w:lang w:val="ru-RU"/>
        </w:rPr>
        <w:t>.4</w:t>
      </w:r>
      <w:r w:rsidR="00F953D7" w:rsidRPr="00360234">
        <w:rPr>
          <w:lang w:val="ru-RU"/>
        </w:rPr>
        <w:t xml:space="preserve">.3 </w:t>
      </w:r>
      <w:r w:rsidR="00E247E0" w:rsidRPr="00360234">
        <w:rPr>
          <w:lang w:val="ru-RU"/>
        </w:rPr>
        <w:t>И</w:t>
      </w:r>
      <w:r w:rsidRPr="00360234">
        <w:rPr>
          <w:lang w:val="ru-RU"/>
        </w:rPr>
        <w:t>зучение</w:t>
      </w:r>
      <w:r w:rsidR="002F6ECD" w:rsidRPr="00360234">
        <w:rPr>
          <w:lang w:val="ru-RU"/>
        </w:rPr>
        <w:t xml:space="preserve"> процессов вторичного </w:t>
      </w:r>
      <w:r w:rsidRPr="00360234">
        <w:rPr>
          <w:lang w:val="ru-RU"/>
        </w:rPr>
        <w:t xml:space="preserve">перераспределения </w:t>
      </w:r>
      <w:r w:rsidR="00E247E0" w:rsidRPr="00360234">
        <w:rPr>
          <w:lang w:val="ru-RU"/>
        </w:rPr>
        <w:t xml:space="preserve">РН </w:t>
      </w:r>
      <w:r w:rsidR="00850737" w:rsidRPr="00360234">
        <w:rPr>
          <w:lang w:val="ru-RU"/>
        </w:rPr>
        <w:t xml:space="preserve">в </w:t>
      </w:r>
      <w:r w:rsidRPr="00360234">
        <w:rPr>
          <w:lang w:val="ru-RU"/>
        </w:rPr>
        <w:t>лан</w:t>
      </w:r>
      <w:r w:rsidR="00850737" w:rsidRPr="00360234">
        <w:rPr>
          <w:lang w:val="ru-RU"/>
        </w:rPr>
        <w:t xml:space="preserve">дшафтно-геохимических системах </w:t>
      </w:r>
      <w:r w:rsidRPr="00360234">
        <w:rPr>
          <w:lang w:val="ru-RU"/>
        </w:rPr>
        <w:t xml:space="preserve">(по результатам </w:t>
      </w:r>
      <w:r w:rsidR="00F953D7" w:rsidRPr="00360234">
        <w:rPr>
          <w:lang w:val="ru-RU"/>
        </w:rPr>
        <w:t>1991</w:t>
      </w:r>
      <w:r w:rsidR="00E247E0" w:rsidRPr="00360234">
        <w:rPr>
          <w:lang w:val="ru-RU"/>
        </w:rPr>
        <w:t>-</w:t>
      </w:r>
      <w:r w:rsidR="00F953D7" w:rsidRPr="00360234">
        <w:rPr>
          <w:lang w:val="ru-RU"/>
        </w:rPr>
        <w:t xml:space="preserve">2000 </w:t>
      </w:r>
      <w:r w:rsidR="00E247E0" w:rsidRPr="00360234">
        <w:rPr>
          <w:lang w:val="ru-RU"/>
        </w:rPr>
        <w:t>гг.</w:t>
      </w:r>
      <w:r w:rsidR="00F953D7" w:rsidRPr="00360234">
        <w:rPr>
          <w:lang w:val="ru-RU"/>
        </w:rPr>
        <w:t>)</w:t>
      </w:r>
      <w:bookmarkEnd w:id="95"/>
      <w:bookmarkEnd w:id="96"/>
      <w:r w:rsidR="002F6ECD" w:rsidRPr="00360234">
        <w:rPr>
          <w:lang w:val="ru-RU"/>
        </w:rPr>
        <w:t xml:space="preserve"> </w:t>
      </w:r>
    </w:p>
    <w:p w:rsidR="00625EAA" w:rsidRPr="00625EAA" w:rsidRDefault="00625EAA" w:rsidP="00625EAA">
      <w:pPr>
        <w:rPr>
          <w:lang w:eastAsia="en-US"/>
        </w:rPr>
      </w:pPr>
    </w:p>
    <w:p w:rsidR="000E06FB" w:rsidRDefault="00E247E0" w:rsidP="0083092F">
      <w:pPr>
        <w:spacing w:line="360" w:lineRule="auto"/>
        <w:ind w:firstLine="709"/>
        <w:jc w:val="both"/>
        <w:rPr>
          <w:sz w:val="24"/>
          <w:szCs w:val="24"/>
        </w:rPr>
      </w:pPr>
      <w:r w:rsidRPr="00EC135A">
        <w:rPr>
          <w:bCs/>
          <w:sz w:val="24"/>
          <w:szCs w:val="24"/>
        </w:rPr>
        <w:t>Помимо своего прямого медико-экологического назначения результаты раб</w:t>
      </w:r>
      <w:r w:rsidR="00F953D7">
        <w:rPr>
          <w:bCs/>
          <w:sz w:val="24"/>
          <w:szCs w:val="24"/>
        </w:rPr>
        <w:t>от 1986</w:t>
      </w:r>
      <w:r w:rsidRPr="00EC135A">
        <w:rPr>
          <w:bCs/>
          <w:sz w:val="24"/>
          <w:szCs w:val="24"/>
        </w:rPr>
        <w:t>-88 гг, позволили получить ценную информацию</w:t>
      </w:r>
      <w:r w:rsidRPr="00EC135A">
        <w:rPr>
          <w:sz w:val="24"/>
          <w:szCs w:val="24"/>
        </w:rPr>
        <w:t xml:space="preserve"> о фундаментальны</w:t>
      </w:r>
      <w:r w:rsidR="00F953D7">
        <w:rPr>
          <w:sz w:val="24"/>
          <w:szCs w:val="24"/>
        </w:rPr>
        <w:t>х</w:t>
      </w:r>
      <w:r w:rsidRPr="00EC135A">
        <w:rPr>
          <w:sz w:val="24"/>
          <w:szCs w:val="24"/>
        </w:rPr>
        <w:t xml:space="preserve"> геохимических процессах миграции вещества, причем не обязательно радиоактивного. Поэтому исследования </w:t>
      </w:r>
      <w:r w:rsidR="00F953D7">
        <w:rPr>
          <w:sz w:val="24"/>
          <w:szCs w:val="24"/>
        </w:rPr>
        <w:t>перераспре</w:t>
      </w:r>
      <w:r w:rsidR="000E06FB">
        <w:rPr>
          <w:sz w:val="24"/>
          <w:szCs w:val="24"/>
        </w:rPr>
        <w:t>деления радионуклидо</w:t>
      </w:r>
      <w:r w:rsidR="00F953D7">
        <w:rPr>
          <w:sz w:val="24"/>
          <w:szCs w:val="24"/>
        </w:rPr>
        <w:t>в в сопряженных ЛГС были продол</w:t>
      </w:r>
      <w:r w:rsidR="004D7CCF">
        <w:rPr>
          <w:sz w:val="24"/>
          <w:szCs w:val="24"/>
        </w:rPr>
        <w:t>ж</w:t>
      </w:r>
      <w:r w:rsidR="00F953D7">
        <w:rPr>
          <w:sz w:val="24"/>
          <w:szCs w:val="24"/>
        </w:rPr>
        <w:t xml:space="preserve">ены с целью </w:t>
      </w:r>
      <w:r w:rsidR="000E06FB">
        <w:rPr>
          <w:sz w:val="24"/>
          <w:szCs w:val="24"/>
        </w:rPr>
        <w:t xml:space="preserve">радиоэкологического прогноза и </w:t>
      </w:r>
      <w:r w:rsidR="00F953D7">
        <w:rPr>
          <w:sz w:val="24"/>
          <w:szCs w:val="24"/>
        </w:rPr>
        <w:t xml:space="preserve">мониторинга загрязнения в рамках научных исследований </w:t>
      </w:r>
      <w:r w:rsidR="000E06FB">
        <w:rPr>
          <w:sz w:val="24"/>
          <w:szCs w:val="24"/>
        </w:rPr>
        <w:t xml:space="preserve">ГЕОХИ РАН по проекту РАДЛАН, в </w:t>
      </w:r>
      <w:r w:rsidR="00F953D7" w:rsidRPr="00EC135A">
        <w:rPr>
          <w:sz w:val="24"/>
          <w:szCs w:val="24"/>
        </w:rPr>
        <w:t xml:space="preserve">РНЭЦ Госкомчернобыля </w:t>
      </w:r>
      <w:r w:rsidR="008E2CF8" w:rsidRPr="008E2CF8">
        <w:rPr>
          <w:sz w:val="24"/>
          <w:szCs w:val="24"/>
        </w:rPr>
        <w:t>[</w:t>
      </w:r>
      <w:r w:rsidR="00F953D7">
        <w:rPr>
          <w:sz w:val="24"/>
          <w:szCs w:val="24"/>
        </w:rPr>
        <w:t>1991-1994 гг.) и по</w:t>
      </w:r>
      <w:r w:rsidRPr="00EC135A">
        <w:rPr>
          <w:sz w:val="24"/>
          <w:szCs w:val="24"/>
        </w:rPr>
        <w:t xml:space="preserve"> </w:t>
      </w:r>
      <w:r w:rsidR="00F953D7">
        <w:rPr>
          <w:sz w:val="24"/>
          <w:szCs w:val="24"/>
        </w:rPr>
        <w:t>международным проектам</w:t>
      </w:r>
      <w:r w:rsidRPr="00EC135A">
        <w:rPr>
          <w:sz w:val="24"/>
          <w:szCs w:val="24"/>
        </w:rPr>
        <w:t xml:space="preserve"> STRESS </w:t>
      </w:r>
      <w:r w:rsidR="008E2CF8" w:rsidRPr="008E2CF8">
        <w:rPr>
          <w:sz w:val="24"/>
          <w:szCs w:val="24"/>
        </w:rPr>
        <w:t>[</w:t>
      </w:r>
      <w:r w:rsidR="00D12450">
        <w:rPr>
          <w:sz w:val="24"/>
          <w:szCs w:val="24"/>
          <w:lang w:val="en-US"/>
        </w:rPr>
        <w:t>Korobova</w:t>
      </w:r>
      <w:r w:rsidR="00D12450" w:rsidRPr="00D12450">
        <w:rPr>
          <w:sz w:val="24"/>
          <w:szCs w:val="24"/>
        </w:rPr>
        <w:t xml:space="preserve"> </w:t>
      </w:r>
      <w:r w:rsidR="00D12450">
        <w:rPr>
          <w:sz w:val="24"/>
          <w:szCs w:val="24"/>
          <w:lang w:val="en-US"/>
        </w:rPr>
        <w:t>et</w:t>
      </w:r>
      <w:r w:rsidR="00D12450" w:rsidRPr="00D12450">
        <w:rPr>
          <w:sz w:val="24"/>
          <w:szCs w:val="24"/>
        </w:rPr>
        <w:t xml:space="preserve"> </w:t>
      </w:r>
      <w:r w:rsidR="00D12450">
        <w:rPr>
          <w:sz w:val="24"/>
          <w:szCs w:val="24"/>
          <w:lang w:val="en-US"/>
        </w:rPr>
        <w:t>al</w:t>
      </w:r>
      <w:r w:rsidR="00D12450" w:rsidRPr="00D12450">
        <w:rPr>
          <w:sz w:val="24"/>
          <w:szCs w:val="24"/>
        </w:rPr>
        <w:t>,</w:t>
      </w:r>
      <w:r w:rsidR="008E2CF8">
        <w:rPr>
          <w:sz w:val="24"/>
          <w:szCs w:val="24"/>
        </w:rPr>
        <w:t xml:space="preserve"> 1999]</w:t>
      </w:r>
      <w:r w:rsidR="00D12450">
        <w:rPr>
          <w:sz w:val="24"/>
          <w:szCs w:val="24"/>
        </w:rPr>
        <w:t xml:space="preserve"> </w:t>
      </w:r>
      <w:r w:rsidRPr="00EC135A">
        <w:rPr>
          <w:sz w:val="24"/>
          <w:szCs w:val="24"/>
        </w:rPr>
        <w:t xml:space="preserve">и </w:t>
      </w:r>
      <w:r w:rsidRPr="00EC135A">
        <w:rPr>
          <w:sz w:val="24"/>
          <w:szCs w:val="24"/>
          <w:lang w:val="en-US"/>
        </w:rPr>
        <w:t>SPARTACUS</w:t>
      </w:r>
      <w:r w:rsidRPr="00EC135A">
        <w:rPr>
          <w:sz w:val="24"/>
          <w:szCs w:val="24"/>
        </w:rPr>
        <w:t xml:space="preserve"> </w:t>
      </w:r>
      <w:r w:rsidR="008E2CF8">
        <w:rPr>
          <w:sz w:val="24"/>
          <w:szCs w:val="24"/>
        </w:rPr>
        <w:t>[</w:t>
      </w:r>
      <w:r w:rsidR="00D12450">
        <w:rPr>
          <w:sz w:val="24"/>
          <w:szCs w:val="24"/>
          <w:lang w:val="en-US"/>
        </w:rPr>
        <w:t>Linnik</w:t>
      </w:r>
      <w:r w:rsidR="00D12450" w:rsidRPr="00D12450">
        <w:rPr>
          <w:sz w:val="24"/>
          <w:szCs w:val="24"/>
        </w:rPr>
        <w:t xml:space="preserve"> </w:t>
      </w:r>
      <w:r w:rsidR="00D12450">
        <w:rPr>
          <w:sz w:val="24"/>
          <w:szCs w:val="24"/>
          <w:lang w:val="en-US"/>
        </w:rPr>
        <w:t>et</w:t>
      </w:r>
      <w:r w:rsidR="00D12450" w:rsidRPr="00D12450">
        <w:rPr>
          <w:sz w:val="24"/>
          <w:szCs w:val="24"/>
        </w:rPr>
        <w:t xml:space="preserve"> </w:t>
      </w:r>
      <w:r w:rsidR="00D12450">
        <w:rPr>
          <w:sz w:val="24"/>
          <w:szCs w:val="24"/>
          <w:lang w:val="en-US"/>
        </w:rPr>
        <w:t>al</w:t>
      </w:r>
      <w:r w:rsidR="008E2CF8">
        <w:rPr>
          <w:sz w:val="24"/>
          <w:szCs w:val="24"/>
        </w:rPr>
        <w:t>, 1999]</w:t>
      </w:r>
      <w:r w:rsidR="00D12450" w:rsidRPr="00D12450">
        <w:rPr>
          <w:sz w:val="24"/>
          <w:szCs w:val="24"/>
        </w:rPr>
        <w:t xml:space="preserve"> </w:t>
      </w:r>
      <w:r w:rsidR="00D12450">
        <w:rPr>
          <w:sz w:val="24"/>
          <w:szCs w:val="24"/>
        </w:rPr>
        <w:t>в период 1996-2000 гг.</w:t>
      </w:r>
    </w:p>
    <w:p w:rsidR="00E247E0" w:rsidRDefault="00F953D7" w:rsidP="0083092F">
      <w:pPr>
        <w:spacing w:line="360" w:lineRule="auto"/>
        <w:ind w:firstLine="709"/>
        <w:jc w:val="both"/>
        <w:rPr>
          <w:sz w:val="24"/>
          <w:szCs w:val="24"/>
        </w:rPr>
      </w:pPr>
      <w:r w:rsidRPr="004D7CCF">
        <w:rPr>
          <w:sz w:val="24"/>
          <w:szCs w:val="24"/>
        </w:rPr>
        <w:t xml:space="preserve">Основной целью </w:t>
      </w:r>
      <w:r w:rsidR="00E247E0" w:rsidRPr="004D7CCF">
        <w:rPr>
          <w:sz w:val="24"/>
          <w:szCs w:val="24"/>
        </w:rPr>
        <w:t>было дальнейшее изучение особенностей поведения изотопов цезия-137 и стронция-90 в почве и пищевых цепях (почвы-растения-молоко).</w:t>
      </w:r>
    </w:p>
    <w:p w:rsidR="00E247E0" w:rsidRPr="00EC135A" w:rsidRDefault="00E247E0" w:rsidP="0083092F">
      <w:pPr>
        <w:spacing w:line="360" w:lineRule="auto"/>
        <w:ind w:firstLine="709"/>
        <w:jc w:val="both"/>
        <w:rPr>
          <w:sz w:val="24"/>
          <w:szCs w:val="24"/>
        </w:rPr>
      </w:pPr>
      <w:r w:rsidRPr="00EC135A">
        <w:rPr>
          <w:sz w:val="24"/>
          <w:szCs w:val="24"/>
        </w:rPr>
        <w:t xml:space="preserve">Работа </w:t>
      </w:r>
      <w:r w:rsidR="00F953D7">
        <w:rPr>
          <w:sz w:val="24"/>
          <w:szCs w:val="24"/>
        </w:rPr>
        <w:t xml:space="preserve">в </w:t>
      </w:r>
      <w:r w:rsidR="00302B0E" w:rsidRPr="00EC135A">
        <w:rPr>
          <w:sz w:val="24"/>
          <w:szCs w:val="24"/>
        </w:rPr>
        <w:t>Российско</w:t>
      </w:r>
      <w:r w:rsidR="00302B0E">
        <w:rPr>
          <w:sz w:val="24"/>
          <w:szCs w:val="24"/>
        </w:rPr>
        <w:t>м</w:t>
      </w:r>
      <w:r w:rsidR="00302B0E" w:rsidRPr="00EC135A">
        <w:rPr>
          <w:sz w:val="24"/>
          <w:szCs w:val="24"/>
        </w:rPr>
        <w:t xml:space="preserve"> научно-практическо</w:t>
      </w:r>
      <w:r w:rsidR="00302B0E">
        <w:rPr>
          <w:sz w:val="24"/>
          <w:szCs w:val="24"/>
        </w:rPr>
        <w:t>м</w:t>
      </w:r>
      <w:r w:rsidR="00302B0E" w:rsidRPr="00EC135A">
        <w:rPr>
          <w:sz w:val="24"/>
          <w:szCs w:val="24"/>
        </w:rPr>
        <w:t xml:space="preserve"> и экспертно-аналитическо</w:t>
      </w:r>
      <w:r w:rsidR="00302B0E">
        <w:rPr>
          <w:sz w:val="24"/>
          <w:szCs w:val="24"/>
        </w:rPr>
        <w:t>м</w:t>
      </w:r>
      <w:r w:rsidR="00302B0E" w:rsidRPr="00EC135A">
        <w:rPr>
          <w:sz w:val="24"/>
          <w:szCs w:val="24"/>
        </w:rPr>
        <w:t xml:space="preserve"> центр</w:t>
      </w:r>
      <w:r w:rsidR="00A2202F">
        <w:rPr>
          <w:sz w:val="24"/>
          <w:szCs w:val="24"/>
        </w:rPr>
        <w:t>е</w:t>
      </w:r>
      <w:r w:rsidR="00302B0E" w:rsidRPr="00EC135A">
        <w:rPr>
          <w:sz w:val="24"/>
          <w:szCs w:val="24"/>
        </w:rPr>
        <w:t xml:space="preserve"> </w:t>
      </w:r>
      <w:r w:rsidR="00302B0E">
        <w:rPr>
          <w:sz w:val="24"/>
          <w:szCs w:val="24"/>
        </w:rPr>
        <w:t xml:space="preserve">Госкомчернобыля России </w:t>
      </w:r>
      <w:r w:rsidR="00A2202F" w:rsidRPr="00EC135A">
        <w:rPr>
          <w:sz w:val="24"/>
          <w:szCs w:val="24"/>
        </w:rPr>
        <w:t>(РНЭЦ</w:t>
      </w:r>
      <w:r w:rsidR="00D71E12">
        <w:rPr>
          <w:sz w:val="24"/>
          <w:szCs w:val="24"/>
        </w:rPr>
        <w:t>)</w:t>
      </w:r>
      <w:r w:rsidR="00A2202F" w:rsidRPr="00EC135A">
        <w:rPr>
          <w:sz w:val="24"/>
          <w:szCs w:val="24"/>
        </w:rPr>
        <w:t xml:space="preserve">, </w:t>
      </w:r>
      <w:r w:rsidRPr="00EC135A">
        <w:rPr>
          <w:sz w:val="24"/>
          <w:szCs w:val="24"/>
        </w:rPr>
        <w:t xml:space="preserve">имела целью изучение ландшафтно-геохимических особенностей характеризующих типичные водораздельные и пойменные ландшафты. Изучались как ненарушенные лесные, так </w:t>
      </w:r>
      <w:r w:rsidR="00302B0E">
        <w:rPr>
          <w:sz w:val="24"/>
          <w:szCs w:val="24"/>
        </w:rPr>
        <w:t xml:space="preserve">и </w:t>
      </w:r>
      <w:r w:rsidRPr="00EC135A">
        <w:rPr>
          <w:sz w:val="24"/>
          <w:szCs w:val="24"/>
        </w:rPr>
        <w:t>окультуренные агроландшафты, представленные разными почвенными комби</w:t>
      </w:r>
      <w:r w:rsidR="00BD0B76">
        <w:rPr>
          <w:sz w:val="24"/>
          <w:szCs w:val="24"/>
        </w:rPr>
        <w:t>нациями. В отличие от работ 1986</w:t>
      </w:r>
      <w:r w:rsidRPr="00EC135A">
        <w:rPr>
          <w:sz w:val="24"/>
          <w:szCs w:val="24"/>
        </w:rPr>
        <w:t>-</w:t>
      </w:r>
      <w:r w:rsidR="00BD0B76">
        <w:rPr>
          <w:sz w:val="24"/>
          <w:szCs w:val="24"/>
        </w:rPr>
        <w:t>19</w:t>
      </w:r>
      <w:r w:rsidRPr="00EC135A">
        <w:rPr>
          <w:sz w:val="24"/>
          <w:szCs w:val="24"/>
        </w:rPr>
        <w:t xml:space="preserve">88 гг, полученная информация предполагалась к использованию для целей моделирования и прогнозирования поведения РН в различных ландшафтных системах. Подбор моделей и параметров по экспериментальным профилям распределения радионуклидов был проведен М.В. Глебовым и С.С. Кировым, а ГИС-моделирование осуществлялось В.Г. Линником и А.И. Кувылиным при участии автора. Определение подвижности радионуклидов в почвах производилось А.И. Ермаковым, а измерение содержания </w:t>
      </w:r>
      <w:r w:rsidRPr="00EC135A">
        <w:rPr>
          <w:sz w:val="24"/>
          <w:szCs w:val="24"/>
          <w:vertAlign w:val="superscript"/>
        </w:rPr>
        <w:t>137</w:t>
      </w:r>
      <w:r w:rsidRPr="00EC135A">
        <w:rPr>
          <w:sz w:val="24"/>
          <w:szCs w:val="24"/>
        </w:rPr>
        <w:t>Cs в почвах С.С. Кировым (РНЭЦ, НПО "Радон").</w:t>
      </w:r>
    </w:p>
    <w:p w:rsidR="00E247E0" w:rsidRPr="00EC135A" w:rsidRDefault="00E247E0" w:rsidP="0083092F">
      <w:pPr>
        <w:spacing w:line="360" w:lineRule="auto"/>
        <w:ind w:firstLine="709"/>
        <w:jc w:val="both"/>
        <w:rPr>
          <w:sz w:val="24"/>
          <w:szCs w:val="24"/>
        </w:rPr>
      </w:pPr>
      <w:r w:rsidRPr="00EC135A">
        <w:rPr>
          <w:sz w:val="24"/>
          <w:szCs w:val="24"/>
        </w:rPr>
        <w:t xml:space="preserve">Объектами исследований являлись почвы и доминирующие растения загрязненных радионуклидами лесных, луговых угодий и агроландшафтов в районе поселков Барки, Новые и Старые Бобовичи </w:t>
      </w:r>
      <w:r w:rsidR="00FC2A6B">
        <w:rPr>
          <w:sz w:val="24"/>
          <w:szCs w:val="24"/>
        </w:rPr>
        <w:t xml:space="preserve">и других, расположенных преимущественно в </w:t>
      </w:r>
      <w:r w:rsidRPr="00EC135A">
        <w:rPr>
          <w:sz w:val="24"/>
          <w:szCs w:val="24"/>
        </w:rPr>
        <w:t>Новозыбковско</w:t>
      </w:r>
      <w:r w:rsidR="00FC2A6B">
        <w:rPr>
          <w:sz w:val="24"/>
          <w:szCs w:val="24"/>
        </w:rPr>
        <w:t>м районе</w:t>
      </w:r>
      <w:r w:rsidRPr="00EC135A">
        <w:rPr>
          <w:sz w:val="24"/>
          <w:szCs w:val="24"/>
        </w:rPr>
        <w:t xml:space="preserve"> Брянской области. </w:t>
      </w:r>
      <w:r w:rsidR="00FC2A6B">
        <w:rPr>
          <w:sz w:val="24"/>
          <w:szCs w:val="24"/>
        </w:rPr>
        <w:t>Плотность</w:t>
      </w:r>
      <w:r w:rsidRPr="00EC135A">
        <w:rPr>
          <w:sz w:val="24"/>
          <w:szCs w:val="24"/>
        </w:rPr>
        <w:t xml:space="preserve"> загрязнения</w:t>
      </w:r>
      <w:r w:rsidR="00FC2A6B">
        <w:rPr>
          <w:sz w:val="24"/>
          <w:szCs w:val="24"/>
        </w:rPr>
        <w:t xml:space="preserve"> тестовых участков площадью в среднем 1 га </w:t>
      </w:r>
      <w:r w:rsidRPr="00EC135A">
        <w:rPr>
          <w:sz w:val="24"/>
          <w:szCs w:val="24"/>
        </w:rPr>
        <w:t>менялась от 10</w:t>
      </w:r>
      <w:r w:rsidRPr="00EC135A">
        <w:rPr>
          <w:sz w:val="24"/>
          <w:szCs w:val="24"/>
        </w:rPr>
        <w:noBreakHyphen/>
        <w:t>15 до 40</w:t>
      </w:r>
      <w:r w:rsidRPr="00EC135A">
        <w:rPr>
          <w:sz w:val="24"/>
          <w:szCs w:val="24"/>
        </w:rPr>
        <w:noBreakHyphen/>
        <w:t>50 Ки/км</w:t>
      </w:r>
      <w:r w:rsidRPr="00EC135A">
        <w:rPr>
          <w:sz w:val="24"/>
          <w:szCs w:val="24"/>
          <w:vertAlign w:val="superscript"/>
        </w:rPr>
        <w:t>2</w:t>
      </w:r>
      <w:r w:rsidRPr="00EC135A">
        <w:rPr>
          <w:sz w:val="24"/>
          <w:szCs w:val="24"/>
        </w:rPr>
        <w:t xml:space="preserve"> по </w:t>
      </w:r>
      <w:r w:rsidRPr="00EC135A">
        <w:rPr>
          <w:sz w:val="24"/>
          <w:szCs w:val="24"/>
          <w:vertAlign w:val="superscript"/>
        </w:rPr>
        <w:t>137</w:t>
      </w:r>
      <w:r w:rsidRPr="00EC135A">
        <w:rPr>
          <w:sz w:val="24"/>
          <w:szCs w:val="24"/>
        </w:rPr>
        <w:t xml:space="preserve">Cs. </w:t>
      </w:r>
    </w:p>
    <w:p w:rsidR="00474B1C" w:rsidRDefault="00E247E0" w:rsidP="0083092F">
      <w:pPr>
        <w:spacing w:line="360" w:lineRule="auto"/>
        <w:ind w:firstLine="709"/>
        <w:jc w:val="both"/>
        <w:rPr>
          <w:sz w:val="24"/>
          <w:szCs w:val="24"/>
        </w:rPr>
      </w:pPr>
      <w:r w:rsidRPr="00EC135A">
        <w:rPr>
          <w:sz w:val="24"/>
          <w:szCs w:val="24"/>
        </w:rPr>
        <w:t>Целью исследования было проведение экспериментальных ландшафтно-</w:t>
      </w:r>
      <w:r w:rsidR="00302B0E">
        <w:rPr>
          <w:sz w:val="24"/>
          <w:szCs w:val="24"/>
        </w:rPr>
        <w:t>радиогео</w:t>
      </w:r>
      <w:r w:rsidRPr="00EC135A">
        <w:rPr>
          <w:sz w:val="24"/>
          <w:szCs w:val="24"/>
        </w:rPr>
        <w:t xml:space="preserve">экологических исследований, выполненных в содружестве с коллективом сотрудников </w:t>
      </w:r>
      <w:r w:rsidR="00302B0E">
        <w:rPr>
          <w:sz w:val="24"/>
          <w:szCs w:val="24"/>
        </w:rPr>
        <w:t>РНЭЦ</w:t>
      </w:r>
      <w:r w:rsidRPr="00EC135A">
        <w:rPr>
          <w:sz w:val="24"/>
          <w:szCs w:val="24"/>
        </w:rPr>
        <w:t xml:space="preserve">, для получения общих представлений о параметрах механизма и эффективности действия отдельных факторов миграции РН в ландшафтной сфере. </w:t>
      </w:r>
    </w:p>
    <w:p w:rsidR="00474B1C" w:rsidRDefault="00E247E0" w:rsidP="00633E2D">
      <w:pPr>
        <w:spacing w:line="360" w:lineRule="auto"/>
        <w:ind w:firstLine="709"/>
        <w:jc w:val="both"/>
        <w:rPr>
          <w:spacing w:val="-4"/>
          <w:sz w:val="24"/>
          <w:szCs w:val="24"/>
        </w:rPr>
      </w:pPr>
      <w:r w:rsidRPr="00EC135A">
        <w:rPr>
          <w:sz w:val="24"/>
          <w:szCs w:val="24"/>
        </w:rPr>
        <w:t>Краткий перечень этих факторов изложен в таблице</w:t>
      </w:r>
      <w:r w:rsidR="006C4B74">
        <w:rPr>
          <w:sz w:val="24"/>
          <w:szCs w:val="24"/>
        </w:rPr>
        <w:t xml:space="preserve"> 4.21</w:t>
      </w:r>
      <w:r w:rsidRPr="00EC135A">
        <w:rPr>
          <w:sz w:val="24"/>
          <w:szCs w:val="24"/>
        </w:rPr>
        <w:t>.</w:t>
      </w:r>
      <w:r w:rsidR="00474B1C" w:rsidRPr="00474B1C">
        <w:rPr>
          <w:spacing w:val="-4"/>
          <w:sz w:val="24"/>
          <w:szCs w:val="24"/>
        </w:rPr>
        <w:t xml:space="preserve"> </w:t>
      </w:r>
    </w:p>
    <w:p w:rsidR="00005BDC" w:rsidRDefault="00005BDC" w:rsidP="00005BDC">
      <w:pPr>
        <w:tabs>
          <w:tab w:val="num" w:pos="720"/>
        </w:tabs>
        <w:spacing w:line="360" w:lineRule="auto"/>
        <w:ind w:firstLine="709"/>
        <w:jc w:val="both"/>
        <w:rPr>
          <w:sz w:val="24"/>
          <w:szCs w:val="24"/>
        </w:rPr>
      </w:pPr>
      <w:r w:rsidRPr="00EC135A">
        <w:rPr>
          <w:sz w:val="24"/>
          <w:szCs w:val="24"/>
        </w:rPr>
        <w:t xml:space="preserve">Суммарная погрешность измерений удельной активности </w:t>
      </w:r>
      <w:r w:rsidRPr="00EC135A">
        <w:rPr>
          <w:sz w:val="24"/>
          <w:szCs w:val="24"/>
          <w:vertAlign w:val="superscript"/>
        </w:rPr>
        <w:t>137</w:t>
      </w:r>
      <w:r w:rsidRPr="00EC135A">
        <w:rPr>
          <w:sz w:val="24"/>
          <w:szCs w:val="24"/>
        </w:rPr>
        <w:t xml:space="preserve">Cs не превышала 15%. Выделение </w:t>
      </w:r>
      <w:r w:rsidRPr="00EC135A">
        <w:rPr>
          <w:sz w:val="24"/>
          <w:szCs w:val="24"/>
          <w:vertAlign w:val="superscript"/>
        </w:rPr>
        <w:t>90</w:t>
      </w:r>
      <w:r w:rsidRPr="00EC135A">
        <w:rPr>
          <w:sz w:val="24"/>
          <w:szCs w:val="24"/>
        </w:rPr>
        <w:t>Sr проводилось в хроматографических колонках с селективным сорбентом, обеспечивающим химический выход радиоизотопа на уровне 60</w:t>
      </w:r>
      <w:r w:rsidRPr="00EC135A">
        <w:rPr>
          <w:sz w:val="24"/>
          <w:szCs w:val="24"/>
        </w:rPr>
        <w:noBreakHyphen/>
        <w:t xml:space="preserve">75%. Подвижность обоих радионуклидов в верхних почвенных горизонтах (для целинных почв </w:t>
      </w:r>
      <w:r w:rsidRPr="00EC135A">
        <w:rPr>
          <w:sz w:val="24"/>
          <w:szCs w:val="24"/>
        </w:rPr>
        <w:noBreakHyphen/>
        <w:t xml:space="preserve"> в слое 0</w:t>
      </w:r>
      <w:r w:rsidRPr="00EC135A">
        <w:rPr>
          <w:sz w:val="24"/>
          <w:szCs w:val="24"/>
        </w:rPr>
        <w:noBreakHyphen/>
        <w:t>10 см, для пахотных – 0</w:t>
      </w:r>
      <w:r w:rsidRPr="00EC135A">
        <w:rPr>
          <w:sz w:val="24"/>
          <w:szCs w:val="24"/>
        </w:rPr>
        <w:noBreakHyphen/>
        <w:t>20 см) оценивалась методом последовательной экстракции H</w:t>
      </w:r>
      <w:r w:rsidRPr="00EC135A">
        <w:rPr>
          <w:sz w:val="24"/>
          <w:szCs w:val="24"/>
          <w:vertAlign w:val="subscript"/>
        </w:rPr>
        <w:t>2</w:t>
      </w:r>
      <w:r w:rsidRPr="00EC135A">
        <w:rPr>
          <w:sz w:val="24"/>
          <w:szCs w:val="24"/>
        </w:rPr>
        <w:t>O</w:t>
      </w:r>
      <w:r w:rsidRPr="00EC135A">
        <w:rPr>
          <w:sz w:val="24"/>
          <w:szCs w:val="24"/>
          <w:vertAlign w:val="subscript"/>
        </w:rPr>
        <w:t>дист.</w:t>
      </w:r>
      <w:r w:rsidRPr="00EC135A">
        <w:rPr>
          <w:sz w:val="24"/>
          <w:szCs w:val="24"/>
        </w:rPr>
        <w:t xml:space="preserve"> (водорастворимая форма), 1M CH</w:t>
      </w:r>
      <w:r w:rsidRPr="00EC135A">
        <w:rPr>
          <w:sz w:val="24"/>
          <w:szCs w:val="24"/>
          <w:vertAlign w:val="subscript"/>
        </w:rPr>
        <w:t>3</w:t>
      </w:r>
      <w:r w:rsidRPr="00EC135A">
        <w:rPr>
          <w:sz w:val="24"/>
          <w:szCs w:val="24"/>
        </w:rPr>
        <w:t xml:space="preserve"> COONH</w:t>
      </w:r>
      <w:r w:rsidRPr="00EC135A">
        <w:rPr>
          <w:sz w:val="24"/>
          <w:szCs w:val="24"/>
          <w:vertAlign w:val="subscript"/>
        </w:rPr>
        <w:t xml:space="preserve">4 </w:t>
      </w:r>
      <w:r w:rsidRPr="00EC135A">
        <w:rPr>
          <w:sz w:val="24"/>
          <w:szCs w:val="24"/>
        </w:rPr>
        <w:t>(обменная), 1М HCl (кислоторастворимая), 7,5 М HNO</w:t>
      </w:r>
      <w:r w:rsidRPr="00EC135A">
        <w:rPr>
          <w:sz w:val="24"/>
          <w:szCs w:val="24"/>
          <w:vertAlign w:val="subscript"/>
        </w:rPr>
        <w:t>3</w:t>
      </w:r>
      <w:r w:rsidRPr="00EC135A">
        <w:rPr>
          <w:sz w:val="24"/>
          <w:szCs w:val="24"/>
        </w:rPr>
        <w:t xml:space="preserve"> (прочносвязанная). </w:t>
      </w:r>
    </w:p>
    <w:p w:rsidR="00005BDC" w:rsidRPr="00EC135A" w:rsidRDefault="00005BDC" w:rsidP="00005BDC">
      <w:pPr>
        <w:spacing w:line="360" w:lineRule="auto"/>
        <w:ind w:firstLine="680"/>
        <w:jc w:val="both"/>
        <w:rPr>
          <w:sz w:val="24"/>
          <w:szCs w:val="24"/>
        </w:rPr>
      </w:pPr>
      <w:r>
        <w:rPr>
          <w:sz w:val="24"/>
          <w:szCs w:val="24"/>
        </w:rPr>
        <w:t>Представление о ландшафтно-геохимической</w:t>
      </w:r>
      <w:r w:rsidRPr="00EC135A">
        <w:rPr>
          <w:sz w:val="24"/>
          <w:szCs w:val="24"/>
        </w:rPr>
        <w:t xml:space="preserve"> структуре изучаемого региона дает карта на рис</w:t>
      </w:r>
      <w:r>
        <w:rPr>
          <w:sz w:val="24"/>
          <w:szCs w:val="24"/>
        </w:rPr>
        <w:t>.</w:t>
      </w:r>
      <w:r w:rsidRPr="00EC135A">
        <w:rPr>
          <w:sz w:val="24"/>
          <w:szCs w:val="24"/>
        </w:rPr>
        <w:t xml:space="preserve"> </w:t>
      </w:r>
      <w:r>
        <w:rPr>
          <w:sz w:val="24"/>
          <w:szCs w:val="24"/>
        </w:rPr>
        <w:t xml:space="preserve">4.47, построенная по А.И. Перельману на основе почвенной </w:t>
      </w:r>
      <w:r w:rsidRPr="00FC6EDB">
        <w:rPr>
          <w:sz w:val="24"/>
          <w:szCs w:val="24"/>
        </w:rPr>
        <w:t xml:space="preserve">карты </w:t>
      </w:r>
      <w:r>
        <w:rPr>
          <w:sz w:val="24"/>
          <w:szCs w:val="24"/>
        </w:rPr>
        <w:t>масштаба 1:50 000 с учетом ландшафтной карты, созданной В.К. Жучковой и Н.А. Волковой по заказу РНЭЦ</w:t>
      </w:r>
      <w:r w:rsidRPr="00EC135A">
        <w:rPr>
          <w:sz w:val="24"/>
          <w:szCs w:val="24"/>
        </w:rPr>
        <w:t xml:space="preserve">. Изученные почвы принадлежат к трем основным группам, отражающим ландшафтное своеобразие региона. Почвы подзолистого ряда характерны водоразделов. Понижения рельефа занимают верховые и низинные болотные почвы. Пойменные дерновые, луговые и болотные почвы распространены по долинам рек и ручьев. </w:t>
      </w:r>
    </w:p>
    <w:p w:rsidR="00D61FFA" w:rsidRPr="00D61FFA" w:rsidRDefault="00D61FFA" w:rsidP="00D61FFA">
      <w:pPr>
        <w:tabs>
          <w:tab w:val="num" w:pos="720"/>
        </w:tabs>
        <w:spacing w:line="276" w:lineRule="auto"/>
        <w:ind w:firstLine="709"/>
        <w:jc w:val="both"/>
        <w:rPr>
          <w:sz w:val="16"/>
          <w:szCs w:val="16"/>
          <w:lang w:val="en-US"/>
        </w:rPr>
      </w:pPr>
    </w:p>
    <w:p w:rsidR="00E247E0" w:rsidRPr="00D61FFA" w:rsidRDefault="00E247E0" w:rsidP="0083092F">
      <w:pPr>
        <w:tabs>
          <w:tab w:val="num" w:pos="720"/>
        </w:tabs>
        <w:spacing w:line="360" w:lineRule="auto"/>
        <w:ind w:firstLine="709"/>
        <w:jc w:val="both"/>
        <w:rPr>
          <w:sz w:val="24"/>
          <w:szCs w:val="24"/>
        </w:rPr>
      </w:pPr>
      <w:r w:rsidRPr="00EC135A">
        <w:rPr>
          <w:sz w:val="24"/>
          <w:szCs w:val="24"/>
        </w:rPr>
        <w:t xml:space="preserve">Таблица </w:t>
      </w:r>
      <w:r w:rsidR="006C4B74">
        <w:rPr>
          <w:sz w:val="24"/>
          <w:szCs w:val="24"/>
        </w:rPr>
        <w:t>4.21</w:t>
      </w:r>
      <w:r w:rsidR="006C4B74" w:rsidRPr="00EC135A">
        <w:rPr>
          <w:sz w:val="24"/>
          <w:szCs w:val="24"/>
        </w:rPr>
        <w:t>.</w:t>
      </w:r>
      <w:r w:rsidRPr="00EC135A">
        <w:rPr>
          <w:sz w:val="24"/>
          <w:szCs w:val="24"/>
        </w:rPr>
        <w:t xml:space="preserve"> Факторы, влияющие на миграцию и накопление радионуклидов в биосфере </w:t>
      </w:r>
      <w:r w:rsidR="008E2CF8" w:rsidRPr="008E2CF8">
        <w:rPr>
          <w:sz w:val="24"/>
          <w:szCs w:val="24"/>
        </w:rPr>
        <w:t>[</w:t>
      </w:r>
      <w:r w:rsidR="008E2CF8">
        <w:rPr>
          <w:sz w:val="24"/>
          <w:szCs w:val="24"/>
        </w:rPr>
        <w:t>Коробова, 1999]</w:t>
      </w:r>
    </w:p>
    <w:tbl>
      <w:tblPr>
        <w:tblW w:w="9585"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2"/>
        <w:gridCol w:w="7513"/>
      </w:tblGrid>
      <w:tr w:rsidR="00E247E0" w:rsidRPr="00EC135A" w:rsidTr="0083092F">
        <w:tc>
          <w:tcPr>
            <w:tcW w:w="2072" w:type="dxa"/>
          </w:tcPr>
          <w:p w:rsidR="00E247E0" w:rsidRPr="00EC135A" w:rsidRDefault="00E247E0" w:rsidP="0083092F">
            <w:pPr>
              <w:tabs>
                <w:tab w:val="num" w:pos="720"/>
              </w:tabs>
              <w:spacing w:line="360" w:lineRule="auto"/>
              <w:ind w:firstLine="709"/>
              <w:jc w:val="center"/>
              <w:rPr>
                <w:sz w:val="24"/>
                <w:szCs w:val="24"/>
              </w:rPr>
            </w:pPr>
            <w:r w:rsidRPr="00EC135A">
              <w:rPr>
                <w:sz w:val="24"/>
                <w:szCs w:val="24"/>
              </w:rPr>
              <w:t>Факторы</w:t>
            </w:r>
          </w:p>
        </w:tc>
        <w:tc>
          <w:tcPr>
            <w:tcW w:w="7513" w:type="dxa"/>
          </w:tcPr>
          <w:p w:rsidR="00E247E0" w:rsidRPr="00EC135A" w:rsidRDefault="00E247E0" w:rsidP="0083092F">
            <w:pPr>
              <w:tabs>
                <w:tab w:val="num" w:pos="720"/>
              </w:tabs>
              <w:spacing w:line="360" w:lineRule="auto"/>
              <w:ind w:firstLine="34"/>
              <w:jc w:val="center"/>
              <w:rPr>
                <w:sz w:val="24"/>
                <w:szCs w:val="24"/>
              </w:rPr>
            </w:pPr>
            <w:r w:rsidRPr="00EC135A">
              <w:rPr>
                <w:sz w:val="24"/>
                <w:szCs w:val="24"/>
              </w:rPr>
              <w:t>Параметры</w:t>
            </w:r>
          </w:p>
        </w:tc>
      </w:tr>
      <w:tr w:rsidR="00E247E0" w:rsidRPr="00EC135A" w:rsidTr="0083092F">
        <w:tc>
          <w:tcPr>
            <w:tcW w:w="2072" w:type="dxa"/>
          </w:tcPr>
          <w:p w:rsidR="00E247E0" w:rsidRPr="00EC135A" w:rsidRDefault="00E247E0" w:rsidP="0083092F">
            <w:pPr>
              <w:tabs>
                <w:tab w:val="num" w:pos="720"/>
              </w:tabs>
              <w:spacing w:line="360" w:lineRule="auto"/>
              <w:jc w:val="both"/>
              <w:rPr>
                <w:sz w:val="24"/>
                <w:szCs w:val="24"/>
              </w:rPr>
            </w:pPr>
            <w:r w:rsidRPr="00EC135A">
              <w:rPr>
                <w:sz w:val="24"/>
                <w:szCs w:val="24"/>
              </w:rPr>
              <w:t>Свойства радионуклидов</w:t>
            </w:r>
          </w:p>
        </w:tc>
        <w:tc>
          <w:tcPr>
            <w:tcW w:w="7513" w:type="dxa"/>
          </w:tcPr>
          <w:p w:rsidR="00E247E0" w:rsidRPr="00EC135A" w:rsidRDefault="00E247E0" w:rsidP="000936B5">
            <w:pPr>
              <w:tabs>
                <w:tab w:val="num" w:pos="720"/>
              </w:tabs>
              <w:spacing w:line="276" w:lineRule="auto"/>
              <w:jc w:val="both"/>
              <w:rPr>
                <w:sz w:val="24"/>
                <w:szCs w:val="24"/>
              </w:rPr>
            </w:pPr>
            <w:r w:rsidRPr="00EC135A">
              <w:rPr>
                <w:sz w:val="24"/>
                <w:szCs w:val="24"/>
              </w:rPr>
              <w:t>Химические свойства, формы поступления и нахождения в природе, способность к сорбции, катионному обмену, подвижность органических и карбонатных комплексов, биофильность</w:t>
            </w:r>
          </w:p>
        </w:tc>
      </w:tr>
      <w:tr w:rsidR="00E247E0" w:rsidRPr="00EC135A" w:rsidTr="0083092F">
        <w:trPr>
          <w:cantSplit/>
        </w:trPr>
        <w:tc>
          <w:tcPr>
            <w:tcW w:w="9585" w:type="dxa"/>
            <w:gridSpan w:val="2"/>
          </w:tcPr>
          <w:p w:rsidR="00E247E0" w:rsidRPr="00EC135A" w:rsidRDefault="00E247E0" w:rsidP="000936B5">
            <w:pPr>
              <w:tabs>
                <w:tab w:val="num" w:pos="720"/>
              </w:tabs>
              <w:spacing w:line="276" w:lineRule="auto"/>
              <w:jc w:val="both"/>
              <w:rPr>
                <w:sz w:val="24"/>
                <w:szCs w:val="24"/>
              </w:rPr>
            </w:pPr>
            <w:r w:rsidRPr="00EC135A">
              <w:rPr>
                <w:sz w:val="24"/>
                <w:szCs w:val="24"/>
              </w:rPr>
              <w:t>Природные факторы</w:t>
            </w:r>
          </w:p>
        </w:tc>
      </w:tr>
      <w:tr w:rsidR="00E247E0" w:rsidRPr="00EC135A" w:rsidTr="0083092F">
        <w:tc>
          <w:tcPr>
            <w:tcW w:w="2072" w:type="dxa"/>
          </w:tcPr>
          <w:p w:rsidR="00E247E0" w:rsidRPr="00EC135A" w:rsidRDefault="00E247E0" w:rsidP="0083092F">
            <w:pPr>
              <w:tabs>
                <w:tab w:val="num" w:pos="720"/>
              </w:tabs>
              <w:spacing w:line="360" w:lineRule="auto"/>
              <w:jc w:val="both"/>
              <w:rPr>
                <w:sz w:val="24"/>
                <w:szCs w:val="24"/>
              </w:rPr>
            </w:pPr>
            <w:r w:rsidRPr="00EC135A">
              <w:rPr>
                <w:sz w:val="24"/>
                <w:szCs w:val="24"/>
              </w:rPr>
              <w:t>климатические</w:t>
            </w:r>
          </w:p>
        </w:tc>
        <w:tc>
          <w:tcPr>
            <w:tcW w:w="7513" w:type="dxa"/>
          </w:tcPr>
          <w:p w:rsidR="00E247E0" w:rsidRPr="00EC135A" w:rsidRDefault="00E247E0" w:rsidP="000936B5">
            <w:pPr>
              <w:tabs>
                <w:tab w:val="num" w:pos="720"/>
              </w:tabs>
              <w:spacing w:line="276" w:lineRule="auto"/>
              <w:jc w:val="both"/>
              <w:rPr>
                <w:sz w:val="24"/>
                <w:szCs w:val="24"/>
              </w:rPr>
            </w:pPr>
            <w:r w:rsidRPr="00EC135A">
              <w:rPr>
                <w:sz w:val="24"/>
                <w:szCs w:val="24"/>
              </w:rPr>
              <w:t>Количество осадков и их динамика, испаряемость, температурный режим, направление и скорость господствующих ветров</w:t>
            </w:r>
          </w:p>
        </w:tc>
      </w:tr>
      <w:tr w:rsidR="00E247E0" w:rsidRPr="00EC135A" w:rsidTr="0083092F">
        <w:tc>
          <w:tcPr>
            <w:tcW w:w="2072" w:type="dxa"/>
          </w:tcPr>
          <w:p w:rsidR="00E247E0" w:rsidRPr="00EC135A" w:rsidRDefault="00E247E0" w:rsidP="0083092F">
            <w:pPr>
              <w:tabs>
                <w:tab w:val="num" w:pos="720"/>
              </w:tabs>
              <w:spacing w:line="360" w:lineRule="auto"/>
              <w:jc w:val="both"/>
              <w:rPr>
                <w:sz w:val="24"/>
                <w:szCs w:val="24"/>
              </w:rPr>
            </w:pPr>
            <w:r w:rsidRPr="00EC135A">
              <w:rPr>
                <w:sz w:val="24"/>
                <w:szCs w:val="24"/>
              </w:rPr>
              <w:t>почвенные</w:t>
            </w:r>
          </w:p>
        </w:tc>
        <w:tc>
          <w:tcPr>
            <w:tcW w:w="7513" w:type="dxa"/>
          </w:tcPr>
          <w:p w:rsidR="00E247E0" w:rsidRPr="00EC135A" w:rsidRDefault="00E247E0" w:rsidP="000936B5">
            <w:pPr>
              <w:tabs>
                <w:tab w:val="num" w:pos="720"/>
              </w:tabs>
              <w:spacing w:line="276" w:lineRule="auto"/>
              <w:jc w:val="both"/>
              <w:rPr>
                <w:sz w:val="24"/>
                <w:szCs w:val="24"/>
              </w:rPr>
            </w:pPr>
            <w:r w:rsidRPr="00EC135A">
              <w:rPr>
                <w:sz w:val="24"/>
                <w:szCs w:val="24"/>
              </w:rPr>
              <w:t>Генетический тип, содержание органического вещества в верхних горизонтах и его состав, рН, гранулометрический и минеральный состав, емкость ППК, содержание и подвижность соединений кальция, калия, железа, (</w:t>
            </w:r>
            <w:r w:rsidRPr="00EC135A">
              <w:rPr>
                <w:sz w:val="24"/>
                <w:szCs w:val="24"/>
                <w:lang w:val="en-US"/>
              </w:rPr>
              <w:t>Fe</w:t>
            </w:r>
            <w:r w:rsidRPr="00EC135A">
              <w:rPr>
                <w:sz w:val="24"/>
                <w:szCs w:val="24"/>
                <w:vertAlign w:val="superscript"/>
              </w:rPr>
              <w:t>2+</w:t>
            </w:r>
            <w:r w:rsidRPr="00EC135A">
              <w:rPr>
                <w:sz w:val="24"/>
                <w:szCs w:val="24"/>
              </w:rPr>
              <w:t xml:space="preserve">, </w:t>
            </w:r>
            <w:r w:rsidRPr="00EC135A">
              <w:rPr>
                <w:sz w:val="24"/>
                <w:szCs w:val="24"/>
                <w:lang w:val="en-US"/>
              </w:rPr>
              <w:t>Fe</w:t>
            </w:r>
            <w:r w:rsidRPr="00EC135A">
              <w:rPr>
                <w:sz w:val="24"/>
                <w:szCs w:val="24"/>
                <w:vertAlign w:val="superscript"/>
              </w:rPr>
              <w:t>3+</w:t>
            </w:r>
            <w:r w:rsidRPr="00EC135A">
              <w:rPr>
                <w:sz w:val="24"/>
                <w:szCs w:val="24"/>
              </w:rPr>
              <w:t>), марганца, аммония и стабильных элементов – аналогов, геохимические барьеры, увлажненность, водный режим, эрозионная устойчивость</w:t>
            </w:r>
          </w:p>
        </w:tc>
      </w:tr>
      <w:tr w:rsidR="00E247E0" w:rsidRPr="00EC135A" w:rsidTr="0083092F">
        <w:tc>
          <w:tcPr>
            <w:tcW w:w="2072" w:type="dxa"/>
          </w:tcPr>
          <w:p w:rsidR="00E247E0" w:rsidRPr="00EC135A" w:rsidRDefault="00E247E0" w:rsidP="0083092F">
            <w:pPr>
              <w:tabs>
                <w:tab w:val="num" w:pos="720"/>
              </w:tabs>
              <w:spacing w:line="360" w:lineRule="auto"/>
              <w:jc w:val="both"/>
              <w:rPr>
                <w:sz w:val="24"/>
                <w:szCs w:val="24"/>
              </w:rPr>
            </w:pPr>
            <w:r w:rsidRPr="00EC135A">
              <w:rPr>
                <w:sz w:val="24"/>
                <w:szCs w:val="24"/>
              </w:rPr>
              <w:t>водные</w:t>
            </w:r>
          </w:p>
        </w:tc>
        <w:tc>
          <w:tcPr>
            <w:tcW w:w="7513" w:type="dxa"/>
          </w:tcPr>
          <w:p w:rsidR="00E247E0" w:rsidRPr="00EC135A" w:rsidRDefault="00E247E0" w:rsidP="000936B5">
            <w:pPr>
              <w:tabs>
                <w:tab w:val="num" w:pos="720"/>
              </w:tabs>
              <w:spacing w:line="276" w:lineRule="auto"/>
              <w:jc w:val="both"/>
              <w:rPr>
                <w:sz w:val="24"/>
                <w:szCs w:val="24"/>
              </w:rPr>
            </w:pPr>
            <w:r w:rsidRPr="00EC135A">
              <w:rPr>
                <w:sz w:val="24"/>
                <w:szCs w:val="24"/>
              </w:rPr>
              <w:t xml:space="preserve">рН, Еh, минерализация и химический состав, содержание водорастворимых комплексов, интенсивность и динамика вертикальной и горизонтальной миграции, глубина залегания грунтовых вод и их связь с нижележащими водоносными горизонтами. </w:t>
            </w:r>
          </w:p>
        </w:tc>
      </w:tr>
      <w:tr w:rsidR="00E247E0" w:rsidRPr="00EC135A" w:rsidTr="0083092F">
        <w:tc>
          <w:tcPr>
            <w:tcW w:w="2072" w:type="dxa"/>
          </w:tcPr>
          <w:p w:rsidR="00E247E0" w:rsidRPr="00EC135A" w:rsidRDefault="00E247E0" w:rsidP="0083092F">
            <w:pPr>
              <w:tabs>
                <w:tab w:val="num" w:pos="720"/>
              </w:tabs>
              <w:spacing w:line="360" w:lineRule="auto"/>
              <w:jc w:val="both"/>
              <w:rPr>
                <w:sz w:val="24"/>
                <w:szCs w:val="24"/>
              </w:rPr>
            </w:pPr>
            <w:r w:rsidRPr="00EC135A">
              <w:rPr>
                <w:sz w:val="24"/>
                <w:szCs w:val="24"/>
              </w:rPr>
              <w:t xml:space="preserve">биологические </w:t>
            </w:r>
          </w:p>
        </w:tc>
        <w:tc>
          <w:tcPr>
            <w:tcW w:w="7513" w:type="dxa"/>
          </w:tcPr>
          <w:p w:rsidR="00E247E0" w:rsidRPr="00EC135A" w:rsidRDefault="00E247E0" w:rsidP="000936B5">
            <w:pPr>
              <w:tabs>
                <w:tab w:val="num" w:pos="720"/>
              </w:tabs>
              <w:spacing w:line="276" w:lineRule="auto"/>
              <w:jc w:val="both"/>
              <w:rPr>
                <w:sz w:val="24"/>
                <w:szCs w:val="24"/>
              </w:rPr>
            </w:pPr>
            <w:r w:rsidRPr="00EC135A">
              <w:rPr>
                <w:sz w:val="24"/>
                <w:szCs w:val="24"/>
              </w:rPr>
              <w:t>Вовлечение элементов в биологический круговорот почвенными микроорганизмами, растениями и животными в различных биогеоценозах с учетом видового состава и экологических особенностей видов, степень биологического дефицита или избытка стабильных аналогов радионуклидов</w:t>
            </w:r>
          </w:p>
        </w:tc>
      </w:tr>
      <w:tr w:rsidR="00E247E0" w:rsidRPr="00EC135A" w:rsidTr="0083092F">
        <w:tc>
          <w:tcPr>
            <w:tcW w:w="2072" w:type="dxa"/>
          </w:tcPr>
          <w:p w:rsidR="00E247E0" w:rsidRPr="00EC135A" w:rsidRDefault="00E247E0" w:rsidP="0083092F">
            <w:pPr>
              <w:tabs>
                <w:tab w:val="num" w:pos="720"/>
              </w:tabs>
              <w:spacing w:line="360" w:lineRule="auto"/>
              <w:ind w:hanging="20"/>
              <w:jc w:val="both"/>
              <w:rPr>
                <w:sz w:val="24"/>
                <w:szCs w:val="24"/>
              </w:rPr>
            </w:pPr>
            <w:r w:rsidRPr="00EC135A">
              <w:rPr>
                <w:sz w:val="24"/>
                <w:szCs w:val="24"/>
              </w:rPr>
              <w:t>антропогенные</w:t>
            </w:r>
          </w:p>
        </w:tc>
        <w:tc>
          <w:tcPr>
            <w:tcW w:w="7513" w:type="dxa"/>
          </w:tcPr>
          <w:p w:rsidR="00E247E0" w:rsidRPr="00EC135A" w:rsidRDefault="00E247E0" w:rsidP="000936B5">
            <w:pPr>
              <w:tabs>
                <w:tab w:val="num" w:pos="720"/>
              </w:tabs>
              <w:spacing w:line="276" w:lineRule="auto"/>
              <w:jc w:val="both"/>
              <w:rPr>
                <w:sz w:val="24"/>
                <w:szCs w:val="24"/>
              </w:rPr>
            </w:pPr>
            <w:r w:rsidRPr="00EC135A">
              <w:rPr>
                <w:sz w:val="24"/>
                <w:szCs w:val="24"/>
              </w:rPr>
              <w:t>Тип и характер землепользования (распашка, мелиорация, лесонасаждение), изменение водного режима при мелиорации и других воздействиях, внесение удобрений, контрмеры</w:t>
            </w:r>
          </w:p>
        </w:tc>
      </w:tr>
    </w:tbl>
    <w:p w:rsidR="00474B1C" w:rsidRPr="00D61FFA" w:rsidRDefault="00474B1C" w:rsidP="0083092F">
      <w:pPr>
        <w:tabs>
          <w:tab w:val="num" w:pos="720"/>
        </w:tabs>
        <w:spacing w:line="360" w:lineRule="auto"/>
        <w:ind w:firstLine="709"/>
        <w:jc w:val="both"/>
        <w:rPr>
          <w:sz w:val="16"/>
          <w:szCs w:val="16"/>
        </w:rPr>
      </w:pPr>
    </w:p>
    <w:p w:rsidR="00005BDC" w:rsidRPr="00005BDC" w:rsidRDefault="00005BDC" w:rsidP="00005BDC">
      <w:pPr>
        <w:tabs>
          <w:tab w:val="num" w:pos="720"/>
        </w:tabs>
        <w:spacing w:line="360" w:lineRule="auto"/>
        <w:ind w:firstLine="709"/>
        <w:jc w:val="both"/>
        <w:rPr>
          <w:sz w:val="24"/>
          <w:szCs w:val="24"/>
        </w:rPr>
      </w:pPr>
      <w:r w:rsidRPr="00005BDC">
        <w:rPr>
          <w:sz w:val="24"/>
          <w:szCs w:val="24"/>
        </w:rPr>
        <w:t>По данным агрохимслужбы Брянской области, подзолистые и дерново-подзолистые почвы, занимающие в местных ЛГС элювиальные позиции, имеют низкие значения рН (рН</w:t>
      </w:r>
      <w:r w:rsidRPr="00005BDC">
        <w:rPr>
          <w:sz w:val="24"/>
          <w:szCs w:val="24"/>
          <w:vertAlign w:val="subscript"/>
        </w:rPr>
        <w:t>KCl</w:t>
      </w:r>
      <w:r w:rsidRPr="00005BDC">
        <w:rPr>
          <w:sz w:val="24"/>
          <w:szCs w:val="24"/>
        </w:rPr>
        <w:t>=3,0</w:t>
      </w:r>
      <w:r w:rsidRPr="00005BDC">
        <w:rPr>
          <w:sz w:val="24"/>
          <w:szCs w:val="24"/>
        </w:rPr>
        <w:noBreakHyphen/>
        <w:t>4,2</w:t>
      </w:r>
      <w:r w:rsidRPr="00005BDC">
        <w:rPr>
          <w:i/>
          <w:sz w:val="24"/>
          <w:szCs w:val="24"/>
        </w:rPr>
        <w:t xml:space="preserve">), </w:t>
      </w:r>
      <w:r w:rsidRPr="00005BDC">
        <w:rPr>
          <w:sz w:val="24"/>
          <w:szCs w:val="24"/>
        </w:rPr>
        <w:t>преимущественно супесчаный механический состав и низкое содержание гумуса от 3,5 до 0,7%. Соответственно, низкой является и насыщенность основаниями (в среднем от 24 до 35 %). Эти почвы так же характеризуются малым содержанием обменного калия (в среднем 7,5</w:t>
      </w:r>
      <w:r w:rsidRPr="00005BDC">
        <w:rPr>
          <w:sz w:val="24"/>
          <w:szCs w:val="24"/>
        </w:rPr>
        <w:noBreakHyphen/>
        <w:t>8,0 мг/100 г) и подвижного фосфора (0,5</w:t>
      </w:r>
      <w:r w:rsidRPr="00005BDC">
        <w:rPr>
          <w:sz w:val="24"/>
          <w:szCs w:val="24"/>
        </w:rPr>
        <w:noBreakHyphen/>
        <w:t xml:space="preserve">0,8 мг/100 г). </w:t>
      </w:r>
    </w:p>
    <w:p w:rsidR="00005BDC" w:rsidRPr="00005BDC" w:rsidRDefault="00005BDC" w:rsidP="00005BDC">
      <w:pPr>
        <w:tabs>
          <w:tab w:val="num" w:pos="720"/>
        </w:tabs>
        <w:spacing w:line="360" w:lineRule="auto"/>
        <w:ind w:firstLine="709"/>
        <w:jc w:val="both"/>
        <w:rPr>
          <w:sz w:val="24"/>
          <w:szCs w:val="24"/>
        </w:rPr>
      </w:pPr>
      <w:r w:rsidRPr="00005BDC">
        <w:rPr>
          <w:sz w:val="24"/>
          <w:szCs w:val="24"/>
        </w:rPr>
        <w:t>Заболоченные почвы супераквальных ландшафтов имеют слабокислую и нейтральную реакцию почвенного раствора (pH</w:t>
      </w:r>
      <w:r w:rsidRPr="00005BDC">
        <w:rPr>
          <w:sz w:val="24"/>
          <w:szCs w:val="24"/>
          <w:vertAlign w:val="subscript"/>
        </w:rPr>
        <w:t>KCl</w:t>
      </w:r>
      <w:r w:rsidRPr="00005BDC">
        <w:rPr>
          <w:sz w:val="24"/>
          <w:szCs w:val="24"/>
        </w:rPr>
        <w:t>=4,9</w:t>
      </w:r>
      <w:r w:rsidRPr="00005BDC">
        <w:rPr>
          <w:sz w:val="24"/>
          <w:szCs w:val="24"/>
        </w:rPr>
        <w:noBreakHyphen/>
        <w:t>6,4) и высокую зольность (в среднем 55%). Они существенно больше обогащены главными биогенами - калием, кальцием и фосфором, содержание которого достигает в некоторых почвах 4</w:t>
      </w:r>
      <w:r w:rsidRPr="00005BDC">
        <w:rPr>
          <w:sz w:val="24"/>
          <w:szCs w:val="24"/>
        </w:rPr>
        <w:noBreakHyphen/>
        <w:t>12 мг/100 г.</w:t>
      </w:r>
    </w:p>
    <w:p w:rsidR="00005BDC" w:rsidRPr="00005BDC" w:rsidRDefault="00005BDC" w:rsidP="00005BDC">
      <w:pPr>
        <w:tabs>
          <w:tab w:val="num" w:pos="720"/>
        </w:tabs>
        <w:spacing w:line="360" w:lineRule="auto"/>
        <w:ind w:firstLine="709"/>
        <w:jc w:val="both"/>
        <w:rPr>
          <w:sz w:val="24"/>
          <w:szCs w:val="24"/>
        </w:rPr>
      </w:pPr>
    </w:p>
    <w:p w:rsidR="00E247E0" w:rsidRPr="00EC135A" w:rsidRDefault="00633E2D" w:rsidP="000936B5">
      <w:pPr>
        <w:spacing w:line="360" w:lineRule="auto"/>
        <w:ind w:right="-143"/>
        <w:jc w:val="center"/>
      </w:pPr>
      <w:r>
        <w:rPr>
          <w:noProof/>
        </w:rPr>
        <w:drawing>
          <wp:anchor distT="0" distB="0" distL="114300" distR="114300" simplePos="0" relativeHeight="251629568" behindDoc="0" locked="0" layoutInCell="1" allowOverlap="1" wp14:anchorId="2E269587" wp14:editId="194329E6">
            <wp:simplePos x="0" y="0"/>
            <wp:positionH relativeFrom="column">
              <wp:align>right</wp:align>
            </wp:positionH>
            <wp:positionV relativeFrom="paragraph">
              <wp:posOffset>109220</wp:posOffset>
            </wp:positionV>
            <wp:extent cx="2985770" cy="3750310"/>
            <wp:effectExtent l="0" t="0" r="0" b="0"/>
            <wp:wrapSquare wrapText="bothSides"/>
            <wp:docPr id="129" name="Рисунок 88" descr="polygon_factors_Map_RN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polygon_factors_Map_RNEC"/>
                    <pic:cNvPicPr>
                      <a:picLocks noChangeAspect="1" noChangeArrowheads="1"/>
                    </pic:cNvPicPr>
                  </pic:nvPicPr>
                  <pic:blipFill>
                    <a:blip r:embed="rId134" cstate="print"/>
                    <a:srcRect/>
                    <a:stretch>
                      <a:fillRect/>
                    </a:stretch>
                  </pic:blipFill>
                  <pic:spPr bwMode="auto">
                    <a:xfrm>
                      <a:off x="0" y="0"/>
                      <a:ext cx="2985770" cy="3750310"/>
                    </a:xfrm>
                    <a:prstGeom prst="rect">
                      <a:avLst/>
                    </a:prstGeom>
                    <a:noFill/>
                    <a:ln w="9525">
                      <a:noFill/>
                      <a:miter lim="800000"/>
                      <a:headEnd/>
                      <a:tailEnd/>
                    </a:ln>
                  </pic:spPr>
                </pic:pic>
              </a:graphicData>
            </a:graphic>
          </wp:anchor>
        </w:drawing>
      </w:r>
      <w:r>
        <w:rPr>
          <w:noProof/>
          <w:sz w:val="24"/>
          <w:szCs w:val="24"/>
        </w:rPr>
        <w:drawing>
          <wp:inline distT="0" distB="0" distL="0" distR="0" wp14:anchorId="40AB1C78" wp14:editId="7F6FFF1B">
            <wp:extent cx="2993390" cy="4354195"/>
            <wp:effectExtent l="19050" t="0" r="0" b="0"/>
            <wp:docPr id="130" name="Рисунок 42" descr="polygon_LGMap_RN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polygon_LGMap_RNEC"/>
                    <pic:cNvPicPr>
                      <a:picLocks noChangeAspect="1" noChangeArrowheads="1"/>
                    </pic:cNvPicPr>
                  </pic:nvPicPr>
                  <pic:blipFill>
                    <a:blip r:embed="rId135" cstate="print"/>
                    <a:srcRect/>
                    <a:stretch>
                      <a:fillRect/>
                    </a:stretch>
                  </pic:blipFill>
                  <pic:spPr bwMode="auto">
                    <a:xfrm>
                      <a:off x="0" y="0"/>
                      <a:ext cx="2993390" cy="4354195"/>
                    </a:xfrm>
                    <a:prstGeom prst="rect">
                      <a:avLst/>
                    </a:prstGeom>
                    <a:noFill/>
                    <a:ln w="9525">
                      <a:noFill/>
                      <a:miter lim="800000"/>
                      <a:headEnd/>
                      <a:tailEnd/>
                    </a:ln>
                  </pic:spPr>
                </pic:pic>
              </a:graphicData>
            </a:graphic>
          </wp:inline>
        </w:drawing>
      </w:r>
      <w:r w:rsidR="00FC6EDB">
        <w:rPr>
          <w:sz w:val="24"/>
          <w:szCs w:val="24"/>
        </w:rPr>
        <w:t>Рисунок 4.47</w:t>
      </w:r>
      <w:r w:rsidR="00005BDC">
        <w:rPr>
          <w:sz w:val="24"/>
          <w:szCs w:val="24"/>
        </w:rPr>
        <w:t>.</w:t>
      </w:r>
      <w:r w:rsidR="00FC6EDB">
        <w:rPr>
          <w:sz w:val="24"/>
          <w:szCs w:val="24"/>
        </w:rPr>
        <w:t xml:space="preserve"> </w:t>
      </w:r>
      <w:r w:rsidR="00BD0B76">
        <w:t xml:space="preserve"> </w:t>
      </w:r>
      <w:r w:rsidR="00BD0B76" w:rsidRPr="000936B5">
        <w:rPr>
          <w:sz w:val="24"/>
          <w:szCs w:val="24"/>
        </w:rPr>
        <w:t xml:space="preserve">Ландшафтно-геохимическая </w:t>
      </w:r>
      <w:r w:rsidR="00E247E0" w:rsidRPr="000936B5">
        <w:rPr>
          <w:sz w:val="24"/>
          <w:szCs w:val="24"/>
        </w:rPr>
        <w:t>структура района исследований и прогнозная карта условий миграции Р</w:t>
      </w:r>
      <w:r w:rsidR="00BD0B76" w:rsidRPr="000936B5">
        <w:rPr>
          <w:sz w:val="24"/>
          <w:szCs w:val="24"/>
        </w:rPr>
        <w:t xml:space="preserve">Н в пределах ключевого участка. </w:t>
      </w:r>
      <w:r w:rsidR="00E247E0" w:rsidRPr="000936B5">
        <w:rPr>
          <w:sz w:val="24"/>
          <w:szCs w:val="24"/>
        </w:rPr>
        <w:t xml:space="preserve">(Новозыбковсковский </w:t>
      </w:r>
      <w:r w:rsidR="000936B5">
        <w:rPr>
          <w:sz w:val="24"/>
          <w:szCs w:val="24"/>
        </w:rPr>
        <w:t>р-н</w:t>
      </w:r>
      <w:r w:rsidR="00BD0B76" w:rsidRPr="000936B5">
        <w:rPr>
          <w:sz w:val="24"/>
          <w:szCs w:val="24"/>
        </w:rPr>
        <w:t xml:space="preserve"> </w:t>
      </w:r>
      <w:r w:rsidR="00474B1C">
        <w:rPr>
          <w:sz w:val="24"/>
          <w:szCs w:val="24"/>
        </w:rPr>
        <w:t>Брянской области)</w:t>
      </w:r>
    </w:p>
    <w:p w:rsidR="00005BDC" w:rsidRDefault="00005BDC" w:rsidP="0083092F">
      <w:pPr>
        <w:spacing w:line="360" w:lineRule="auto"/>
        <w:ind w:firstLine="680"/>
        <w:jc w:val="both"/>
        <w:rPr>
          <w:sz w:val="24"/>
          <w:szCs w:val="24"/>
        </w:rPr>
      </w:pPr>
    </w:p>
    <w:p w:rsidR="00E247E0" w:rsidRPr="00EC135A" w:rsidRDefault="00E247E0" w:rsidP="0083092F">
      <w:pPr>
        <w:spacing w:line="360" w:lineRule="auto"/>
        <w:ind w:firstLine="680"/>
        <w:jc w:val="both"/>
        <w:rPr>
          <w:sz w:val="24"/>
          <w:szCs w:val="24"/>
        </w:rPr>
      </w:pPr>
      <w:r w:rsidRPr="00EC135A">
        <w:rPr>
          <w:sz w:val="24"/>
          <w:szCs w:val="24"/>
        </w:rPr>
        <w:t>Геохимические характеристики аллювиальных почв сильно варьируют в зависимости от их типа возраста и положения в рельефе, занимая промежуточное положение между двумя контрастными группами.</w:t>
      </w:r>
    </w:p>
    <w:p w:rsidR="00E247E0" w:rsidRDefault="00E247E0" w:rsidP="00E11716">
      <w:pPr>
        <w:spacing w:line="360" w:lineRule="auto"/>
        <w:ind w:firstLine="680"/>
        <w:jc w:val="both"/>
        <w:rPr>
          <w:sz w:val="24"/>
          <w:szCs w:val="24"/>
        </w:rPr>
      </w:pPr>
      <w:r w:rsidRPr="00EC135A">
        <w:rPr>
          <w:sz w:val="24"/>
          <w:szCs w:val="24"/>
        </w:rPr>
        <w:t>Вертикальное распределение радионуклидов в лесных ландшафтах исследуемого района показало, что по истечении 6 лет с момента загрязнения основной запас как радиоцезия, так и радиостронция был сосредоточен в постилках и верхнем горизонте почвы. Результаты опробования, проведенного в 1992 г. на 6 экспериментальных пл</w:t>
      </w:r>
      <w:r w:rsidR="00FC6EDB">
        <w:rPr>
          <w:sz w:val="24"/>
          <w:szCs w:val="24"/>
        </w:rPr>
        <w:t>ощадках и представленные на рисунке</w:t>
      </w:r>
      <w:r w:rsidR="00D71E12" w:rsidRPr="00D71E12">
        <w:rPr>
          <w:sz w:val="24"/>
          <w:szCs w:val="24"/>
        </w:rPr>
        <w:t xml:space="preserve"> </w:t>
      </w:r>
      <w:r w:rsidR="00FC6EDB">
        <w:rPr>
          <w:sz w:val="24"/>
          <w:szCs w:val="24"/>
        </w:rPr>
        <w:t>4.48</w:t>
      </w:r>
      <w:r w:rsidRPr="00EC135A">
        <w:rPr>
          <w:sz w:val="24"/>
          <w:szCs w:val="24"/>
        </w:rPr>
        <w:t>, показывают, что за 6 лет основной запас РН из-за ежегодного привноса свежего опада, закономерно переместился в верхний слой почвы, где и был зафиксирован в структуре ППК, однако, характерно, что значительная часть активности все же сохранялась в подстилках.</w:t>
      </w:r>
    </w:p>
    <w:p w:rsidR="00005BDC" w:rsidRPr="00005BDC" w:rsidRDefault="00005BDC" w:rsidP="00005BDC">
      <w:pPr>
        <w:spacing w:line="360" w:lineRule="auto"/>
        <w:ind w:firstLine="680"/>
        <w:jc w:val="both"/>
        <w:rPr>
          <w:sz w:val="24"/>
          <w:szCs w:val="24"/>
        </w:rPr>
      </w:pPr>
      <w:r w:rsidRPr="00005BDC">
        <w:rPr>
          <w:sz w:val="24"/>
          <w:szCs w:val="24"/>
        </w:rPr>
        <w:t xml:space="preserve">Исследования особенностей вертикального распределения радионуклидов цезия и стронция в почвах автономных и подчиненных ландшафтов показали наличие значительных различий в распределении этих изотопов, причем помимо положения в ЛГС сказывался еще и гранулометрический состав и содержание органического вещества (рисунки 4.49 и 4.50). </w:t>
      </w:r>
    </w:p>
    <w:p w:rsidR="00E247E0" w:rsidRPr="00F80411" w:rsidRDefault="00FF3F09" w:rsidP="0083092F">
      <w:pPr>
        <w:spacing w:line="360" w:lineRule="auto"/>
        <w:rPr>
          <w:i/>
          <w:sz w:val="24"/>
          <w:szCs w:val="24"/>
        </w:rPr>
      </w:pPr>
      <w:r>
        <w:rPr>
          <w:noProof/>
          <w:sz w:val="24"/>
          <w:szCs w:val="24"/>
        </w:rPr>
        <w:pict>
          <v:group id="_x0000_s1263" style="position:absolute;margin-left:55.05pt;margin-top:3.85pt;width:442.3pt;height:124.2pt;z-index:251673600" coordorigin="1040,7114" coordsize="8846,2762">
            <v:shape id="Рисунок 86" o:spid="_x0000_s1232" type="#_x0000_t75" style="position:absolute;left:1040;top:7114;width:4500;height:2760;visibility:visible">
              <v:imagedata r:id="rId136" o:title=""/>
            </v:shape>
            <v:shape id="Рисунок 87" o:spid="_x0000_s1233" type="#_x0000_t75" style="position:absolute;left:5656;top:7116;width:4230;height:2760;visibility:visible">
              <v:imagedata r:id="rId137" o:title=""/>
            </v:shape>
          </v:group>
        </w:pict>
      </w:r>
    </w:p>
    <w:p w:rsidR="00E247E0" w:rsidRPr="00F80411" w:rsidRDefault="00E247E0" w:rsidP="0083092F">
      <w:pPr>
        <w:spacing w:line="360" w:lineRule="auto"/>
        <w:rPr>
          <w:i/>
          <w:sz w:val="32"/>
          <w:szCs w:val="32"/>
        </w:rPr>
      </w:pPr>
    </w:p>
    <w:p w:rsidR="00E247E0" w:rsidRPr="00EC135A" w:rsidRDefault="00E247E0" w:rsidP="0083092F">
      <w:pPr>
        <w:spacing w:line="360" w:lineRule="auto"/>
        <w:rPr>
          <w:sz w:val="24"/>
          <w:szCs w:val="24"/>
        </w:rPr>
      </w:pPr>
    </w:p>
    <w:p w:rsidR="00E247E0" w:rsidRPr="00EC135A" w:rsidRDefault="00E247E0" w:rsidP="0083092F">
      <w:pPr>
        <w:spacing w:line="360" w:lineRule="auto"/>
        <w:rPr>
          <w:sz w:val="24"/>
          <w:szCs w:val="24"/>
        </w:rPr>
      </w:pPr>
    </w:p>
    <w:p w:rsidR="00E247E0" w:rsidRPr="00EC135A" w:rsidRDefault="00E247E0" w:rsidP="0083092F">
      <w:pPr>
        <w:spacing w:line="360" w:lineRule="auto"/>
        <w:rPr>
          <w:sz w:val="24"/>
          <w:szCs w:val="24"/>
        </w:rPr>
      </w:pPr>
    </w:p>
    <w:p w:rsidR="00E247E0" w:rsidRPr="00EC135A" w:rsidRDefault="00E247E0" w:rsidP="0083092F">
      <w:pPr>
        <w:spacing w:line="360" w:lineRule="auto"/>
        <w:rPr>
          <w:sz w:val="24"/>
          <w:szCs w:val="24"/>
        </w:rPr>
      </w:pPr>
    </w:p>
    <w:p w:rsidR="00E247E0" w:rsidRDefault="00FC6EDB" w:rsidP="000936B5">
      <w:pPr>
        <w:spacing w:line="360" w:lineRule="auto"/>
        <w:ind w:right="-143"/>
        <w:jc w:val="center"/>
        <w:rPr>
          <w:sz w:val="24"/>
          <w:szCs w:val="24"/>
        </w:rPr>
      </w:pPr>
      <w:r>
        <w:rPr>
          <w:sz w:val="24"/>
          <w:szCs w:val="24"/>
        </w:rPr>
        <w:t>Рисунок 4.48</w:t>
      </w:r>
      <w:r w:rsidR="00005BDC">
        <w:rPr>
          <w:sz w:val="24"/>
          <w:szCs w:val="24"/>
        </w:rPr>
        <w:t>.</w:t>
      </w:r>
      <w:r w:rsidR="00E247E0" w:rsidRPr="00EC135A">
        <w:t xml:space="preserve"> </w:t>
      </w:r>
      <w:r w:rsidR="00E247E0" w:rsidRPr="000936B5">
        <w:rPr>
          <w:sz w:val="24"/>
          <w:szCs w:val="24"/>
        </w:rPr>
        <w:t xml:space="preserve">Распределение запасов </w:t>
      </w:r>
      <w:r w:rsidR="00E247E0" w:rsidRPr="000936B5">
        <w:rPr>
          <w:sz w:val="24"/>
          <w:szCs w:val="24"/>
          <w:vertAlign w:val="superscript"/>
        </w:rPr>
        <w:t>137</w:t>
      </w:r>
      <w:r w:rsidR="00E247E0" w:rsidRPr="000936B5">
        <w:rPr>
          <w:sz w:val="24"/>
          <w:szCs w:val="24"/>
        </w:rPr>
        <w:t xml:space="preserve">Cs и </w:t>
      </w:r>
      <w:r w:rsidR="00E247E0" w:rsidRPr="000936B5">
        <w:rPr>
          <w:sz w:val="24"/>
          <w:szCs w:val="24"/>
          <w:vertAlign w:val="superscript"/>
        </w:rPr>
        <w:t>90</w:t>
      </w:r>
      <w:r w:rsidR="00E247E0" w:rsidRPr="000936B5">
        <w:rPr>
          <w:sz w:val="24"/>
          <w:szCs w:val="24"/>
          <w:lang w:val="en-US"/>
        </w:rPr>
        <w:t>Sr</w:t>
      </w:r>
      <w:r w:rsidR="00E247E0" w:rsidRPr="000936B5">
        <w:rPr>
          <w:sz w:val="24"/>
          <w:szCs w:val="24"/>
        </w:rPr>
        <w:t xml:space="preserve"> в верхних горизонтах ненарушенных лесных почв</w:t>
      </w:r>
      <w:r>
        <w:rPr>
          <w:sz w:val="24"/>
          <w:szCs w:val="24"/>
        </w:rPr>
        <w:t xml:space="preserve"> (по данным РНЭЦ)</w:t>
      </w:r>
    </w:p>
    <w:p w:rsidR="00625EAA" w:rsidRPr="000936B5" w:rsidRDefault="00625EAA" w:rsidP="000936B5">
      <w:pPr>
        <w:spacing w:line="360" w:lineRule="auto"/>
        <w:ind w:right="-143"/>
        <w:jc w:val="center"/>
        <w:rPr>
          <w:sz w:val="24"/>
          <w:szCs w:val="24"/>
        </w:rPr>
      </w:pPr>
    </w:p>
    <w:p w:rsidR="00E247E0" w:rsidRPr="00EC135A" w:rsidRDefault="00C81C3C" w:rsidP="00474B1C">
      <w:pPr>
        <w:spacing w:line="360" w:lineRule="auto"/>
        <w:jc w:val="center"/>
        <w:rPr>
          <w:sz w:val="24"/>
          <w:szCs w:val="24"/>
        </w:rPr>
      </w:pPr>
      <w:r>
        <w:rPr>
          <w:b/>
          <w:noProof/>
          <w:sz w:val="24"/>
          <w:szCs w:val="24"/>
        </w:rPr>
        <w:drawing>
          <wp:inline distT="0" distB="0" distL="0" distR="0" wp14:anchorId="069AB502" wp14:editId="781ECD7D">
            <wp:extent cx="4000500" cy="1638300"/>
            <wp:effectExtent l="19050" t="0" r="0" b="0"/>
            <wp:docPr id="131" name="Рисунок 41" descr="iz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izr111"/>
                    <pic:cNvPicPr>
                      <a:picLocks noChangeAspect="1" noChangeArrowheads="1"/>
                    </pic:cNvPicPr>
                  </pic:nvPicPr>
                  <pic:blipFill>
                    <a:blip r:embed="rId138" cstate="print"/>
                    <a:srcRect/>
                    <a:stretch>
                      <a:fillRect/>
                    </a:stretch>
                  </pic:blipFill>
                  <pic:spPr bwMode="auto">
                    <a:xfrm>
                      <a:off x="0" y="0"/>
                      <a:ext cx="4000500" cy="1638300"/>
                    </a:xfrm>
                    <a:prstGeom prst="rect">
                      <a:avLst/>
                    </a:prstGeom>
                    <a:noFill/>
                    <a:ln w="9525">
                      <a:noFill/>
                      <a:miter lim="800000"/>
                      <a:headEnd/>
                      <a:tailEnd/>
                    </a:ln>
                  </pic:spPr>
                </pic:pic>
              </a:graphicData>
            </a:graphic>
          </wp:inline>
        </w:drawing>
      </w:r>
    </w:p>
    <w:p w:rsidR="00E247E0" w:rsidRPr="00CF5F8B" w:rsidRDefault="006714FE" w:rsidP="000936B5">
      <w:pPr>
        <w:spacing w:line="360" w:lineRule="auto"/>
        <w:jc w:val="both"/>
        <w:rPr>
          <w:sz w:val="24"/>
          <w:szCs w:val="24"/>
        </w:rPr>
      </w:pPr>
      <w:r>
        <w:rPr>
          <w:sz w:val="24"/>
          <w:szCs w:val="24"/>
        </w:rPr>
        <w:t>Рисунок 4.49</w:t>
      </w:r>
      <w:r w:rsidR="00005BDC">
        <w:rPr>
          <w:sz w:val="24"/>
          <w:szCs w:val="24"/>
        </w:rPr>
        <w:t>.</w:t>
      </w:r>
      <w:r w:rsidR="00F80411">
        <w:rPr>
          <w:sz w:val="24"/>
          <w:szCs w:val="24"/>
        </w:rPr>
        <w:t xml:space="preserve"> </w:t>
      </w:r>
      <w:r w:rsidR="00E247E0" w:rsidRPr="000936B5">
        <w:rPr>
          <w:sz w:val="24"/>
          <w:szCs w:val="24"/>
        </w:rPr>
        <w:t xml:space="preserve">Вертикальная миграция </w:t>
      </w:r>
      <w:r w:rsidR="00E247E0" w:rsidRPr="000936B5">
        <w:rPr>
          <w:sz w:val="24"/>
          <w:szCs w:val="24"/>
          <w:vertAlign w:val="superscript"/>
        </w:rPr>
        <w:t>137</w:t>
      </w:r>
      <w:r w:rsidR="00E247E0" w:rsidRPr="000936B5">
        <w:rPr>
          <w:sz w:val="24"/>
          <w:szCs w:val="24"/>
        </w:rPr>
        <w:t>Cs в почвах сопряженных ландшафтов в районе д. Новые Бобовичи. 1</w:t>
      </w:r>
      <w:r w:rsidR="00E247E0" w:rsidRPr="000936B5">
        <w:rPr>
          <w:sz w:val="24"/>
          <w:szCs w:val="24"/>
        </w:rPr>
        <w:noBreakHyphen/>
        <w:t xml:space="preserve">3 1993 г, 4 </w:t>
      </w:r>
      <w:r w:rsidR="00E247E0" w:rsidRPr="000936B5">
        <w:rPr>
          <w:sz w:val="24"/>
          <w:szCs w:val="24"/>
        </w:rPr>
        <w:noBreakHyphen/>
        <w:t xml:space="preserve"> 1995 г. Ландшафты: 1 </w:t>
      </w:r>
      <w:r w:rsidR="00E247E0" w:rsidRPr="000936B5">
        <w:rPr>
          <w:sz w:val="24"/>
          <w:szCs w:val="24"/>
        </w:rPr>
        <w:noBreakHyphen/>
        <w:t xml:space="preserve"> водораздельный сосняк мертвопокровный на дерново-подзолистой супесчаной почве, элювиальный ландшафт, 2 – элювиальный, луговой террасовый ландшафт, разнотравно-злаковая ассоциация на старопахотной дерново-подзолистой супесчаной почве; 3, 4 </w:t>
      </w:r>
      <w:r w:rsidR="00E247E0" w:rsidRPr="000936B5">
        <w:rPr>
          <w:sz w:val="24"/>
          <w:szCs w:val="24"/>
        </w:rPr>
        <w:noBreakHyphen/>
        <w:t xml:space="preserve"> супераквальный ландшафт, древняя ложбина стока, таволгово-осоковая ассоциация на торфя</w:t>
      </w:r>
      <w:r w:rsidR="00CF5F8B">
        <w:rPr>
          <w:sz w:val="24"/>
          <w:szCs w:val="24"/>
        </w:rPr>
        <w:t>нисто-перегнойно-болотной почве</w:t>
      </w:r>
    </w:p>
    <w:p w:rsidR="00E247E0" w:rsidRPr="00EC135A" w:rsidRDefault="00C81C3C" w:rsidP="000936B5">
      <w:pPr>
        <w:spacing w:line="360" w:lineRule="auto"/>
        <w:jc w:val="center"/>
        <w:rPr>
          <w:sz w:val="24"/>
          <w:szCs w:val="24"/>
        </w:rPr>
      </w:pPr>
      <w:r>
        <w:rPr>
          <w:noProof/>
          <w:sz w:val="24"/>
          <w:szCs w:val="24"/>
        </w:rPr>
        <w:drawing>
          <wp:inline distT="0" distB="0" distL="0" distR="0" wp14:anchorId="50BE245A" wp14:editId="298578C6">
            <wp:extent cx="3744595" cy="1828800"/>
            <wp:effectExtent l="19050" t="0" r="8255" b="0"/>
            <wp:docPr id="13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39" cstate="print"/>
                    <a:srcRect/>
                    <a:stretch>
                      <a:fillRect/>
                    </a:stretch>
                  </pic:blipFill>
                  <pic:spPr bwMode="auto">
                    <a:xfrm>
                      <a:off x="0" y="0"/>
                      <a:ext cx="3744595" cy="1828800"/>
                    </a:xfrm>
                    <a:prstGeom prst="rect">
                      <a:avLst/>
                    </a:prstGeom>
                    <a:noFill/>
                    <a:ln w="9525">
                      <a:noFill/>
                      <a:miter lim="800000"/>
                      <a:headEnd/>
                      <a:tailEnd/>
                    </a:ln>
                  </pic:spPr>
                </pic:pic>
              </a:graphicData>
            </a:graphic>
          </wp:inline>
        </w:drawing>
      </w:r>
    </w:p>
    <w:p w:rsidR="00E247E0" w:rsidRPr="00CF5F8B" w:rsidRDefault="000936B5" w:rsidP="0083092F">
      <w:pPr>
        <w:spacing w:line="360" w:lineRule="auto"/>
        <w:rPr>
          <w:sz w:val="24"/>
          <w:szCs w:val="24"/>
        </w:rPr>
      </w:pPr>
      <w:r>
        <w:rPr>
          <w:sz w:val="24"/>
          <w:szCs w:val="24"/>
        </w:rPr>
        <w:t>Рисунок 4.</w:t>
      </w:r>
      <w:r w:rsidR="006714FE">
        <w:rPr>
          <w:sz w:val="24"/>
          <w:szCs w:val="24"/>
        </w:rPr>
        <w:t>50</w:t>
      </w:r>
      <w:r w:rsidR="00005BDC">
        <w:rPr>
          <w:sz w:val="24"/>
          <w:szCs w:val="24"/>
        </w:rPr>
        <w:t>.</w:t>
      </w:r>
      <w:r>
        <w:rPr>
          <w:sz w:val="24"/>
          <w:szCs w:val="24"/>
        </w:rPr>
        <w:t xml:space="preserve"> </w:t>
      </w:r>
      <w:r w:rsidR="00E247E0" w:rsidRPr="000936B5">
        <w:rPr>
          <w:sz w:val="24"/>
          <w:szCs w:val="24"/>
        </w:rPr>
        <w:t xml:space="preserve">Вертикальное распределение </w:t>
      </w:r>
      <w:r w:rsidR="00E247E0" w:rsidRPr="000936B5">
        <w:rPr>
          <w:sz w:val="24"/>
          <w:szCs w:val="24"/>
          <w:vertAlign w:val="superscript"/>
        </w:rPr>
        <w:t>137</w:t>
      </w:r>
      <w:r w:rsidR="00E247E0" w:rsidRPr="000936B5">
        <w:rPr>
          <w:sz w:val="24"/>
          <w:szCs w:val="24"/>
          <w:lang w:val="en-US"/>
        </w:rPr>
        <w:t>Cs</w:t>
      </w:r>
      <w:r w:rsidR="00E247E0" w:rsidRPr="000936B5">
        <w:rPr>
          <w:sz w:val="24"/>
          <w:szCs w:val="24"/>
        </w:rPr>
        <w:t xml:space="preserve"> в почвах изученных площадок (</w:t>
      </w:r>
      <w:r w:rsidR="00E247E0" w:rsidRPr="000936B5">
        <w:rPr>
          <w:sz w:val="24"/>
          <w:szCs w:val="24"/>
          <w:lang w:val="en-US"/>
        </w:rPr>
        <w:t>F</w:t>
      </w:r>
      <w:r w:rsidR="00E247E0" w:rsidRPr="000936B5">
        <w:rPr>
          <w:sz w:val="24"/>
          <w:szCs w:val="24"/>
        </w:rPr>
        <w:t xml:space="preserve"> - слой опада и подстилки на лесной площадке)</w:t>
      </w:r>
    </w:p>
    <w:p w:rsidR="00E247E0" w:rsidRPr="00EC135A" w:rsidRDefault="00E247E0" w:rsidP="0083092F">
      <w:pPr>
        <w:spacing w:line="360" w:lineRule="auto"/>
        <w:ind w:firstLine="680"/>
        <w:jc w:val="both"/>
        <w:rPr>
          <w:sz w:val="24"/>
          <w:szCs w:val="24"/>
        </w:rPr>
      </w:pPr>
      <w:r w:rsidRPr="00EC135A">
        <w:rPr>
          <w:sz w:val="24"/>
          <w:szCs w:val="24"/>
        </w:rPr>
        <w:t xml:space="preserve">Оценка подвижности радионуклидов показала, что к 1994 г. в верхнем, наиболее загрязненном и корнеобитаемом слое в обменной форме находилось от 0,7 до 20 % общего содержания цезия-137 и от 57 до 84 % стронция-90 </w:t>
      </w:r>
      <w:r w:rsidR="008E2CF8" w:rsidRPr="008E2CF8">
        <w:rPr>
          <w:sz w:val="24"/>
          <w:szCs w:val="24"/>
        </w:rPr>
        <w:t>[</w:t>
      </w:r>
      <w:r w:rsidRPr="00EC135A">
        <w:rPr>
          <w:sz w:val="24"/>
          <w:szCs w:val="24"/>
        </w:rPr>
        <w:t>Ермаков</w:t>
      </w:r>
      <w:r w:rsidR="006714FE">
        <w:rPr>
          <w:sz w:val="24"/>
          <w:szCs w:val="24"/>
        </w:rPr>
        <w:t xml:space="preserve"> и др.</w:t>
      </w:r>
      <w:r w:rsidRPr="00EC135A">
        <w:rPr>
          <w:sz w:val="24"/>
          <w:szCs w:val="24"/>
        </w:rPr>
        <w:t>, 1994</w:t>
      </w:r>
      <w:r w:rsidR="008E2CF8">
        <w:rPr>
          <w:sz w:val="24"/>
          <w:szCs w:val="24"/>
        </w:rPr>
        <w:t>]</w:t>
      </w:r>
      <w:r w:rsidRPr="00EC135A">
        <w:rPr>
          <w:sz w:val="24"/>
          <w:szCs w:val="24"/>
        </w:rPr>
        <w:t>.</w:t>
      </w:r>
    </w:p>
    <w:p w:rsidR="00E247E0" w:rsidRPr="00EC135A" w:rsidRDefault="00E247E0" w:rsidP="0083092F">
      <w:pPr>
        <w:spacing w:line="360" w:lineRule="auto"/>
        <w:ind w:firstLine="680"/>
        <w:jc w:val="both"/>
        <w:rPr>
          <w:sz w:val="24"/>
          <w:szCs w:val="24"/>
        </w:rPr>
      </w:pPr>
      <w:r w:rsidRPr="00EC135A">
        <w:rPr>
          <w:sz w:val="24"/>
          <w:szCs w:val="24"/>
        </w:rPr>
        <w:t>Процент перехода цезия-137 в аммонийно-ацетатную и азотнокислую вытяжки в изученных образцах в целом коррелируют с общими запасами радионуклида в почве (r=0,917 и 0,825, соответственно, n=15).</w:t>
      </w:r>
    </w:p>
    <w:p w:rsidR="00E247E0" w:rsidRPr="00EC135A" w:rsidRDefault="00C81C3C" w:rsidP="00F80411">
      <w:pPr>
        <w:spacing w:line="360" w:lineRule="auto"/>
        <w:jc w:val="center"/>
        <w:rPr>
          <w:sz w:val="24"/>
          <w:szCs w:val="24"/>
        </w:rPr>
      </w:pPr>
      <w:r>
        <w:rPr>
          <w:noProof/>
        </w:rPr>
        <w:drawing>
          <wp:anchor distT="0" distB="0" distL="114300" distR="114300" simplePos="0" relativeHeight="251634688" behindDoc="0" locked="0" layoutInCell="1" allowOverlap="1" wp14:anchorId="007702E0" wp14:editId="70B5EEAA">
            <wp:simplePos x="0" y="0"/>
            <wp:positionH relativeFrom="column">
              <wp:posOffset>3369310</wp:posOffset>
            </wp:positionH>
            <wp:positionV relativeFrom="paragraph">
              <wp:posOffset>50165</wp:posOffset>
            </wp:positionV>
            <wp:extent cx="2277110" cy="1057275"/>
            <wp:effectExtent l="0" t="0" r="0" b="0"/>
            <wp:wrapNone/>
            <wp:docPr id="133"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40" cstate="print"/>
                    <a:srcRect/>
                    <a:stretch>
                      <a:fillRect/>
                    </a:stretch>
                  </pic:blipFill>
                  <pic:spPr bwMode="auto">
                    <a:xfrm>
                      <a:off x="0" y="0"/>
                      <a:ext cx="2277110" cy="1057275"/>
                    </a:xfrm>
                    <a:prstGeom prst="rect">
                      <a:avLst/>
                    </a:prstGeom>
                    <a:noFill/>
                    <a:ln w="9525">
                      <a:noFill/>
                      <a:miter lim="800000"/>
                      <a:headEnd/>
                      <a:tailEnd/>
                    </a:ln>
                  </pic:spPr>
                </pic:pic>
              </a:graphicData>
            </a:graphic>
          </wp:anchor>
        </w:drawing>
      </w:r>
      <w:r>
        <w:rPr>
          <w:noProof/>
          <w:sz w:val="24"/>
          <w:szCs w:val="24"/>
        </w:rPr>
        <w:drawing>
          <wp:inline distT="0" distB="0" distL="0" distR="0" wp14:anchorId="0E91DECE" wp14:editId="0D1D4B32">
            <wp:extent cx="5213985" cy="1175385"/>
            <wp:effectExtent l="19050" t="0" r="0" b="0"/>
            <wp:docPr id="134"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41" cstate="print"/>
                    <a:srcRect/>
                    <a:stretch>
                      <a:fillRect/>
                    </a:stretch>
                  </pic:blipFill>
                  <pic:spPr bwMode="auto">
                    <a:xfrm>
                      <a:off x="0" y="0"/>
                      <a:ext cx="5213985" cy="1175385"/>
                    </a:xfrm>
                    <a:prstGeom prst="rect">
                      <a:avLst/>
                    </a:prstGeom>
                    <a:noFill/>
                    <a:ln w="9525">
                      <a:noFill/>
                      <a:miter lim="800000"/>
                      <a:headEnd/>
                      <a:tailEnd/>
                    </a:ln>
                  </pic:spPr>
                </pic:pic>
              </a:graphicData>
            </a:graphic>
          </wp:inline>
        </w:drawing>
      </w:r>
    </w:p>
    <w:tbl>
      <w:tblPr>
        <w:tblW w:w="0" w:type="auto"/>
        <w:tblLook w:val="04A0" w:firstRow="1" w:lastRow="0" w:firstColumn="1" w:lastColumn="0" w:noHBand="0" w:noVBand="1"/>
      </w:tblPr>
      <w:tblGrid>
        <w:gridCol w:w="5078"/>
        <w:gridCol w:w="5060"/>
      </w:tblGrid>
      <w:tr w:rsidR="00E247E0" w:rsidRPr="00EC135A" w:rsidTr="0083092F">
        <w:trPr>
          <w:trHeight w:val="760"/>
        </w:trPr>
        <w:tc>
          <w:tcPr>
            <w:tcW w:w="5078" w:type="dxa"/>
            <w:shd w:val="clear" w:color="auto" w:fill="auto"/>
          </w:tcPr>
          <w:p w:rsidR="00E247E0" w:rsidRPr="00F80411" w:rsidRDefault="006714FE" w:rsidP="0083092F">
            <w:pPr>
              <w:spacing w:line="360" w:lineRule="auto"/>
              <w:rPr>
                <w:sz w:val="24"/>
                <w:szCs w:val="24"/>
              </w:rPr>
            </w:pPr>
            <w:r>
              <w:rPr>
                <w:sz w:val="24"/>
                <w:szCs w:val="24"/>
              </w:rPr>
              <w:t>Рисунок 4.51</w:t>
            </w:r>
            <w:r w:rsidR="00005BDC">
              <w:rPr>
                <w:sz w:val="24"/>
                <w:szCs w:val="24"/>
              </w:rPr>
              <w:t>.</w:t>
            </w:r>
            <w:r w:rsidR="00E247E0" w:rsidRPr="00EC135A">
              <w:t xml:space="preserve"> </w:t>
            </w:r>
            <w:r w:rsidR="00E247E0" w:rsidRPr="00F80411">
              <w:rPr>
                <w:sz w:val="24"/>
                <w:szCs w:val="24"/>
              </w:rPr>
              <w:t xml:space="preserve">Подвижность </w:t>
            </w:r>
            <w:r w:rsidR="00E247E0" w:rsidRPr="00F80411">
              <w:rPr>
                <w:sz w:val="24"/>
                <w:szCs w:val="24"/>
                <w:vertAlign w:val="superscript"/>
              </w:rPr>
              <w:t>137</w:t>
            </w:r>
            <w:r w:rsidR="00E247E0" w:rsidRPr="00F80411">
              <w:rPr>
                <w:sz w:val="24"/>
                <w:szCs w:val="24"/>
              </w:rPr>
              <w:t xml:space="preserve">Cs в почвах элювиальных (7, 5) и супераквальных (4, 6) ландшафтов. </w:t>
            </w:r>
          </w:p>
          <w:p w:rsidR="00E247E0" w:rsidRPr="00EC135A" w:rsidRDefault="00E247E0" w:rsidP="0083092F">
            <w:pPr>
              <w:spacing w:line="360" w:lineRule="auto"/>
            </w:pPr>
          </w:p>
        </w:tc>
        <w:tc>
          <w:tcPr>
            <w:tcW w:w="5060" w:type="dxa"/>
            <w:shd w:val="clear" w:color="auto" w:fill="auto"/>
          </w:tcPr>
          <w:p w:rsidR="00E247E0" w:rsidRPr="00EC135A" w:rsidRDefault="006714FE" w:rsidP="00005BDC">
            <w:pPr>
              <w:spacing w:line="360" w:lineRule="auto"/>
            </w:pPr>
            <w:r>
              <w:rPr>
                <w:sz w:val="24"/>
                <w:szCs w:val="24"/>
              </w:rPr>
              <w:t>Рисунок 4.52</w:t>
            </w:r>
            <w:r w:rsidR="00005BDC">
              <w:rPr>
                <w:sz w:val="24"/>
                <w:szCs w:val="24"/>
              </w:rPr>
              <w:t>.</w:t>
            </w:r>
            <w:r w:rsidR="00F80411">
              <w:rPr>
                <w:sz w:val="24"/>
                <w:szCs w:val="24"/>
              </w:rPr>
              <w:t xml:space="preserve"> </w:t>
            </w:r>
            <w:r w:rsidR="00E247E0" w:rsidRPr="00F80411">
              <w:rPr>
                <w:sz w:val="24"/>
                <w:szCs w:val="24"/>
              </w:rPr>
              <w:t xml:space="preserve">Подвижность </w:t>
            </w:r>
            <w:r w:rsidR="00E247E0" w:rsidRPr="00F80411">
              <w:rPr>
                <w:sz w:val="24"/>
                <w:szCs w:val="24"/>
                <w:vertAlign w:val="superscript"/>
              </w:rPr>
              <w:t>137</w:t>
            </w:r>
            <w:r w:rsidR="00E247E0" w:rsidRPr="00F80411">
              <w:rPr>
                <w:sz w:val="24"/>
                <w:szCs w:val="24"/>
              </w:rPr>
              <w:t xml:space="preserve">Cs в верхнем горизонте дерново-подзолистых супесчаных (10, 9) и песчаных (8) почв. </w:t>
            </w:r>
          </w:p>
        </w:tc>
      </w:tr>
      <w:tr w:rsidR="00E247E0" w:rsidRPr="00EC135A" w:rsidTr="0083092F">
        <w:trPr>
          <w:trHeight w:val="760"/>
        </w:trPr>
        <w:tc>
          <w:tcPr>
            <w:tcW w:w="10138" w:type="dxa"/>
            <w:gridSpan w:val="2"/>
            <w:shd w:val="clear" w:color="auto" w:fill="auto"/>
          </w:tcPr>
          <w:p w:rsidR="00E247E0" w:rsidRPr="00F80411" w:rsidRDefault="00E247E0" w:rsidP="0083092F">
            <w:pPr>
              <w:spacing w:line="360" w:lineRule="auto"/>
              <w:rPr>
                <w:sz w:val="24"/>
                <w:szCs w:val="24"/>
              </w:rPr>
            </w:pPr>
            <w:r w:rsidRPr="00F80411">
              <w:rPr>
                <w:sz w:val="24"/>
                <w:szCs w:val="24"/>
              </w:rPr>
              <w:t xml:space="preserve">7 </w:t>
            </w:r>
            <w:r w:rsidRPr="00F80411">
              <w:rPr>
                <w:sz w:val="24"/>
                <w:szCs w:val="24"/>
              </w:rPr>
              <w:noBreakHyphen/>
              <w:t xml:space="preserve"> дерново-подзолистая супесчаная на морене; 6 </w:t>
            </w:r>
            <w:r w:rsidRPr="00F80411">
              <w:rPr>
                <w:sz w:val="24"/>
                <w:szCs w:val="24"/>
              </w:rPr>
              <w:noBreakHyphen/>
              <w:t xml:space="preserve"> аллювиальная слоистая; 5 </w:t>
            </w:r>
            <w:r w:rsidRPr="00F80411">
              <w:rPr>
                <w:sz w:val="24"/>
                <w:szCs w:val="24"/>
              </w:rPr>
              <w:noBreakHyphen/>
              <w:t xml:space="preserve"> дерново-подзолистая легкосуглинистая; 4 </w:t>
            </w:r>
            <w:r w:rsidRPr="00F80411">
              <w:rPr>
                <w:sz w:val="24"/>
                <w:szCs w:val="24"/>
              </w:rPr>
              <w:noBreakHyphen/>
              <w:t xml:space="preserve"> дерново-подзолисто-глеевая легкосуглинистая.</w:t>
            </w:r>
          </w:p>
        </w:tc>
      </w:tr>
    </w:tbl>
    <w:p w:rsidR="00E247E0" w:rsidRPr="00EC135A" w:rsidRDefault="00E247E0" w:rsidP="0083092F">
      <w:pPr>
        <w:spacing w:line="360" w:lineRule="auto"/>
        <w:ind w:firstLine="680"/>
        <w:jc w:val="both"/>
        <w:rPr>
          <w:sz w:val="24"/>
          <w:szCs w:val="24"/>
        </w:rPr>
      </w:pPr>
      <w:r w:rsidRPr="00EC135A">
        <w:rPr>
          <w:sz w:val="24"/>
          <w:szCs w:val="24"/>
        </w:rPr>
        <w:t xml:space="preserve">Наибольшим содержанием подвижных форм радиоцезия повсеместно отличались песчаные почвы, а более прочная фиксация была характерна для легкосуглинистых и аллювиальных луговых (не более 3% перехода в ацетатную вытяжку). </w:t>
      </w:r>
    </w:p>
    <w:p w:rsidR="00E247E0" w:rsidRPr="00EC135A" w:rsidRDefault="00E247E0" w:rsidP="0083092F">
      <w:pPr>
        <w:spacing w:line="360" w:lineRule="auto"/>
        <w:ind w:firstLine="680"/>
        <w:jc w:val="both"/>
        <w:rPr>
          <w:sz w:val="24"/>
          <w:szCs w:val="24"/>
        </w:rPr>
      </w:pPr>
      <w:r w:rsidRPr="00EC135A">
        <w:rPr>
          <w:sz w:val="24"/>
          <w:szCs w:val="24"/>
        </w:rPr>
        <w:t>Значительно большая подвижность стронция-90 закономерно сказывается и на величине коэффициентов переход</w:t>
      </w:r>
      <w:r w:rsidR="006714FE">
        <w:rPr>
          <w:sz w:val="24"/>
          <w:szCs w:val="24"/>
        </w:rPr>
        <w:t>а этого изотопа в растения (рисунок</w:t>
      </w:r>
      <w:r w:rsidR="00D71E12">
        <w:rPr>
          <w:sz w:val="24"/>
          <w:szCs w:val="24"/>
        </w:rPr>
        <w:t xml:space="preserve"> 4.52</w:t>
      </w:r>
      <w:r w:rsidRPr="00EC135A">
        <w:rPr>
          <w:sz w:val="24"/>
          <w:szCs w:val="24"/>
        </w:rPr>
        <w:t>)</w:t>
      </w:r>
      <w:r w:rsidR="006714FE">
        <w:rPr>
          <w:sz w:val="24"/>
          <w:szCs w:val="24"/>
        </w:rPr>
        <w:t>,</w:t>
      </w:r>
      <w:r w:rsidRPr="00EC135A">
        <w:rPr>
          <w:sz w:val="24"/>
          <w:szCs w:val="24"/>
        </w:rPr>
        <w:t xml:space="preserve"> но наличие восстановительной обстановки в гидроморфных условиях супераквальных ландшафтов, тоже играет существенную роль, как и гранулометрия, благодаря чему</w:t>
      </w:r>
      <w:r w:rsidR="001616C1">
        <w:rPr>
          <w:sz w:val="24"/>
          <w:szCs w:val="24"/>
        </w:rPr>
        <w:t xml:space="preserve"> КП радиостронция на почвах более тяжелого состава снижается по сравнению с песчаными почвами (рисунок 4-53). </w:t>
      </w:r>
    </w:p>
    <w:p w:rsidR="00E247E0" w:rsidRDefault="00C81C3C" w:rsidP="00C701D4">
      <w:pPr>
        <w:spacing w:line="360" w:lineRule="auto"/>
        <w:jc w:val="center"/>
        <w:rPr>
          <w:noProof/>
          <w:sz w:val="24"/>
          <w:szCs w:val="24"/>
        </w:rPr>
      </w:pPr>
      <w:r>
        <w:rPr>
          <w:noProof/>
          <w:sz w:val="24"/>
          <w:szCs w:val="24"/>
        </w:rPr>
        <w:drawing>
          <wp:inline distT="0" distB="0" distL="0" distR="0" wp14:anchorId="37DA8625" wp14:editId="55591022">
            <wp:extent cx="3064510" cy="1649095"/>
            <wp:effectExtent l="19050" t="19050" r="21590" b="27305"/>
            <wp:docPr id="13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42" cstate="print"/>
                    <a:srcRect/>
                    <a:stretch>
                      <a:fillRect/>
                    </a:stretch>
                  </pic:blipFill>
                  <pic:spPr bwMode="auto">
                    <a:xfrm>
                      <a:off x="0" y="0"/>
                      <a:ext cx="3064510" cy="1649095"/>
                    </a:xfrm>
                    <a:prstGeom prst="rect">
                      <a:avLst/>
                    </a:prstGeom>
                    <a:noFill/>
                    <a:ln w="6350" cmpd="sng">
                      <a:solidFill>
                        <a:srgbClr val="000000"/>
                      </a:solidFill>
                      <a:miter lim="800000"/>
                      <a:headEnd/>
                      <a:tailEnd/>
                    </a:ln>
                    <a:effectLst/>
                  </pic:spPr>
                </pic:pic>
              </a:graphicData>
            </a:graphic>
          </wp:inline>
        </w:drawing>
      </w:r>
    </w:p>
    <w:p w:rsidR="00B171DE" w:rsidRPr="00B171DE" w:rsidRDefault="00B171DE" w:rsidP="00C701D4">
      <w:pPr>
        <w:spacing w:line="360" w:lineRule="auto"/>
        <w:jc w:val="center"/>
        <w:rPr>
          <w:sz w:val="24"/>
          <w:szCs w:val="24"/>
        </w:rPr>
      </w:pPr>
      <w:r w:rsidRPr="00B171DE">
        <w:rPr>
          <w:sz w:val="24"/>
          <w:szCs w:val="24"/>
        </w:rPr>
        <w:t>Рисун</w:t>
      </w:r>
      <w:r w:rsidR="006714FE">
        <w:rPr>
          <w:sz w:val="24"/>
          <w:szCs w:val="24"/>
        </w:rPr>
        <w:t>ок 4.53</w:t>
      </w:r>
      <w:r w:rsidR="00005BDC">
        <w:rPr>
          <w:sz w:val="24"/>
          <w:szCs w:val="24"/>
        </w:rPr>
        <w:t>.</w:t>
      </w:r>
      <w:r w:rsidRPr="00B171DE">
        <w:rPr>
          <w:sz w:val="24"/>
          <w:szCs w:val="24"/>
        </w:rPr>
        <w:t xml:space="preserve"> Подвижность </w:t>
      </w:r>
      <w:r w:rsidRPr="00B171DE">
        <w:rPr>
          <w:sz w:val="24"/>
          <w:szCs w:val="24"/>
          <w:vertAlign w:val="superscript"/>
        </w:rPr>
        <w:t>90</w:t>
      </w:r>
      <w:r w:rsidRPr="00B171DE">
        <w:rPr>
          <w:sz w:val="24"/>
          <w:szCs w:val="24"/>
        </w:rPr>
        <w:t xml:space="preserve">Sr в почвах элювиальных (7 и 5) и супераквальных (4 и 6) ландшафтов. Почвы: 7 </w:t>
      </w:r>
      <w:r w:rsidRPr="00B171DE">
        <w:rPr>
          <w:sz w:val="24"/>
          <w:szCs w:val="24"/>
        </w:rPr>
        <w:noBreakHyphen/>
        <w:t xml:space="preserve"> дерново-подзолистая супесчаная на морене, 6 </w:t>
      </w:r>
      <w:r w:rsidRPr="00B171DE">
        <w:rPr>
          <w:sz w:val="24"/>
          <w:szCs w:val="24"/>
        </w:rPr>
        <w:noBreakHyphen/>
        <w:t xml:space="preserve"> аллювиальная слоистая, 5 </w:t>
      </w:r>
      <w:r w:rsidRPr="00B171DE">
        <w:rPr>
          <w:sz w:val="24"/>
          <w:szCs w:val="24"/>
        </w:rPr>
        <w:noBreakHyphen/>
        <w:t xml:space="preserve"> дерново-подзолистая легкосуглинистая, 4 </w:t>
      </w:r>
      <w:r w:rsidRPr="00B171DE">
        <w:rPr>
          <w:sz w:val="24"/>
          <w:szCs w:val="24"/>
        </w:rPr>
        <w:noBreakHyphen/>
        <w:t xml:space="preserve"> дерново-подз</w:t>
      </w:r>
      <w:r w:rsidR="00474B1C">
        <w:rPr>
          <w:sz w:val="24"/>
          <w:szCs w:val="24"/>
        </w:rPr>
        <w:t>олисто-глеевая легкосуглинистая</w:t>
      </w:r>
    </w:p>
    <w:p w:rsidR="00E247E0" w:rsidRPr="00360234" w:rsidRDefault="00FC2A6B" w:rsidP="005C56C3">
      <w:pPr>
        <w:pStyle w:val="3"/>
        <w:rPr>
          <w:lang w:val="ru-RU"/>
        </w:rPr>
      </w:pPr>
      <w:bookmarkStart w:id="97" w:name="_Toc452517076"/>
      <w:bookmarkStart w:id="98" w:name="_Toc454567503"/>
      <w:r w:rsidRPr="00360234">
        <w:rPr>
          <w:lang w:val="ru-RU"/>
        </w:rPr>
        <w:t>4.</w:t>
      </w:r>
      <w:r w:rsidR="00E3388F" w:rsidRPr="00360234">
        <w:rPr>
          <w:lang w:val="ru-RU"/>
        </w:rPr>
        <w:t>4</w:t>
      </w:r>
      <w:r w:rsidRPr="00360234">
        <w:rPr>
          <w:lang w:val="ru-RU"/>
        </w:rPr>
        <w:t>.</w:t>
      </w:r>
      <w:r w:rsidR="00FB5044" w:rsidRPr="00360234">
        <w:rPr>
          <w:lang w:val="ru-RU"/>
        </w:rPr>
        <w:t>4</w:t>
      </w:r>
      <w:r w:rsidR="00D406E7" w:rsidRPr="00360234">
        <w:rPr>
          <w:lang w:val="ru-RU"/>
        </w:rPr>
        <w:t xml:space="preserve"> </w:t>
      </w:r>
      <w:r w:rsidR="00FB5044" w:rsidRPr="00360234">
        <w:rPr>
          <w:lang w:val="ru-RU"/>
        </w:rPr>
        <w:t xml:space="preserve">Специфика аккумуляции </w:t>
      </w:r>
      <w:r w:rsidR="00E247E0" w:rsidRPr="00360234">
        <w:rPr>
          <w:lang w:val="ru-RU"/>
        </w:rPr>
        <w:t>радионуклидов растени</w:t>
      </w:r>
      <w:r w:rsidR="00FB5044" w:rsidRPr="00360234">
        <w:rPr>
          <w:lang w:val="ru-RU"/>
        </w:rPr>
        <w:t>ями</w:t>
      </w:r>
      <w:r w:rsidR="00E247E0" w:rsidRPr="00360234">
        <w:rPr>
          <w:lang w:val="ru-RU"/>
        </w:rPr>
        <w:t xml:space="preserve"> в раз</w:t>
      </w:r>
      <w:r w:rsidR="00D406E7" w:rsidRPr="00360234">
        <w:rPr>
          <w:lang w:val="ru-RU"/>
        </w:rPr>
        <w:t>личных</w:t>
      </w:r>
      <w:r w:rsidR="00E247E0" w:rsidRPr="00360234">
        <w:rPr>
          <w:lang w:val="ru-RU"/>
        </w:rPr>
        <w:t xml:space="preserve"> ла</w:t>
      </w:r>
      <w:r w:rsidR="00BD0B76" w:rsidRPr="00360234">
        <w:rPr>
          <w:lang w:val="ru-RU"/>
        </w:rPr>
        <w:t>ндшафтно-геохимических условиях</w:t>
      </w:r>
      <w:bookmarkEnd w:id="97"/>
      <w:bookmarkEnd w:id="98"/>
      <w:r w:rsidR="00E247E0" w:rsidRPr="00360234">
        <w:rPr>
          <w:lang w:val="ru-RU"/>
        </w:rPr>
        <w:t xml:space="preserve"> </w:t>
      </w:r>
    </w:p>
    <w:p w:rsidR="00E247E0" w:rsidRPr="00EC135A" w:rsidRDefault="00E247E0" w:rsidP="0083092F">
      <w:pPr>
        <w:spacing w:line="360" w:lineRule="auto"/>
        <w:ind w:firstLine="709"/>
        <w:jc w:val="both"/>
        <w:rPr>
          <w:sz w:val="24"/>
          <w:szCs w:val="24"/>
        </w:rPr>
      </w:pPr>
      <w:r w:rsidRPr="00EC135A">
        <w:rPr>
          <w:sz w:val="24"/>
          <w:szCs w:val="24"/>
        </w:rPr>
        <w:t xml:space="preserve">Величина коэффициентов перехода радионуклидов в растительность определяется одновременно значительным набором разнонаправленных факторов: типом и характером загрязнения, структурой и состоянием почвенного покрова, сортово-видовым составом, возрастом и фитофазой отдельных растений и культур. </w:t>
      </w:r>
    </w:p>
    <w:p w:rsidR="00E247E0" w:rsidRPr="00EC135A" w:rsidRDefault="00E247E0" w:rsidP="0083092F">
      <w:pPr>
        <w:spacing w:line="360" w:lineRule="auto"/>
        <w:ind w:firstLine="709"/>
        <w:jc w:val="both"/>
        <w:rPr>
          <w:sz w:val="24"/>
          <w:szCs w:val="24"/>
        </w:rPr>
      </w:pPr>
      <w:r w:rsidRPr="00EC135A">
        <w:rPr>
          <w:sz w:val="24"/>
          <w:szCs w:val="24"/>
        </w:rPr>
        <w:t>По состоянию на 1994-95</w:t>
      </w:r>
      <w:r w:rsidR="006714FE">
        <w:rPr>
          <w:sz w:val="24"/>
          <w:szCs w:val="24"/>
        </w:rPr>
        <w:t xml:space="preserve"> </w:t>
      </w:r>
      <w:r w:rsidRPr="00EC135A">
        <w:rPr>
          <w:sz w:val="24"/>
          <w:szCs w:val="24"/>
        </w:rPr>
        <w:t>гг</w:t>
      </w:r>
      <w:r w:rsidR="006714FE">
        <w:rPr>
          <w:sz w:val="24"/>
          <w:szCs w:val="24"/>
        </w:rPr>
        <w:t>.</w:t>
      </w:r>
      <w:r w:rsidRPr="00EC135A">
        <w:rPr>
          <w:sz w:val="24"/>
          <w:szCs w:val="24"/>
        </w:rPr>
        <w:t xml:space="preserve"> вклад травянистой растительности в общий объем загрязнения территории </w:t>
      </w:r>
      <w:r w:rsidRPr="00EC135A">
        <w:rPr>
          <w:sz w:val="24"/>
          <w:szCs w:val="24"/>
          <w:vertAlign w:val="superscript"/>
        </w:rPr>
        <w:t>137</w:t>
      </w:r>
      <w:r w:rsidRPr="00EC135A">
        <w:rPr>
          <w:sz w:val="24"/>
          <w:szCs w:val="24"/>
          <w:lang w:val="en-US"/>
        </w:rPr>
        <w:t>Cs</w:t>
      </w:r>
      <w:r w:rsidRPr="00EC135A">
        <w:rPr>
          <w:sz w:val="24"/>
          <w:szCs w:val="24"/>
        </w:rPr>
        <w:t xml:space="preserve"> составил не более 1-2%. При этом 17-38% </w:t>
      </w:r>
      <w:r w:rsidRPr="00EC135A">
        <w:rPr>
          <w:sz w:val="24"/>
          <w:szCs w:val="24"/>
          <w:vertAlign w:val="superscript"/>
        </w:rPr>
        <w:t>137</w:t>
      </w:r>
      <w:r w:rsidRPr="00EC135A">
        <w:rPr>
          <w:sz w:val="24"/>
          <w:szCs w:val="24"/>
          <w:lang w:val="en-US"/>
        </w:rPr>
        <w:t>Cs</w:t>
      </w:r>
      <w:r w:rsidRPr="00EC135A">
        <w:rPr>
          <w:sz w:val="24"/>
          <w:szCs w:val="24"/>
        </w:rPr>
        <w:t xml:space="preserve"> содержалось в подстилке, 55-96% верхних 5 см почвы и от 3 до 24% в слое 5</w:t>
      </w:r>
      <w:r w:rsidRPr="00EC135A">
        <w:rPr>
          <w:sz w:val="24"/>
          <w:szCs w:val="24"/>
        </w:rPr>
        <w:noBreakHyphen/>
        <w:t>10 см. Максимальный процент аккумуляции в подстилке обнаружен под зеленомошными сосняками, занимающими трансэлювиальные позиции и в подстилке мертвопокровных фаций (31,7%). В разреженных лесах с густым травянистым покровом радионуклиды активнее проникают в почвенный слой, где закрепляются преимущественно в верхнем дерновом горизонте (76,2%). Характерно, что</w:t>
      </w:r>
      <w:r w:rsidR="006714FE">
        <w:rPr>
          <w:sz w:val="24"/>
          <w:szCs w:val="24"/>
        </w:rPr>
        <w:t xml:space="preserve"> в транс</w:t>
      </w:r>
      <w:r w:rsidRPr="00EC135A">
        <w:rPr>
          <w:sz w:val="24"/>
          <w:szCs w:val="24"/>
        </w:rPr>
        <w:t>элювиальных и транс-супераквальных позициях под ельниками-черничниками наблюдается не только более активный вынос радионуклидов из подстилок (в них задерживается 16,2% от общего запаса радионуклидов), но и более глубокое проникновение элементов в слой 5 10 см (23%).</w:t>
      </w:r>
    </w:p>
    <w:p w:rsidR="00E247E0" w:rsidRDefault="00E247E0" w:rsidP="0083092F">
      <w:pPr>
        <w:spacing w:line="360" w:lineRule="auto"/>
        <w:ind w:firstLine="709"/>
        <w:jc w:val="both"/>
        <w:rPr>
          <w:b/>
          <w:sz w:val="24"/>
          <w:szCs w:val="24"/>
          <w:lang w:val="en-US"/>
        </w:rPr>
      </w:pPr>
      <w:r w:rsidRPr="00EC135A">
        <w:rPr>
          <w:sz w:val="24"/>
          <w:szCs w:val="24"/>
        </w:rPr>
        <w:t xml:space="preserve">Обращает на себя внимание и более значительное накопление </w:t>
      </w:r>
      <w:r w:rsidRPr="00EC135A">
        <w:rPr>
          <w:sz w:val="24"/>
          <w:szCs w:val="24"/>
          <w:vertAlign w:val="superscript"/>
        </w:rPr>
        <w:t>137</w:t>
      </w:r>
      <w:r w:rsidRPr="00EC135A">
        <w:rPr>
          <w:sz w:val="24"/>
          <w:szCs w:val="24"/>
          <w:lang w:val="en-US"/>
        </w:rPr>
        <w:t>Cs</w:t>
      </w:r>
      <w:r w:rsidRPr="00EC135A">
        <w:rPr>
          <w:sz w:val="24"/>
          <w:szCs w:val="24"/>
        </w:rPr>
        <w:t xml:space="preserve"> лесными растениями по сравнению с луговыми. Это связано со спецификой распределения и различной мощностью гумусного слоя</w:t>
      </w:r>
      <w:r w:rsidR="006714FE">
        <w:rPr>
          <w:sz w:val="24"/>
          <w:szCs w:val="24"/>
        </w:rPr>
        <w:t>,</w:t>
      </w:r>
      <w:r w:rsidRPr="00EC135A">
        <w:rPr>
          <w:sz w:val="24"/>
          <w:szCs w:val="24"/>
        </w:rPr>
        <w:t xml:space="preserve"> обладающего максимальной емкостью обменного поглощения. Таблица дает представление о параметрах коэффициентов перехода естественных (</w:t>
      </w:r>
      <w:r w:rsidRPr="00EC135A">
        <w:rPr>
          <w:sz w:val="24"/>
          <w:szCs w:val="24"/>
          <w:vertAlign w:val="superscript"/>
        </w:rPr>
        <w:t>40</w:t>
      </w:r>
      <w:r w:rsidRPr="00EC135A">
        <w:rPr>
          <w:sz w:val="24"/>
          <w:szCs w:val="24"/>
        </w:rPr>
        <w:t>К) и техногенных (</w:t>
      </w:r>
      <w:r w:rsidRPr="00EC135A">
        <w:rPr>
          <w:sz w:val="24"/>
          <w:szCs w:val="24"/>
          <w:vertAlign w:val="superscript"/>
        </w:rPr>
        <w:t>137</w:t>
      </w:r>
      <w:r w:rsidRPr="00EC135A">
        <w:rPr>
          <w:sz w:val="24"/>
          <w:szCs w:val="24"/>
        </w:rPr>
        <w:t>Cs) радионуклидов в растения разных систематических групп. Видно, что значения уменьшается в ряду: папоротники&gt;грибы</w:t>
      </w:r>
      <w:r w:rsidRPr="00EC135A">
        <w:rPr>
          <w:sz w:val="24"/>
          <w:szCs w:val="24"/>
        </w:rPr>
        <w:sym w:font="Symbol" w:char="F03E"/>
      </w:r>
      <w:r w:rsidRPr="00EC135A">
        <w:rPr>
          <w:sz w:val="24"/>
          <w:szCs w:val="24"/>
        </w:rPr>
        <w:t>бобовые</w:t>
      </w:r>
      <w:r w:rsidRPr="00EC135A">
        <w:rPr>
          <w:sz w:val="24"/>
          <w:szCs w:val="24"/>
        </w:rPr>
        <w:sym w:font="Symbol" w:char="F03E"/>
      </w:r>
      <w:r w:rsidRPr="00EC135A">
        <w:rPr>
          <w:sz w:val="24"/>
          <w:szCs w:val="24"/>
        </w:rPr>
        <w:t>разнотравье</w:t>
      </w:r>
      <w:r w:rsidRPr="00EC135A">
        <w:rPr>
          <w:sz w:val="24"/>
          <w:szCs w:val="24"/>
        </w:rPr>
        <w:sym w:font="Symbol" w:char="F0B3"/>
      </w:r>
      <w:r w:rsidRPr="00EC135A">
        <w:rPr>
          <w:sz w:val="24"/>
          <w:szCs w:val="24"/>
        </w:rPr>
        <w:t>злаки</w:t>
      </w:r>
      <w:r w:rsidRPr="00EC135A">
        <w:rPr>
          <w:b/>
          <w:sz w:val="24"/>
          <w:szCs w:val="24"/>
        </w:rPr>
        <w:t xml:space="preserve">. </w:t>
      </w:r>
    </w:p>
    <w:p w:rsidR="00E247E0" w:rsidRPr="006C4B74" w:rsidRDefault="00E247E0" w:rsidP="00CF5F8B">
      <w:pPr>
        <w:spacing w:before="120" w:line="360" w:lineRule="auto"/>
        <w:rPr>
          <w:sz w:val="24"/>
          <w:szCs w:val="24"/>
        </w:rPr>
      </w:pPr>
      <w:r w:rsidRPr="006C4B74">
        <w:rPr>
          <w:sz w:val="24"/>
          <w:szCs w:val="24"/>
        </w:rPr>
        <w:t xml:space="preserve">Таблица </w:t>
      </w:r>
      <w:r w:rsidR="00474B1C">
        <w:rPr>
          <w:sz w:val="24"/>
          <w:szCs w:val="24"/>
        </w:rPr>
        <w:t>4.22</w:t>
      </w:r>
      <w:r w:rsidR="00005BDC">
        <w:rPr>
          <w:sz w:val="24"/>
          <w:szCs w:val="24"/>
        </w:rPr>
        <w:t>.</w:t>
      </w:r>
      <w:r w:rsidR="006C4B74" w:rsidRPr="006C4B74">
        <w:rPr>
          <w:sz w:val="24"/>
          <w:szCs w:val="24"/>
        </w:rPr>
        <w:t xml:space="preserve"> </w:t>
      </w:r>
      <w:r w:rsidRPr="006C4B74">
        <w:rPr>
          <w:sz w:val="24"/>
          <w:szCs w:val="24"/>
        </w:rPr>
        <w:t>Содержание цезия-137 и калия-40 в почвах и растениях экспериментальных площадок РНЭЦ (1994</w:t>
      </w:r>
      <w:r w:rsidRPr="006C4B74">
        <w:rPr>
          <w:sz w:val="24"/>
          <w:szCs w:val="24"/>
        </w:rPr>
        <w:noBreakHyphen/>
        <w:t xml:space="preserve">1995 гг., </w:t>
      </w:r>
      <w:r w:rsidR="008E2CF8" w:rsidRPr="008E2CF8">
        <w:rPr>
          <w:sz w:val="24"/>
          <w:szCs w:val="24"/>
        </w:rPr>
        <w:t>[</w:t>
      </w:r>
      <w:r w:rsidRPr="006C4B74">
        <w:rPr>
          <w:sz w:val="24"/>
          <w:szCs w:val="24"/>
        </w:rPr>
        <w:t>Ермаков</w:t>
      </w:r>
      <w:r w:rsidR="006714FE">
        <w:rPr>
          <w:sz w:val="24"/>
          <w:szCs w:val="24"/>
        </w:rPr>
        <w:t xml:space="preserve"> и др.</w:t>
      </w:r>
      <w:r w:rsidRPr="006C4B74">
        <w:rPr>
          <w:sz w:val="24"/>
          <w:szCs w:val="24"/>
        </w:rPr>
        <w:t>, 1994</w:t>
      </w:r>
      <w:r w:rsidR="008E2CF8" w:rsidRPr="008E2CF8">
        <w:rPr>
          <w:sz w:val="24"/>
          <w:szCs w:val="24"/>
        </w:rPr>
        <w:t>]</w:t>
      </w:r>
      <w:r w:rsidRPr="006C4B74">
        <w:rPr>
          <w:sz w:val="24"/>
          <w:szCs w:val="24"/>
        </w:rPr>
        <w:t>)</w:t>
      </w:r>
    </w:p>
    <w:tbl>
      <w:tblPr>
        <w:tblW w:w="963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68"/>
        <w:gridCol w:w="806"/>
        <w:gridCol w:w="1532"/>
        <w:gridCol w:w="1358"/>
        <w:gridCol w:w="1203"/>
        <w:gridCol w:w="1458"/>
        <w:gridCol w:w="1414"/>
      </w:tblGrid>
      <w:tr w:rsidR="00E247E0" w:rsidRPr="00EC135A" w:rsidTr="007C44DC">
        <w:tc>
          <w:tcPr>
            <w:tcW w:w="1868" w:type="dxa"/>
            <w:tcBorders>
              <w:bottom w:val="nil"/>
            </w:tcBorders>
          </w:tcPr>
          <w:p w:rsidR="00E247E0" w:rsidRPr="00EC135A" w:rsidRDefault="00E247E0" w:rsidP="00474B1C">
            <w:pPr>
              <w:jc w:val="center"/>
              <w:rPr>
                <w:sz w:val="24"/>
                <w:szCs w:val="24"/>
              </w:rPr>
            </w:pPr>
            <w:r w:rsidRPr="00EC135A">
              <w:rPr>
                <w:sz w:val="24"/>
                <w:szCs w:val="24"/>
              </w:rPr>
              <w:t>Ландшафт</w:t>
            </w:r>
          </w:p>
        </w:tc>
        <w:tc>
          <w:tcPr>
            <w:tcW w:w="806" w:type="dxa"/>
            <w:tcBorders>
              <w:bottom w:val="nil"/>
            </w:tcBorders>
          </w:tcPr>
          <w:p w:rsidR="00E247E0" w:rsidRPr="00EC135A" w:rsidRDefault="00E247E0" w:rsidP="00474B1C">
            <w:pPr>
              <w:jc w:val="center"/>
              <w:rPr>
                <w:sz w:val="24"/>
                <w:szCs w:val="24"/>
              </w:rPr>
            </w:pPr>
            <w:r w:rsidRPr="00EC135A">
              <w:rPr>
                <w:sz w:val="24"/>
                <w:szCs w:val="24"/>
              </w:rPr>
              <w:t>№ пл.</w:t>
            </w:r>
          </w:p>
        </w:tc>
        <w:tc>
          <w:tcPr>
            <w:tcW w:w="1532" w:type="dxa"/>
            <w:tcBorders>
              <w:bottom w:val="nil"/>
            </w:tcBorders>
          </w:tcPr>
          <w:p w:rsidR="00E247E0" w:rsidRPr="00EC135A" w:rsidRDefault="00E247E0" w:rsidP="00474B1C">
            <w:pPr>
              <w:jc w:val="center"/>
              <w:rPr>
                <w:sz w:val="24"/>
                <w:szCs w:val="24"/>
              </w:rPr>
            </w:pPr>
            <w:r w:rsidRPr="00EC135A">
              <w:rPr>
                <w:sz w:val="24"/>
                <w:szCs w:val="24"/>
              </w:rPr>
              <w:t>Тип пробы</w:t>
            </w:r>
          </w:p>
        </w:tc>
        <w:tc>
          <w:tcPr>
            <w:tcW w:w="2561" w:type="dxa"/>
            <w:gridSpan w:val="2"/>
          </w:tcPr>
          <w:p w:rsidR="00E247E0" w:rsidRPr="00EC135A" w:rsidRDefault="00E247E0" w:rsidP="00474B1C">
            <w:pPr>
              <w:jc w:val="center"/>
              <w:rPr>
                <w:sz w:val="24"/>
                <w:szCs w:val="24"/>
              </w:rPr>
            </w:pPr>
            <w:r w:rsidRPr="00EC135A">
              <w:rPr>
                <w:sz w:val="24"/>
                <w:szCs w:val="24"/>
              </w:rPr>
              <w:t>Содержание</w:t>
            </w:r>
          </w:p>
          <w:p w:rsidR="00E247E0" w:rsidRPr="00EC135A" w:rsidRDefault="00E247E0" w:rsidP="00474B1C">
            <w:pPr>
              <w:jc w:val="center"/>
              <w:rPr>
                <w:sz w:val="24"/>
                <w:szCs w:val="24"/>
              </w:rPr>
            </w:pPr>
            <w:r w:rsidRPr="00EC135A">
              <w:rPr>
                <w:sz w:val="24"/>
                <w:szCs w:val="24"/>
              </w:rPr>
              <w:t>радионуклидов*</w:t>
            </w:r>
          </w:p>
        </w:tc>
        <w:tc>
          <w:tcPr>
            <w:tcW w:w="2872" w:type="dxa"/>
            <w:gridSpan w:val="2"/>
            <w:tcMar>
              <w:left w:w="28" w:type="dxa"/>
              <w:right w:w="28" w:type="dxa"/>
            </w:tcMar>
          </w:tcPr>
          <w:p w:rsidR="00E247E0" w:rsidRPr="00EC135A" w:rsidRDefault="00E247E0" w:rsidP="007C44DC">
            <w:pPr>
              <w:jc w:val="center"/>
              <w:rPr>
                <w:sz w:val="24"/>
                <w:szCs w:val="24"/>
              </w:rPr>
            </w:pPr>
            <w:r w:rsidRPr="00EC135A">
              <w:rPr>
                <w:sz w:val="24"/>
                <w:szCs w:val="24"/>
              </w:rPr>
              <w:t xml:space="preserve">Коэффициент перехода в растения </w:t>
            </w:r>
            <w:r w:rsidRPr="00EC135A">
              <w:rPr>
                <w:sz w:val="24"/>
                <w:szCs w:val="24"/>
                <w:lang w:val="en-US"/>
              </w:rPr>
              <w:t>n</w:t>
            </w:r>
            <w:r w:rsidRPr="00EC135A">
              <w:rPr>
                <w:sz w:val="24"/>
                <w:szCs w:val="24"/>
              </w:rPr>
              <w:t xml:space="preserve"> </w:t>
            </w:r>
            <w:r w:rsidRPr="00EC135A">
              <w:rPr>
                <w:sz w:val="24"/>
                <w:szCs w:val="24"/>
                <w:lang w:val="en-US"/>
              </w:rPr>
              <w:t>x</w:t>
            </w:r>
            <w:r w:rsidRPr="00EC135A">
              <w:rPr>
                <w:sz w:val="24"/>
                <w:szCs w:val="24"/>
              </w:rPr>
              <w:t xml:space="preserve"> 10</w:t>
            </w:r>
            <w:r w:rsidRPr="00EC135A">
              <w:rPr>
                <w:sz w:val="24"/>
                <w:szCs w:val="24"/>
                <w:vertAlign w:val="superscript"/>
              </w:rPr>
              <w:t>-</w:t>
            </w:r>
            <w:r w:rsidR="007C44DC">
              <w:rPr>
                <w:sz w:val="24"/>
                <w:szCs w:val="24"/>
                <w:vertAlign w:val="superscript"/>
              </w:rPr>
              <w:t xml:space="preserve">3 </w:t>
            </w:r>
            <w:r w:rsidRPr="00EC135A">
              <w:rPr>
                <w:sz w:val="24"/>
                <w:szCs w:val="24"/>
              </w:rPr>
              <w:t>(Бк/кг:Бк/м</w:t>
            </w:r>
            <w:r w:rsidRPr="00EC135A">
              <w:rPr>
                <w:sz w:val="24"/>
                <w:szCs w:val="24"/>
                <w:vertAlign w:val="superscript"/>
              </w:rPr>
              <w:t>2</w:t>
            </w:r>
            <w:r w:rsidRPr="00EC135A">
              <w:rPr>
                <w:sz w:val="24"/>
                <w:szCs w:val="24"/>
              </w:rPr>
              <w:t>)</w:t>
            </w:r>
          </w:p>
        </w:tc>
      </w:tr>
      <w:tr w:rsidR="00E247E0" w:rsidRPr="00EC135A" w:rsidTr="007C44DC">
        <w:trPr>
          <w:trHeight w:val="53"/>
        </w:trPr>
        <w:tc>
          <w:tcPr>
            <w:tcW w:w="1868" w:type="dxa"/>
            <w:tcBorders>
              <w:top w:val="nil"/>
              <w:bottom w:val="nil"/>
            </w:tcBorders>
          </w:tcPr>
          <w:p w:rsidR="00E247E0" w:rsidRPr="00EC135A" w:rsidRDefault="00E247E0" w:rsidP="00474B1C">
            <w:pPr>
              <w:jc w:val="center"/>
              <w:rPr>
                <w:sz w:val="24"/>
                <w:szCs w:val="24"/>
              </w:rPr>
            </w:pPr>
          </w:p>
        </w:tc>
        <w:tc>
          <w:tcPr>
            <w:tcW w:w="806" w:type="dxa"/>
            <w:tcBorders>
              <w:top w:val="nil"/>
              <w:bottom w:val="nil"/>
            </w:tcBorders>
          </w:tcPr>
          <w:p w:rsidR="00E247E0" w:rsidRPr="00EC135A" w:rsidRDefault="00E247E0" w:rsidP="00474B1C">
            <w:pPr>
              <w:jc w:val="center"/>
              <w:rPr>
                <w:sz w:val="24"/>
                <w:szCs w:val="24"/>
              </w:rPr>
            </w:pPr>
          </w:p>
        </w:tc>
        <w:tc>
          <w:tcPr>
            <w:tcW w:w="1532" w:type="dxa"/>
            <w:tcBorders>
              <w:top w:val="nil"/>
            </w:tcBorders>
          </w:tcPr>
          <w:p w:rsidR="00E247E0" w:rsidRPr="00EC135A" w:rsidRDefault="00E247E0" w:rsidP="00474B1C">
            <w:pPr>
              <w:jc w:val="center"/>
              <w:rPr>
                <w:sz w:val="24"/>
                <w:szCs w:val="24"/>
              </w:rPr>
            </w:pPr>
          </w:p>
        </w:tc>
        <w:tc>
          <w:tcPr>
            <w:tcW w:w="1358" w:type="dxa"/>
          </w:tcPr>
          <w:p w:rsidR="00E247E0" w:rsidRPr="00EC135A" w:rsidRDefault="00E247E0" w:rsidP="00474B1C">
            <w:pPr>
              <w:jc w:val="center"/>
              <w:rPr>
                <w:sz w:val="24"/>
                <w:szCs w:val="24"/>
              </w:rPr>
            </w:pPr>
            <w:r w:rsidRPr="00EC135A">
              <w:rPr>
                <w:sz w:val="24"/>
                <w:szCs w:val="24"/>
              </w:rPr>
              <w:t>Cs-137</w:t>
            </w:r>
          </w:p>
        </w:tc>
        <w:tc>
          <w:tcPr>
            <w:tcW w:w="1203" w:type="dxa"/>
          </w:tcPr>
          <w:p w:rsidR="00E247E0" w:rsidRPr="00EC135A" w:rsidRDefault="00E247E0" w:rsidP="00474B1C">
            <w:pPr>
              <w:jc w:val="center"/>
              <w:rPr>
                <w:sz w:val="24"/>
                <w:szCs w:val="24"/>
              </w:rPr>
            </w:pPr>
            <w:r w:rsidRPr="00EC135A">
              <w:rPr>
                <w:sz w:val="24"/>
                <w:szCs w:val="24"/>
              </w:rPr>
              <w:t>K-40</w:t>
            </w:r>
          </w:p>
        </w:tc>
        <w:tc>
          <w:tcPr>
            <w:tcW w:w="1458" w:type="dxa"/>
          </w:tcPr>
          <w:p w:rsidR="00E247E0" w:rsidRPr="00EC135A" w:rsidRDefault="00E247E0" w:rsidP="00474B1C">
            <w:pPr>
              <w:jc w:val="center"/>
              <w:rPr>
                <w:sz w:val="24"/>
                <w:szCs w:val="24"/>
              </w:rPr>
            </w:pPr>
            <w:r w:rsidRPr="00EC135A">
              <w:rPr>
                <w:sz w:val="24"/>
                <w:szCs w:val="24"/>
              </w:rPr>
              <w:t>Cs-137</w:t>
            </w:r>
          </w:p>
        </w:tc>
        <w:tc>
          <w:tcPr>
            <w:tcW w:w="1414" w:type="dxa"/>
          </w:tcPr>
          <w:p w:rsidR="00E247E0" w:rsidRPr="00EC135A" w:rsidRDefault="00E247E0" w:rsidP="00474B1C">
            <w:pPr>
              <w:jc w:val="center"/>
              <w:rPr>
                <w:sz w:val="24"/>
                <w:szCs w:val="24"/>
              </w:rPr>
            </w:pPr>
            <w:r w:rsidRPr="00EC135A">
              <w:rPr>
                <w:sz w:val="24"/>
                <w:szCs w:val="24"/>
              </w:rPr>
              <w:t>K-40</w:t>
            </w:r>
          </w:p>
        </w:tc>
      </w:tr>
      <w:tr w:rsidR="00CF5F8B" w:rsidRPr="00EC135A" w:rsidTr="007C44DC">
        <w:trPr>
          <w:cantSplit/>
        </w:trPr>
        <w:tc>
          <w:tcPr>
            <w:tcW w:w="1868" w:type="dxa"/>
            <w:tcBorders>
              <w:bottom w:val="nil"/>
            </w:tcBorders>
          </w:tcPr>
          <w:p w:rsidR="00CF5F8B" w:rsidRPr="00CF5F8B" w:rsidRDefault="00CF5F8B" w:rsidP="00CF5F8B">
            <w:pPr>
              <w:jc w:val="center"/>
              <w:rPr>
                <w:sz w:val="24"/>
                <w:szCs w:val="24"/>
                <w:lang w:val="en-US"/>
              </w:rPr>
            </w:pPr>
            <w:r>
              <w:rPr>
                <w:sz w:val="24"/>
                <w:szCs w:val="24"/>
                <w:lang w:val="en-US"/>
              </w:rPr>
              <w:t>1</w:t>
            </w:r>
          </w:p>
        </w:tc>
        <w:tc>
          <w:tcPr>
            <w:tcW w:w="806" w:type="dxa"/>
            <w:tcBorders>
              <w:bottom w:val="nil"/>
            </w:tcBorders>
          </w:tcPr>
          <w:p w:rsidR="00CF5F8B" w:rsidRPr="00CF5F8B" w:rsidRDefault="00CF5F8B" w:rsidP="00CF5F8B">
            <w:pPr>
              <w:jc w:val="center"/>
              <w:rPr>
                <w:sz w:val="24"/>
                <w:szCs w:val="24"/>
                <w:lang w:val="en-US"/>
              </w:rPr>
            </w:pPr>
            <w:r>
              <w:rPr>
                <w:sz w:val="24"/>
                <w:szCs w:val="24"/>
                <w:lang w:val="en-US"/>
              </w:rPr>
              <w:t>2</w:t>
            </w:r>
          </w:p>
        </w:tc>
        <w:tc>
          <w:tcPr>
            <w:tcW w:w="1532" w:type="dxa"/>
          </w:tcPr>
          <w:p w:rsidR="00CF5F8B" w:rsidRPr="00CF5F8B" w:rsidRDefault="00CF5F8B" w:rsidP="00CF5F8B">
            <w:pPr>
              <w:jc w:val="center"/>
              <w:rPr>
                <w:sz w:val="24"/>
                <w:szCs w:val="24"/>
                <w:lang w:val="en-US"/>
              </w:rPr>
            </w:pPr>
            <w:r>
              <w:rPr>
                <w:sz w:val="24"/>
                <w:szCs w:val="24"/>
                <w:lang w:val="en-US"/>
              </w:rPr>
              <w:t>3</w:t>
            </w:r>
          </w:p>
        </w:tc>
        <w:tc>
          <w:tcPr>
            <w:tcW w:w="1358" w:type="dxa"/>
          </w:tcPr>
          <w:p w:rsidR="00CF5F8B" w:rsidRPr="00CF5F8B" w:rsidRDefault="00CF5F8B" w:rsidP="00CF5F8B">
            <w:pPr>
              <w:jc w:val="center"/>
              <w:rPr>
                <w:sz w:val="24"/>
                <w:szCs w:val="24"/>
                <w:lang w:val="en-US"/>
              </w:rPr>
            </w:pPr>
            <w:r>
              <w:rPr>
                <w:sz w:val="24"/>
                <w:szCs w:val="24"/>
                <w:lang w:val="en-US"/>
              </w:rPr>
              <w:t>4</w:t>
            </w:r>
          </w:p>
        </w:tc>
        <w:tc>
          <w:tcPr>
            <w:tcW w:w="1203" w:type="dxa"/>
          </w:tcPr>
          <w:p w:rsidR="00CF5F8B" w:rsidRPr="00CF5F8B" w:rsidRDefault="00CF5F8B" w:rsidP="00CF5F8B">
            <w:pPr>
              <w:jc w:val="center"/>
              <w:rPr>
                <w:sz w:val="24"/>
                <w:szCs w:val="24"/>
                <w:lang w:val="en-US"/>
              </w:rPr>
            </w:pPr>
            <w:r>
              <w:rPr>
                <w:sz w:val="24"/>
                <w:szCs w:val="24"/>
                <w:lang w:val="en-US"/>
              </w:rPr>
              <w:t>5</w:t>
            </w:r>
          </w:p>
        </w:tc>
        <w:tc>
          <w:tcPr>
            <w:tcW w:w="1458" w:type="dxa"/>
          </w:tcPr>
          <w:p w:rsidR="00CF5F8B" w:rsidRPr="00CF5F8B" w:rsidRDefault="00CF5F8B" w:rsidP="00CF5F8B">
            <w:pPr>
              <w:jc w:val="center"/>
              <w:rPr>
                <w:sz w:val="24"/>
                <w:szCs w:val="24"/>
                <w:lang w:val="en-US"/>
              </w:rPr>
            </w:pPr>
            <w:r>
              <w:rPr>
                <w:sz w:val="24"/>
                <w:szCs w:val="24"/>
                <w:lang w:val="en-US"/>
              </w:rPr>
              <w:t>6</w:t>
            </w:r>
          </w:p>
        </w:tc>
        <w:tc>
          <w:tcPr>
            <w:tcW w:w="1414" w:type="dxa"/>
          </w:tcPr>
          <w:p w:rsidR="00CF5F8B" w:rsidRPr="00CF5F8B" w:rsidRDefault="00CF5F8B" w:rsidP="00CF5F8B">
            <w:pPr>
              <w:jc w:val="center"/>
              <w:rPr>
                <w:sz w:val="24"/>
                <w:szCs w:val="24"/>
                <w:lang w:val="en-US"/>
              </w:rPr>
            </w:pPr>
            <w:r>
              <w:rPr>
                <w:sz w:val="24"/>
                <w:szCs w:val="24"/>
                <w:lang w:val="en-US"/>
              </w:rPr>
              <w:t>7</w:t>
            </w:r>
          </w:p>
        </w:tc>
      </w:tr>
      <w:tr w:rsidR="00E247E0" w:rsidRPr="00EC135A" w:rsidTr="007C44DC">
        <w:trPr>
          <w:cantSplit/>
        </w:trPr>
        <w:tc>
          <w:tcPr>
            <w:tcW w:w="1868" w:type="dxa"/>
            <w:vMerge w:val="restart"/>
            <w:tcBorders>
              <w:bottom w:val="nil"/>
            </w:tcBorders>
          </w:tcPr>
          <w:p w:rsidR="00E247E0" w:rsidRPr="00EC135A" w:rsidRDefault="00E247E0" w:rsidP="001616C1">
            <w:pPr>
              <w:rPr>
                <w:sz w:val="24"/>
                <w:szCs w:val="24"/>
              </w:rPr>
            </w:pPr>
            <w:r w:rsidRPr="00EC135A">
              <w:rPr>
                <w:sz w:val="24"/>
                <w:szCs w:val="24"/>
              </w:rPr>
              <w:t>Супер-аквальный пойменный луговой, пойма р. Ипуть</w:t>
            </w:r>
          </w:p>
        </w:tc>
        <w:tc>
          <w:tcPr>
            <w:tcW w:w="806" w:type="dxa"/>
            <w:tcBorders>
              <w:bottom w:val="nil"/>
            </w:tcBorders>
          </w:tcPr>
          <w:p w:rsidR="00E247E0" w:rsidRPr="00EC135A" w:rsidRDefault="00E247E0" w:rsidP="001616C1">
            <w:pPr>
              <w:rPr>
                <w:sz w:val="24"/>
                <w:szCs w:val="24"/>
              </w:rPr>
            </w:pPr>
            <w:r w:rsidRPr="00EC135A">
              <w:rPr>
                <w:sz w:val="24"/>
                <w:szCs w:val="24"/>
              </w:rPr>
              <w:t>M2-3</w:t>
            </w:r>
          </w:p>
        </w:tc>
        <w:tc>
          <w:tcPr>
            <w:tcW w:w="1532" w:type="dxa"/>
          </w:tcPr>
          <w:p w:rsidR="00E247E0" w:rsidRPr="00EC135A" w:rsidRDefault="00E247E0" w:rsidP="001616C1">
            <w:pPr>
              <w:rPr>
                <w:sz w:val="24"/>
                <w:szCs w:val="24"/>
              </w:rPr>
            </w:pPr>
            <w:r w:rsidRPr="00EC135A">
              <w:rPr>
                <w:sz w:val="24"/>
                <w:szCs w:val="24"/>
              </w:rPr>
              <w:t>злаки</w:t>
            </w:r>
          </w:p>
        </w:tc>
        <w:tc>
          <w:tcPr>
            <w:tcW w:w="1358" w:type="dxa"/>
          </w:tcPr>
          <w:p w:rsidR="00E247E0" w:rsidRPr="00EC135A" w:rsidRDefault="00E247E0" w:rsidP="001616C1">
            <w:pPr>
              <w:jc w:val="right"/>
              <w:rPr>
                <w:sz w:val="24"/>
                <w:szCs w:val="24"/>
              </w:rPr>
            </w:pPr>
            <w:r w:rsidRPr="00EC135A">
              <w:rPr>
                <w:sz w:val="24"/>
                <w:szCs w:val="24"/>
              </w:rPr>
              <w:t>1</w:t>
            </w:r>
            <w:r w:rsidR="006714FE">
              <w:rPr>
                <w:sz w:val="24"/>
                <w:szCs w:val="24"/>
              </w:rPr>
              <w:t>,</w:t>
            </w:r>
            <w:r w:rsidRPr="00EC135A">
              <w:rPr>
                <w:sz w:val="24"/>
                <w:szCs w:val="24"/>
              </w:rPr>
              <w:t>21</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400</w:t>
            </w:r>
          </w:p>
        </w:tc>
        <w:tc>
          <w:tcPr>
            <w:tcW w:w="1458"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75</w:t>
            </w:r>
          </w:p>
        </w:tc>
        <w:tc>
          <w:tcPr>
            <w:tcW w:w="1414" w:type="dxa"/>
          </w:tcPr>
          <w:p w:rsidR="00E247E0" w:rsidRPr="00EC135A" w:rsidRDefault="00E247E0" w:rsidP="001616C1">
            <w:pPr>
              <w:jc w:val="right"/>
              <w:rPr>
                <w:sz w:val="24"/>
                <w:szCs w:val="24"/>
              </w:rPr>
            </w:pPr>
            <w:r w:rsidRPr="00EC135A">
              <w:rPr>
                <w:sz w:val="24"/>
                <w:szCs w:val="24"/>
              </w:rPr>
              <w:t>8</w:t>
            </w:r>
            <w:r w:rsidR="006714FE">
              <w:rPr>
                <w:sz w:val="24"/>
                <w:szCs w:val="24"/>
              </w:rPr>
              <w:t>,</w:t>
            </w:r>
            <w:r w:rsidRPr="00EC135A">
              <w:rPr>
                <w:sz w:val="24"/>
                <w:szCs w:val="24"/>
              </w:rPr>
              <w:t>9</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бобовые</w:t>
            </w:r>
          </w:p>
        </w:tc>
        <w:tc>
          <w:tcPr>
            <w:tcW w:w="1358" w:type="dxa"/>
          </w:tcPr>
          <w:p w:rsidR="00E247E0" w:rsidRPr="00EC135A" w:rsidRDefault="00E247E0" w:rsidP="001616C1">
            <w:pPr>
              <w:jc w:val="right"/>
              <w:rPr>
                <w:sz w:val="24"/>
                <w:szCs w:val="24"/>
              </w:rPr>
            </w:pPr>
            <w:r w:rsidRPr="00EC135A">
              <w:rPr>
                <w:sz w:val="24"/>
                <w:szCs w:val="24"/>
              </w:rPr>
              <w:t>4</w:t>
            </w:r>
            <w:r w:rsidR="006714FE">
              <w:rPr>
                <w:sz w:val="24"/>
                <w:szCs w:val="24"/>
              </w:rPr>
              <w:t>,</w:t>
            </w:r>
            <w:r w:rsidRPr="00EC135A">
              <w:rPr>
                <w:sz w:val="24"/>
                <w:szCs w:val="24"/>
              </w:rPr>
              <w:t>49</w:t>
            </w:r>
          </w:p>
        </w:tc>
        <w:tc>
          <w:tcPr>
            <w:tcW w:w="1203" w:type="dxa"/>
          </w:tcPr>
          <w:p w:rsidR="00E247E0" w:rsidRPr="00EC135A" w:rsidRDefault="00E247E0" w:rsidP="001616C1">
            <w:pPr>
              <w:jc w:val="right"/>
              <w:rPr>
                <w:sz w:val="24"/>
                <w:szCs w:val="24"/>
              </w:rPr>
            </w:pPr>
            <w:r w:rsidRPr="00EC135A">
              <w:rPr>
                <w:sz w:val="24"/>
                <w:szCs w:val="24"/>
              </w:rPr>
              <w:t>1</w:t>
            </w:r>
            <w:r w:rsidR="006714FE">
              <w:rPr>
                <w:sz w:val="24"/>
                <w:szCs w:val="24"/>
              </w:rPr>
              <w:t>,</w:t>
            </w:r>
            <w:r w:rsidRPr="00EC135A">
              <w:rPr>
                <w:sz w:val="24"/>
                <w:szCs w:val="24"/>
              </w:rPr>
              <w:t>978</w:t>
            </w:r>
          </w:p>
        </w:tc>
        <w:tc>
          <w:tcPr>
            <w:tcW w:w="1458" w:type="dxa"/>
          </w:tcPr>
          <w:p w:rsidR="00E247E0" w:rsidRPr="00EC135A" w:rsidRDefault="00E247E0" w:rsidP="001616C1">
            <w:pPr>
              <w:jc w:val="right"/>
              <w:rPr>
                <w:sz w:val="24"/>
                <w:szCs w:val="24"/>
              </w:rPr>
            </w:pPr>
            <w:r w:rsidRPr="00EC135A">
              <w:rPr>
                <w:sz w:val="24"/>
                <w:szCs w:val="24"/>
              </w:rPr>
              <w:t>2</w:t>
            </w:r>
            <w:r w:rsidR="006714FE">
              <w:rPr>
                <w:sz w:val="24"/>
                <w:szCs w:val="24"/>
              </w:rPr>
              <w:t>,</w:t>
            </w:r>
            <w:r w:rsidRPr="00EC135A">
              <w:rPr>
                <w:sz w:val="24"/>
                <w:szCs w:val="24"/>
              </w:rPr>
              <w:t>78</w:t>
            </w:r>
          </w:p>
        </w:tc>
        <w:tc>
          <w:tcPr>
            <w:tcW w:w="1414" w:type="dxa"/>
          </w:tcPr>
          <w:p w:rsidR="00E247E0" w:rsidRPr="00EC135A" w:rsidRDefault="00E247E0" w:rsidP="001616C1">
            <w:pPr>
              <w:jc w:val="right"/>
              <w:rPr>
                <w:sz w:val="24"/>
                <w:szCs w:val="24"/>
              </w:rPr>
            </w:pPr>
            <w:r w:rsidRPr="00EC135A">
              <w:rPr>
                <w:sz w:val="24"/>
                <w:szCs w:val="24"/>
              </w:rPr>
              <w:t>44</w:t>
            </w:r>
            <w:r w:rsidR="006714FE">
              <w:rPr>
                <w:sz w:val="24"/>
                <w:szCs w:val="24"/>
              </w:rPr>
              <w:t>,</w:t>
            </w:r>
            <w:r w:rsidRPr="00EC135A">
              <w:rPr>
                <w:sz w:val="24"/>
                <w:szCs w:val="24"/>
              </w:rPr>
              <w:t>4</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разнотравье</w:t>
            </w:r>
          </w:p>
        </w:tc>
        <w:tc>
          <w:tcPr>
            <w:tcW w:w="1358" w:type="dxa"/>
          </w:tcPr>
          <w:p w:rsidR="00E247E0" w:rsidRPr="00EC135A" w:rsidRDefault="00E247E0" w:rsidP="001616C1">
            <w:pPr>
              <w:jc w:val="right"/>
              <w:rPr>
                <w:sz w:val="24"/>
                <w:szCs w:val="24"/>
              </w:rPr>
            </w:pPr>
            <w:r w:rsidRPr="00EC135A">
              <w:rPr>
                <w:sz w:val="24"/>
                <w:szCs w:val="24"/>
              </w:rPr>
              <w:t>3</w:t>
            </w:r>
            <w:r w:rsidR="006714FE">
              <w:rPr>
                <w:sz w:val="24"/>
                <w:szCs w:val="24"/>
              </w:rPr>
              <w:t>,</w:t>
            </w:r>
            <w:r w:rsidRPr="00EC135A">
              <w:rPr>
                <w:sz w:val="24"/>
                <w:szCs w:val="24"/>
              </w:rPr>
              <w:t>41</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453</w:t>
            </w:r>
          </w:p>
        </w:tc>
        <w:tc>
          <w:tcPr>
            <w:tcW w:w="1458" w:type="dxa"/>
          </w:tcPr>
          <w:p w:rsidR="00E247E0" w:rsidRPr="00EC135A" w:rsidRDefault="00E247E0" w:rsidP="001616C1">
            <w:pPr>
              <w:jc w:val="right"/>
              <w:rPr>
                <w:sz w:val="24"/>
                <w:szCs w:val="24"/>
              </w:rPr>
            </w:pPr>
            <w:r w:rsidRPr="00EC135A">
              <w:rPr>
                <w:sz w:val="24"/>
                <w:szCs w:val="24"/>
              </w:rPr>
              <w:t>2</w:t>
            </w:r>
            <w:r w:rsidR="006714FE">
              <w:rPr>
                <w:sz w:val="24"/>
                <w:szCs w:val="24"/>
              </w:rPr>
              <w:t>,</w:t>
            </w:r>
            <w:r w:rsidRPr="00EC135A">
              <w:rPr>
                <w:sz w:val="24"/>
                <w:szCs w:val="24"/>
              </w:rPr>
              <w:t>12</w:t>
            </w:r>
          </w:p>
        </w:tc>
        <w:tc>
          <w:tcPr>
            <w:tcW w:w="1414" w:type="dxa"/>
          </w:tcPr>
          <w:p w:rsidR="00E247E0" w:rsidRPr="00EC135A" w:rsidRDefault="00E247E0" w:rsidP="001616C1">
            <w:pPr>
              <w:jc w:val="right"/>
              <w:rPr>
                <w:sz w:val="24"/>
                <w:szCs w:val="24"/>
              </w:rPr>
            </w:pPr>
            <w:r w:rsidRPr="00EC135A">
              <w:rPr>
                <w:sz w:val="24"/>
                <w:szCs w:val="24"/>
              </w:rPr>
              <w:t>10</w:t>
            </w:r>
            <w:r w:rsidR="006714FE">
              <w:rPr>
                <w:sz w:val="24"/>
                <w:szCs w:val="24"/>
              </w:rPr>
              <w:t>,</w:t>
            </w:r>
            <w:r w:rsidRPr="00EC135A">
              <w:rPr>
                <w:sz w:val="24"/>
                <w:szCs w:val="24"/>
              </w:rPr>
              <w:t>2</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хвощ</w:t>
            </w:r>
          </w:p>
        </w:tc>
        <w:tc>
          <w:tcPr>
            <w:tcW w:w="1358" w:type="dxa"/>
          </w:tcPr>
          <w:p w:rsidR="00E247E0" w:rsidRPr="00EC135A" w:rsidRDefault="00E247E0" w:rsidP="001616C1">
            <w:pPr>
              <w:jc w:val="right"/>
              <w:rPr>
                <w:sz w:val="24"/>
                <w:szCs w:val="24"/>
              </w:rPr>
            </w:pPr>
            <w:r w:rsidRPr="00EC135A">
              <w:rPr>
                <w:sz w:val="24"/>
                <w:szCs w:val="24"/>
              </w:rPr>
              <w:t>3</w:t>
            </w:r>
            <w:r w:rsidR="006714FE">
              <w:rPr>
                <w:sz w:val="24"/>
                <w:szCs w:val="24"/>
              </w:rPr>
              <w:t>,</w:t>
            </w:r>
            <w:r w:rsidRPr="00EC135A">
              <w:rPr>
                <w:sz w:val="24"/>
                <w:szCs w:val="24"/>
              </w:rPr>
              <w:t>08</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923</w:t>
            </w:r>
          </w:p>
        </w:tc>
        <w:tc>
          <w:tcPr>
            <w:tcW w:w="1458" w:type="dxa"/>
          </w:tcPr>
          <w:p w:rsidR="00E247E0" w:rsidRPr="00EC135A" w:rsidRDefault="00E247E0" w:rsidP="001616C1">
            <w:pPr>
              <w:jc w:val="right"/>
              <w:rPr>
                <w:sz w:val="24"/>
                <w:szCs w:val="24"/>
              </w:rPr>
            </w:pPr>
            <w:r w:rsidRPr="00EC135A">
              <w:rPr>
                <w:sz w:val="24"/>
                <w:szCs w:val="24"/>
              </w:rPr>
              <w:t>1</w:t>
            </w:r>
            <w:r w:rsidR="006714FE">
              <w:rPr>
                <w:sz w:val="24"/>
                <w:szCs w:val="24"/>
              </w:rPr>
              <w:t>,</w:t>
            </w:r>
            <w:r w:rsidRPr="00EC135A">
              <w:rPr>
                <w:sz w:val="24"/>
                <w:szCs w:val="24"/>
              </w:rPr>
              <w:t>91</w:t>
            </w:r>
          </w:p>
        </w:tc>
        <w:tc>
          <w:tcPr>
            <w:tcW w:w="1414" w:type="dxa"/>
          </w:tcPr>
          <w:p w:rsidR="00E247E0" w:rsidRPr="00EC135A" w:rsidRDefault="00E247E0" w:rsidP="001616C1">
            <w:pPr>
              <w:jc w:val="right"/>
              <w:rPr>
                <w:sz w:val="24"/>
                <w:szCs w:val="24"/>
              </w:rPr>
            </w:pPr>
            <w:r w:rsidRPr="00EC135A">
              <w:rPr>
                <w:sz w:val="24"/>
                <w:szCs w:val="24"/>
              </w:rPr>
              <w:t>20</w:t>
            </w:r>
            <w:r w:rsidR="006714FE">
              <w:rPr>
                <w:sz w:val="24"/>
                <w:szCs w:val="24"/>
              </w:rPr>
              <w:t>,</w:t>
            </w:r>
            <w:r w:rsidRPr="00EC135A">
              <w:rPr>
                <w:sz w:val="24"/>
                <w:szCs w:val="24"/>
              </w:rPr>
              <w:t>7</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ветошь</w:t>
            </w:r>
          </w:p>
        </w:tc>
        <w:tc>
          <w:tcPr>
            <w:tcW w:w="1358" w:type="dxa"/>
          </w:tcPr>
          <w:p w:rsidR="00E247E0" w:rsidRPr="00EC135A" w:rsidRDefault="00E247E0" w:rsidP="001616C1">
            <w:pPr>
              <w:jc w:val="right"/>
              <w:rPr>
                <w:sz w:val="24"/>
                <w:szCs w:val="24"/>
              </w:rPr>
            </w:pPr>
            <w:r w:rsidRPr="00EC135A">
              <w:rPr>
                <w:sz w:val="24"/>
                <w:szCs w:val="24"/>
              </w:rPr>
              <w:t>1</w:t>
            </w:r>
            <w:r w:rsidR="006714FE">
              <w:rPr>
                <w:sz w:val="24"/>
                <w:szCs w:val="24"/>
              </w:rPr>
              <w:t>,</w:t>
            </w:r>
            <w:r w:rsidRPr="00EC135A">
              <w:rPr>
                <w:sz w:val="24"/>
                <w:szCs w:val="24"/>
              </w:rPr>
              <w:t>89</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049</w:t>
            </w:r>
          </w:p>
        </w:tc>
        <w:tc>
          <w:tcPr>
            <w:tcW w:w="1458" w:type="dxa"/>
          </w:tcPr>
          <w:p w:rsidR="00E247E0" w:rsidRPr="00EC135A" w:rsidRDefault="00E247E0" w:rsidP="001616C1">
            <w:pPr>
              <w:jc w:val="right"/>
              <w:rPr>
                <w:sz w:val="24"/>
                <w:szCs w:val="24"/>
              </w:rPr>
            </w:pPr>
            <w:r w:rsidRPr="00EC135A">
              <w:rPr>
                <w:sz w:val="24"/>
                <w:szCs w:val="24"/>
              </w:rPr>
              <w:t>1</w:t>
            </w:r>
            <w:r w:rsidR="006714FE">
              <w:rPr>
                <w:sz w:val="24"/>
                <w:szCs w:val="24"/>
              </w:rPr>
              <w:t>,</w:t>
            </w:r>
            <w:r w:rsidRPr="00EC135A">
              <w:rPr>
                <w:sz w:val="24"/>
                <w:szCs w:val="24"/>
              </w:rPr>
              <w:t>16</w:t>
            </w:r>
          </w:p>
        </w:tc>
        <w:tc>
          <w:tcPr>
            <w:tcW w:w="1414" w:type="dxa"/>
          </w:tcPr>
          <w:p w:rsidR="00E247E0" w:rsidRPr="00EC135A" w:rsidRDefault="00E247E0" w:rsidP="001616C1">
            <w:pPr>
              <w:jc w:val="right"/>
              <w:rPr>
                <w:sz w:val="24"/>
                <w:szCs w:val="24"/>
              </w:rPr>
            </w:pPr>
            <w:r w:rsidRPr="00EC135A">
              <w:rPr>
                <w:sz w:val="24"/>
                <w:szCs w:val="24"/>
              </w:rPr>
              <w:t>1</w:t>
            </w:r>
            <w:r w:rsidR="006714FE">
              <w:rPr>
                <w:sz w:val="24"/>
                <w:szCs w:val="24"/>
              </w:rPr>
              <w:t>,</w:t>
            </w:r>
            <w:r w:rsidRPr="00EC135A">
              <w:rPr>
                <w:sz w:val="24"/>
                <w:szCs w:val="24"/>
              </w:rPr>
              <w:t>1</w:t>
            </w:r>
          </w:p>
        </w:tc>
      </w:tr>
      <w:tr w:rsidR="00E247E0" w:rsidRPr="00EC135A" w:rsidTr="007C44DC">
        <w:trPr>
          <w:cantSplit/>
        </w:trPr>
        <w:tc>
          <w:tcPr>
            <w:tcW w:w="1868" w:type="dxa"/>
            <w:vMerge/>
            <w:tcBorders>
              <w:top w:val="nil"/>
              <w:bottom w:val="single" w:sz="6" w:space="0" w:color="auto"/>
            </w:tcBorders>
          </w:tcPr>
          <w:p w:rsidR="00E247E0" w:rsidRPr="00EC135A" w:rsidRDefault="00E247E0" w:rsidP="001616C1">
            <w:pPr>
              <w:rPr>
                <w:sz w:val="24"/>
                <w:szCs w:val="24"/>
              </w:rPr>
            </w:pPr>
          </w:p>
        </w:tc>
        <w:tc>
          <w:tcPr>
            <w:tcW w:w="806" w:type="dxa"/>
            <w:tcBorders>
              <w:top w:val="nil"/>
              <w:bottom w:val="single" w:sz="6" w:space="0" w:color="auto"/>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почва</w:t>
            </w:r>
          </w:p>
        </w:tc>
        <w:tc>
          <w:tcPr>
            <w:tcW w:w="1358" w:type="dxa"/>
          </w:tcPr>
          <w:p w:rsidR="00E247E0" w:rsidRPr="00EC135A" w:rsidRDefault="00E247E0" w:rsidP="001616C1">
            <w:pPr>
              <w:jc w:val="right"/>
              <w:rPr>
                <w:sz w:val="24"/>
                <w:szCs w:val="24"/>
              </w:rPr>
            </w:pPr>
            <w:r w:rsidRPr="00EC135A">
              <w:rPr>
                <w:sz w:val="24"/>
                <w:szCs w:val="24"/>
              </w:rPr>
              <w:t>1614</w:t>
            </w:r>
          </w:p>
        </w:tc>
        <w:tc>
          <w:tcPr>
            <w:tcW w:w="1203" w:type="dxa"/>
          </w:tcPr>
          <w:p w:rsidR="00E247E0" w:rsidRPr="00EC135A" w:rsidRDefault="00E247E0" w:rsidP="001616C1">
            <w:pPr>
              <w:jc w:val="right"/>
              <w:rPr>
                <w:sz w:val="24"/>
                <w:szCs w:val="24"/>
              </w:rPr>
            </w:pPr>
            <w:r w:rsidRPr="00EC135A">
              <w:rPr>
                <w:sz w:val="24"/>
                <w:szCs w:val="24"/>
              </w:rPr>
              <w:t>44</w:t>
            </w:r>
            <w:r w:rsidR="006714FE">
              <w:rPr>
                <w:sz w:val="24"/>
                <w:szCs w:val="24"/>
              </w:rPr>
              <w:t>,</w:t>
            </w:r>
            <w:r w:rsidRPr="00EC135A">
              <w:rPr>
                <w:sz w:val="24"/>
                <w:szCs w:val="24"/>
              </w:rPr>
              <w:t>5</w:t>
            </w:r>
          </w:p>
        </w:tc>
        <w:tc>
          <w:tcPr>
            <w:tcW w:w="1458" w:type="dxa"/>
          </w:tcPr>
          <w:p w:rsidR="00E247E0" w:rsidRPr="00EC135A" w:rsidRDefault="00E247E0" w:rsidP="001616C1">
            <w:pPr>
              <w:jc w:val="right"/>
              <w:rPr>
                <w:sz w:val="24"/>
                <w:szCs w:val="24"/>
              </w:rPr>
            </w:pP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val="restart"/>
            <w:tcBorders>
              <w:top w:val="nil"/>
              <w:bottom w:val="nil"/>
            </w:tcBorders>
          </w:tcPr>
          <w:p w:rsidR="00E247E0" w:rsidRPr="00EC135A" w:rsidRDefault="001616C1" w:rsidP="001616C1">
            <w:pPr>
              <w:rPr>
                <w:sz w:val="24"/>
                <w:szCs w:val="24"/>
              </w:rPr>
            </w:pPr>
            <w:r>
              <w:rPr>
                <w:sz w:val="24"/>
                <w:szCs w:val="24"/>
              </w:rPr>
              <w:t>Элювиаль</w:t>
            </w:r>
            <w:r w:rsidR="00E247E0" w:rsidRPr="00EC135A">
              <w:rPr>
                <w:sz w:val="24"/>
                <w:szCs w:val="24"/>
              </w:rPr>
              <w:t>ный лесной</w:t>
            </w:r>
          </w:p>
        </w:tc>
        <w:tc>
          <w:tcPr>
            <w:tcW w:w="806" w:type="dxa"/>
            <w:tcBorders>
              <w:top w:val="nil"/>
              <w:bottom w:val="nil"/>
            </w:tcBorders>
          </w:tcPr>
          <w:p w:rsidR="00E247E0" w:rsidRPr="00EC135A" w:rsidRDefault="00E247E0" w:rsidP="001616C1">
            <w:pPr>
              <w:rPr>
                <w:sz w:val="24"/>
                <w:szCs w:val="24"/>
              </w:rPr>
            </w:pPr>
            <w:r w:rsidRPr="00EC135A">
              <w:rPr>
                <w:sz w:val="24"/>
                <w:szCs w:val="24"/>
              </w:rPr>
              <w:t>Б2-3</w:t>
            </w:r>
          </w:p>
        </w:tc>
        <w:tc>
          <w:tcPr>
            <w:tcW w:w="1532" w:type="dxa"/>
          </w:tcPr>
          <w:p w:rsidR="00E247E0" w:rsidRPr="00EC135A" w:rsidRDefault="00E247E0" w:rsidP="001616C1">
            <w:pPr>
              <w:rPr>
                <w:sz w:val="24"/>
                <w:szCs w:val="24"/>
              </w:rPr>
            </w:pPr>
            <w:r w:rsidRPr="00EC135A">
              <w:rPr>
                <w:sz w:val="24"/>
                <w:szCs w:val="24"/>
              </w:rPr>
              <w:t>мох</w:t>
            </w:r>
          </w:p>
        </w:tc>
        <w:tc>
          <w:tcPr>
            <w:tcW w:w="1358" w:type="dxa"/>
          </w:tcPr>
          <w:p w:rsidR="00E247E0" w:rsidRPr="00EC135A" w:rsidRDefault="00E247E0" w:rsidP="001616C1">
            <w:pPr>
              <w:jc w:val="right"/>
              <w:rPr>
                <w:sz w:val="24"/>
                <w:szCs w:val="24"/>
              </w:rPr>
            </w:pPr>
            <w:r w:rsidRPr="00EC135A">
              <w:rPr>
                <w:sz w:val="24"/>
                <w:szCs w:val="24"/>
              </w:rPr>
              <w:t>36</w:t>
            </w:r>
            <w:r w:rsidR="006714FE">
              <w:rPr>
                <w:sz w:val="24"/>
                <w:szCs w:val="24"/>
              </w:rPr>
              <w:t>,</w:t>
            </w:r>
            <w:r w:rsidRPr="00EC135A">
              <w:rPr>
                <w:sz w:val="24"/>
                <w:szCs w:val="24"/>
              </w:rPr>
              <w:t>96</w:t>
            </w:r>
          </w:p>
        </w:tc>
        <w:tc>
          <w:tcPr>
            <w:tcW w:w="1203" w:type="dxa"/>
          </w:tcPr>
          <w:p w:rsidR="00E247E0" w:rsidRPr="00EC135A" w:rsidRDefault="00E247E0" w:rsidP="001616C1">
            <w:pPr>
              <w:jc w:val="right"/>
              <w:rPr>
                <w:sz w:val="24"/>
                <w:szCs w:val="24"/>
              </w:rPr>
            </w:pPr>
          </w:p>
        </w:tc>
        <w:tc>
          <w:tcPr>
            <w:tcW w:w="1458" w:type="dxa"/>
          </w:tcPr>
          <w:p w:rsidR="00E247E0" w:rsidRPr="00EC135A" w:rsidRDefault="00E247E0" w:rsidP="001616C1">
            <w:pPr>
              <w:jc w:val="right"/>
              <w:rPr>
                <w:sz w:val="24"/>
                <w:szCs w:val="24"/>
              </w:rPr>
            </w:pPr>
            <w:r w:rsidRPr="00EC135A">
              <w:rPr>
                <w:sz w:val="24"/>
                <w:szCs w:val="24"/>
              </w:rPr>
              <w:t>31</w:t>
            </w:r>
            <w:r w:rsidR="006714FE">
              <w:rPr>
                <w:sz w:val="24"/>
                <w:szCs w:val="24"/>
              </w:rPr>
              <w:t>,</w:t>
            </w:r>
            <w:r w:rsidRPr="00EC135A">
              <w:rPr>
                <w:sz w:val="24"/>
                <w:szCs w:val="24"/>
              </w:rPr>
              <w:t>80</w:t>
            </w: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черника</w:t>
            </w:r>
          </w:p>
        </w:tc>
        <w:tc>
          <w:tcPr>
            <w:tcW w:w="1358" w:type="dxa"/>
          </w:tcPr>
          <w:p w:rsidR="00E247E0" w:rsidRPr="00EC135A" w:rsidRDefault="00E247E0" w:rsidP="001616C1">
            <w:pPr>
              <w:jc w:val="right"/>
              <w:rPr>
                <w:sz w:val="24"/>
                <w:szCs w:val="24"/>
              </w:rPr>
            </w:pPr>
            <w:r w:rsidRPr="00EC135A">
              <w:rPr>
                <w:sz w:val="24"/>
                <w:szCs w:val="24"/>
              </w:rPr>
              <w:t>31</w:t>
            </w:r>
            <w:r w:rsidR="006714FE">
              <w:rPr>
                <w:sz w:val="24"/>
                <w:szCs w:val="24"/>
              </w:rPr>
              <w:t>,</w:t>
            </w:r>
            <w:r w:rsidRPr="00EC135A">
              <w:rPr>
                <w:sz w:val="24"/>
                <w:szCs w:val="24"/>
              </w:rPr>
              <w:t>52</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217</w:t>
            </w:r>
          </w:p>
        </w:tc>
        <w:tc>
          <w:tcPr>
            <w:tcW w:w="1458" w:type="dxa"/>
          </w:tcPr>
          <w:p w:rsidR="00E247E0" w:rsidRPr="00EC135A" w:rsidRDefault="00E247E0" w:rsidP="001616C1">
            <w:pPr>
              <w:jc w:val="right"/>
              <w:rPr>
                <w:sz w:val="24"/>
                <w:szCs w:val="24"/>
              </w:rPr>
            </w:pPr>
            <w:r w:rsidRPr="00EC135A">
              <w:rPr>
                <w:sz w:val="24"/>
                <w:szCs w:val="24"/>
              </w:rPr>
              <w:t>27</w:t>
            </w:r>
            <w:r w:rsidR="006714FE">
              <w:rPr>
                <w:sz w:val="24"/>
                <w:szCs w:val="24"/>
              </w:rPr>
              <w:t>,</w:t>
            </w:r>
            <w:r w:rsidRPr="00EC135A">
              <w:rPr>
                <w:sz w:val="24"/>
                <w:szCs w:val="24"/>
              </w:rPr>
              <w:t>10</w:t>
            </w:r>
          </w:p>
        </w:tc>
        <w:tc>
          <w:tcPr>
            <w:tcW w:w="1414" w:type="dxa"/>
          </w:tcPr>
          <w:p w:rsidR="00E247E0" w:rsidRPr="00EC135A" w:rsidRDefault="00E247E0" w:rsidP="001616C1">
            <w:pPr>
              <w:jc w:val="right"/>
              <w:rPr>
                <w:sz w:val="24"/>
                <w:szCs w:val="24"/>
              </w:rPr>
            </w:pPr>
            <w:r w:rsidRPr="00EC135A">
              <w:rPr>
                <w:sz w:val="24"/>
                <w:szCs w:val="24"/>
              </w:rPr>
              <w:t>11</w:t>
            </w:r>
            <w:r w:rsidR="006714FE">
              <w:rPr>
                <w:sz w:val="24"/>
                <w:szCs w:val="24"/>
              </w:rPr>
              <w:t>,</w:t>
            </w:r>
            <w:r w:rsidRPr="00EC135A">
              <w:rPr>
                <w:sz w:val="24"/>
                <w:szCs w:val="24"/>
              </w:rPr>
              <w:t>5</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орляк</w:t>
            </w:r>
          </w:p>
        </w:tc>
        <w:tc>
          <w:tcPr>
            <w:tcW w:w="1358" w:type="dxa"/>
          </w:tcPr>
          <w:p w:rsidR="00E247E0" w:rsidRPr="00EC135A" w:rsidRDefault="00E247E0" w:rsidP="001616C1">
            <w:pPr>
              <w:jc w:val="right"/>
              <w:rPr>
                <w:sz w:val="24"/>
                <w:szCs w:val="24"/>
              </w:rPr>
            </w:pPr>
            <w:r w:rsidRPr="00EC135A">
              <w:rPr>
                <w:sz w:val="24"/>
                <w:szCs w:val="24"/>
              </w:rPr>
              <w:t>297</w:t>
            </w:r>
            <w:r w:rsidR="006714FE">
              <w:rPr>
                <w:sz w:val="24"/>
                <w:szCs w:val="24"/>
              </w:rPr>
              <w:t>,</w:t>
            </w:r>
            <w:r w:rsidRPr="00EC135A">
              <w:rPr>
                <w:sz w:val="24"/>
                <w:szCs w:val="24"/>
              </w:rPr>
              <w:t>00</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297</w:t>
            </w:r>
          </w:p>
        </w:tc>
        <w:tc>
          <w:tcPr>
            <w:tcW w:w="1458" w:type="dxa"/>
          </w:tcPr>
          <w:p w:rsidR="00E247E0" w:rsidRPr="00EC135A" w:rsidRDefault="00E247E0" w:rsidP="001616C1">
            <w:pPr>
              <w:jc w:val="right"/>
              <w:rPr>
                <w:sz w:val="24"/>
                <w:szCs w:val="24"/>
              </w:rPr>
            </w:pPr>
            <w:r w:rsidRPr="00EC135A">
              <w:rPr>
                <w:sz w:val="24"/>
                <w:szCs w:val="24"/>
              </w:rPr>
              <w:t>255</w:t>
            </w:r>
            <w:r w:rsidR="006714FE">
              <w:rPr>
                <w:sz w:val="24"/>
                <w:szCs w:val="24"/>
              </w:rPr>
              <w:t>,</w:t>
            </w:r>
            <w:r w:rsidRPr="00EC135A">
              <w:rPr>
                <w:sz w:val="24"/>
                <w:szCs w:val="24"/>
              </w:rPr>
              <w:t>00</w:t>
            </w:r>
          </w:p>
        </w:tc>
        <w:tc>
          <w:tcPr>
            <w:tcW w:w="1414" w:type="dxa"/>
          </w:tcPr>
          <w:p w:rsidR="00E247E0" w:rsidRPr="00EC135A" w:rsidRDefault="00E247E0" w:rsidP="001616C1">
            <w:pPr>
              <w:jc w:val="right"/>
              <w:rPr>
                <w:sz w:val="24"/>
                <w:szCs w:val="24"/>
              </w:rPr>
            </w:pPr>
            <w:r w:rsidRPr="00EC135A">
              <w:rPr>
                <w:sz w:val="24"/>
                <w:szCs w:val="24"/>
              </w:rPr>
              <w:t>15</w:t>
            </w:r>
            <w:r w:rsidR="006714FE">
              <w:rPr>
                <w:sz w:val="24"/>
                <w:szCs w:val="24"/>
              </w:rPr>
              <w:t>,</w:t>
            </w:r>
            <w:r w:rsidRPr="00EC135A">
              <w:rPr>
                <w:sz w:val="24"/>
                <w:szCs w:val="24"/>
              </w:rPr>
              <w:t>8</w:t>
            </w:r>
          </w:p>
        </w:tc>
      </w:tr>
      <w:tr w:rsidR="00CF5F8B" w:rsidRPr="00EC135A" w:rsidTr="00CF5F8B">
        <w:trPr>
          <w:cantSplit/>
        </w:trPr>
        <w:tc>
          <w:tcPr>
            <w:tcW w:w="1868" w:type="dxa"/>
            <w:tcBorders>
              <w:top w:val="single" w:sz="4" w:space="0" w:color="auto"/>
              <w:left w:val="single" w:sz="4" w:space="0" w:color="auto"/>
              <w:bottom w:val="single" w:sz="4" w:space="0" w:color="auto"/>
              <w:right w:val="single" w:sz="4" w:space="0" w:color="auto"/>
            </w:tcBorders>
          </w:tcPr>
          <w:p w:rsidR="00CF5F8B" w:rsidRPr="00CF5F8B" w:rsidRDefault="00CF5F8B" w:rsidP="00CF5F8B">
            <w:pPr>
              <w:jc w:val="center"/>
              <w:rPr>
                <w:sz w:val="24"/>
                <w:szCs w:val="24"/>
              </w:rPr>
            </w:pPr>
            <w:r w:rsidRPr="00CF5F8B">
              <w:rPr>
                <w:sz w:val="24"/>
                <w:szCs w:val="24"/>
              </w:rPr>
              <w:t>1</w:t>
            </w:r>
          </w:p>
        </w:tc>
        <w:tc>
          <w:tcPr>
            <w:tcW w:w="806" w:type="dxa"/>
            <w:tcBorders>
              <w:top w:val="single" w:sz="4" w:space="0" w:color="auto"/>
              <w:left w:val="single" w:sz="4" w:space="0" w:color="auto"/>
              <w:bottom w:val="single" w:sz="4" w:space="0" w:color="auto"/>
              <w:right w:val="single" w:sz="4" w:space="0" w:color="auto"/>
            </w:tcBorders>
          </w:tcPr>
          <w:p w:rsidR="00CF5F8B" w:rsidRPr="00CF5F8B" w:rsidRDefault="00CF5F8B" w:rsidP="00CF5F8B">
            <w:pPr>
              <w:jc w:val="center"/>
              <w:rPr>
                <w:sz w:val="24"/>
                <w:szCs w:val="24"/>
              </w:rPr>
            </w:pPr>
            <w:r w:rsidRPr="00CF5F8B">
              <w:rPr>
                <w:sz w:val="24"/>
                <w:szCs w:val="24"/>
              </w:rPr>
              <w:t>2</w:t>
            </w:r>
          </w:p>
        </w:tc>
        <w:tc>
          <w:tcPr>
            <w:tcW w:w="1532" w:type="dxa"/>
            <w:tcBorders>
              <w:top w:val="single" w:sz="4" w:space="0" w:color="auto"/>
              <w:left w:val="single" w:sz="4" w:space="0" w:color="auto"/>
              <w:bottom w:val="single" w:sz="4" w:space="0" w:color="auto"/>
              <w:right w:val="single" w:sz="4" w:space="0" w:color="auto"/>
            </w:tcBorders>
          </w:tcPr>
          <w:p w:rsidR="00CF5F8B" w:rsidRPr="00CF5F8B" w:rsidRDefault="00CF5F8B" w:rsidP="00CF5F8B">
            <w:pPr>
              <w:jc w:val="center"/>
              <w:rPr>
                <w:sz w:val="24"/>
                <w:szCs w:val="24"/>
              </w:rPr>
            </w:pPr>
            <w:r w:rsidRPr="00CF5F8B">
              <w:rPr>
                <w:sz w:val="24"/>
                <w:szCs w:val="24"/>
              </w:rPr>
              <w:t>3</w:t>
            </w:r>
          </w:p>
        </w:tc>
        <w:tc>
          <w:tcPr>
            <w:tcW w:w="1358" w:type="dxa"/>
            <w:tcBorders>
              <w:top w:val="single" w:sz="4" w:space="0" w:color="auto"/>
              <w:left w:val="single" w:sz="4" w:space="0" w:color="auto"/>
              <w:bottom w:val="single" w:sz="4" w:space="0" w:color="auto"/>
              <w:right w:val="single" w:sz="4" w:space="0" w:color="auto"/>
            </w:tcBorders>
          </w:tcPr>
          <w:p w:rsidR="00CF5F8B" w:rsidRPr="00CF5F8B" w:rsidRDefault="00CF5F8B" w:rsidP="00CF5F8B">
            <w:pPr>
              <w:jc w:val="center"/>
              <w:rPr>
                <w:sz w:val="24"/>
                <w:szCs w:val="24"/>
              </w:rPr>
            </w:pPr>
            <w:r w:rsidRPr="00CF5F8B">
              <w:rPr>
                <w:sz w:val="24"/>
                <w:szCs w:val="24"/>
              </w:rPr>
              <w:t>4</w:t>
            </w:r>
          </w:p>
        </w:tc>
        <w:tc>
          <w:tcPr>
            <w:tcW w:w="1203" w:type="dxa"/>
            <w:tcBorders>
              <w:top w:val="single" w:sz="4" w:space="0" w:color="auto"/>
              <w:left w:val="single" w:sz="4" w:space="0" w:color="auto"/>
              <w:bottom w:val="single" w:sz="4" w:space="0" w:color="auto"/>
              <w:right w:val="single" w:sz="4" w:space="0" w:color="auto"/>
            </w:tcBorders>
          </w:tcPr>
          <w:p w:rsidR="00CF5F8B" w:rsidRPr="00CF5F8B" w:rsidRDefault="00CF5F8B" w:rsidP="00CF5F8B">
            <w:pPr>
              <w:jc w:val="center"/>
              <w:rPr>
                <w:sz w:val="24"/>
                <w:szCs w:val="24"/>
              </w:rPr>
            </w:pPr>
            <w:r w:rsidRPr="00CF5F8B">
              <w:rPr>
                <w:sz w:val="24"/>
                <w:szCs w:val="24"/>
              </w:rPr>
              <w:t>5</w:t>
            </w:r>
          </w:p>
        </w:tc>
        <w:tc>
          <w:tcPr>
            <w:tcW w:w="1458" w:type="dxa"/>
            <w:tcBorders>
              <w:top w:val="single" w:sz="4" w:space="0" w:color="auto"/>
              <w:left w:val="single" w:sz="4" w:space="0" w:color="auto"/>
              <w:bottom w:val="single" w:sz="4" w:space="0" w:color="auto"/>
              <w:right w:val="single" w:sz="4" w:space="0" w:color="auto"/>
            </w:tcBorders>
          </w:tcPr>
          <w:p w:rsidR="00CF5F8B" w:rsidRPr="00CF5F8B" w:rsidRDefault="00CF5F8B" w:rsidP="00CF5F8B">
            <w:pPr>
              <w:jc w:val="center"/>
              <w:rPr>
                <w:sz w:val="24"/>
                <w:szCs w:val="24"/>
              </w:rPr>
            </w:pPr>
            <w:r w:rsidRPr="00CF5F8B">
              <w:rPr>
                <w:sz w:val="24"/>
                <w:szCs w:val="24"/>
              </w:rPr>
              <w:t>6</w:t>
            </w:r>
          </w:p>
        </w:tc>
        <w:tc>
          <w:tcPr>
            <w:tcW w:w="1414" w:type="dxa"/>
            <w:tcBorders>
              <w:top w:val="single" w:sz="4" w:space="0" w:color="auto"/>
              <w:left w:val="single" w:sz="4" w:space="0" w:color="auto"/>
              <w:bottom w:val="single" w:sz="4" w:space="0" w:color="auto"/>
              <w:right w:val="single" w:sz="4" w:space="0" w:color="auto"/>
            </w:tcBorders>
          </w:tcPr>
          <w:p w:rsidR="00CF5F8B" w:rsidRPr="00CF5F8B" w:rsidRDefault="00CF5F8B" w:rsidP="00CF5F8B">
            <w:pPr>
              <w:jc w:val="center"/>
              <w:rPr>
                <w:sz w:val="24"/>
                <w:szCs w:val="24"/>
              </w:rPr>
            </w:pPr>
            <w:r w:rsidRPr="00CF5F8B">
              <w:rPr>
                <w:sz w:val="24"/>
                <w:szCs w:val="24"/>
              </w:rPr>
              <w:t>7</w:t>
            </w:r>
          </w:p>
        </w:tc>
      </w:tr>
      <w:tr w:rsidR="00E247E0" w:rsidRPr="00EC135A" w:rsidTr="00CF5F8B">
        <w:trPr>
          <w:cantSplit/>
        </w:trPr>
        <w:tc>
          <w:tcPr>
            <w:tcW w:w="1868" w:type="dxa"/>
            <w:vMerge w:val="restart"/>
            <w:tcBorders>
              <w:top w:val="single" w:sz="4" w:space="0" w:color="auto"/>
              <w:bottom w:val="nil"/>
            </w:tcBorders>
          </w:tcPr>
          <w:p w:rsidR="00E247E0" w:rsidRPr="00EC135A" w:rsidRDefault="00E247E0" w:rsidP="001616C1">
            <w:pPr>
              <w:rPr>
                <w:sz w:val="24"/>
                <w:szCs w:val="24"/>
              </w:rPr>
            </w:pPr>
          </w:p>
        </w:tc>
        <w:tc>
          <w:tcPr>
            <w:tcW w:w="806" w:type="dxa"/>
            <w:tcBorders>
              <w:top w:val="single" w:sz="4" w:space="0" w:color="auto"/>
              <w:bottom w:val="nil"/>
            </w:tcBorders>
          </w:tcPr>
          <w:p w:rsidR="00E247E0" w:rsidRPr="00EC135A" w:rsidRDefault="00E247E0" w:rsidP="001616C1">
            <w:pPr>
              <w:rPr>
                <w:sz w:val="24"/>
                <w:szCs w:val="24"/>
              </w:rPr>
            </w:pPr>
          </w:p>
        </w:tc>
        <w:tc>
          <w:tcPr>
            <w:tcW w:w="1532" w:type="dxa"/>
            <w:tcBorders>
              <w:top w:val="single" w:sz="4" w:space="0" w:color="auto"/>
            </w:tcBorders>
          </w:tcPr>
          <w:p w:rsidR="00E247E0" w:rsidRPr="00EC135A" w:rsidRDefault="00E247E0" w:rsidP="001616C1">
            <w:pPr>
              <w:rPr>
                <w:sz w:val="24"/>
                <w:szCs w:val="24"/>
              </w:rPr>
            </w:pPr>
            <w:r w:rsidRPr="00EC135A">
              <w:rPr>
                <w:sz w:val="24"/>
                <w:szCs w:val="24"/>
              </w:rPr>
              <w:t>вейник</w:t>
            </w:r>
          </w:p>
        </w:tc>
        <w:tc>
          <w:tcPr>
            <w:tcW w:w="1358" w:type="dxa"/>
            <w:tcBorders>
              <w:top w:val="single" w:sz="4" w:space="0" w:color="auto"/>
            </w:tcBorders>
          </w:tcPr>
          <w:p w:rsidR="00E247E0" w:rsidRPr="00EC135A" w:rsidRDefault="00E247E0" w:rsidP="001616C1">
            <w:pPr>
              <w:jc w:val="right"/>
              <w:rPr>
                <w:sz w:val="24"/>
                <w:szCs w:val="24"/>
              </w:rPr>
            </w:pPr>
            <w:r w:rsidRPr="00EC135A">
              <w:rPr>
                <w:sz w:val="24"/>
                <w:szCs w:val="24"/>
              </w:rPr>
              <w:t>62</w:t>
            </w:r>
            <w:r w:rsidR="006714FE">
              <w:rPr>
                <w:sz w:val="24"/>
                <w:szCs w:val="24"/>
              </w:rPr>
              <w:t>,</w:t>
            </w:r>
            <w:r w:rsidRPr="00EC135A">
              <w:rPr>
                <w:sz w:val="24"/>
                <w:szCs w:val="24"/>
              </w:rPr>
              <w:t>30</w:t>
            </w:r>
          </w:p>
        </w:tc>
        <w:tc>
          <w:tcPr>
            <w:tcW w:w="1203" w:type="dxa"/>
            <w:tcBorders>
              <w:top w:val="single" w:sz="4" w:space="0" w:color="auto"/>
            </w:tcBorders>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355</w:t>
            </w:r>
          </w:p>
        </w:tc>
        <w:tc>
          <w:tcPr>
            <w:tcW w:w="1458" w:type="dxa"/>
            <w:tcBorders>
              <w:top w:val="single" w:sz="4" w:space="0" w:color="auto"/>
            </w:tcBorders>
          </w:tcPr>
          <w:p w:rsidR="00E247E0" w:rsidRPr="00EC135A" w:rsidRDefault="00E247E0" w:rsidP="001616C1">
            <w:pPr>
              <w:jc w:val="right"/>
              <w:rPr>
                <w:sz w:val="24"/>
                <w:szCs w:val="24"/>
              </w:rPr>
            </w:pPr>
            <w:r w:rsidRPr="00EC135A">
              <w:rPr>
                <w:sz w:val="24"/>
                <w:szCs w:val="24"/>
              </w:rPr>
              <w:t>53</w:t>
            </w:r>
            <w:r w:rsidR="006714FE">
              <w:rPr>
                <w:sz w:val="24"/>
                <w:szCs w:val="24"/>
              </w:rPr>
              <w:t>,</w:t>
            </w:r>
            <w:r w:rsidRPr="00EC135A">
              <w:rPr>
                <w:sz w:val="24"/>
                <w:szCs w:val="24"/>
              </w:rPr>
              <w:t>50</w:t>
            </w:r>
          </w:p>
        </w:tc>
        <w:tc>
          <w:tcPr>
            <w:tcW w:w="1414" w:type="dxa"/>
            <w:tcBorders>
              <w:top w:val="single" w:sz="4" w:space="0" w:color="auto"/>
            </w:tcBorders>
          </w:tcPr>
          <w:p w:rsidR="00E247E0" w:rsidRPr="00EC135A" w:rsidRDefault="00E247E0" w:rsidP="001616C1">
            <w:pPr>
              <w:jc w:val="right"/>
              <w:rPr>
                <w:sz w:val="24"/>
                <w:szCs w:val="24"/>
              </w:rPr>
            </w:pPr>
            <w:r w:rsidRPr="00EC135A">
              <w:rPr>
                <w:sz w:val="24"/>
                <w:szCs w:val="24"/>
              </w:rPr>
              <w:t>18</w:t>
            </w:r>
            <w:r w:rsidR="006714FE">
              <w:rPr>
                <w:sz w:val="24"/>
                <w:szCs w:val="24"/>
              </w:rPr>
              <w:t>,</w:t>
            </w:r>
            <w:r w:rsidRPr="00EC135A">
              <w:rPr>
                <w:sz w:val="24"/>
                <w:szCs w:val="24"/>
              </w:rPr>
              <w:t>9</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ветошь</w:t>
            </w:r>
          </w:p>
        </w:tc>
        <w:tc>
          <w:tcPr>
            <w:tcW w:w="1358" w:type="dxa"/>
          </w:tcPr>
          <w:p w:rsidR="00E247E0" w:rsidRPr="00EC135A" w:rsidRDefault="00E247E0" w:rsidP="001616C1">
            <w:pPr>
              <w:jc w:val="right"/>
              <w:rPr>
                <w:sz w:val="24"/>
                <w:szCs w:val="24"/>
              </w:rPr>
            </w:pPr>
            <w:r w:rsidRPr="00EC135A">
              <w:rPr>
                <w:sz w:val="24"/>
                <w:szCs w:val="24"/>
              </w:rPr>
              <w:t>16</w:t>
            </w:r>
            <w:r w:rsidR="006714FE">
              <w:rPr>
                <w:sz w:val="24"/>
                <w:szCs w:val="24"/>
              </w:rPr>
              <w:t>,</w:t>
            </w:r>
            <w:r w:rsidRPr="00EC135A">
              <w:rPr>
                <w:sz w:val="24"/>
                <w:szCs w:val="24"/>
              </w:rPr>
              <w:t>96</w:t>
            </w:r>
          </w:p>
        </w:tc>
        <w:tc>
          <w:tcPr>
            <w:tcW w:w="1203" w:type="dxa"/>
          </w:tcPr>
          <w:p w:rsidR="00E247E0" w:rsidRPr="00EC135A" w:rsidRDefault="00E247E0" w:rsidP="001616C1">
            <w:pPr>
              <w:jc w:val="right"/>
              <w:rPr>
                <w:sz w:val="24"/>
                <w:szCs w:val="24"/>
              </w:rPr>
            </w:pPr>
          </w:p>
        </w:tc>
        <w:tc>
          <w:tcPr>
            <w:tcW w:w="1458" w:type="dxa"/>
          </w:tcPr>
          <w:p w:rsidR="00E247E0" w:rsidRPr="00EC135A" w:rsidRDefault="00E247E0" w:rsidP="001616C1">
            <w:pPr>
              <w:jc w:val="right"/>
              <w:rPr>
                <w:sz w:val="24"/>
                <w:szCs w:val="24"/>
              </w:rPr>
            </w:pPr>
            <w:r w:rsidRPr="00EC135A">
              <w:rPr>
                <w:sz w:val="24"/>
                <w:szCs w:val="24"/>
              </w:rPr>
              <w:t>14</w:t>
            </w:r>
            <w:r w:rsidR="006714FE">
              <w:rPr>
                <w:sz w:val="24"/>
                <w:szCs w:val="24"/>
              </w:rPr>
              <w:t>,</w:t>
            </w:r>
            <w:r w:rsidRPr="00EC135A">
              <w:rPr>
                <w:sz w:val="24"/>
                <w:szCs w:val="24"/>
              </w:rPr>
              <w:t>60</w:t>
            </w: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почва</w:t>
            </w:r>
          </w:p>
        </w:tc>
        <w:tc>
          <w:tcPr>
            <w:tcW w:w="1358" w:type="dxa"/>
          </w:tcPr>
          <w:p w:rsidR="00E247E0" w:rsidRPr="00EC135A" w:rsidRDefault="00E247E0" w:rsidP="001616C1">
            <w:pPr>
              <w:jc w:val="right"/>
              <w:rPr>
                <w:sz w:val="24"/>
                <w:szCs w:val="24"/>
              </w:rPr>
            </w:pPr>
            <w:r w:rsidRPr="00EC135A">
              <w:rPr>
                <w:sz w:val="24"/>
                <w:szCs w:val="24"/>
              </w:rPr>
              <w:t>1164</w:t>
            </w:r>
          </w:p>
        </w:tc>
        <w:tc>
          <w:tcPr>
            <w:tcW w:w="1203" w:type="dxa"/>
          </w:tcPr>
          <w:p w:rsidR="00E247E0" w:rsidRPr="00EC135A" w:rsidRDefault="00E247E0" w:rsidP="001616C1">
            <w:pPr>
              <w:jc w:val="right"/>
              <w:rPr>
                <w:sz w:val="24"/>
                <w:szCs w:val="24"/>
              </w:rPr>
            </w:pPr>
            <w:r w:rsidRPr="00EC135A">
              <w:rPr>
                <w:sz w:val="24"/>
                <w:szCs w:val="24"/>
              </w:rPr>
              <w:t>18</w:t>
            </w:r>
            <w:r w:rsidR="006714FE">
              <w:rPr>
                <w:sz w:val="24"/>
                <w:szCs w:val="24"/>
              </w:rPr>
              <w:t>,</w:t>
            </w:r>
            <w:r w:rsidRPr="00EC135A">
              <w:rPr>
                <w:sz w:val="24"/>
                <w:szCs w:val="24"/>
              </w:rPr>
              <w:t>8</w:t>
            </w:r>
          </w:p>
        </w:tc>
        <w:tc>
          <w:tcPr>
            <w:tcW w:w="1458" w:type="dxa"/>
          </w:tcPr>
          <w:p w:rsidR="00E247E0" w:rsidRPr="00EC135A" w:rsidRDefault="00E247E0" w:rsidP="001616C1">
            <w:pPr>
              <w:jc w:val="right"/>
              <w:rPr>
                <w:sz w:val="24"/>
                <w:szCs w:val="24"/>
              </w:rPr>
            </w:pP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val="restart"/>
            <w:tcBorders>
              <w:bottom w:val="nil"/>
            </w:tcBorders>
          </w:tcPr>
          <w:p w:rsidR="00E247E0" w:rsidRPr="00EC135A" w:rsidRDefault="00E247E0" w:rsidP="001616C1">
            <w:pPr>
              <w:rPr>
                <w:sz w:val="24"/>
                <w:szCs w:val="24"/>
              </w:rPr>
            </w:pPr>
            <w:r w:rsidRPr="00EC135A">
              <w:rPr>
                <w:sz w:val="24"/>
                <w:szCs w:val="24"/>
              </w:rPr>
              <w:t>Т</w:t>
            </w:r>
            <w:r w:rsidR="001616C1">
              <w:rPr>
                <w:sz w:val="24"/>
                <w:szCs w:val="24"/>
              </w:rPr>
              <w:t>е</w:t>
            </w:r>
            <w:r w:rsidRPr="00EC135A">
              <w:rPr>
                <w:sz w:val="24"/>
                <w:szCs w:val="24"/>
              </w:rPr>
              <w:t>ррасовый луговой (останец)</w:t>
            </w:r>
          </w:p>
        </w:tc>
        <w:tc>
          <w:tcPr>
            <w:tcW w:w="806" w:type="dxa"/>
            <w:tcBorders>
              <w:bottom w:val="nil"/>
            </w:tcBorders>
          </w:tcPr>
          <w:p w:rsidR="00E247E0" w:rsidRPr="00EC135A" w:rsidRDefault="00E247E0" w:rsidP="001616C1">
            <w:pPr>
              <w:rPr>
                <w:sz w:val="24"/>
                <w:szCs w:val="24"/>
              </w:rPr>
            </w:pPr>
            <w:r w:rsidRPr="00EC135A">
              <w:rPr>
                <w:sz w:val="24"/>
                <w:szCs w:val="24"/>
              </w:rPr>
              <w:t>Б4-6</w:t>
            </w:r>
          </w:p>
        </w:tc>
        <w:tc>
          <w:tcPr>
            <w:tcW w:w="1532" w:type="dxa"/>
          </w:tcPr>
          <w:p w:rsidR="00E247E0" w:rsidRPr="00EC135A" w:rsidRDefault="00E247E0" w:rsidP="001616C1">
            <w:pPr>
              <w:rPr>
                <w:sz w:val="24"/>
                <w:szCs w:val="24"/>
              </w:rPr>
            </w:pPr>
            <w:r w:rsidRPr="00EC135A">
              <w:rPr>
                <w:sz w:val="24"/>
                <w:szCs w:val="24"/>
              </w:rPr>
              <w:t>вейник</w:t>
            </w:r>
          </w:p>
        </w:tc>
        <w:tc>
          <w:tcPr>
            <w:tcW w:w="1358" w:type="dxa"/>
          </w:tcPr>
          <w:p w:rsidR="00E247E0" w:rsidRPr="00EC135A" w:rsidRDefault="00E247E0" w:rsidP="001616C1">
            <w:pPr>
              <w:jc w:val="right"/>
              <w:rPr>
                <w:sz w:val="24"/>
                <w:szCs w:val="24"/>
              </w:rPr>
            </w:pPr>
            <w:r w:rsidRPr="00EC135A">
              <w:rPr>
                <w:sz w:val="24"/>
                <w:szCs w:val="24"/>
              </w:rPr>
              <w:t>3</w:t>
            </w:r>
            <w:r w:rsidR="006714FE">
              <w:rPr>
                <w:sz w:val="24"/>
                <w:szCs w:val="24"/>
              </w:rPr>
              <w:t>,</w:t>
            </w:r>
            <w:r w:rsidRPr="00EC135A">
              <w:rPr>
                <w:sz w:val="24"/>
                <w:szCs w:val="24"/>
              </w:rPr>
              <w:t>11</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485</w:t>
            </w:r>
          </w:p>
        </w:tc>
        <w:tc>
          <w:tcPr>
            <w:tcW w:w="1458" w:type="dxa"/>
          </w:tcPr>
          <w:p w:rsidR="00E247E0" w:rsidRPr="00EC135A" w:rsidRDefault="00E247E0" w:rsidP="001616C1">
            <w:pPr>
              <w:jc w:val="right"/>
              <w:rPr>
                <w:sz w:val="24"/>
                <w:szCs w:val="24"/>
              </w:rPr>
            </w:pPr>
            <w:r w:rsidRPr="00EC135A">
              <w:rPr>
                <w:sz w:val="24"/>
                <w:szCs w:val="24"/>
              </w:rPr>
              <w:t>2</w:t>
            </w:r>
            <w:r w:rsidR="006714FE">
              <w:rPr>
                <w:sz w:val="24"/>
                <w:szCs w:val="24"/>
              </w:rPr>
              <w:t>,</w:t>
            </w:r>
            <w:r w:rsidRPr="00EC135A">
              <w:rPr>
                <w:sz w:val="24"/>
                <w:szCs w:val="24"/>
              </w:rPr>
              <w:t>98</w:t>
            </w:r>
          </w:p>
        </w:tc>
        <w:tc>
          <w:tcPr>
            <w:tcW w:w="1414" w:type="dxa"/>
          </w:tcPr>
          <w:p w:rsidR="00E247E0" w:rsidRPr="00EC135A" w:rsidRDefault="00E247E0" w:rsidP="001616C1">
            <w:pPr>
              <w:jc w:val="right"/>
              <w:rPr>
                <w:sz w:val="24"/>
                <w:szCs w:val="24"/>
              </w:rPr>
            </w:pPr>
            <w:r w:rsidRPr="00EC135A">
              <w:rPr>
                <w:sz w:val="24"/>
                <w:szCs w:val="24"/>
              </w:rPr>
              <w:t>7</w:t>
            </w:r>
            <w:r w:rsidR="006714FE">
              <w:rPr>
                <w:sz w:val="24"/>
                <w:szCs w:val="24"/>
              </w:rPr>
              <w:t>,</w:t>
            </w:r>
            <w:r w:rsidRPr="00EC135A">
              <w:rPr>
                <w:sz w:val="24"/>
                <w:szCs w:val="24"/>
              </w:rPr>
              <w:t>7</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разнотравье</w:t>
            </w:r>
          </w:p>
        </w:tc>
        <w:tc>
          <w:tcPr>
            <w:tcW w:w="1358" w:type="dxa"/>
          </w:tcPr>
          <w:p w:rsidR="00E247E0" w:rsidRPr="00EC135A" w:rsidRDefault="00E247E0" w:rsidP="001616C1">
            <w:pPr>
              <w:jc w:val="right"/>
              <w:rPr>
                <w:sz w:val="24"/>
                <w:szCs w:val="24"/>
              </w:rPr>
            </w:pPr>
            <w:r w:rsidRPr="00EC135A">
              <w:rPr>
                <w:sz w:val="24"/>
                <w:szCs w:val="24"/>
              </w:rPr>
              <w:t>10</w:t>
            </w:r>
            <w:r w:rsidR="006714FE">
              <w:rPr>
                <w:sz w:val="24"/>
                <w:szCs w:val="24"/>
              </w:rPr>
              <w:t>,</w:t>
            </w:r>
            <w:r w:rsidRPr="00EC135A">
              <w:rPr>
                <w:sz w:val="24"/>
                <w:szCs w:val="24"/>
              </w:rPr>
              <w:t>70</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264</w:t>
            </w:r>
          </w:p>
        </w:tc>
        <w:tc>
          <w:tcPr>
            <w:tcW w:w="1458" w:type="dxa"/>
          </w:tcPr>
          <w:p w:rsidR="00E247E0" w:rsidRPr="00EC135A" w:rsidRDefault="00E247E0" w:rsidP="001616C1">
            <w:pPr>
              <w:jc w:val="right"/>
              <w:rPr>
                <w:sz w:val="24"/>
                <w:szCs w:val="24"/>
              </w:rPr>
            </w:pPr>
            <w:r w:rsidRPr="00EC135A">
              <w:rPr>
                <w:sz w:val="24"/>
                <w:szCs w:val="24"/>
              </w:rPr>
              <w:t>10</w:t>
            </w:r>
            <w:r w:rsidR="006714FE">
              <w:rPr>
                <w:sz w:val="24"/>
                <w:szCs w:val="24"/>
              </w:rPr>
              <w:t>,</w:t>
            </w:r>
            <w:r w:rsidRPr="00EC135A">
              <w:rPr>
                <w:sz w:val="24"/>
                <w:szCs w:val="24"/>
              </w:rPr>
              <w:t>20</w:t>
            </w:r>
          </w:p>
        </w:tc>
        <w:tc>
          <w:tcPr>
            <w:tcW w:w="1414" w:type="dxa"/>
          </w:tcPr>
          <w:p w:rsidR="00E247E0" w:rsidRPr="00EC135A" w:rsidRDefault="00E247E0" w:rsidP="001616C1">
            <w:pPr>
              <w:jc w:val="right"/>
              <w:rPr>
                <w:sz w:val="24"/>
                <w:szCs w:val="24"/>
              </w:rPr>
            </w:pPr>
            <w:r w:rsidRPr="00EC135A">
              <w:rPr>
                <w:sz w:val="24"/>
                <w:szCs w:val="24"/>
              </w:rPr>
              <w:t>4</w:t>
            </w:r>
            <w:r w:rsidR="006714FE">
              <w:rPr>
                <w:sz w:val="24"/>
                <w:szCs w:val="24"/>
              </w:rPr>
              <w:t>,</w:t>
            </w:r>
            <w:r w:rsidRPr="00EC135A">
              <w:rPr>
                <w:sz w:val="24"/>
                <w:szCs w:val="24"/>
              </w:rPr>
              <w:t>2</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ветошь</w:t>
            </w:r>
          </w:p>
        </w:tc>
        <w:tc>
          <w:tcPr>
            <w:tcW w:w="1358" w:type="dxa"/>
          </w:tcPr>
          <w:p w:rsidR="00E247E0" w:rsidRPr="00EC135A" w:rsidRDefault="00E247E0" w:rsidP="001616C1">
            <w:pPr>
              <w:jc w:val="right"/>
              <w:rPr>
                <w:sz w:val="24"/>
                <w:szCs w:val="24"/>
              </w:rPr>
            </w:pPr>
            <w:r w:rsidRPr="00EC135A">
              <w:rPr>
                <w:sz w:val="24"/>
                <w:szCs w:val="24"/>
              </w:rPr>
              <w:t>4</w:t>
            </w:r>
            <w:r w:rsidR="006714FE">
              <w:rPr>
                <w:sz w:val="24"/>
                <w:szCs w:val="24"/>
              </w:rPr>
              <w:t>,</w:t>
            </w:r>
            <w:r w:rsidRPr="00EC135A">
              <w:rPr>
                <w:sz w:val="24"/>
                <w:szCs w:val="24"/>
              </w:rPr>
              <w:t>54</w:t>
            </w:r>
          </w:p>
        </w:tc>
        <w:tc>
          <w:tcPr>
            <w:tcW w:w="1203" w:type="dxa"/>
          </w:tcPr>
          <w:p w:rsidR="00E247E0" w:rsidRPr="00EC135A" w:rsidRDefault="00E247E0" w:rsidP="001616C1">
            <w:pPr>
              <w:jc w:val="right"/>
              <w:rPr>
                <w:sz w:val="24"/>
                <w:szCs w:val="24"/>
              </w:rPr>
            </w:pPr>
            <w:r w:rsidRPr="00EC135A">
              <w:rPr>
                <w:sz w:val="24"/>
                <w:szCs w:val="24"/>
              </w:rPr>
              <w:t>2</w:t>
            </w:r>
            <w:r w:rsidR="006714FE">
              <w:rPr>
                <w:sz w:val="24"/>
                <w:szCs w:val="24"/>
              </w:rPr>
              <w:t>,</w:t>
            </w:r>
            <w:r w:rsidRPr="00EC135A">
              <w:rPr>
                <w:sz w:val="24"/>
                <w:szCs w:val="24"/>
              </w:rPr>
              <w:t>469</w:t>
            </w:r>
          </w:p>
        </w:tc>
        <w:tc>
          <w:tcPr>
            <w:tcW w:w="1458" w:type="dxa"/>
          </w:tcPr>
          <w:p w:rsidR="00E247E0" w:rsidRPr="00EC135A" w:rsidRDefault="00E247E0" w:rsidP="001616C1">
            <w:pPr>
              <w:jc w:val="right"/>
              <w:rPr>
                <w:sz w:val="24"/>
                <w:szCs w:val="24"/>
              </w:rPr>
            </w:pPr>
            <w:r w:rsidRPr="00EC135A">
              <w:rPr>
                <w:sz w:val="24"/>
                <w:szCs w:val="24"/>
              </w:rPr>
              <w:t>4</w:t>
            </w:r>
            <w:r w:rsidR="006714FE">
              <w:rPr>
                <w:sz w:val="24"/>
                <w:szCs w:val="24"/>
              </w:rPr>
              <w:t>,</w:t>
            </w:r>
            <w:r w:rsidRPr="00EC135A">
              <w:rPr>
                <w:sz w:val="24"/>
                <w:szCs w:val="24"/>
              </w:rPr>
              <w:t>35</w:t>
            </w:r>
          </w:p>
        </w:tc>
        <w:tc>
          <w:tcPr>
            <w:tcW w:w="1414" w:type="dxa"/>
          </w:tcPr>
          <w:p w:rsidR="00E247E0" w:rsidRPr="00EC135A" w:rsidRDefault="00E247E0" w:rsidP="001616C1">
            <w:pPr>
              <w:jc w:val="right"/>
              <w:rPr>
                <w:sz w:val="24"/>
                <w:szCs w:val="24"/>
              </w:rPr>
            </w:pPr>
            <w:r w:rsidRPr="00EC135A">
              <w:rPr>
                <w:sz w:val="24"/>
                <w:szCs w:val="24"/>
              </w:rPr>
              <w:t>39</w:t>
            </w:r>
            <w:r w:rsidR="006714FE">
              <w:rPr>
                <w:sz w:val="24"/>
                <w:szCs w:val="24"/>
              </w:rPr>
              <w:t>,</w:t>
            </w:r>
            <w:r w:rsidRPr="00EC135A">
              <w:rPr>
                <w:sz w:val="24"/>
                <w:szCs w:val="24"/>
              </w:rPr>
              <w:t>2</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подстилка</w:t>
            </w:r>
          </w:p>
        </w:tc>
        <w:tc>
          <w:tcPr>
            <w:tcW w:w="1358" w:type="dxa"/>
          </w:tcPr>
          <w:p w:rsidR="00E247E0" w:rsidRPr="00EC135A" w:rsidRDefault="00E247E0" w:rsidP="001616C1">
            <w:pPr>
              <w:jc w:val="right"/>
              <w:rPr>
                <w:sz w:val="24"/>
                <w:szCs w:val="24"/>
              </w:rPr>
            </w:pPr>
            <w:r w:rsidRPr="00EC135A">
              <w:rPr>
                <w:sz w:val="24"/>
                <w:szCs w:val="24"/>
              </w:rPr>
              <w:t>4</w:t>
            </w:r>
            <w:r w:rsidR="006714FE">
              <w:rPr>
                <w:sz w:val="24"/>
                <w:szCs w:val="24"/>
              </w:rPr>
              <w:t>,</w:t>
            </w:r>
            <w:r w:rsidRPr="00EC135A">
              <w:rPr>
                <w:sz w:val="24"/>
                <w:szCs w:val="24"/>
              </w:rPr>
              <w:t>42</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092</w:t>
            </w:r>
          </w:p>
        </w:tc>
        <w:tc>
          <w:tcPr>
            <w:tcW w:w="1458" w:type="dxa"/>
          </w:tcPr>
          <w:p w:rsidR="00E247E0" w:rsidRPr="00EC135A" w:rsidRDefault="00E247E0" w:rsidP="001616C1">
            <w:pPr>
              <w:jc w:val="right"/>
              <w:rPr>
                <w:sz w:val="24"/>
                <w:szCs w:val="24"/>
              </w:rPr>
            </w:pPr>
            <w:r w:rsidRPr="00EC135A">
              <w:rPr>
                <w:sz w:val="24"/>
                <w:szCs w:val="24"/>
              </w:rPr>
              <w:t>4</w:t>
            </w:r>
            <w:r w:rsidR="006714FE">
              <w:rPr>
                <w:sz w:val="24"/>
                <w:szCs w:val="24"/>
              </w:rPr>
              <w:t>,</w:t>
            </w:r>
            <w:r w:rsidRPr="00EC135A">
              <w:rPr>
                <w:sz w:val="24"/>
                <w:szCs w:val="24"/>
              </w:rPr>
              <w:t>23</w:t>
            </w:r>
          </w:p>
        </w:tc>
        <w:tc>
          <w:tcPr>
            <w:tcW w:w="1414" w:type="dxa"/>
          </w:tcPr>
          <w:p w:rsidR="00E247E0" w:rsidRPr="00EC135A" w:rsidRDefault="00E247E0" w:rsidP="001616C1">
            <w:pPr>
              <w:jc w:val="right"/>
              <w:rPr>
                <w:sz w:val="24"/>
                <w:szCs w:val="24"/>
              </w:rPr>
            </w:pPr>
            <w:r w:rsidRPr="00EC135A">
              <w:rPr>
                <w:sz w:val="24"/>
                <w:szCs w:val="24"/>
              </w:rPr>
              <w:t>1</w:t>
            </w:r>
            <w:r w:rsidR="006714FE">
              <w:rPr>
                <w:sz w:val="24"/>
                <w:szCs w:val="24"/>
              </w:rPr>
              <w:t>,</w:t>
            </w:r>
            <w:r w:rsidRPr="00EC135A">
              <w:rPr>
                <w:sz w:val="24"/>
                <w:szCs w:val="24"/>
              </w:rPr>
              <w:t>5</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почва</w:t>
            </w:r>
          </w:p>
        </w:tc>
        <w:tc>
          <w:tcPr>
            <w:tcW w:w="1358" w:type="dxa"/>
          </w:tcPr>
          <w:p w:rsidR="00E247E0" w:rsidRPr="00EC135A" w:rsidRDefault="00E247E0" w:rsidP="001616C1">
            <w:pPr>
              <w:jc w:val="right"/>
              <w:rPr>
                <w:sz w:val="24"/>
                <w:szCs w:val="24"/>
              </w:rPr>
            </w:pPr>
            <w:r w:rsidRPr="00EC135A">
              <w:rPr>
                <w:sz w:val="24"/>
                <w:szCs w:val="24"/>
              </w:rPr>
              <w:t>1044</w:t>
            </w:r>
          </w:p>
        </w:tc>
        <w:tc>
          <w:tcPr>
            <w:tcW w:w="1203" w:type="dxa"/>
          </w:tcPr>
          <w:p w:rsidR="00E247E0" w:rsidRPr="00EC135A" w:rsidRDefault="00E247E0" w:rsidP="001616C1">
            <w:pPr>
              <w:jc w:val="right"/>
              <w:rPr>
                <w:sz w:val="24"/>
                <w:szCs w:val="24"/>
              </w:rPr>
            </w:pPr>
            <w:r w:rsidRPr="00EC135A">
              <w:rPr>
                <w:sz w:val="24"/>
                <w:szCs w:val="24"/>
              </w:rPr>
              <w:t>63</w:t>
            </w:r>
            <w:r w:rsidR="006714FE">
              <w:rPr>
                <w:sz w:val="24"/>
                <w:szCs w:val="24"/>
              </w:rPr>
              <w:t>,</w:t>
            </w:r>
            <w:r w:rsidRPr="00EC135A">
              <w:rPr>
                <w:sz w:val="24"/>
                <w:szCs w:val="24"/>
              </w:rPr>
              <w:t>0</w:t>
            </w:r>
          </w:p>
        </w:tc>
        <w:tc>
          <w:tcPr>
            <w:tcW w:w="1458" w:type="dxa"/>
          </w:tcPr>
          <w:p w:rsidR="00E247E0" w:rsidRPr="00EC135A" w:rsidRDefault="00E247E0" w:rsidP="001616C1">
            <w:pPr>
              <w:jc w:val="right"/>
              <w:rPr>
                <w:sz w:val="24"/>
                <w:szCs w:val="24"/>
              </w:rPr>
            </w:pP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val="restart"/>
            <w:tcBorders>
              <w:bottom w:val="nil"/>
            </w:tcBorders>
          </w:tcPr>
          <w:p w:rsidR="00E247E0" w:rsidRPr="00EC135A" w:rsidRDefault="00E247E0" w:rsidP="001616C1">
            <w:pPr>
              <w:rPr>
                <w:sz w:val="24"/>
                <w:szCs w:val="24"/>
              </w:rPr>
            </w:pPr>
            <w:r w:rsidRPr="00EC135A">
              <w:rPr>
                <w:sz w:val="24"/>
                <w:szCs w:val="24"/>
              </w:rPr>
              <w:t>Супераквальный пойменный глеевый</w:t>
            </w:r>
          </w:p>
        </w:tc>
        <w:tc>
          <w:tcPr>
            <w:tcW w:w="806" w:type="dxa"/>
            <w:tcBorders>
              <w:bottom w:val="nil"/>
            </w:tcBorders>
          </w:tcPr>
          <w:p w:rsidR="00E247E0" w:rsidRPr="00EC135A" w:rsidRDefault="00E247E0" w:rsidP="001616C1">
            <w:pPr>
              <w:rPr>
                <w:sz w:val="24"/>
                <w:szCs w:val="24"/>
              </w:rPr>
            </w:pPr>
            <w:r w:rsidRPr="00EC135A">
              <w:rPr>
                <w:sz w:val="24"/>
                <w:szCs w:val="24"/>
              </w:rPr>
              <w:t>Б4-7</w:t>
            </w:r>
          </w:p>
        </w:tc>
        <w:tc>
          <w:tcPr>
            <w:tcW w:w="1532" w:type="dxa"/>
          </w:tcPr>
          <w:p w:rsidR="00E247E0" w:rsidRPr="00EC135A" w:rsidRDefault="00E247E0" w:rsidP="001616C1">
            <w:pPr>
              <w:rPr>
                <w:sz w:val="24"/>
                <w:szCs w:val="24"/>
              </w:rPr>
            </w:pPr>
            <w:r w:rsidRPr="00EC135A">
              <w:rPr>
                <w:sz w:val="24"/>
                <w:szCs w:val="24"/>
              </w:rPr>
              <w:t>злаки, осоки</w:t>
            </w:r>
          </w:p>
        </w:tc>
        <w:tc>
          <w:tcPr>
            <w:tcW w:w="1358" w:type="dxa"/>
          </w:tcPr>
          <w:p w:rsidR="00E247E0" w:rsidRPr="00EC135A" w:rsidRDefault="00E247E0" w:rsidP="001616C1">
            <w:pPr>
              <w:jc w:val="right"/>
              <w:rPr>
                <w:sz w:val="24"/>
                <w:szCs w:val="24"/>
              </w:rPr>
            </w:pPr>
            <w:r w:rsidRPr="00EC135A">
              <w:rPr>
                <w:sz w:val="24"/>
                <w:szCs w:val="24"/>
              </w:rPr>
              <w:t>22</w:t>
            </w:r>
            <w:r w:rsidR="006714FE">
              <w:rPr>
                <w:sz w:val="24"/>
                <w:szCs w:val="24"/>
              </w:rPr>
              <w:t>,</w:t>
            </w:r>
            <w:r w:rsidRPr="00EC135A">
              <w:rPr>
                <w:sz w:val="24"/>
                <w:szCs w:val="24"/>
              </w:rPr>
              <w:t>910</w:t>
            </w:r>
          </w:p>
        </w:tc>
        <w:tc>
          <w:tcPr>
            <w:tcW w:w="1203" w:type="dxa"/>
          </w:tcPr>
          <w:p w:rsidR="00E247E0" w:rsidRPr="00EC135A" w:rsidRDefault="00E247E0" w:rsidP="001616C1">
            <w:pPr>
              <w:jc w:val="right"/>
              <w:rPr>
                <w:sz w:val="24"/>
                <w:szCs w:val="24"/>
              </w:rPr>
            </w:pPr>
          </w:p>
        </w:tc>
        <w:tc>
          <w:tcPr>
            <w:tcW w:w="1458" w:type="dxa"/>
          </w:tcPr>
          <w:p w:rsidR="00E247E0" w:rsidRPr="00EC135A" w:rsidRDefault="00E247E0" w:rsidP="001616C1">
            <w:pPr>
              <w:jc w:val="right"/>
              <w:rPr>
                <w:sz w:val="24"/>
                <w:szCs w:val="24"/>
              </w:rPr>
            </w:pPr>
            <w:r w:rsidRPr="00EC135A">
              <w:rPr>
                <w:sz w:val="24"/>
                <w:szCs w:val="24"/>
              </w:rPr>
              <w:t>15</w:t>
            </w:r>
            <w:r w:rsidR="006714FE">
              <w:rPr>
                <w:sz w:val="24"/>
                <w:szCs w:val="24"/>
              </w:rPr>
              <w:t>,</w:t>
            </w:r>
            <w:r w:rsidRPr="00EC135A">
              <w:rPr>
                <w:sz w:val="24"/>
                <w:szCs w:val="24"/>
              </w:rPr>
              <w:t>70</w:t>
            </w: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разнотравье</w:t>
            </w:r>
          </w:p>
        </w:tc>
        <w:tc>
          <w:tcPr>
            <w:tcW w:w="1358" w:type="dxa"/>
          </w:tcPr>
          <w:p w:rsidR="00E247E0" w:rsidRPr="00EC135A" w:rsidRDefault="00E247E0" w:rsidP="001616C1">
            <w:pPr>
              <w:jc w:val="right"/>
              <w:rPr>
                <w:sz w:val="24"/>
                <w:szCs w:val="24"/>
              </w:rPr>
            </w:pPr>
            <w:r w:rsidRPr="00EC135A">
              <w:rPr>
                <w:sz w:val="24"/>
                <w:szCs w:val="24"/>
              </w:rPr>
              <w:t>17</w:t>
            </w:r>
            <w:r w:rsidR="006714FE">
              <w:rPr>
                <w:sz w:val="24"/>
                <w:szCs w:val="24"/>
              </w:rPr>
              <w:t>,</w:t>
            </w:r>
            <w:r w:rsidRPr="00EC135A">
              <w:rPr>
                <w:sz w:val="24"/>
                <w:szCs w:val="24"/>
              </w:rPr>
              <w:t>800</w:t>
            </w:r>
          </w:p>
        </w:tc>
        <w:tc>
          <w:tcPr>
            <w:tcW w:w="1203" w:type="dxa"/>
          </w:tcPr>
          <w:p w:rsidR="00E247E0" w:rsidRPr="00EC135A" w:rsidRDefault="00E247E0" w:rsidP="001616C1">
            <w:pPr>
              <w:jc w:val="right"/>
              <w:rPr>
                <w:sz w:val="24"/>
                <w:szCs w:val="24"/>
              </w:rPr>
            </w:pPr>
          </w:p>
        </w:tc>
        <w:tc>
          <w:tcPr>
            <w:tcW w:w="1458" w:type="dxa"/>
          </w:tcPr>
          <w:p w:rsidR="00E247E0" w:rsidRPr="00EC135A" w:rsidRDefault="00E247E0" w:rsidP="001616C1">
            <w:pPr>
              <w:jc w:val="right"/>
              <w:rPr>
                <w:sz w:val="24"/>
                <w:szCs w:val="24"/>
              </w:rPr>
            </w:pPr>
            <w:r w:rsidRPr="00EC135A">
              <w:rPr>
                <w:sz w:val="24"/>
                <w:szCs w:val="24"/>
              </w:rPr>
              <w:t>12</w:t>
            </w:r>
            <w:r w:rsidR="006714FE">
              <w:rPr>
                <w:sz w:val="24"/>
                <w:szCs w:val="24"/>
              </w:rPr>
              <w:t>,</w:t>
            </w:r>
            <w:r w:rsidRPr="00EC135A">
              <w:rPr>
                <w:sz w:val="24"/>
                <w:szCs w:val="24"/>
              </w:rPr>
              <w:t>20</w:t>
            </w: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ветошь</w:t>
            </w:r>
          </w:p>
        </w:tc>
        <w:tc>
          <w:tcPr>
            <w:tcW w:w="1358" w:type="dxa"/>
          </w:tcPr>
          <w:p w:rsidR="00E247E0" w:rsidRPr="00EC135A" w:rsidRDefault="00E247E0" w:rsidP="001616C1">
            <w:pPr>
              <w:jc w:val="right"/>
              <w:rPr>
                <w:sz w:val="24"/>
                <w:szCs w:val="24"/>
              </w:rPr>
            </w:pPr>
            <w:r w:rsidRPr="00EC135A">
              <w:rPr>
                <w:sz w:val="24"/>
                <w:szCs w:val="24"/>
              </w:rPr>
              <w:t>16</w:t>
            </w:r>
            <w:r w:rsidR="006714FE">
              <w:rPr>
                <w:sz w:val="24"/>
                <w:szCs w:val="24"/>
              </w:rPr>
              <w:t>,</w:t>
            </w:r>
            <w:r w:rsidRPr="00EC135A">
              <w:rPr>
                <w:sz w:val="24"/>
                <w:szCs w:val="24"/>
              </w:rPr>
              <w:t>600</w:t>
            </w:r>
          </w:p>
        </w:tc>
        <w:tc>
          <w:tcPr>
            <w:tcW w:w="1203" w:type="dxa"/>
          </w:tcPr>
          <w:p w:rsidR="00E247E0" w:rsidRPr="00EC135A" w:rsidRDefault="00E247E0" w:rsidP="001616C1">
            <w:pPr>
              <w:jc w:val="right"/>
              <w:rPr>
                <w:sz w:val="24"/>
                <w:szCs w:val="24"/>
              </w:rPr>
            </w:pPr>
          </w:p>
        </w:tc>
        <w:tc>
          <w:tcPr>
            <w:tcW w:w="1458" w:type="dxa"/>
          </w:tcPr>
          <w:p w:rsidR="00E247E0" w:rsidRPr="00EC135A" w:rsidRDefault="00E247E0" w:rsidP="001616C1">
            <w:pPr>
              <w:jc w:val="right"/>
              <w:rPr>
                <w:sz w:val="24"/>
                <w:szCs w:val="24"/>
              </w:rPr>
            </w:pPr>
            <w:r w:rsidRPr="00EC135A">
              <w:rPr>
                <w:sz w:val="24"/>
                <w:szCs w:val="24"/>
              </w:rPr>
              <w:t>11</w:t>
            </w:r>
            <w:r w:rsidR="006714FE">
              <w:rPr>
                <w:sz w:val="24"/>
                <w:szCs w:val="24"/>
              </w:rPr>
              <w:t>,</w:t>
            </w:r>
            <w:r w:rsidRPr="00EC135A">
              <w:rPr>
                <w:sz w:val="24"/>
                <w:szCs w:val="24"/>
              </w:rPr>
              <w:t>40</w:t>
            </w: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почва</w:t>
            </w:r>
          </w:p>
        </w:tc>
        <w:tc>
          <w:tcPr>
            <w:tcW w:w="1358" w:type="dxa"/>
          </w:tcPr>
          <w:p w:rsidR="00E247E0" w:rsidRPr="00EC135A" w:rsidRDefault="00E247E0" w:rsidP="001616C1">
            <w:pPr>
              <w:jc w:val="right"/>
              <w:rPr>
                <w:sz w:val="24"/>
                <w:szCs w:val="24"/>
              </w:rPr>
            </w:pPr>
            <w:r w:rsidRPr="00EC135A">
              <w:rPr>
                <w:sz w:val="24"/>
                <w:szCs w:val="24"/>
              </w:rPr>
              <w:t>1462</w:t>
            </w:r>
          </w:p>
        </w:tc>
        <w:tc>
          <w:tcPr>
            <w:tcW w:w="1203" w:type="dxa"/>
          </w:tcPr>
          <w:p w:rsidR="00E247E0" w:rsidRPr="00EC135A" w:rsidRDefault="00E247E0" w:rsidP="001616C1">
            <w:pPr>
              <w:jc w:val="right"/>
              <w:rPr>
                <w:sz w:val="24"/>
                <w:szCs w:val="24"/>
              </w:rPr>
            </w:pPr>
            <w:r w:rsidRPr="00EC135A">
              <w:rPr>
                <w:sz w:val="24"/>
                <w:szCs w:val="24"/>
              </w:rPr>
              <w:t>23</w:t>
            </w:r>
            <w:r w:rsidR="006714FE">
              <w:rPr>
                <w:sz w:val="24"/>
                <w:szCs w:val="24"/>
              </w:rPr>
              <w:t>,</w:t>
            </w:r>
            <w:r w:rsidRPr="00EC135A">
              <w:rPr>
                <w:sz w:val="24"/>
                <w:szCs w:val="24"/>
              </w:rPr>
              <w:t>9</w:t>
            </w:r>
          </w:p>
        </w:tc>
        <w:tc>
          <w:tcPr>
            <w:tcW w:w="1458" w:type="dxa"/>
          </w:tcPr>
          <w:p w:rsidR="00E247E0" w:rsidRPr="00EC135A" w:rsidRDefault="00E247E0" w:rsidP="001616C1">
            <w:pPr>
              <w:jc w:val="right"/>
              <w:rPr>
                <w:sz w:val="24"/>
                <w:szCs w:val="24"/>
              </w:rPr>
            </w:pP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val="restart"/>
            <w:tcBorders>
              <w:bottom w:val="nil"/>
            </w:tcBorders>
          </w:tcPr>
          <w:p w:rsidR="00E247E0" w:rsidRPr="00EC135A" w:rsidRDefault="00E247E0" w:rsidP="001616C1">
            <w:pPr>
              <w:rPr>
                <w:sz w:val="24"/>
                <w:szCs w:val="24"/>
              </w:rPr>
            </w:pPr>
            <w:r w:rsidRPr="00EC135A">
              <w:rPr>
                <w:sz w:val="24"/>
                <w:szCs w:val="24"/>
              </w:rPr>
              <w:t>Супераквальный пойменный болотный</w:t>
            </w:r>
          </w:p>
        </w:tc>
        <w:tc>
          <w:tcPr>
            <w:tcW w:w="806" w:type="dxa"/>
            <w:tcBorders>
              <w:bottom w:val="nil"/>
            </w:tcBorders>
          </w:tcPr>
          <w:p w:rsidR="00E247E0" w:rsidRPr="00EC135A" w:rsidRDefault="00E247E0" w:rsidP="001616C1">
            <w:pPr>
              <w:rPr>
                <w:sz w:val="24"/>
                <w:szCs w:val="24"/>
              </w:rPr>
            </w:pPr>
            <w:r w:rsidRPr="00EC135A">
              <w:rPr>
                <w:sz w:val="24"/>
                <w:szCs w:val="24"/>
              </w:rPr>
              <w:t>Б4-8</w:t>
            </w:r>
          </w:p>
        </w:tc>
        <w:tc>
          <w:tcPr>
            <w:tcW w:w="1532" w:type="dxa"/>
          </w:tcPr>
          <w:p w:rsidR="00E247E0" w:rsidRPr="00EC135A" w:rsidRDefault="00E247E0" w:rsidP="001616C1">
            <w:pPr>
              <w:rPr>
                <w:sz w:val="24"/>
                <w:szCs w:val="24"/>
              </w:rPr>
            </w:pPr>
            <w:r w:rsidRPr="00EC135A">
              <w:rPr>
                <w:sz w:val="24"/>
                <w:szCs w:val="24"/>
              </w:rPr>
              <w:t>злаки, осоки</w:t>
            </w:r>
          </w:p>
        </w:tc>
        <w:tc>
          <w:tcPr>
            <w:tcW w:w="1358" w:type="dxa"/>
          </w:tcPr>
          <w:p w:rsidR="00E247E0" w:rsidRPr="00EC135A" w:rsidRDefault="00E247E0" w:rsidP="001616C1">
            <w:pPr>
              <w:jc w:val="right"/>
              <w:rPr>
                <w:sz w:val="24"/>
                <w:szCs w:val="24"/>
              </w:rPr>
            </w:pPr>
            <w:r w:rsidRPr="00EC135A">
              <w:rPr>
                <w:sz w:val="24"/>
                <w:szCs w:val="24"/>
              </w:rPr>
              <w:t>8</w:t>
            </w:r>
            <w:r w:rsidR="006714FE">
              <w:rPr>
                <w:sz w:val="24"/>
                <w:szCs w:val="24"/>
              </w:rPr>
              <w:t>,</w:t>
            </w:r>
            <w:r w:rsidRPr="00EC135A">
              <w:rPr>
                <w:sz w:val="24"/>
                <w:szCs w:val="24"/>
              </w:rPr>
              <w:t>57</w:t>
            </w:r>
          </w:p>
        </w:tc>
        <w:tc>
          <w:tcPr>
            <w:tcW w:w="1203" w:type="dxa"/>
          </w:tcPr>
          <w:p w:rsidR="00E247E0" w:rsidRPr="00EC135A" w:rsidRDefault="00E247E0" w:rsidP="001616C1">
            <w:pPr>
              <w:jc w:val="right"/>
              <w:rPr>
                <w:sz w:val="24"/>
                <w:szCs w:val="24"/>
              </w:rPr>
            </w:pPr>
          </w:p>
        </w:tc>
        <w:tc>
          <w:tcPr>
            <w:tcW w:w="1458" w:type="dxa"/>
          </w:tcPr>
          <w:p w:rsidR="00E247E0" w:rsidRPr="00EC135A" w:rsidRDefault="00E247E0" w:rsidP="001616C1">
            <w:pPr>
              <w:jc w:val="right"/>
              <w:rPr>
                <w:sz w:val="24"/>
                <w:szCs w:val="24"/>
              </w:rPr>
            </w:pPr>
            <w:r w:rsidRPr="00EC135A">
              <w:rPr>
                <w:sz w:val="24"/>
                <w:szCs w:val="24"/>
              </w:rPr>
              <w:t>7</w:t>
            </w:r>
            <w:r w:rsidR="006714FE">
              <w:rPr>
                <w:sz w:val="24"/>
                <w:szCs w:val="24"/>
              </w:rPr>
              <w:t>,</w:t>
            </w:r>
            <w:r w:rsidRPr="00EC135A">
              <w:rPr>
                <w:sz w:val="24"/>
                <w:szCs w:val="24"/>
              </w:rPr>
              <w:t>46</w:t>
            </w:r>
          </w:p>
        </w:tc>
        <w:tc>
          <w:tcPr>
            <w:tcW w:w="1414" w:type="dxa"/>
          </w:tcPr>
          <w:p w:rsidR="00E247E0" w:rsidRPr="00EC135A" w:rsidRDefault="00E247E0" w:rsidP="001616C1">
            <w:pPr>
              <w:jc w:val="right"/>
              <w:rPr>
                <w:sz w:val="24"/>
                <w:szCs w:val="24"/>
              </w:rPr>
            </w:pP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бобовые</w:t>
            </w:r>
          </w:p>
        </w:tc>
        <w:tc>
          <w:tcPr>
            <w:tcW w:w="1358" w:type="dxa"/>
          </w:tcPr>
          <w:p w:rsidR="00E247E0" w:rsidRPr="00EC135A" w:rsidRDefault="00E247E0" w:rsidP="001616C1">
            <w:pPr>
              <w:jc w:val="right"/>
              <w:rPr>
                <w:sz w:val="24"/>
                <w:szCs w:val="24"/>
              </w:rPr>
            </w:pPr>
            <w:r w:rsidRPr="00EC135A">
              <w:rPr>
                <w:sz w:val="24"/>
                <w:szCs w:val="24"/>
              </w:rPr>
              <w:t>14</w:t>
            </w:r>
            <w:r w:rsidR="006714FE">
              <w:rPr>
                <w:sz w:val="24"/>
                <w:szCs w:val="24"/>
              </w:rPr>
              <w:t>,</w:t>
            </w:r>
            <w:r w:rsidRPr="00EC135A">
              <w:rPr>
                <w:sz w:val="24"/>
                <w:szCs w:val="24"/>
              </w:rPr>
              <w:t>86</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441</w:t>
            </w:r>
          </w:p>
        </w:tc>
        <w:tc>
          <w:tcPr>
            <w:tcW w:w="1458" w:type="dxa"/>
          </w:tcPr>
          <w:p w:rsidR="00E247E0" w:rsidRPr="00EC135A" w:rsidRDefault="00E247E0" w:rsidP="001616C1">
            <w:pPr>
              <w:jc w:val="right"/>
              <w:rPr>
                <w:sz w:val="24"/>
                <w:szCs w:val="24"/>
              </w:rPr>
            </w:pPr>
            <w:r w:rsidRPr="00EC135A">
              <w:rPr>
                <w:sz w:val="24"/>
                <w:szCs w:val="24"/>
              </w:rPr>
              <w:t>12</w:t>
            </w:r>
            <w:r w:rsidR="006714FE">
              <w:rPr>
                <w:sz w:val="24"/>
                <w:szCs w:val="24"/>
              </w:rPr>
              <w:t>,</w:t>
            </w:r>
            <w:r w:rsidRPr="00EC135A">
              <w:rPr>
                <w:sz w:val="24"/>
                <w:szCs w:val="24"/>
              </w:rPr>
              <w:t>90</w:t>
            </w:r>
          </w:p>
        </w:tc>
        <w:tc>
          <w:tcPr>
            <w:tcW w:w="1414" w:type="dxa"/>
          </w:tcPr>
          <w:p w:rsidR="00E247E0" w:rsidRPr="00EC135A" w:rsidRDefault="00E247E0" w:rsidP="001616C1">
            <w:pPr>
              <w:jc w:val="right"/>
              <w:rPr>
                <w:sz w:val="24"/>
                <w:szCs w:val="24"/>
              </w:rPr>
            </w:pPr>
            <w:r w:rsidRPr="00EC135A">
              <w:rPr>
                <w:sz w:val="24"/>
                <w:szCs w:val="24"/>
              </w:rPr>
              <w:t>11</w:t>
            </w:r>
            <w:r w:rsidR="006714FE">
              <w:rPr>
                <w:sz w:val="24"/>
                <w:szCs w:val="24"/>
              </w:rPr>
              <w:t>,</w:t>
            </w:r>
            <w:r w:rsidRPr="00EC135A">
              <w:rPr>
                <w:sz w:val="24"/>
                <w:szCs w:val="24"/>
              </w:rPr>
              <w:t>6</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разнотравье</w:t>
            </w:r>
          </w:p>
        </w:tc>
        <w:tc>
          <w:tcPr>
            <w:tcW w:w="1358" w:type="dxa"/>
          </w:tcPr>
          <w:p w:rsidR="00E247E0" w:rsidRPr="00EC135A" w:rsidRDefault="00E247E0" w:rsidP="001616C1">
            <w:pPr>
              <w:jc w:val="right"/>
              <w:rPr>
                <w:sz w:val="24"/>
                <w:szCs w:val="24"/>
              </w:rPr>
            </w:pPr>
            <w:r w:rsidRPr="00EC135A">
              <w:rPr>
                <w:sz w:val="24"/>
                <w:szCs w:val="24"/>
              </w:rPr>
              <w:t>13</w:t>
            </w:r>
            <w:r w:rsidR="006714FE">
              <w:rPr>
                <w:sz w:val="24"/>
                <w:szCs w:val="24"/>
              </w:rPr>
              <w:t>,</w:t>
            </w:r>
            <w:r w:rsidRPr="00EC135A">
              <w:rPr>
                <w:sz w:val="24"/>
                <w:szCs w:val="24"/>
              </w:rPr>
              <w:t>70</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307</w:t>
            </w:r>
          </w:p>
        </w:tc>
        <w:tc>
          <w:tcPr>
            <w:tcW w:w="1458" w:type="dxa"/>
          </w:tcPr>
          <w:p w:rsidR="00E247E0" w:rsidRPr="00EC135A" w:rsidRDefault="00E247E0" w:rsidP="001616C1">
            <w:pPr>
              <w:jc w:val="right"/>
              <w:rPr>
                <w:sz w:val="24"/>
                <w:szCs w:val="24"/>
              </w:rPr>
            </w:pPr>
            <w:r w:rsidRPr="00EC135A">
              <w:rPr>
                <w:sz w:val="24"/>
                <w:szCs w:val="24"/>
              </w:rPr>
              <w:t>11</w:t>
            </w:r>
            <w:r w:rsidR="006714FE">
              <w:rPr>
                <w:sz w:val="24"/>
                <w:szCs w:val="24"/>
              </w:rPr>
              <w:t>,</w:t>
            </w:r>
            <w:r w:rsidRPr="00EC135A">
              <w:rPr>
                <w:sz w:val="24"/>
                <w:szCs w:val="24"/>
              </w:rPr>
              <w:t>90</w:t>
            </w:r>
          </w:p>
        </w:tc>
        <w:tc>
          <w:tcPr>
            <w:tcW w:w="1414" w:type="dxa"/>
          </w:tcPr>
          <w:p w:rsidR="00E247E0" w:rsidRPr="00EC135A" w:rsidRDefault="00E247E0" w:rsidP="001616C1">
            <w:pPr>
              <w:jc w:val="right"/>
              <w:rPr>
                <w:sz w:val="24"/>
                <w:szCs w:val="24"/>
              </w:rPr>
            </w:pPr>
            <w:r w:rsidRPr="00EC135A">
              <w:rPr>
                <w:sz w:val="24"/>
                <w:szCs w:val="24"/>
              </w:rPr>
              <w:t>8</w:t>
            </w:r>
            <w:r w:rsidR="006714FE">
              <w:rPr>
                <w:sz w:val="24"/>
                <w:szCs w:val="24"/>
              </w:rPr>
              <w:t>,</w:t>
            </w:r>
            <w:r w:rsidRPr="00EC135A">
              <w:rPr>
                <w:sz w:val="24"/>
                <w:szCs w:val="24"/>
              </w:rPr>
              <w:t>1</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сабельник</w:t>
            </w:r>
          </w:p>
        </w:tc>
        <w:tc>
          <w:tcPr>
            <w:tcW w:w="1358" w:type="dxa"/>
          </w:tcPr>
          <w:p w:rsidR="00E247E0" w:rsidRPr="00EC135A" w:rsidRDefault="00E247E0" w:rsidP="001616C1">
            <w:pPr>
              <w:jc w:val="right"/>
              <w:rPr>
                <w:sz w:val="24"/>
                <w:szCs w:val="24"/>
              </w:rPr>
            </w:pPr>
            <w:r w:rsidRPr="00EC135A">
              <w:rPr>
                <w:sz w:val="24"/>
                <w:szCs w:val="24"/>
              </w:rPr>
              <w:t>13</w:t>
            </w:r>
            <w:r w:rsidR="006714FE">
              <w:rPr>
                <w:sz w:val="24"/>
                <w:szCs w:val="24"/>
              </w:rPr>
              <w:t>,</w:t>
            </w:r>
            <w:r w:rsidRPr="00EC135A">
              <w:rPr>
                <w:sz w:val="24"/>
                <w:szCs w:val="24"/>
              </w:rPr>
              <w:t>75</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144</w:t>
            </w:r>
          </w:p>
        </w:tc>
        <w:tc>
          <w:tcPr>
            <w:tcW w:w="1458" w:type="dxa"/>
          </w:tcPr>
          <w:p w:rsidR="00E247E0" w:rsidRPr="00EC135A" w:rsidRDefault="00E247E0" w:rsidP="001616C1">
            <w:pPr>
              <w:jc w:val="right"/>
              <w:rPr>
                <w:sz w:val="24"/>
                <w:szCs w:val="24"/>
              </w:rPr>
            </w:pPr>
            <w:r w:rsidRPr="00EC135A">
              <w:rPr>
                <w:sz w:val="24"/>
                <w:szCs w:val="24"/>
              </w:rPr>
              <w:t>11</w:t>
            </w:r>
            <w:r w:rsidR="006714FE">
              <w:rPr>
                <w:sz w:val="24"/>
                <w:szCs w:val="24"/>
              </w:rPr>
              <w:t>,</w:t>
            </w:r>
            <w:r w:rsidRPr="00EC135A">
              <w:rPr>
                <w:sz w:val="24"/>
                <w:szCs w:val="24"/>
              </w:rPr>
              <w:t>90</w:t>
            </w:r>
          </w:p>
        </w:tc>
        <w:tc>
          <w:tcPr>
            <w:tcW w:w="1414" w:type="dxa"/>
          </w:tcPr>
          <w:p w:rsidR="00E247E0" w:rsidRPr="00EC135A" w:rsidRDefault="00E247E0" w:rsidP="001616C1">
            <w:pPr>
              <w:jc w:val="right"/>
              <w:rPr>
                <w:sz w:val="24"/>
                <w:szCs w:val="24"/>
              </w:rPr>
            </w:pPr>
            <w:r w:rsidRPr="00EC135A">
              <w:rPr>
                <w:sz w:val="24"/>
                <w:szCs w:val="24"/>
              </w:rPr>
              <w:t>3</w:t>
            </w:r>
            <w:r w:rsidR="006714FE">
              <w:rPr>
                <w:sz w:val="24"/>
                <w:szCs w:val="24"/>
              </w:rPr>
              <w:t>,</w:t>
            </w:r>
            <w:r w:rsidRPr="00EC135A">
              <w:rPr>
                <w:sz w:val="24"/>
                <w:szCs w:val="24"/>
              </w:rPr>
              <w:t>8</w:t>
            </w:r>
          </w:p>
        </w:tc>
      </w:tr>
      <w:tr w:rsidR="00E247E0" w:rsidRPr="00EC135A" w:rsidTr="007C44DC">
        <w:trPr>
          <w:cantSplit/>
        </w:trPr>
        <w:tc>
          <w:tcPr>
            <w:tcW w:w="1868" w:type="dxa"/>
            <w:vMerge/>
            <w:tcBorders>
              <w:top w:val="nil"/>
              <w:bottom w:val="nil"/>
            </w:tcBorders>
          </w:tcPr>
          <w:p w:rsidR="00E247E0" w:rsidRPr="00EC135A" w:rsidRDefault="00E247E0" w:rsidP="001616C1">
            <w:pPr>
              <w:rPr>
                <w:sz w:val="24"/>
                <w:szCs w:val="24"/>
              </w:rPr>
            </w:pPr>
          </w:p>
        </w:tc>
        <w:tc>
          <w:tcPr>
            <w:tcW w:w="806" w:type="dxa"/>
            <w:tcBorders>
              <w:top w:val="nil"/>
              <w:bottom w:val="nil"/>
            </w:tcBorders>
          </w:tcPr>
          <w:p w:rsidR="00E247E0" w:rsidRPr="00EC135A" w:rsidRDefault="00E247E0" w:rsidP="001616C1">
            <w:pPr>
              <w:rPr>
                <w:sz w:val="24"/>
                <w:szCs w:val="24"/>
              </w:rPr>
            </w:pPr>
          </w:p>
        </w:tc>
        <w:tc>
          <w:tcPr>
            <w:tcW w:w="1532" w:type="dxa"/>
          </w:tcPr>
          <w:p w:rsidR="00E247E0" w:rsidRPr="00EC135A" w:rsidRDefault="00E247E0" w:rsidP="001616C1">
            <w:pPr>
              <w:rPr>
                <w:sz w:val="24"/>
                <w:szCs w:val="24"/>
              </w:rPr>
            </w:pPr>
            <w:r w:rsidRPr="00EC135A">
              <w:rPr>
                <w:sz w:val="24"/>
                <w:szCs w:val="24"/>
              </w:rPr>
              <w:t>ветошь</w:t>
            </w:r>
          </w:p>
        </w:tc>
        <w:tc>
          <w:tcPr>
            <w:tcW w:w="1358" w:type="dxa"/>
          </w:tcPr>
          <w:p w:rsidR="00E247E0" w:rsidRPr="00EC135A" w:rsidRDefault="00E247E0" w:rsidP="001616C1">
            <w:pPr>
              <w:jc w:val="right"/>
              <w:rPr>
                <w:sz w:val="24"/>
                <w:szCs w:val="24"/>
              </w:rPr>
            </w:pPr>
            <w:r w:rsidRPr="00EC135A">
              <w:rPr>
                <w:sz w:val="24"/>
                <w:szCs w:val="24"/>
              </w:rPr>
              <w:t>6</w:t>
            </w:r>
            <w:r w:rsidR="006714FE">
              <w:rPr>
                <w:sz w:val="24"/>
                <w:szCs w:val="24"/>
              </w:rPr>
              <w:t>,</w:t>
            </w:r>
            <w:r w:rsidRPr="00EC135A">
              <w:rPr>
                <w:sz w:val="24"/>
                <w:szCs w:val="24"/>
              </w:rPr>
              <w:t>01</w:t>
            </w:r>
          </w:p>
        </w:tc>
        <w:tc>
          <w:tcPr>
            <w:tcW w:w="1203" w:type="dxa"/>
          </w:tcPr>
          <w:p w:rsidR="00E247E0" w:rsidRPr="00EC135A" w:rsidRDefault="00E247E0" w:rsidP="001616C1">
            <w:pPr>
              <w:jc w:val="right"/>
              <w:rPr>
                <w:sz w:val="24"/>
                <w:szCs w:val="24"/>
              </w:rPr>
            </w:pPr>
            <w:r w:rsidRPr="00EC135A">
              <w:rPr>
                <w:sz w:val="24"/>
                <w:szCs w:val="24"/>
              </w:rPr>
              <w:t>0</w:t>
            </w:r>
            <w:r w:rsidR="006714FE">
              <w:rPr>
                <w:sz w:val="24"/>
                <w:szCs w:val="24"/>
              </w:rPr>
              <w:t>,</w:t>
            </w:r>
            <w:r w:rsidRPr="00EC135A">
              <w:rPr>
                <w:sz w:val="24"/>
                <w:szCs w:val="24"/>
              </w:rPr>
              <w:t>873</w:t>
            </w:r>
          </w:p>
        </w:tc>
        <w:tc>
          <w:tcPr>
            <w:tcW w:w="1458" w:type="dxa"/>
          </w:tcPr>
          <w:p w:rsidR="00E247E0" w:rsidRPr="00EC135A" w:rsidRDefault="00E247E0" w:rsidP="001616C1">
            <w:pPr>
              <w:jc w:val="right"/>
              <w:rPr>
                <w:sz w:val="24"/>
                <w:szCs w:val="24"/>
              </w:rPr>
            </w:pPr>
            <w:r w:rsidRPr="00EC135A">
              <w:rPr>
                <w:sz w:val="24"/>
                <w:szCs w:val="24"/>
              </w:rPr>
              <w:t>5</w:t>
            </w:r>
            <w:r w:rsidR="006714FE">
              <w:rPr>
                <w:sz w:val="24"/>
                <w:szCs w:val="24"/>
              </w:rPr>
              <w:t>,</w:t>
            </w:r>
            <w:r w:rsidRPr="00EC135A">
              <w:rPr>
                <w:sz w:val="24"/>
                <w:szCs w:val="24"/>
              </w:rPr>
              <w:t>24</w:t>
            </w:r>
          </w:p>
        </w:tc>
        <w:tc>
          <w:tcPr>
            <w:tcW w:w="1414" w:type="dxa"/>
          </w:tcPr>
          <w:p w:rsidR="00E247E0" w:rsidRPr="00EC135A" w:rsidRDefault="00E247E0" w:rsidP="001616C1">
            <w:pPr>
              <w:jc w:val="right"/>
              <w:rPr>
                <w:sz w:val="24"/>
                <w:szCs w:val="24"/>
              </w:rPr>
            </w:pPr>
            <w:r w:rsidRPr="00EC135A">
              <w:rPr>
                <w:sz w:val="24"/>
                <w:szCs w:val="24"/>
              </w:rPr>
              <w:t>22</w:t>
            </w:r>
            <w:r w:rsidR="006714FE">
              <w:rPr>
                <w:sz w:val="24"/>
                <w:szCs w:val="24"/>
              </w:rPr>
              <w:t>,</w:t>
            </w:r>
            <w:r w:rsidRPr="00EC135A">
              <w:rPr>
                <w:sz w:val="24"/>
                <w:szCs w:val="24"/>
              </w:rPr>
              <w:t>9</w:t>
            </w:r>
          </w:p>
        </w:tc>
      </w:tr>
      <w:tr w:rsidR="00E247E0" w:rsidRPr="00EC135A" w:rsidTr="007C44DC">
        <w:trPr>
          <w:cantSplit/>
        </w:trPr>
        <w:tc>
          <w:tcPr>
            <w:tcW w:w="1868" w:type="dxa"/>
            <w:vMerge/>
            <w:tcBorders>
              <w:top w:val="nil"/>
            </w:tcBorders>
          </w:tcPr>
          <w:p w:rsidR="00E247E0" w:rsidRPr="00EC135A" w:rsidRDefault="00E247E0" w:rsidP="001616C1">
            <w:pPr>
              <w:rPr>
                <w:sz w:val="24"/>
                <w:szCs w:val="24"/>
              </w:rPr>
            </w:pPr>
          </w:p>
        </w:tc>
        <w:tc>
          <w:tcPr>
            <w:tcW w:w="806" w:type="dxa"/>
            <w:tcBorders>
              <w:top w:val="nil"/>
            </w:tcBorders>
          </w:tcPr>
          <w:p w:rsidR="00E247E0" w:rsidRPr="00EC135A" w:rsidRDefault="00E247E0" w:rsidP="001616C1">
            <w:pPr>
              <w:rPr>
                <w:sz w:val="24"/>
                <w:szCs w:val="24"/>
              </w:rPr>
            </w:pPr>
            <w:r w:rsidRPr="00EC135A">
              <w:rPr>
                <w:sz w:val="24"/>
                <w:szCs w:val="24"/>
              </w:rPr>
              <w:t>.</w:t>
            </w:r>
          </w:p>
        </w:tc>
        <w:tc>
          <w:tcPr>
            <w:tcW w:w="1532" w:type="dxa"/>
          </w:tcPr>
          <w:p w:rsidR="00E247E0" w:rsidRPr="00EC135A" w:rsidRDefault="00E247E0" w:rsidP="001616C1">
            <w:pPr>
              <w:rPr>
                <w:sz w:val="24"/>
                <w:szCs w:val="24"/>
              </w:rPr>
            </w:pPr>
            <w:r w:rsidRPr="00EC135A">
              <w:rPr>
                <w:sz w:val="24"/>
                <w:szCs w:val="24"/>
              </w:rPr>
              <w:t>почва</w:t>
            </w:r>
          </w:p>
        </w:tc>
        <w:tc>
          <w:tcPr>
            <w:tcW w:w="1358" w:type="dxa"/>
          </w:tcPr>
          <w:p w:rsidR="00E247E0" w:rsidRPr="00EC135A" w:rsidRDefault="00E247E0" w:rsidP="001616C1">
            <w:pPr>
              <w:jc w:val="right"/>
              <w:rPr>
                <w:sz w:val="24"/>
                <w:szCs w:val="24"/>
              </w:rPr>
            </w:pPr>
            <w:r w:rsidRPr="00EC135A">
              <w:rPr>
                <w:sz w:val="24"/>
                <w:szCs w:val="24"/>
              </w:rPr>
              <w:t>1148</w:t>
            </w:r>
          </w:p>
        </w:tc>
        <w:tc>
          <w:tcPr>
            <w:tcW w:w="1203" w:type="dxa"/>
          </w:tcPr>
          <w:p w:rsidR="00E247E0" w:rsidRPr="00EC135A" w:rsidRDefault="00E247E0" w:rsidP="001616C1">
            <w:pPr>
              <w:jc w:val="right"/>
              <w:rPr>
                <w:sz w:val="24"/>
                <w:szCs w:val="24"/>
              </w:rPr>
            </w:pPr>
            <w:r w:rsidRPr="00EC135A">
              <w:rPr>
                <w:sz w:val="24"/>
                <w:szCs w:val="24"/>
              </w:rPr>
              <w:t>38</w:t>
            </w:r>
            <w:r w:rsidR="006714FE">
              <w:rPr>
                <w:sz w:val="24"/>
                <w:szCs w:val="24"/>
              </w:rPr>
              <w:t>,</w:t>
            </w:r>
            <w:r w:rsidRPr="00EC135A">
              <w:rPr>
                <w:sz w:val="24"/>
                <w:szCs w:val="24"/>
              </w:rPr>
              <w:t>0</w:t>
            </w:r>
          </w:p>
        </w:tc>
        <w:tc>
          <w:tcPr>
            <w:tcW w:w="1458" w:type="dxa"/>
          </w:tcPr>
          <w:p w:rsidR="00E247E0" w:rsidRPr="00EC135A" w:rsidRDefault="00E247E0" w:rsidP="001616C1">
            <w:pPr>
              <w:jc w:val="right"/>
              <w:rPr>
                <w:sz w:val="24"/>
                <w:szCs w:val="24"/>
              </w:rPr>
            </w:pPr>
          </w:p>
        </w:tc>
        <w:tc>
          <w:tcPr>
            <w:tcW w:w="1414" w:type="dxa"/>
          </w:tcPr>
          <w:p w:rsidR="00E247E0" w:rsidRPr="00EC135A" w:rsidRDefault="00E247E0" w:rsidP="001616C1">
            <w:pPr>
              <w:jc w:val="right"/>
              <w:rPr>
                <w:sz w:val="24"/>
                <w:szCs w:val="24"/>
              </w:rPr>
            </w:pPr>
          </w:p>
        </w:tc>
      </w:tr>
    </w:tbl>
    <w:p w:rsidR="00E247E0" w:rsidRPr="00CF5F8B" w:rsidRDefault="007C44DC" w:rsidP="00CF5F8B">
      <w:pPr>
        <w:spacing w:line="360" w:lineRule="auto"/>
        <w:rPr>
          <w:spacing w:val="-6"/>
          <w:sz w:val="24"/>
          <w:szCs w:val="24"/>
        </w:rPr>
      </w:pPr>
      <w:r w:rsidRPr="00CF5F8B">
        <w:rPr>
          <w:spacing w:val="-6"/>
          <w:sz w:val="24"/>
          <w:szCs w:val="24"/>
        </w:rPr>
        <w:t>Примечание: с</w:t>
      </w:r>
      <w:r w:rsidR="00E247E0" w:rsidRPr="00CF5F8B">
        <w:rPr>
          <w:spacing w:val="-6"/>
          <w:sz w:val="24"/>
          <w:szCs w:val="24"/>
        </w:rPr>
        <w:t>одержание в растениях в кБк/кг на воздушно-сухую массу, в почве (0</w:t>
      </w:r>
      <w:r w:rsidR="00E247E0" w:rsidRPr="00CF5F8B">
        <w:rPr>
          <w:spacing w:val="-6"/>
          <w:sz w:val="24"/>
          <w:szCs w:val="24"/>
        </w:rPr>
        <w:noBreakHyphen/>
        <w:t xml:space="preserve">20 см) </w:t>
      </w:r>
      <w:r w:rsidRPr="00CF5F8B">
        <w:rPr>
          <w:spacing w:val="-6"/>
          <w:sz w:val="24"/>
          <w:szCs w:val="24"/>
        </w:rPr>
        <w:t xml:space="preserve">- </w:t>
      </w:r>
      <w:r w:rsidR="00E247E0" w:rsidRPr="00CF5F8B">
        <w:rPr>
          <w:spacing w:val="-6"/>
          <w:sz w:val="24"/>
          <w:szCs w:val="24"/>
        </w:rPr>
        <w:t>в кБк/м</w:t>
      </w:r>
      <w:r w:rsidR="00E247E0" w:rsidRPr="00CF5F8B">
        <w:rPr>
          <w:spacing w:val="-6"/>
          <w:sz w:val="24"/>
          <w:szCs w:val="24"/>
          <w:vertAlign w:val="superscript"/>
        </w:rPr>
        <w:t>2</w:t>
      </w:r>
    </w:p>
    <w:p w:rsidR="00E247E0" w:rsidRPr="00EC135A" w:rsidRDefault="00474B1C" w:rsidP="0083092F">
      <w:pPr>
        <w:spacing w:line="360" w:lineRule="auto"/>
        <w:ind w:firstLine="680"/>
        <w:jc w:val="both"/>
        <w:rPr>
          <w:sz w:val="24"/>
          <w:szCs w:val="24"/>
        </w:rPr>
      </w:pPr>
      <w:r>
        <w:rPr>
          <w:sz w:val="24"/>
          <w:szCs w:val="24"/>
        </w:rPr>
        <w:t>К</w:t>
      </w:r>
      <w:r w:rsidR="00E247E0" w:rsidRPr="00EC135A">
        <w:rPr>
          <w:sz w:val="24"/>
          <w:szCs w:val="24"/>
        </w:rPr>
        <w:t xml:space="preserve">онтроль динамики в 1995 году выявил отсутствие, по отношению к 1990 году, значимого снижения КП </w:t>
      </w:r>
      <w:r w:rsidR="00E247E0" w:rsidRPr="00EC135A">
        <w:rPr>
          <w:sz w:val="24"/>
          <w:szCs w:val="24"/>
          <w:vertAlign w:val="superscript"/>
        </w:rPr>
        <w:t>137</w:t>
      </w:r>
      <w:r w:rsidR="00E247E0" w:rsidRPr="00EC135A">
        <w:rPr>
          <w:sz w:val="24"/>
          <w:szCs w:val="24"/>
          <w:lang w:val="en-US"/>
        </w:rPr>
        <w:t>Cs</w:t>
      </w:r>
      <w:r w:rsidR="00E247E0" w:rsidRPr="00EC135A">
        <w:rPr>
          <w:sz w:val="24"/>
          <w:szCs w:val="24"/>
        </w:rPr>
        <w:t xml:space="preserve"> в естественную растительность и показал, что несмотря на значительную разн</w:t>
      </w:r>
      <w:r w:rsidR="007C44DC">
        <w:rPr>
          <w:sz w:val="24"/>
          <w:szCs w:val="24"/>
        </w:rPr>
        <w:t>ицу в запасах (1706 и 17120 кБк</w:t>
      </w:r>
      <w:r w:rsidR="00E247E0" w:rsidRPr="00EC135A">
        <w:rPr>
          <w:sz w:val="24"/>
          <w:szCs w:val="24"/>
        </w:rPr>
        <w:t>/м</w:t>
      </w:r>
      <w:r w:rsidR="00E247E0" w:rsidRPr="00EC135A">
        <w:rPr>
          <w:sz w:val="24"/>
          <w:szCs w:val="24"/>
          <w:vertAlign w:val="superscript"/>
        </w:rPr>
        <w:t>2</w:t>
      </w:r>
      <w:r w:rsidR="00E247E0" w:rsidRPr="00EC135A">
        <w:rPr>
          <w:sz w:val="24"/>
          <w:szCs w:val="24"/>
        </w:rPr>
        <w:t>), на однотипных почах коэффициент перехода для злаков изменялся незначительно, всего-лишь от 9.1 10</w:t>
      </w:r>
      <w:r w:rsidR="00E247E0" w:rsidRPr="00EC135A">
        <w:rPr>
          <w:sz w:val="24"/>
          <w:szCs w:val="24"/>
          <w:vertAlign w:val="superscript"/>
        </w:rPr>
        <w:t>-3</w:t>
      </w:r>
      <w:r w:rsidR="00E247E0" w:rsidRPr="00EC135A">
        <w:rPr>
          <w:sz w:val="24"/>
          <w:szCs w:val="24"/>
        </w:rPr>
        <w:t xml:space="preserve"> до 7.5 10</w:t>
      </w:r>
      <w:r w:rsidR="00E247E0" w:rsidRPr="00EC135A">
        <w:rPr>
          <w:sz w:val="24"/>
          <w:szCs w:val="24"/>
          <w:vertAlign w:val="superscript"/>
        </w:rPr>
        <w:t>-3</w:t>
      </w:r>
      <w:r w:rsidR="00E247E0" w:rsidRPr="00EC135A">
        <w:rPr>
          <w:sz w:val="24"/>
          <w:szCs w:val="24"/>
        </w:rPr>
        <w:t>, а в разнотравье от 10.8х10</w:t>
      </w:r>
      <w:r w:rsidR="00E247E0" w:rsidRPr="00EC135A">
        <w:rPr>
          <w:sz w:val="24"/>
          <w:szCs w:val="24"/>
          <w:vertAlign w:val="superscript"/>
        </w:rPr>
        <w:t>-3</w:t>
      </w:r>
      <w:r w:rsidR="00E247E0" w:rsidRPr="00EC135A">
        <w:rPr>
          <w:sz w:val="24"/>
          <w:szCs w:val="24"/>
        </w:rPr>
        <w:t xml:space="preserve"> до 11.9х10</w:t>
      </w:r>
      <w:r w:rsidR="00E247E0" w:rsidRPr="00EC135A">
        <w:rPr>
          <w:sz w:val="24"/>
          <w:szCs w:val="24"/>
          <w:vertAlign w:val="superscript"/>
        </w:rPr>
        <w:t>-3</w:t>
      </w:r>
      <w:r w:rsidR="00E247E0" w:rsidRPr="00EC135A">
        <w:rPr>
          <w:sz w:val="24"/>
          <w:szCs w:val="24"/>
        </w:rPr>
        <w:t>. Эти результаты подтверждаются и данными других исследователей (</w:t>
      </w:r>
      <w:r w:rsidR="006714FE">
        <w:rPr>
          <w:sz w:val="24"/>
          <w:szCs w:val="24"/>
          <w:lang w:val="en-US"/>
        </w:rPr>
        <w:t>S</w:t>
      </w:r>
      <w:r w:rsidR="006714FE" w:rsidRPr="006714FE">
        <w:rPr>
          <w:sz w:val="24"/>
          <w:szCs w:val="24"/>
        </w:rPr>
        <w:t xml:space="preserve">. </w:t>
      </w:r>
      <w:r w:rsidR="00E247E0" w:rsidRPr="00EC135A">
        <w:rPr>
          <w:sz w:val="24"/>
          <w:szCs w:val="24"/>
          <w:lang w:val="en-US"/>
        </w:rPr>
        <w:t>Fesenko</w:t>
      </w:r>
      <w:r w:rsidR="00E247E0" w:rsidRPr="00EC135A">
        <w:rPr>
          <w:sz w:val="24"/>
          <w:szCs w:val="24"/>
        </w:rPr>
        <w:t xml:space="preserve"> </w:t>
      </w:r>
      <w:r w:rsidR="00E247E0" w:rsidRPr="00EC135A">
        <w:rPr>
          <w:sz w:val="24"/>
          <w:szCs w:val="24"/>
          <w:lang w:val="en-US"/>
        </w:rPr>
        <w:t>et</w:t>
      </w:r>
      <w:r w:rsidR="00E247E0" w:rsidRPr="00EC135A">
        <w:rPr>
          <w:sz w:val="24"/>
          <w:szCs w:val="24"/>
        </w:rPr>
        <w:t xml:space="preserve"> </w:t>
      </w:r>
      <w:r w:rsidR="00E247E0" w:rsidRPr="00EC135A">
        <w:rPr>
          <w:sz w:val="24"/>
          <w:szCs w:val="24"/>
          <w:lang w:val="en-US"/>
        </w:rPr>
        <w:t>al</w:t>
      </w:r>
      <w:r w:rsidR="00E247E0" w:rsidRPr="00EC135A">
        <w:rPr>
          <w:sz w:val="24"/>
          <w:szCs w:val="24"/>
        </w:rPr>
        <w:t xml:space="preserve">, 1998) о том, что определяющим фактором в данном случае выступают физиологические потребности вида. Поэтому минимальным КП характеризуются ксеромезофитные злаки (вейник) а максимальным </w:t>
      </w:r>
      <w:r w:rsidR="00E247E0" w:rsidRPr="00EC135A">
        <w:rPr>
          <w:sz w:val="24"/>
          <w:szCs w:val="24"/>
        </w:rPr>
        <w:noBreakHyphen/>
        <w:t xml:space="preserve"> влаголюбивое разнотравье. </w:t>
      </w:r>
    </w:p>
    <w:p w:rsidR="00E247E0" w:rsidRDefault="00E247E0" w:rsidP="0083092F">
      <w:pPr>
        <w:spacing w:line="360" w:lineRule="auto"/>
        <w:ind w:firstLine="680"/>
        <w:jc w:val="both"/>
        <w:rPr>
          <w:sz w:val="24"/>
          <w:szCs w:val="24"/>
        </w:rPr>
      </w:pPr>
      <w:r w:rsidRPr="00EC135A">
        <w:rPr>
          <w:sz w:val="24"/>
          <w:szCs w:val="24"/>
        </w:rPr>
        <w:t xml:space="preserve">Достаточно четко прослеживалось и различие КП, прослеженное в пределах отдельных ЛГС. Так в пределах небольшой по размерам площадки Б-4 в супераквальной части переход радионуклидов в травянистые растения был существенно выше по сравнению с ее элювиальной частью. Аналогичная вариабельность КП была обнаружена нами и в ходе работ 1999 </w:t>
      </w:r>
      <w:r w:rsidRPr="00EC135A">
        <w:rPr>
          <w:sz w:val="24"/>
          <w:szCs w:val="24"/>
        </w:rPr>
        <w:noBreakHyphen/>
        <w:t xml:space="preserve"> 2000 гг на острове р. Ипуть, где изменения запасов </w:t>
      </w:r>
      <w:r w:rsidRPr="00EC135A">
        <w:rPr>
          <w:sz w:val="24"/>
          <w:szCs w:val="24"/>
          <w:vertAlign w:val="superscript"/>
        </w:rPr>
        <w:t>137</w:t>
      </w:r>
      <w:r w:rsidRPr="00EC135A">
        <w:rPr>
          <w:sz w:val="24"/>
          <w:szCs w:val="24"/>
        </w:rPr>
        <w:t>Cs была прослежена по профилю в направлении от элювиальной к супераквальной части ЛГС. Сери</w:t>
      </w:r>
      <w:r w:rsidR="008E2CF8">
        <w:rPr>
          <w:sz w:val="24"/>
          <w:szCs w:val="24"/>
        </w:rPr>
        <w:t>я нижеприведенных диаграмм (рисунок 4.53</w:t>
      </w:r>
      <w:r w:rsidRPr="00EC135A">
        <w:rPr>
          <w:sz w:val="24"/>
          <w:szCs w:val="24"/>
        </w:rPr>
        <w:t xml:space="preserve">) наглядно демонстрирует изменение запасов </w:t>
      </w:r>
      <w:r w:rsidRPr="00EC135A">
        <w:rPr>
          <w:sz w:val="24"/>
          <w:szCs w:val="24"/>
          <w:vertAlign w:val="superscript"/>
        </w:rPr>
        <w:t>137</w:t>
      </w:r>
      <w:r w:rsidRPr="00EC135A">
        <w:rPr>
          <w:sz w:val="24"/>
          <w:szCs w:val="24"/>
        </w:rPr>
        <w:t xml:space="preserve">Cs, специфику его заглубления и накопление в растениях (укосы) по линии профиля. Эти данные так же демонстрируют наличие закономерной связи между содержанием </w:t>
      </w:r>
      <w:r w:rsidRPr="00EC135A">
        <w:rPr>
          <w:sz w:val="24"/>
          <w:szCs w:val="24"/>
          <w:vertAlign w:val="superscript"/>
        </w:rPr>
        <w:t>137</w:t>
      </w:r>
      <w:r w:rsidRPr="00EC135A">
        <w:rPr>
          <w:sz w:val="24"/>
          <w:szCs w:val="24"/>
        </w:rPr>
        <w:t xml:space="preserve">Cs в укосах, величиной активности поглощения (КП) и положением точки опробования в рельефе. Причем, накопление растительностью было максимальным в суперакальной части ЛГС, а минимальным накоплением отличается злаковая растительность на гриве высокой поймы, несмотря на значительный запас радионуклидов в почвах. </w:t>
      </w:r>
    </w:p>
    <w:p w:rsidR="00E247E0" w:rsidRPr="00EC135A" w:rsidRDefault="00C81C3C" w:rsidP="00474B1C">
      <w:pPr>
        <w:spacing w:line="360" w:lineRule="auto"/>
        <w:jc w:val="center"/>
        <w:rPr>
          <w:sz w:val="24"/>
          <w:szCs w:val="24"/>
        </w:rPr>
      </w:pPr>
      <w:r>
        <w:rPr>
          <w:noProof/>
          <w:sz w:val="24"/>
          <w:szCs w:val="24"/>
        </w:rPr>
        <w:drawing>
          <wp:inline distT="0" distB="0" distL="0" distR="0" wp14:anchorId="54CCC842" wp14:editId="4F2B78FF">
            <wp:extent cx="4626610" cy="3935095"/>
            <wp:effectExtent l="19050" t="0" r="2540" b="0"/>
            <wp:docPr id="136" name="Рисунок 37" descr="dobr_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dobr_f7"/>
                    <pic:cNvPicPr>
                      <a:picLocks noChangeAspect="1" noChangeArrowheads="1"/>
                    </pic:cNvPicPr>
                  </pic:nvPicPr>
                  <pic:blipFill>
                    <a:blip r:embed="rId143" cstate="print"/>
                    <a:srcRect/>
                    <a:stretch>
                      <a:fillRect/>
                    </a:stretch>
                  </pic:blipFill>
                  <pic:spPr bwMode="auto">
                    <a:xfrm>
                      <a:off x="0" y="0"/>
                      <a:ext cx="4626610" cy="3935095"/>
                    </a:xfrm>
                    <a:prstGeom prst="rect">
                      <a:avLst/>
                    </a:prstGeom>
                    <a:noFill/>
                    <a:ln w="9525">
                      <a:noFill/>
                      <a:miter lim="800000"/>
                      <a:headEnd/>
                      <a:tailEnd/>
                    </a:ln>
                  </pic:spPr>
                </pic:pic>
              </a:graphicData>
            </a:graphic>
          </wp:inline>
        </w:drawing>
      </w:r>
    </w:p>
    <w:p w:rsidR="00E247E0" w:rsidRDefault="006714FE" w:rsidP="00F80411">
      <w:pPr>
        <w:spacing w:line="360" w:lineRule="auto"/>
        <w:jc w:val="center"/>
        <w:rPr>
          <w:sz w:val="24"/>
          <w:szCs w:val="24"/>
        </w:rPr>
      </w:pPr>
      <w:r>
        <w:rPr>
          <w:sz w:val="24"/>
          <w:szCs w:val="24"/>
        </w:rPr>
        <w:t>Рисунок 4.53</w:t>
      </w:r>
      <w:r w:rsidR="00005BDC">
        <w:rPr>
          <w:sz w:val="24"/>
          <w:szCs w:val="24"/>
        </w:rPr>
        <w:t>.</w:t>
      </w:r>
      <w:r w:rsidR="00F80411">
        <w:rPr>
          <w:sz w:val="24"/>
          <w:szCs w:val="24"/>
        </w:rPr>
        <w:t xml:space="preserve"> </w:t>
      </w:r>
      <w:r w:rsidR="00E247E0" w:rsidRPr="00F80411">
        <w:rPr>
          <w:sz w:val="24"/>
          <w:szCs w:val="24"/>
        </w:rPr>
        <w:t xml:space="preserve">Распределение </w:t>
      </w:r>
      <w:r w:rsidR="007C44DC" w:rsidRPr="007C44DC">
        <w:rPr>
          <w:sz w:val="24"/>
          <w:szCs w:val="24"/>
          <w:vertAlign w:val="superscript"/>
        </w:rPr>
        <w:t>137</w:t>
      </w:r>
      <w:r w:rsidR="007C44DC">
        <w:rPr>
          <w:sz w:val="24"/>
          <w:szCs w:val="24"/>
          <w:lang w:val="en-US"/>
        </w:rPr>
        <w:t>Cs</w:t>
      </w:r>
      <w:r w:rsidR="007C44DC" w:rsidRPr="007C44DC">
        <w:rPr>
          <w:sz w:val="24"/>
          <w:szCs w:val="24"/>
        </w:rPr>
        <w:t xml:space="preserve"> </w:t>
      </w:r>
      <w:r w:rsidR="00E247E0" w:rsidRPr="00F80411">
        <w:rPr>
          <w:sz w:val="24"/>
          <w:szCs w:val="24"/>
        </w:rPr>
        <w:t xml:space="preserve">в почвах и растениях на отдельных точках вдоль ландшафтного профиля через остров на р. Ипуть (исследования выполнены автором в рамках проекта </w:t>
      </w:r>
      <w:r w:rsidR="00E247E0" w:rsidRPr="00F80411">
        <w:rPr>
          <w:sz w:val="24"/>
          <w:szCs w:val="24"/>
          <w:lang w:val="en-US"/>
        </w:rPr>
        <w:t>SPARTACUS</w:t>
      </w:r>
      <w:r w:rsidR="00E247E0" w:rsidRPr="00F80411">
        <w:rPr>
          <w:sz w:val="24"/>
          <w:szCs w:val="24"/>
        </w:rPr>
        <w:t>).</w:t>
      </w:r>
    </w:p>
    <w:p w:rsidR="0026158A" w:rsidRPr="00EC135A" w:rsidRDefault="0026158A" w:rsidP="00F80411">
      <w:pPr>
        <w:spacing w:line="360" w:lineRule="auto"/>
        <w:jc w:val="center"/>
      </w:pPr>
    </w:p>
    <w:p w:rsidR="0026158A" w:rsidRDefault="0026158A" w:rsidP="0026158A">
      <w:pPr>
        <w:spacing w:line="360" w:lineRule="auto"/>
        <w:ind w:firstLine="680"/>
        <w:jc w:val="both"/>
        <w:rPr>
          <w:sz w:val="24"/>
          <w:szCs w:val="24"/>
        </w:rPr>
      </w:pPr>
      <w:bookmarkStart w:id="99" w:name="_Toc452517077"/>
      <w:bookmarkStart w:id="100" w:name="_Toc454567504"/>
      <w:r w:rsidRPr="00474B1C">
        <w:rPr>
          <w:sz w:val="24"/>
          <w:szCs w:val="24"/>
        </w:rPr>
        <w:t xml:space="preserve">Расчет коэффициентов корреляции по данным, полученным нами при обследовании естественных луговых и агроценозов в 1994 г., показал, что содержание </w:t>
      </w:r>
      <w:r w:rsidRPr="00474B1C">
        <w:rPr>
          <w:sz w:val="24"/>
          <w:szCs w:val="24"/>
          <w:vertAlign w:val="superscript"/>
        </w:rPr>
        <w:t>137</w:t>
      </w:r>
      <w:r w:rsidRPr="00474B1C">
        <w:rPr>
          <w:sz w:val="24"/>
          <w:szCs w:val="24"/>
        </w:rPr>
        <w:t>Cs, в изученных растениях достоверно связано с общим запасом этого радионуклида в верхних 20 см почвы (r</w:t>
      </w:r>
      <w:r w:rsidRPr="00474B1C">
        <w:rPr>
          <w:sz w:val="24"/>
          <w:szCs w:val="24"/>
          <w:vertAlign w:val="subscript"/>
        </w:rPr>
        <w:t>0,004</w:t>
      </w:r>
      <w:r w:rsidRPr="00474B1C">
        <w:rPr>
          <w:sz w:val="24"/>
          <w:szCs w:val="24"/>
        </w:rPr>
        <w:t>=0,719), а вот КП для стронция-90 в большей мере коррелировало с содержанием в почве обменной формы этого изотопа (r</w:t>
      </w:r>
      <w:r w:rsidRPr="00474B1C">
        <w:rPr>
          <w:sz w:val="24"/>
          <w:szCs w:val="24"/>
          <w:vertAlign w:val="subscript"/>
        </w:rPr>
        <w:t>0.001</w:t>
      </w:r>
      <w:r w:rsidRPr="00474B1C">
        <w:rPr>
          <w:sz w:val="24"/>
          <w:szCs w:val="24"/>
        </w:rPr>
        <w:t>=0,824).</w:t>
      </w:r>
    </w:p>
    <w:p w:rsidR="0026158A" w:rsidRPr="00474B1C" w:rsidRDefault="0026158A" w:rsidP="0026158A">
      <w:pPr>
        <w:spacing w:line="360" w:lineRule="auto"/>
        <w:ind w:firstLine="680"/>
        <w:jc w:val="both"/>
        <w:rPr>
          <w:sz w:val="24"/>
          <w:szCs w:val="24"/>
        </w:rPr>
      </w:pPr>
      <w:r w:rsidRPr="00474B1C">
        <w:rPr>
          <w:sz w:val="24"/>
          <w:szCs w:val="24"/>
        </w:rPr>
        <w:t xml:space="preserve">Исследования, проведеные в период 1991-2000 г. позволили охарактеризовать специфику распределения и миграции радионуклидов цезия и стронция в водораздельных и пойменных ландшафтно-геохимических системах и уточнить параметры перехода радионуклидов в растительность и пищевые продукты. </w:t>
      </w:r>
    </w:p>
    <w:p w:rsidR="00AC2E84" w:rsidRDefault="00E436A3" w:rsidP="005C56C3">
      <w:pPr>
        <w:pStyle w:val="3"/>
        <w:rPr>
          <w:lang w:val="ru-RU"/>
        </w:rPr>
      </w:pPr>
      <w:r w:rsidRPr="00360234">
        <w:rPr>
          <w:lang w:val="ru-RU"/>
        </w:rPr>
        <w:t>4</w:t>
      </w:r>
      <w:r w:rsidR="00AC2E84" w:rsidRPr="00360234">
        <w:rPr>
          <w:lang w:val="ru-RU"/>
        </w:rPr>
        <w:t>.</w:t>
      </w:r>
      <w:r w:rsidR="00E3388F" w:rsidRPr="00360234">
        <w:rPr>
          <w:lang w:val="ru-RU"/>
        </w:rPr>
        <w:t>4</w:t>
      </w:r>
      <w:r w:rsidR="00AC2E84" w:rsidRPr="00360234">
        <w:rPr>
          <w:lang w:val="ru-RU"/>
        </w:rPr>
        <w:t>.</w:t>
      </w:r>
      <w:r w:rsidR="00FB5044" w:rsidRPr="00360234">
        <w:rPr>
          <w:lang w:val="ru-RU"/>
        </w:rPr>
        <w:t>5</w:t>
      </w:r>
      <w:r w:rsidR="00AC2E84" w:rsidRPr="00360234">
        <w:rPr>
          <w:lang w:val="ru-RU"/>
        </w:rPr>
        <w:t xml:space="preserve"> Методические подходы к решению задач мониторинга и комплексной оценки экологической ситуации в пределах радиобиогеохимических провинций</w:t>
      </w:r>
      <w:bookmarkEnd w:id="99"/>
      <w:bookmarkEnd w:id="100"/>
    </w:p>
    <w:p w:rsidR="005C56C3" w:rsidRPr="005C56C3" w:rsidRDefault="005C56C3" w:rsidP="005C56C3">
      <w:pPr>
        <w:rPr>
          <w:lang w:eastAsia="en-US"/>
        </w:rPr>
      </w:pPr>
    </w:p>
    <w:p w:rsidR="00AC2E84" w:rsidRPr="00EC135A" w:rsidRDefault="00AC2E84" w:rsidP="00AC2E84">
      <w:pPr>
        <w:spacing w:line="360" w:lineRule="auto"/>
        <w:ind w:firstLine="680"/>
        <w:jc w:val="both"/>
        <w:rPr>
          <w:sz w:val="24"/>
          <w:szCs w:val="24"/>
        </w:rPr>
      </w:pPr>
      <w:r w:rsidRPr="00EC135A">
        <w:rPr>
          <w:sz w:val="24"/>
          <w:szCs w:val="24"/>
        </w:rPr>
        <w:t xml:space="preserve">Методика комплексного радиоэкологического картографирования зоны аварии на ЧАЭС для целей мониторинга и прогноза была сформулирована в ходе выполнении проекта РАДЛАН </w:t>
      </w:r>
      <w:r w:rsidR="008E2CF8" w:rsidRPr="00B8339D">
        <w:rPr>
          <w:sz w:val="24"/>
          <w:szCs w:val="24"/>
        </w:rPr>
        <w:t>[</w:t>
      </w:r>
      <w:r w:rsidR="00D71E12" w:rsidRPr="00EC135A">
        <w:rPr>
          <w:sz w:val="24"/>
          <w:szCs w:val="24"/>
        </w:rPr>
        <w:t>Линник,</w:t>
      </w:r>
      <w:r w:rsidR="006714FE">
        <w:rPr>
          <w:sz w:val="24"/>
          <w:szCs w:val="24"/>
        </w:rPr>
        <w:t xml:space="preserve"> </w:t>
      </w:r>
      <w:r w:rsidRPr="00EC135A">
        <w:rPr>
          <w:sz w:val="24"/>
          <w:szCs w:val="24"/>
        </w:rPr>
        <w:t>Хитров, Коробова</w:t>
      </w:r>
      <w:r w:rsidR="006714FE">
        <w:rPr>
          <w:sz w:val="24"/>
          <w:szCs w:val="24"/>
        </w:rPr>
        <w:t>,</w:t>
      </w:r>
      <w:r w:rsidRPr="00EC135A">
        <w:rPr>
          <w:sz w:val="24"/>
          <w:szCs w:val="24"/>
        </w:rPr>
        <w:t xml:space="preserve"> 1991</w:t>
      </w:r>
      <w:r w:rsidR="00B8339D" w:rsidRPr="00B8339D">
        <w:rPr>
          <w:sz w:val="24"/>
          <w:szCs w:val="24"/>
        </w:rPr>
        <w:t>]</w:t>
      </w:r>
      <w:r w:rsidRPr="00EC135A">
        <w:rPr>
          <w:sz w:val="24"/>
          <w:szCs w:val="24"/>
        </w:rPr>
        <w:t>, задача которого сводилась к картографическому анализу территории и построению серии прогнозных карт способных характеризовать ожидаемый уровень загрязненности почв, вод, сельхоз продукции, а также вероятную дозу внутреннего и внешнего облучения, которое может получить население в условиях отсутствия или проведения тех или иных дезактивационных или профилактических мероприятий</w:t>
      </w:r>
      <w:r w:rsidR="0026158A">
        <w:rPr>
          <w:sz w:val="24"/>
          <w:szCs w:val="24"/>
        </w:rPr>
        <w:t xml:space="preserve"> (рисунок 4.54)</w:t>
      </w:r>
      <w:r w:rsidRPr="00EC135A">
        <w:rPr>
          <w:sz w:val="24"/>
          <w:szCs w:val="24"/>
        </w:rPr>
        <w:t xml:space="preserve">. </w:t>
      </w:r>
    </w:p>
    <w:p w:rsidR="00AC2E84" w:rsidRPr="00EC135A" w:rsidRDefault="00575683" w:rsidP="00AC2E84">
      <w:pPr>
        <w:spacing w:line="360" w:lineRule="auto"/>
        <w:jc w:val="both"/>
        <w:rPr>
          <w:sz w:val="24"/>
          <w:szCs w:val="24"/>
        </w:rPr>
      </w:pPr>
      <w:r>
        <w:rPr>
          <w:noProof/>
          <w:sz w:val="24"/>
          <w:szCs w:val="24"/>
        </w:rPr>
        <w:drawing>
          <wp:anchor distT="0" distB="0" distL="114300" distR="114300" simplePos="0" relativeHeight="251703296" behindDoc="1" locked="0" layoutInCell="1" allowOverlap="1" wp14:anchorId="51CDB37D" wp14:editId="5B6BAEFB">
            <wp:simplePos x="0" y="0"/>
            <wp:positionH relativeFrom="column">
              <wp:posOffset>278765</wp:posOffset>
            </wp:positionH>
            <wp:positionV relativeFrom="paragraph">
              <wp:posOffset>107950</wp:posOffset>
            </wp:positionV>
            <wp:extent cx="2720340" cy="2325370"/>
            <wp:effectExtent l="0" t="0" r="0" b="0"/>
            <wp:wrapTight wrapText="bothSides">
              <wp:wrapPolygon edited="0">
                <wp:start x="0" y="0"/>
                <wp:lineTo x="0" y="21411"/>
                <wp:lineTo x="21479" y="21411"/>
                <wp:lineTo x="21479"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ДЛАН_рис1.png"/>
                    <pic:cNvPicPr/>
                  </pic:nvPicPr>
                  <pic:blipFill>
                    <a:blip r:embed="rId144">
                      <a:extLst>
                        <a:ext uri="{28A0092B-C50C-407E-A947-70E740481C1C}">
                          <a14:useLocalDpi xmlns:a14="http://schemas.microsoft.com/office/drawing/2010/main" val="0"/>
                        </a:ext>
                      </a:extLst>
                    </a:blip>
                    <a:stretch>
                      <a:fillRect/>
                    </a:stretch>
                  </pic:blipFill>
                  <pic:spPr>
                    <a:xfrm>
                      <a:off x="0" y="0"/>
                      <a:ext cx="2720340" cy="232537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704320" behindDoc="1" locked="0" layoutInCell="1" allowOverlap="1" wp14:anchorId="4D24B497" wp14:editId="1430E3CB">
            <wp:simplePos x="0" y="0"/>
            <wp:positionH relativeFrom="column">
              <wp:posOffset>3021965</wp:posOffset>
            </wp:positionH>
            <wp:positionV relativeFrom="paragraph">
              <wp:posOffset>107950</wp:posOffset>
            </wp:positionV>
            <wp:extent cx="3268345" cy="2324100"/>
            <wp:effectExtent l="0" t="0" r="0" b="0"/>
            <wp:wrapTight wrapText="bothSides">
              <wp:wrapPolygon edited="0">
                <wp:start x="0" y="0"/>
                <wp:lineTo x="0" y="21423"/>
                <wp:lineTo x="21529" y="21423"/>
                <wp:lineTo x="21529"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ДЛАН_рис2.png"/>
                    <pic:cNvPicPr/>
                  </pic:nvPicPr>
                  <pic:blipFill>
                    <a:blip r:embed="rId145">
                      <a:extLst>
                        <a:ext uri="{28A0092B-C50C-407E-A947-70E740481C1C}">
                          <a14:useLocalDpi xmlns:a14="http://schemas.microsoft.com/office/drawing/2010/main" val="0"/>
                        </a:ext>
                      </a:extLst>
                    </a:blip>
                    <a:stretch>
                      <a:fillRect/>
                    </a:stretch>
                  </pic:blipFill>
                  <pic:spPr>
                    <a:xfrm>
                      <a:off x="0" y="0"/>
                      <a:ext cx="3268345" cy="2324100"/>
                    </a:xfrm>
                    <a:prstGeom prst="rect">
                      <a:avLst/>
                    </a:prstGeom>
                  </pic:spPr>
                </pic:pic>
              </a:graphicData>
            </a:graphic>
            <wp14:sizeRelH relativeFrom="margin">
              <wp14:pctWidth>0</wp14:pctWidth>
            </wp14:sizeRelH>
            <wp14:sizeRelV relativeFrom="margin">
              <wp14:pctHeight>0</wp14:pctHeight>
            </wp14:sizeRelV>
          </wp:anchor>
        </w:drawing>
      </w:r>
    </w:p>
    <w:p w:rsidR="00AC2E84" w:rsidRPr="00DF3970" w:rsidRDefault="009B4833" w:rsidP="006509E7">
      <w:pPr>
        <w:spacing w:line="360" w:lineRule="auto"/>
        <w:jc w:val="center"/>
        <w:rPr>
          <w:sz w:val="24"/>
          <w:szCs w:val="24"/>
        </w:rPr>
      </w:pPr>
      <w:r>
        <w:rPr>
          <w:sz w:val="24"/>
          <w:szCs w:val="24"/>
        </w:rPr>
        <w:t>Рисунок 4.54</w:t>
      </w:r>
      <w:r w:rsidR="00005BDC">
        <w:rPr>
          <w:sz w:val="24"/>
          <w:szCs w:val="24"/>
        </w:rPr>
        <w:t>.</w:t>
      </w:r>
      <w:r w:rsidR="00F80411">
        <w:rPr>
          <w:sz w:val="24"/>
          <w:szCs w:val="24"/>
        </w:rPr>
        <w:t xml:space="preserve"> </w:t>
      </w:r>
      <w:r>
        <w:rPr>
          <w:sz w:val="24"/>
          <w:szCs w:val="24"/>
        </w:rPr>
        <w:t>Схемы</w:t>
      </w:r>
      <w:r w:rsidR="006509E7">
        <w:rPr>
          <w:sz w:val="24"/>
          <w:szCs w:val="24"/>
        </w:rPr>
        <w:t xml:space="preserve"> использования </w:t>
      </w:r>
      <w:r w:rsidR="00F80411">
        <w:rPr>
          <w:sz w:val="24"/>
          <w:szCs w:val="24"/>
        </w:rPr>
        <w:t>ландшафтно геох</w:t>
      </w:r>
      <w:r>
        <w:rPr>
          <w:sz w:val="24"/>
          <w:szCs w:val="24"/>
        </w:rPr>
        <w:t>и</w:t>
      </w:r>
      <w:r w:rsidR="00F80411">
        <w:rPr>
          <w:sz w:val="24"/>
          <w:szCs w:val="24"/>
        </w:rPr>
        <w:t>мическ</w:t>
      </w:r>
      <w:r w:rsidR="006509E7">
        <w:rPr>
          <w:sz w:val="24"/>
          <w:szCs w:val="24"/>
        </w:rPr>
        <w:t xml:space="preserve">их </w:t>
      </w:r>
      <w:r w:rsidR="00F80411">
        <w:rPr>
          <w:sz w:val="24"/>
          <w:szCs w:val="24"/>
        </w:rPr>
        <w:t>карт</w:t>
      </w:r>
      <w:r w:rsidR="006509E7">
        <w:rPr>
          <w:sz w:val="24"/>
          <w:szCs w:val="24"/>
        </w:rPr>
        <w:t xml:space="preserve"> для решения радиоэкологических задач в рамках проекта РАДЛАН</w:t>
      </w:r>
      <w:r>
        <w:rPr>
          <w:sz w:val="24"/>
          <w:szCs w:val="24"/>
        </w:rPr>
        <w:t xml:space="preserve"> и таксономической глассификации картируемых геохимических ландшафтов </w:t>
      </w:r>
      <w:r w:rsidR="00B8339D" w:rsidRPr="00B8339D">
        <w:rPr>
          <w:sz w:val="24"/>
          <w:szCs w:val="24"/>
        </w:rPr>
        <w:t>[</w:t>
      </w:r>
      <w:r w:rsidR="009A61ED">
        <w:rPr>
          <w:sz w:val="24"/>
          <w:szCs w:val="24"/>
        </w:rPr>
        <w:t xml:space="preserve">Коробова, </w:t>
      </w:r>
      <w:r>
        <w:rPr>
          <w:sz w:val="24"/>
          <w:szCs w:val="24"/>
        </w:rPr>
        <w:t xml:space="preserve">Линник, </w:t>
      </w:r>
      <w:r w:rsidR="0060575C">
        <w:rPr>
          <w:sz w:val="24"/>
          <w:szCs w:val="24"/>
        </w:rPr>
        <w:t xml:space="preserve">Хитров, </w:t>
      </w:r>
      <w:r w:rsidR="009A61ED">
        <w:rPr>
          <w:sz w:val="24"/>
          <w:szCs w:val="24"/>
        </w:rPr>
        <w:t>1993</w:t>
      </w:r>
      <w:r w:rsidR="00B8339D" w:rsidRPr="00B8339D">
        <w:rPr>
          <w:sz w:val="24"/>
          <w:szCs w:val="24"/>
        </w:rPr>
        <w:t>]</w:t>
      </w:r>
    </w:p>
    <w:p w:rsidR="00FA6FCF" w:rsidRPr="00EC135A" w:rsidRDefault="00FA6FCF" w:rsidP="006509E7">
      <w:pPr>
        <w:spacing w:line="360" w:lineRule="auto"/>
        <w:jc w:val="center"/>
        <w:rPr>
          <w:sz w:val="24"/>
          <w:szCs w:val="24"/>
        </w:rPr>
      </w:pPr>
    </w:p>
    <w:p w:rsidR="0026158A" w:rsidRPr="0026158A" w:rsidRDefault="0026158A" w:rsidP="0026158A">
      <w:pPr>
        <w:spacing w:line="360" w:lineRule="auto"/>
        <w:ind w:firstLine="708"/>
        <w:jc w:val="both"/>
        <w:rPr>
          <w:sz w:val="24"/>
          <w:szCs w:val="24"/>
        </w:rPr>
      </w:pPr>
      <w:r w:rsidRPr="0026158A">
        <w:rPr>
          <w:sz w:val="24"/>
          <w:szCs w:val="24"/>
        </w:rPr>
        <w:t>Анализ ландшафтно-геохимической структуры территории позволил выделить потенциальные зоны рассеяния и аккумуляции радионуклидов в почвенно-растительном покрове, а применение известных зависимостей дало возможность вычислить параметры, позволяющие комплексно оценивать экологическую ситуацию в динамике и осуществить радиоэкологическое районирование пострадавшей территории с учетом характера поведения радионуклидов как в природных, так и в агрокультурных ландшафтах. Принципиальные схемы задействования и интерпретации основных информационных потоков, получаемых в ходе обработки как картографических, так и атрибутивных данных, представлены на рисунке 4.54, при этом основные критерии ландшафтно-радиогеохимического картографирования распределения и условий миграции РН были разработаны лично автором (рисунок 4.54).</w:t>
      </w:r>
    </w:p>
    <w:p w:rsidR="00AC2E84" w:rsidRPr="00EC135A" w:rsidRDefault="00AC2E84" w:rsidP="00F80411">
      <w:pPr>
        <w:spacing w:line="360" w:lineRule="auto"/>
        <w:ind w:firstLine="708"/>
        <w:jc w:val="both"/>
        <w:rPr>
          <w:sz w:val="24"/>
          <w:szCs w:val="24"/>
        </w:rPr>
      </w:pPr>
      <w:r w:rsidRPr="00F80411">
        <w:rPr>
          <w:sz w:val="24"/>
          <w:szCs w:val="24"/>
        </w:rPr>
        <w:t>Содержание радиоэкологических карт в</w:t>
      </w:r>
      <w:r w:rsidR="00F80411" w:rsidRPr="00F80411">
        <w:rPr>
          <w:sz w:val="24"/>
          <w:szCs w:val="24"/>
        </w:rPr>
        <w:t xml:space="preserve"> данно</w:t>
      </w:r>
      <w:r w:rsidRPr="00F80411">
        <w:rPr>
          <w:sz w:val="24"/>
          <w:szCs w:val="24"/>
        </w:rPr>
        <w:t>м проекте имело четкую практическую направленность, критерии составления карт риска в разрезе концепции биогеохимических провинций не разрабатывались</w:t>
      </w:r>
      <w:r w:rsidR="009B4833">
        <w:rPr>
          <w:sz w:val="24"/>
          <w:szCs w:val="24"/>
        </w:rPr>
        <w:t xml:space="preserve"> (рисунок 4.55)</w:t>
      </w:r>
      <w:r w:rsidRPr="00F80411">
        <w:rPr>
          <w:sz w:val="24"/>
          <w:szCs w:val="24"/>
        </w:rPr>
        <w:t>.</w:t>
      </w:r>
    </w:p>
    <w:p w:rsidR="00AC2E84" w:rsidRPr="00EC135A" w:rsidRDefault="00007512" w:rsidP="00EB309C">
      <w:pPr>
        <w:spacing w:line="360" w:lineRule="auto"/>
        <w:jc w:val="center"/>
        <w:rPr>
          <w:sz w:val="24"/>
          <w:szCs w:val="24"/>
        </w:rPr>
      </w:pPr>
      <w:r>
        <w:rPr>
          <w:noProof/>
          <w:sz w:val="24"/>
          <w:szCs w:val="24"/>
        </w:rPr>
        <w:drawing>
          <wp:inline distT="0" distB="0" distL="0" distR="0" wp14:anchorId="01591DE8" wp14:editId="52DD04BB">
            <wp:extent cx="4336492" cy="2964494"/>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ДЛАН_рис3.png"/>
                    <pic:cNvPicPr/>
                  </pic:nvPicPr>
                  <pic:blipFill>
                    <a:blip r:embed="rId146">
                      <a:extLst>
                        <a:ext uri="{28A0092B-C50C-407E-A947-70E740481C1C}">
                          <a14:useLocalDpi xmlns:a14="http://schemas.microsoft.com/office/drawing/2010/main" val="0"/>
                        </a:ext>
                      </a:extLst>
                    </a:blip>
                    <a:stretch>
                      <a:fillRect/>
                    </a:stretch>
                  </pic:blipFill>
                  <pic:spPr>
                    <a:xfrm>
                      <a:off x="0" y="0"/>
                      <a:ext cx="4341101" cy="2967645"/>
                    </a:xfrm>
                    <a:prstGeom prst="rect">
                      <a:avLst/>
                    </a:prstGeom>
                  </pic:spPr>
                </pic:pic>
              </a:graphicData>
            </a:graphic>
          </wp:inline>
        </w:drawing>
      </w:r>
    </w:p>
    <w:p w:rsidR="00AC2E84" w:rsidRDefault="006509E7" w:rsidP="006509E7">
      <w:pPr>
        <w:spacing w:line="360" w:lineRule="auto"/>
        <w:ind w:firstLine="708"/>
        <w:jc w:val="center"/>
        <w:rPr>
          <w:sz w:val="24"/>
          <w:szCs w:val="24"/>
        </w:rPr>
      </w:pPr>
      <w:r>
        <w:rPr>
          <w:sz w:val="24"/>
          <w:szCs w:val="24"/>
        </w:rPr>
        <w:t>Рисунок 4.55</w:t>
      </w:r>
      <w:r w:rsidR="00005BDC">
        <w:rPr>
          <w:sz w:val="24"/>
          <w:szCs w:val="24"/>
        </w:rPr>
        <w:t>.</w:t>
      </w:r>
      <w:r w:rsidRPr="006509E7">
        <w:rPr>
          <w:sz w:val="24"/>
          <w:szCs w:val="24"/>
        </w:rPr>
        <w:t xml:space="preserve"> </w:t>
      </w:r>
      <w:r>
        <w:rPr>
          <w:sz w:val="24"/>
          <w:szCs w:val="24"/>
        </w:rPr>
        <w:t>П</w:t>
      </w:r>
      <w:r w:rsidRPr="006509E7">
        <w:rPr>
          <w:sz w:val="24"/>
          <w:szCs w:val="24"/>
        </w:rPr>
        <w:t>рин</w:t>
      </w:r>
      <w:r>
        <w:rPr>
          <w:sz w:val="24"/>
          <w:szCs w:val="24"/>
        </w:rPr>
        <w:t>ципиальная схема создания комплексной радиоэкологической карты в рамках проекта РАДЛАН</w:t>
      </w:r>
      <w:r w:rsidR="009A61ED">
        <w:rPr>
          <w:sz w:val="24"/>
          <w:szCs w:val="24"/>
        </w:rPr>
        <w:t xml:space="preserve"> </w:t>
      </w:r>
      <w:r w:rsidR="00B8339D">
        <w:rPr>
          <w:sz w:val="24"/>
          <w:szCs w:val="24"/>
        </w:rPr>
        <w:t>[</w:t>
      </w:r>
      <w:r w:rsidR="009A61ED" w:rsidRPr="009A61ED">
        <w:rPr>
          <w:sz w:val="24"/>
          <w:szCs w:val="24"/>
        </w:rPr>
        <w:t>Коробова, Линник, Хитров, 1993</w:t>
      </w:r>
      <w:r w:rsidR="00B8339D">
        <w:rPr>
          <w:sz w:val="24"/>
          <w:szCs w:val="24"/>
        </w:rPr>
        <w:t>]</w:t>
      </w:r>
    </w:p>
    <w:p w:rsidR="00005BDC" w:rsidRDefault="00005BDC" w:rsidP="00AC2E84">
      <w:pPr>
        <w:spacing w:line="360" w:lineRule="auto"/>
        <w:ind w:firstLine="708"/>
        <w:jc w:val="both"/>
        <w:rPr>
          <w:sz w:val="24"/>
          <w:szCs w:val="24"/>
        </w:rPr>
      </w:pPr>
    </w:p>
    <w:p w:rsidR="00AC2E84" w:rsidRDefault="006509E7" w:rsidP="00AC2E84">
      <w:pPr>
        <w:spacing w:line="360" w:lineRule="auto"/>
        <w:ind w:firstLine="708"/>
        <w:jc w:val="both"/>
        <w:rPr>
          <w:sz w:val="24"/>
          <w:szCs w:val="24"/>
        </w:rPr>
      </w:pPr>
      <w:r w:rsidRPr="006509E7">
        <w:rPr>
          <w:sz w:val="24"/>
          <w:szCs w:val="24"/>
        </w:rPr>
        <w:t xml:space="preserve">Базовые </w:t>
      </w:r>
      <w:r w:rsidR="00AC2E84" w:rsidRPr="006509E7">
        <w:rPr>
          <w:sz w:val="24"/>
          <w:szCs w:val="24"/>
        </w:rPr>
        <w:t xml:space="preserve">критерии </w:t>
      </w:r>
      <w:r w:rsidRPr="006509E7">
        <w:rPr>
          <w:sz w:val="24"/>
          <w:szCs w:val="24"/>
        </w:rPr>
        <w:t xml:space="preserve">картографирования </w:t>
      </w:r>
      <w:r w:rsidR="00AC2E84" w:rsidRPr="006509E7">
        <w:rPr>
          <w:sz w:val="24"/>
          <w:szCs w:val="24"/>
        </w:rPr>
        <w:t>были разработаны позже при более детальном рассмотрении структуры радиобиогеохимических провинций (таблица</w:t>
      </w:r>
      <w:r w:rsidR="006C4B74">
        <w:rPr>
          <w:sz w:val="24"/>
          <w:szCs w:val="24"/>
        </w:rPr>
        <w:t xml:space="preserve"> 4.23</w:t>
      </w:r>
      <w:r w:rsidR="00AC2E84" w:rsidRPr="006509E7">
        <w:rPr>
          <w:sz w:val="24"/>
          <w:szCs w:val="24"/>
        </w:rPr>
        <w:t>).</w:t>
      </w:r>
    </w:p>
    <w:p w:rsidR="00005BDC" w:rsidRDefault="00005BDC" w:rsidP="00AC2E84">
      <w:pPr>
        <w:spacing w:line="360" w:lineRule="auto"/>
        <w:rPr>
          <w:sz w:val="24"/>
          <w:szCs w:val="24"/>
        </w:rPr>
      </w:pPr>
    </w:p>
    <w:p w:rsidR="00AC2E84" w:rsidRPr="00EC135A" w:rsidRDefault="00AC2E84" w:rsidP="00AC2E84">
      <w:pPr>
        <w:spacing w:line="360" w:lineRule="auto"/>
        <w:rPr>
          <w:sz w:val="24"/>
          <w:szCs w:val="24"/>
        </w:rPr>
      </w:pPr>
      <w:r w:rsidRPr="00EC135A">
        <w:rPr>
          <w:sz w:val="24"/>
          <w:szCs w:val="24"/>
        </w:rPr>
        <w:t xml:space="preserve">Таблица </w:t>
      </w:r>
      <w:r w:rsidR="006C4B74">
        <w:rPr>
          <w:sz w:val="24"/>
          <w:szCs w:val="24"/>
        </w:rPr>
        <w:t>4.23</w:t>
      </w:r>
      <w:r w:rsidR="00005BDC">
        <w:rPr>
          <w:sz w:val="24"/>
          <w:szCs w:val="24"/>
        </w:rPr>
        <w:t>.</w:t>
      </w:r>
      <w:r>
        <w:rPr>
          <w:sz w:val="24"/>
          <w:szCs w:val="24"/>
        </w:rPr>
        <w:t xml:space="preserve"> </w:t>
      </w:r>
      <w:r w:rsidRPr="00EC135A">
        <w:rPr>
          <w:sz w:val="24"/>
          <w:szCs w:val="24"/>
        </w:rPr>
        <w:t>Принципы классификации радиобиогеохимических провинций и критерии районирования загрязненных территорий</w:t>
      </w:r>
      <w:r w:rsidR="00D71E12">
        <w:rPr>
          <w:sz w:val="24"/>
          <w:szCs w:val="24"/>
        </w:rPr>
        <w:t xml:space="preserve"> </w:t>
      </w:r>
    </w:p>
    <w:tbl>
      <w:tblPr>
        <w:tblW w:w="9639"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2693"/>
        <w:gridCol w:w="5245"/>
      </w:tblGrid>
      <w:tr w:rsidR="00AC2E84" w:rsidRPr="00EC135A" w:rsidTr="007C7486">
        <w:tc>
          <w:tcPr>
            <w:tcW w:w="1701" w:type="dxa"/>
            <w:tcBorders>
              <w:bottom w:val="single" w:sz="4" w:space="0" w:color="auto"/>
            </w:tcBorders>
          </w:tcPr>
          <w:p w:rsidR="00AC2E84" w:rsidRPr="00EC135A" w:rsidRDefault="00AC2E84" w:rsidP="00005BDC">
            <w:pPr>
              <w:spacing w:line="276" w:lineRule="auto"/>
              <w:jc w:val="center"/>
              <w:rPr>
                <w:sz w:val="24"/>
                <w:szCs w:val="24"/>
              </w:rPr>
            </w:pPr>
            <w:r w:rsidRPr="00EC135A">
              <w:rPr>
                <w:sz w:val="24"/>
                <w:szCs w:val="24"/>
              </w:rPr>
              <w:t>Таксономические единицы районирования</w:t>
            </w:r>
          </w:p>
        </w:tc>
        <w:tc>
          <w:tcPr>
            <w:tcW w:w="2693" w:type="dxa"/>
          </w:tcPr>
          <w:p w:rsidR="00832C6C" w:rsidRDefault="00AC2E84" w:rsidP="00005BDC">
            <w:pPr>
              <w:spacing w:line="276" w:lineRule="auto"/>
              <w:jc w:val="center"/>
              <w:rPr>
                <w:sz w:val="24"/>
                <w:szCs w:val="24"/>
              </w:rPr>
            </w:pPr>
            <w:r w:rsidRPr="00EC135A">
              <w:rPr>
                <w:sz w:val="24"/>
                <w:szCs w:val="24"/>
              </w:rPr>
              <w:t>Общие критерии выделения</w:t>
            </w:r>
            <w:r w:rsidR="00832C6C">
              <w:rPr>
                <w:sz w:val="24"/>
                <w:szCs w:val="24"/>
              </w:rPr>
              <w:t xml:space="preserve"> </w:t>
            </w:r>
          </w:p>
          <w:p w:rsidR="00AC2E84" w:rsidRPr="00EC135A" w:rsidRDefault="00832C6C" w:rsidP="00005BDC">
            <w:pPr>
              <w:spacing w:line="276" w:lineRule="auto"/>
              <w:jc w:val="center"/>
              <w:rPr>
                <w:sz w:val="24"/>
                <w:szCs w:val="24"/>
              </w:rPr>
            </w:pPr>
            <w:r>
              <w:rPr>
                <w:sz w:val="24"/>
                <w:szCs w:val="24"/>
              </w:rPr>
              <w:t>(2)</w:t>
            </w:r>
          </w:p>
        </w:tc>
        <w:tc>
          <w:tcPr>
            <w:tcW w:w="5245" w:type="dxa"/>
          </w:tcPr>
          <w:p w:rsidR="00AC2E84" w:rsidRDefault="00AC2E84" w:rsidP="00005BDC">
            <w:pPr>
              <w:spacing w:line="276" w:lineRule="auto"/>
              <w:jc w:val="center"/>
              <w:rPr>
                <w:sz w:val="24"/>
                <w:szCs w:val="24"/>
              </w:rPr>
            </w:pPr>
            <w:r w:rsidRPr="00EC135A">
              <w:rPr>
                <w:sz w:val="24"/>
                <w:szCs w:val="24"/>
              </w:rPr>
              <w:t>Единицы картографирования и районирования</w:t>
            </w:r>
          </w:p>
          <w:p w:rsidR="00832C6C" w:rsidRDefault="00832C6C" w:rsidP="00005BDC">
            <w:pPr>
              <w:spacing w:line="276" w:lineRule="auto"/>
              <w:jc w:val="center"/>
              <w:rPr>
                <w:sz w:val="24"/>
                <w:szCs w:val="24"/>
              </w:rPr>
            </w:pPr>
          </w:p>
          <w:p w:rsidR="00832C6C" w:rsidRPr="00EC135A" w:rsidRDefault="00832C6C" w:rsidP="00005BDC">
            <w:pPr>
              <w:spacing w:line="276" w:lineRule="auto"/>
              <w:jc w:val="center"/>
              <w:rPr>
                <w:sz w:val="24"/>
                <w:szCs w:val="24"/>
              </w:rPr>
            </w:pPr>
            <w:r>
              <w:rPr>
                <w:sz w:val="24"/>
                <w:szCs w:val="24"/>
              </w:rPr>
              <w:t>(3)</w:t>
            </w:r>
          </w:p>
        </w:tc>
      </w:tr>
      <w:tr w:rsidR="00AC2E84" w:rsidRPr="00EC135A" w:rsidTr="007C7486">
        <w:trPr>
          <w:cantSplit/>
        </w:trPr>
        <w:tc>
          <w:tcPr>
            <w:tcW w:w="1701" w:type="dxa"/>
            <w:tcBorders>
              <w:bottom w:val="single" w:sz="6" w:space="0" w:color="auto"/>
            </w:tcBorders>
          </w:tcPr>
          <w:p w:rsidR="00AC2E84" w:rsidRPr="00EC135A" w:rsidRDefault="00AC2E84" w:rsidP="00005BDC">
            <w:pPr>
              <w:spacing w:line="276" w:lineRule="auto"/>
              <w:rPr>
                <w:sz w:val="24"/>
                <w:szCs w:val="24"/>
              </w:rPr>
            </w:pPr>
            <w:r w:rsidRPr="00EC135A">
              <w:rPr>
                <w:sz w:val="24"/>
                <w:szCs w:val="24"/>
              </w:rPr>
              <w:t xml:space="preserve">Субрегионы </w:t>
            </w:r>
          </w:p>
        </w:tc>
        <w:tc>
          <w:tcPr>
            <w:tcW w:w="2693" w:type="dxa"/>
          </w:tcPr>
          <w:p w:rsidR="00AC2E84" w:rsidRPr="00EC135A" w:rsidRDefault="00AC2E84" w:rsidP="00005BDC">
            <w:pPr>
              <w:spacing w:line="276" w:lineRule="auto"/>
              <w:rPr>
                <w:sz w:val="24"/>
                <w:szCs w:val="24"/>
              </w:rPr>
            </w:pPr>
            <w:r w:rsidRPr="00EC135A">
              <w:rPr>
                <w:sz w:val="24"/>
                <w:szCs w:val="24"/>
              </w:rPr>
              <w:t>1) по местонахождению источника загрязнения;</w:t>
            </w:r>
          </w:p>
        </w:tc>
        <w:tc>
          <w:tcPr>
            <w:tcW w:w="5245" w:type="dxa"/>
          </w:tcPr>
          <w:p w:rsidR="00AC2E84" w:rsidRPr="00EC135A" w:rsidRDefault="00AC2E84" w:rsidP="00005BDC">
            <w:pPr>
              <w:spacing w:line="276" w:lineRule="auto"/>
              <w:rPr>
                <w:sz w:val="24"/>
                <w:szCs w:val="24"/>
              </w:rPr>
            </w:pPr>
            <w:r w:rsidRPr="00832C6C">
              <w:rPr>
                <w:sz w:val="24"/>
                <w:szCs w:val="24"/>
              </w:rPr>
              <w:t>Индийские,</w:t>
            </w:r>
            <w:r w:rsidRPr="00EC135A">
              <w:rPr>
                <w:sz w:val="24"/>
                <w:szCs w:val="24"/>
              </w:rPr>
              <w:t xml:space="preserve"> Новоземельские, Чернобыльские, Кыштымские</w:t>
            </w:r>
            <w:r>
              <w:rPr>
                <w:sz w:val="24"/>
                <w:szCs w:val="24"/>
              </w:rPr>
              <w:t>,</w:t>
            </w:r>
            <w:r w:rsidRPr="00EC135A">
              <w:rPr>
                <w:sz w:val="24"/>
                <w:szCs w:val="24"/>
              </w:rPr>
              <w:t xml:space="preserve"> Винскейлские и др. радионуклидные субрегионы. </w:t>
            </w:r>
          </w:p>
        </w:tc>
      </w:tr>
      <w:tr w:rsidR="00AC2E84" w:rsidRPr="00EC135A" w:rsidTr="007C7486">
        <w:trPr>
          <w:cantSplit/>
        </w:trPr>
        <w:tc>
          <w:tcPr>
            <w:tcW w:w="1701" w:type="dxa"/>
            <w:tcBorders>
              <w:top w:val="single" w:sz="6" w:space="0" w:color="auto"/>
            </w:tcBorders>
          </w:tcPr>
          <w:p w:rsidR="00AC2E84" w:rsidRPr="00EC135A" w:rsidRDefault="00AC2E84" w:rsidP="00005BDC">
            <w:pPr>
              <w:spacing w:line="276" w:lineRule="auto"/>
              <w:rPr>
                <w:sz w:val="24"/>
                <w:szCs w:val="24"/>
              </w:rPr>
            </w:pPr>
            <w:r w:rsidRPr="00EC135A">
              <w:rPr>
                <w:sz w:val="24"/>
                <w:szCs w:val="24"/>
              </w:rPr>
              <w:t xml:space="preserve">Провинции с учетом внутренней дифференциации </w:t>
            </w:r>
          </w:p>
        </w:tc>
        <w:tc>
          <w:tcPr>
            <w:tcW w:w="2693" w:type="dxa"/>
          </w:tcPr>
          <w:p w:rsidR="00AC2E84" w:rsidRPr="00EC135A" w:rsidRDefault="00AC2E84" w:rsidP="00005BDC">
            <w:pPr>
              <w:spacing w:line="276" w:lineRule="auto"/>
              <w:rPr>
                <w:sz w:val="24"/>
                <w:szCs w:val="24"/>
              </w:rPr>
            </w:pPr>
            <w:r w:rsidRPr="00EC135A">
              <w:rPr>
                <w:sz w:val="24"/>
                <w:szCs w:val="24"/>
              </w:rPr>
              <w:t xml:space="preserve">2) по основным агентам долговременного загрязнения </w:t>
            </w:r>
          </w:p>
          <w:p w:rsidR="00AC2E84" w:rsidRPr="00EC135A" w:rsidRDefault="00AC2E84" w:rsidP="00005BDC">
            <w:pPr>
              <w:spacing w:line="276" w:lineRule="auto"/>
              <w:rPr>
                <w:sz w:val="24"/>
                <w:szCs w:val="24"/>
              </w:rPr>
            </w:pPr>
            <w:r w:rsidRPr="00EC135A">
              <w:rPr>
                <w:sz w:val="24"/>
                <w:szCs w:val="24"/>
              </w:rPr>
              <w:t>3) по общему уровню загрязнения окружающей среды и наблюдаемым или ожидаемым биологическим эффектам с учетом принятых нормативов проживания населения</w:t>
            </w:r>
          </w:p>
        </w:tc>
        <w:tc>
          <w:tcPr>
            <w:tcW w:w="5245" w:type="dxa"/>
          </w:tcPr>
          <w:p w:rsidR="00AC2E84" w:rsidRPr="00EC135A" w:rsidRDefault="00AC2E84" w:rsidP="00005BDC">
            <w:pPr>
              <w:spacing w:line="276" w:lineRule="auto"/>
              <w:rPr>
                <w:sz w:val="24"/>
                <w:szCs w:val="24"/>
              </w:rPr>
            </w:pPr>
            <w:r w:rsidRPr="00EC135A">
              <w:rPr>
                <w:sz w:val="24"/>
                <w:szCs w:val="24"/>
              </w:rPr>
              <w:t>Провинции. Урановые, ториевые, цезиевые, стронциевые, плутониевые, сформировавшиеся в результате сочетанного воздействия радионуклидов и пр. области с выявленными и возможными негативными биологическими реакциями;</w:t>
            </w:r>
          </w:p>
          <w:p w:rsidR="00AC2E84" w:rsidRPr="00EC135A" w:rsidRDefault="00AC2E84" w:rsidP="00005BDC">
            <w:pPr>
              <w:spacing w:line="276" w:lineRule="auto"/>
              <w:ind w:right="-354"/>
              <w:rPr>
                <w:sz w:val="24"/>
                <w:szCs w:val="24"/>
              </w:rPr>
            </w:pPr>
            <w:r w:rsidRPr="00EC135A">
              <w:rPr>
                <w:sz w:val="24"/>
                <w:szCs w:val="24"/>
              </w:rPr>
              <w:t xml:space="preserve">В пределах провинции имеет место внутренняя дифференциация пространства по характеру и уровню потенциального воздействия на биологические объекты, длительное время присутствующие в той или иной зоне. </w:t>
            </w:r>
          </w:p>
        </w:tc>
      </w:tr>
    </w:tbl>
    <w:p w:rsidR="00FD30F7" w:rsidRDefault="00FD30F7" w:rsidP="00005BDC">
      <w:pPr>
        <w:jc w:val="right"/>
      </w:pPr>
    </w:p>
    <w:p w:rsidR="00005BDC" w:rsidRDefault="00005BDC" w:rsidP="00005BDC">
      <w:pPr>
        <w:jc w:val="right"/>
      </w:pPr>
      <w:r>
        <w:t>Продолжение таблицы 4.23.</w:t>
      </w:r>
    </w:p>
    <w:tbl>
      <w:tblPr>
        <w:tblW w:w="9639"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2693"/>
        <w:gridCol w:w="5245"/>
      </w:tblGrid>
      <w:tr w:rsidR="00005BDC" w:rsidRPr="00EC135A" w:rsidTr="00BD74B6">
        <w:tc>
          <w:tcPr>
            <w:tcW w:w="1701" w:type="dxa"/>
          </w:tcPr>
          <w:p w:rsidR="00005BDC" w:rsidRPr="00EC135A" w:rsidRDefault="00005BDC" w:rsidP="00BD74B6">
            <w:pPr>
              <w:jc w:val="center"/>
              <w:rPr>
                <w:sz w:val="24"/>
                <w:szCs w:val="24"/>
              </w:rPr>
            </w:pPr>
            <w:r>
              <w:rPr>
                <w:sz w:val="24"/>
                <w:szCs w:val="24"/>
              </w:rPr>
              <w:t>1</w:t>
            </w:r>
          </w:p>
        </w:tc>
        <w:tc>
          <w:tcPr>
            <w:tcW w:w="2693" w:type="dxa"/>
          </w:tcPr>
          <w:p w:rsidR="00005BDC" w:rsidRPr="00EC135A" w:rsidRDefault="00005BDC" w:rsidP="00BD74B6">
            <w:pPr>
              <w:jc w:val="center"/>
              <w:rPr>
                <w:sz w:val="24"/>
                <w:szCs w:val="24"/>
              </w:rPr>
            </w:pPr>
            <w:r>
              <w:rPr>
                <w:sz w:val="24"/>
                <w:szCs w:val="24"/>
              </w:rPr>
              <w:t>2</w:t>
            </w:r>
          </w:p>
        </w:tc>
        <w:tc>
          <w:tcPr>
            <w:tcW w:w="5245" w:type="dxa"/>
          </w:tcPr>
          <w:p w:rsidR="00005BDC" w:rsidRPr="00EC135A" w:rsidRDefault="00005BDC" w:rsidP="00BD74B6">
            <w:pPr>
              <w:jc w:val="center"/>
              <w:rPr>
                <w:sz w:val="24"/>
                <w:szCs w:val="24"/>
              </w:rPr>
            </w:pPr>
            <w:r>
              <w:rPr>
                <w:sz w:val="24"/>
                <w:szCs w:val="24"/>
              </w:rPr>
              <w:t>3</w:t>
            </w:r>
          </w:p>
        </w:tc>
      </w:tr>
      <w:tr w:rsidR="00AC2E84" w:rsidRPr="00EC135A" w:rsidTr="007C7486">
        <w:tc>
          <w:tcPr>
            <w:tcW w:w="1701" w:type="dxa"/>
          </w:tcPr>
          <w:p w:rsidR="00AC2E84" w:rsidRPr="00EC135A" w:rsidRDefault="00AC2E84" w:rsidP="00005BDC">
            <w:pPr>
              <w:spacing w:line="276" w:lineRule="auto"/>
              <w:rPr>
                <w:sz w:val="24"/>
                <w:szCs w:val="24"/>
              </w:rPr>
            </w:pPr>
            <w:r w:rsidRPr="00EC135A">
              <w:rPr>
                <w:sz w:val="24"/>
                <w:szCs w:val="24"/>
              </w:rPr>
              <w:t xml:space="preserve">Типологические районы геохимической миграции постоянно присутствующие в пределах провинций </w:t>
            </w:r>
          </w:p>
          <w:p w:rsidR="00AC2E84" w:rsidRPr="00EC135A" w:rsidRDefault="00AC2E84" w:rsidP="00005BDC">
            <w:pPr>
              <w:spacing w:line="276" w:lineRule="auto"/>
              <w:rPr>
                <w:sz w:val="24"/>
                <w:szCs w:val="24"/>
              </w:rPr>
            </w:pPr>
          </w:p>
        </w:tc>
        <w:tc>
          <w:tcPr>
            <w:tcW w:w="2693" w:type="dxa"/>
          </w:tcPr>
          <w:p w:rsidR="00AC2E84" w:rsidRPr="00EC135A" w:rsidRDefault="00AC2E84" w:rsidP="00005BDC">
            <w:pPr>
              <w:spacing w:line="276" w:lineRule="auto"/>
              <w:rPr>
                <w:sz w:val="24"/>
                <w:szCs w:val="24"/>
              </w:rPr>
            </w:pPr>
            <w:r w:rsidRPr="00EC135A">
              <w:rPr>
                <w:sz w:val="24"/>
                <w:szCs w:val="24"/>
              </w:rPr>
              <w:t xml:space="preserve">4) По преобладающему типу миграции в биогеохимическом цикле (тип БИК, ландшафтно-геохимическая структура территории на уровне семейства, вида и класса миграции с учетом характера землепользования) </w:t>
            </w:r>
          </w:p>
        </w:tc>
        <w:tc>
          <w:tcPr>
            <w:tcW w:w="5245" w:type="dxa"/>
          </w:tcPr>
          <w:p w:rsidR="00AC2E84" w:rsidRPr="00EC135A" w:rsidRDefault="00AC2E84" w:rsidP="00005BDC">
            <w:pPr>
              <w:spacing w:line="276" w:lineRule="auto"/>
              <w:rPr>
                <w:sz w:val="24"/>
                <w:szCs w:val="24"/>
              </w:rPr>
            </w:pPr>
            <w:r w:rsidRPr="00EC135A">
              <w:rPr>
                <w:sz w:val="24"/>
                <w:szCs w:val="24"/>
              </w:rPr>
              <w:t xml:space="preserve">Районы с доминирующим или часто повторяющимся сочетанием условий вертикальной и латеральной миграции радионуклидов в </w:t>
            </w:r>
            <w:r w:rsidR="009B4833">
              <w:rPr>
                <w:sz w:val="24"/>
                <w:szCs w:val="24"/>
              </w:rPr>
              <w:t>почвенно-растительном покрове (п</w:t>
            </w:r>
            <w:r w:rsidRPr="00EC135A">
              <w:rPr>
                <w:sz w:val="24"/>
                <w:szCs w:val="24"/>
              </w:rPr>
              <w:t xml:space="preserve">олесские, моренные супесчаные и песчаные, опольные, пойменные и т. п. характеризующиеся разными классами водной миграции, массопереноса и конфигурацией постоянных, сорбционных, щелочных и других геохимических барьеров. </w:t>
            </w:r>
          </w:p>
        </w:tc>
      </w:tr>
      <w:tr w:rsidR="00AC2E84" w:rsidRPr="00EC135A" w:rsidTr="007C7486">
        <w:tc>
          <w:tcPr>
            <w:tcW w:w="1701" w:type="dxa"/>
          </w:tcPr>
          <w:p w:rsidR="00AC2E84" w:rsidRPr="0060575C" w:rsidRDefault="00AC2E84" w:rsidP="00005BDC">
            <w:pPr>
              <w:spacing w:line="276" w:lineRule="auto"/>
              <w:rPr>
                <w:spacing w:val="-4"/>
                <w:sz w:val="24"/>
                <w:szCs w:val="24"/>
              </w:rPr>
            </w:pPr>
            <w:r w:rsidRPr="0060575C">
              <w:rPr>
                <w:spacing w:val="-4"/>
                <w:sz w:val="24"/>
                <w:szCs w:val="24"/>
              </w:rPr>
              <w:t>Вторичные очаги и мелкие зоны локальной аккумуляции радионуклидов</w:t>
            </w:r>
          </w:p>
        </w:tc>
        <w:tc>
          <w:tcPr>
            <w:tcW w:w="2693" w:type="dxa"/>
          </w:tcPr>
          <w:p w:rsidR="00AC2E84" w:rsidRPr="00EC135A" w:rsidRDefault="00AC2E84" w:rsidP="00005BDC">
            <w:pPr>
              <w:spacing w:line="276" w:lineRule="auto"/>
              <w:rPr>
                <w:sz w:val="24"/>
                <w:szCs w:val="24"/>
              </w:rPr>
            </w:pPr>
            <w:r w:rsidRPr="00EC135A">
              <w:rPr>
                <w:sz w:val="24"/>
                <w:szCs w:val="24"/>
              </w:rPr>
              <w:t>5) По значимости превышения над региональным фоном или поступления РН в локальные пищевые цепи</w:t>
            </w:r>
          </w:p>
        </w:tc>
        <w:tc>
          <w:tcPr>
            <w:tcW w:w="5245" w:type="dxa"/>
          </w:tcPr>
          <w:p w:rsidR="00AC2E84" w:rsidRPr="00EC135A" w:rsidRDefault="00AC2E84" w:rsidP="00005BDC">
            <w:pPr>
              <w:spacing w:line="276" w:lineRule="auto"/>
              <w:rPr>
                <w:sz w:val="24"/>
                <w:szCs w:val="24"/>
              </w:rPr>
            </w:pPr>
            <w:r w:rsidRPr="00EC135A">
              <w:rPr>
                <w:sz w:val="24"/>
                <w:szCs w:val="24"/>
              </w:rPr>
              <w:t>Антропогенные и реже естественные аномалии малого объема, сформировавшиеся в результате</w:t>
            </w:r>
            <w:r w:rsidR="009A61ED">
              <w:rPr>
                <w:sz w:val="24"/>
                <w:szCs w:val="24"/>
              </w:rPr>
              <w:t xml:space="preserve"> </w:t>
            </w:r>
            <w:r w:rsidRPr="00EC135A">
              <w:rPr>
                <w:sz w:val="24"/>
                <w:szCs w:val="24"/>
              </w:rPr>
              <w:t>ветровой и водной аккумуляции, а также лока</w:t>
            </w:r>
            <w:r w:rsidR="009A61ED">
              <w:rPr>
                <w:sz w:val="24"/>
                <w:szCs w:val="24"/>
              </w:rPr>
              <w:t>льного техногенного загрязнения</w:t>
            </w:r>
            <w:r w:rsidRPr="00EC135A">
              <w:rPr>
                <w:sz w:val="24"/>
                <w:szCs w:val="24"/>
              </w:rPr>
              <w:t xml:space="preserve"> </w:t>
            </w:r>
          </w:p>
        </w:tc>
      </w:tr>
    </w:tbl>
    <w:p w:rsidR="0060575C" w:rsidRDefault="0060575C" w:rsidP="0060575C">
      <w:pPr>
        <w:pStyle w:val="3"/>
        <w:jc w:val="left"/>
        <w:rPr>
          <w:lang w:val="ru-RU"/>
        </w:rPr>
      </w:pPr>
      <w:bookmarkStart w:id="101" w:name="_Toc452517078"/>
    </w:p>
    <w:p w:rsidR="00E436A3" w:rsidRPr="00360234" w:rsidRDefault="00C300DF" w:rsidP="00C300DF">
      <w:pPr>
        <w:pStyle w:val="3"/>
        <w:rPr>
          <w:lang w:val="ru-RU"/>
        </w:rPr>
      </w:pPr>
      <w:bookmarkStart w:id="102" w:name="_Toc454567505"/>
      <w:r w:rsidRPr="00360234">
        <w:rPr>
          <w:lang w:val="ru-RU"/>
        </w:rPr>
        <w:t xml:space="preserve">4.4.6 </w:t>
      </w:r>
      <w:r w:rsidR="00FB5044" w:rsidRPr="00360234">
        <w:rPr>
          <w:lang w:val="ru-RU"/>
        </w:rPr>
        <w:t xml:space="preserve">Изучение </w:t>
      </w:r>
      <w:r w:rsidR="00E247E0" w:rsidRPr="00360234">
        <w:rPr>
          <w:lang w:val="ru-RU"/>
        </w:rPr>
        <w:t>радиоактивно</w:t>
      </w:r>
      <w:r w:rsidR="00FB5044" w:rsidRPr="00360234">
        <w:rPr>
          <w:lang w:val="ru-RU"/>
        </w:rPr>
        <w:t>го</w:t>
      </w:r>
      <w:r w:rsidR="00E247E0" w:rsidRPr="00360234">
        <w:rPr>
          <w:lang w:val="ru-RU"/>
        </w:rPr>
        <w:t xml:space="preserve"> загрязнени</w:t>
      </w:r>
      <w:r w:rsidR="00FB5044" w:rsidRPr="00360234">
        <w:rPr>
          <w:lang w:val="ru-RU"/>
        </w:rPr>
        <w:t>я почв и</w:t>
      </w:r>
      <w:r w:rsidR="00E247E0" w:rsidRPr="00360234">
        <w:rPr>
          <w:lang w:val="ru-RU"/>
        </w:rPr>
        <w:t xml:space="preserve"> пищевых продуктов в населенных пунктах</w:t>
      </w:r>
      <w:r w:rsidR="00FB5044" w:rsidRPr="00360234">
        <w:rPr>
          <w:lang w:val="ru-RU"/>
        </w:rPr>
        <w:t xml:space="preserve"> Брянской области</w:t>
      </w:r>
      <w:bookmarkEnd w:id="101"/>
      <w:bookmarkEnd w:id="102"/>
    </w:p>
    <w:p w:rsidR="00FB5044" w:rsidRPr="00FB5044" w:rsidRDefault="00FB5044" w:rsidP="00FB5044">
      <w:pPr>
        <w:jc w:val="center"/>
        <w:rPr>
          <w:lang w:eastAsia="en-US"/>
        </w:rPr>
      </w:pPr>
    </w:p>
    <w:p w:rsidR="00E247E0" w:rsidRPr="00EC135A" w:rsidRDefault="00E247E0" w:rsidP="0083092F">
      <w:pPr>
        <w:spacing w:line="360" w:lineRule="auto"/>
        <w:ind w:firstLine="709"/>
        <w:jc w:val="both"/>
        <w:rPr>
          <w:sz w:val="24"/>
          <w:szCs w:val="24"/>
        </w:rPr>
      </w:pPr>
      <w:r w:rsidRPr="00EC135A">
        <w:rPr>
          <w:sz w:val="24"/>
          <w:szCs w:val="24"/>
        </w:rPr>
        <w:t>Для большинства сельских поселений Российской Федерации пострадавших в результате аварии на ЧАЭС, характерна сильная расчлененность рельефа в результате чего, в таких НП наблюдается значительная ландшафтная неоднородность расположения садов, огородов, пастбищных и сенокосных угодий, что закономерно сказывается на условиях миграции РН и, соответственно, загрязненности местной сельхозпродукции, чем в свою очередь опре</w:t>
      </w:r>
      <w:r w:rsidR="009B4833">
        <w:rPr>
          <w:sz w:val="24"/>
          <w:szCs w:val="24"/>
        </w:rPr>
        <w:t xml:space="preserve">деляется и уровень поступления </w:t>
      </w:r>
      <w:r w:rsidRPr="00EC135A">
        <w:rPr>
          <w:sz w:val="24"/>
          <w:szCs w:val="24"/>
        </w:rPr>
        <w:t>Р</w:t>
      </w:r>
      <w:r w:rsidR="009B4833">
        <w:rPr>
          <w:sz w:val="24"/>
          <w:szCs w:val="24"/>
        </w:rPr>
        <w:t>Н</w:t>
      </w:r>
      <w:r w:rsidRPr="00EC135A">
        <w:rPr>
          <w:sz w:val="24"/>
          <w:szCs w:val="24"/>
        </w:rPr>
        <w:t xml:space="preserve"> в рацион местных жителей</w:t>
      </w:r>
      <w:r w:rsidR="009B4833">
        <w:rPr>
          <w:sz w:val="24"/>
          <w:szCs w:val="24"/>
        </w:rPr>
        <w:t xml:space="preserve"> </w:t>
      </w:r>
      <w:r w:rsidR="001A1FB7" w:rsidRPr="001A1FB7">
        <w:rPr>
          <w:sz w:val="24"/>
          <w:szCs w:val="24"/>
        </w:rPr>
        <w:t>[</w:t>
      </w:r>
      <w:r w:rsidR="001A1FB7">
        <w:rPr>
          <w:sz w:val="24"/>
          <w:szCs w:val="24"/>
        </w:rPr>
        <w:t>Рассел, 1971]</w:t>
      </w:r>
      <w:r w:rsidRPr="00EC135A">
        <w:rPr>
          <w:sz w:val="24"/>
          <w:szCs w:val="24"/>
        </w:rPr>
        <w:t xml:space="preserve">. </w:t>
      </w:r>
    </w:p>
    <w:p w:rsidR="00E247E0" w:rsidRPr="00EC135A" w:rsidRDefault="00E247E0" w:rsidP="0083092F">
      <w:pPr>
        <w:spacing w:line="360" w:lineRule="auto"/>
        <w:ind w:firstLine="709"/>
        <w:jc w:val="both"/>
        <w:rPr>
          <w:sz w:val="24"/>
          <w:szCs w:val="24"/>
        </w:rPr>
      </w:pPr>
      <w:r w:rsidRPr="00EC135A">
        <w:rPr>
          <w:sz w:val="24"/>
          <w:szCs w:val="24"/>
        </w:rPr>
        <w:t>В качестве модельного объекта исследования РНЭЦ Госкомчернобыля было выбрано село Новые Бобовичи, расположенное на правом берегу р. Ипуть, в типичных для западной части Брянской области условиях моренно-водноледникового рельефа, хозяйства которого находились в разных ландшафтных и почвенно-геохимических условиях.</w:t>
      </w:r>
    </w:p>
    <w:p w:rsidR="00E247E0" w:rsidRPr="00EC135A" w:rsidRDefault="00E247E0" w:rsidP="0083092F">
      <w:pPr>
        <w:spacing w:line="360" w:lineRule="auto"/>
        <w:ind w:firstLine="709"/>
        <w:jc w:val="both"/>
        <w:rPr>
          <w:sz w:val="24"/>
          <w:szCs w:val="24"/>
        </w:rPr>
      </w:pPr>
      <w:r w:rsidRPr="00EC135A">
        <w:rPr>
          <w:sz w:val="24"/>
          <w:szCs w:val="24"/>
        </w:rPr>
        <w:t xml:space="preserve">Плотность загрязнения </w:t>
      </w:r>
      <w:r w:rsidRPr="00EC135A">
        <w:rPr>
          <w:sz w:val="24"/>
          <w:szCs w:val="24"/>
          <w:vertAlign w:val="superscript"/>
        </w:rPr>
        <w:t>137</w:t>
      </w:r>
      <w:r w:rsidRPr="00EC135A">
        <w:rPr>
          <w:sz w:val="24"/>
          <w:szCs w:val="24"/>
        </w:rPr>
        <w:t>Cs этого населенного пункта по состоянию на 1992 г. составляла 27.8 Ки/км</w:t>
      </w:r>
      <w:r w:rsidRPr="00EC135A">
        <w:rPr>
          <w:sz w:val="24"/>
          <w:szCs w:val="24"/>
          <w:vertAlign w:val="superscript"/>
        </w:rPr>
        <w:t>2</w:t>
      </w:r>
      <w:r w:rsidRPr="00EC135A">
        <w:rPr>
          <w:sz w:val="24"/>
          <w:szCs w:val="24"/>
        </w:rPr>
        <w:t xml:space="preserve"> (1029 кБк/м</w:t>
      </w:r>
      <w:r w:rsidRPr="00EC135A">
        <w:rPr>
          <w:sz w:val="24"/>
          <w:szCs w:val="24"/>
          <w:vertAlign w:val="superscript"/>
        </w:rPr>
        <w:t>2</w:t>
      </w:r>
      <w:r w:rsidRPr="00EC135A">
        <w:rPr>
          <w:sz w:val="24"/>
          <w:szCs w:val="24"/>
        </w:rPr>
        <w:t xml:space="preserve">). Личные хозяйства поселка расположены на разных высотных уровнях надпойменных террас р. Ипуть, имеющих перепад, высот до 10 м, причем часть обследованных огородов была расположена непосредственно на пойме, что еще больше увеличило разнообразие, </w:t>
      </w:r>
      <w:r w:rsidR="00850737">
        <w:rPr>
          <w:sz w:val="24"/>
          <w:szCs w:val="24"/>
        </w:rPr>
        <w:t>наблюдаемое в почвенном покрове (рис. 4.56).</w:t>
      </w:r>
    </w:p>
    <w:p w:rsidR="00E247E0" w:rsidRPr="00EC135A" w:rsidRDefault="00C81C3C" w:rsidP="006509E7">
      <w:pPr>
        <w:spacing w:line="360" w:lineRule="auto"/>
        <w:jc w:val="center"/>
        <w:rPr>
          <w:sz w:val="24"/>
          <w:szCs w:val="24"/>
        </w:rPr>
      </w:pPr>
      <w:r>
        <w:rPr>
          <w:noProof/>
          <w:sz w:val="24"/>
          <w:szCs w:val="24"/>
        </w:rPr>
        <w:drawing>
          <wp:inline distT="0" distB="0" distL="0" distR="0" wp14:anchorId="2E17F2DE" wp14:editId="67CCF11C">
            <wp:extent cx="2982595" cy="2710815"/>
            <wp:effectExtent l="19050" t="0" r="8255" b="0"/>
            <wp:docPr id="140" name="Рисунок 35" descr="Novye_Bob_topo03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Novye_Bob_topo038.tif"/>
                    <pic:cNvPicPr>
                      <a:picLocks noChangeAspect="1" noChangeArrowheads="1"/>
                    </pic:cNvPicPr>
                  </pic:nvPicPr>
                  <pic:blipFill>
                    <a:blip r:embed="rId147" cstate="print"/>
                    <a:srcRect/>
                    <a:stretch>
                      <a:fillRect/>
                    </a:stretch>
                  </pic:blipFill>
                  <pic:spPr bwMode="auto">
                    <a:xfrm>
                      <a:off x="0" y="0"/>
                      <a:ext cx="2982595" cy="2710815"/>
                    </a:xfrm>
                    <a:prstGeom prst="rect">
                      <a:avLst/>
                    </a:prstGeom>
                    <a:noFill/>
                    <a:ln w="9525">
                      <a:noFill/>
                      <a:miter lim="800000"/>
                      <a:headEnd/>
                      <a:tailEnd/>
                    </a:ln>
                  </pic:spPr>
                </pic:pic>
              </a:graphicData>
            </a:graphic>
          </wp:inline>
        </w:drawing>
      </w:r>
    </w:p>
    <w:p w:rsidR="00E247E0" w:rsidRPr="00DF3970" w:rsidRDefault="006509E7" w:rsidP="006509E7">
      <w:pPr>
        <w:spacing w:line="360" w:lineRule="auto"/>
        <w:jc w:val="center"/>
      </w:pPr>
      <w:r>
        <w:rPr>
          <w:sz w:val="24"/>
          <w:szCs w:val="24"/>
        </w:rPr>
        <w:t xml:space="preserve">Рисунок 4.56. </w:t>
      </w:r>
      <w:r w:rsidR="00E247E0" w:rsidRPr="006509E7">
        <w:rPr>
          <w:sz w:val="24"/>
          <w:szCs w:val="24"/>
        </w:rPr>
        <w:t>Схема обследования подворий и ЛПХ на территории НП Новые Бобовичи,  Новозыб</w:t>
      </w:r>
      <w:r w:rsidR="009A61ED">
        <w:rPr>
          <w:sz w:val="24"/>
          <w:szCs w:val="24"/>
        </w:rPr>
        <w:t>к</w:t>
      </w:r>
      <w:r w:rsidR="00DF3970">
        <w:rPr>
          <w:sz w:val="24"/>
          <w:szCs w:val="24"/>
        </w:rPr>
        <w:t xml:space="preserve">овского р-на, Брянской области </w:t>
      </w:r>
      <w:r w:rsidR="00DF3970" w:rsidRPr="00DF3970">
        <w:rPr>
          <w:sz w:val="24"/>
          <w:szCs w:val="24"/>
        </w:rPr>
        <w:t>[</w:t>
      </w:r>
      <w:r w:rsidR="009A61ED">
        <w:rPr>
          <w:sz w:val="24"/>
          <w:szCs w:val="24"/>
          <w:lang w:val="en-US"/>
        </w:rPr>
        <w:t>Korobova</w:t>
      </w:r>
      <w:r w:rsidR="00DF3970" w:rsidRPr="00DF3970">
        <w:rPr>
          <w:sz w:val="24"/>
          <w:szCs w:val="24"/>
        </w:rPr>
        <w:t xml:space="preserve"> </w:t>
      </w:r>
      <w:r w:rsidR="00DF3970">
        <w:rPr>
          <w:sz w:val="24"/>
          <w:szCs w:val="24"/>
          <w:lang w:val="en-US"/>
        </w:rPr>
        <w:t>E</w:t>
      </w:r>
      <w:r w:rsidR="00DF3970">
        <w:rPr>
          <w:sz w:val="24"/>
          <w:szCs w:val="24"/>
        </w:rPr>
        <w:t>.</w:t>
      </w:r>
      <w:r w:rsidR="009A61ED" w:rsidRPr="009A61ED">
        <w:rPr>
          <w:sz w:val="24"/>
          <w:szCs w:val="24"/>
        </w:rPr>
        <w:t xml:space="preserve">, </w:t>
      </w:r>
      <w:r w:rsidR="009A61ED">
        <w:rPr>
          <w:sz w:val="24"/>
          <w:szCs w:val="24"/>
          <w:lang w:val="en-US"/>
        </w:rPr>
        <w:t>Ermakov</w:t>
      </w:r>
      <w:r w:rsidR="00DF3970" w:rsidRPr="00DF3970">
        <w:rPr>
          <w:sz w:val="24"/>
          <w:szCs w:val="24"/>
        </w:rPr>
        <w:t xml:space="preserve"> </w:t>
      </w:r>
      <w:r w:rsidR="00DF3970">
        <w:rPr>
          <w:sz w:val="24"/>
          <w:szCs w:val="24"/>
          <w:lang w:val="en-US"/>
        </w:rPr>
        <w:t>A</w:t>
      </w:r>
      <w:r w:rsidR="00DF3970" w:rsidRPr="009A61ED">
        <w:rPr>
          <w:sz w:val="24"/>
          <w:szCs w:val="24"/>
        </w:rPr>
        <w:t>.</w:t>
      </w:r>
      <w:r w:rsidR="009A61ED" w:rsidRPr="009A61ED">
        <w:rPr>
          <w:sz w:val="24"/>
          <w:szCs w:val="24"/>
        </w:rPr>
        <w:t xml:space="preserve">, </w:t>
      </w:r>
      <w:r w:rsidR="009A61ED">
        <w:rPr>
          <w:sz w:val="24"/>
          <w:szCs w:val="24"/>
          <w:lang w:val="en-US"/>
        </w:rPr>
        <w:t>Linnik</w:t>
      </w:r>
      <w:r w:rsidR="00DF3970" w:rsidRPr="00DF3970">
        <w:rPr>
          <w:sz w:val="24"/>
          <w:szCs w:val="24"/>
        </w:rPr>
        <w:t xml:space="preserve"> </w:t>
      </w:r>
      <w:r w:rsidR="00DF3970">
        <w:rPr>
          <w:sz w:val="24"/>
          <w:szCs w:val="24"/>
          <w:lang w:val="en-US"/>
        </w:rPr>
        <w:t>V</w:t>
      </w:r>
      <w:r w:rsidR="00DF3970" w:rsidRPr="009A61ED">
        <w:rPr>
          <w:sz w:val="24"/>
          <w:szCs w:val="24"/>
        </w:rPr>
        <w:t>.</w:t>
      </w:r>
      <w:r w:rsidR="009A61ED" w:rsidRPr="009A61ED">
        <w:rPr>
          <w:sz w:val="24"/>
          <w:szCs w:val="24"/>
        </w:rPr>
        <w:t xml:space="preserve">, </w:t>
      </w:r>
      <w:r w:rsidR="009A61ED">
        <w:rPr>
          <w:sz w:val="24"/>
          <w:szCs w:val="24"/>
        </w:rPr>
        <w:t>199</w:t>
      </w:r>
      <w:r w:rsidR="00DF3970">
        <w:rPr>
          <w:sz w:val="24"/>
          <w:szCs w:val="24"/>
        </w:rPr>
        <w:t>8</w:t>
      </w:r>
      <w:r w:rsidR="00DF3970" w:rsidRPr="00DF3970">
        <w:rPr>
          <w:sz w:val="24"/>
          <w:szCs w:val="24"/>
        </w:rPr>
        <w:t>]</w:t>
      </w:r>
    </w:p>
    <w:p w:rsidR="00007512" w:rsidRDefault="00007512" w:rsidP="0083092F">
      <w:pPr>
        <w:spacing w:line="360" w:lineRule="auto"/>
        <w:ind w:firstLine="709"/>
        <w:jc w:val="both"/>
        <w:rPr>
          <w:sz w:val="24"/>
          <w:szCs w:val="24"/>
        </w:rPr>
      </w:pPr>
    </w:p>
    <w:p w:rsidR="00E247E0" w:rsidRPr="00EC135A" w:rsidRDefault="00E247E0" w:rsidP="0083092F">
      <w:pPr>
        <w:spacing w:line="360" w:lineRule="auto"/>
        <w:ind w:firstLine="709"/>
        <w:jc w:val="both"/>
        <w:rPr>
          <w:sz w:val="24"/>
          <w:szCs w:val="24"/>
        </w:rPr>
      </w:pPr>
      <w:r w:rsidRPr="00EC135A">
        <w:rPr>
          <w:sz w:val="24"/>
          <w:szCs w:val="24"/>
        </w:rPr>
        <w:t xml:space="preserve">Среди индивидуальных хозяйств обследовались преимущественно те, которые находились в разных ландшафтных условиях и те, в которых в питании активно использовались картофель и молоко местного производства (как основные дозоформирующие продукты), поскольку выпас молочного скота проводился на пойменных лугах вблизи поселка. </w:t>
      </w:r>
    </w:p>
    <w:p w:rsidR="00E247E0" w:rsidRPr="00EC135A" w:rsidRDefault="00E247E0" w:rsidP="0083092F">
      <w:pPr>
        <w:spacing w:line="360" w:lineRule="auto"/>
        <w:ind w:firstLine="709"/>
        <w:jc w:val="both"/>
        <w:rPr>
          <w:sz w:val="24"/>
          <w:szCs w:val="24"/>
        </w:rPr>
      </w:pPr>
      <w:r w:rsidRPr="00EC135A">
        <w:rPr>
          <w:sz w:val="24"/>
          <w:szCs w:val="24"/>
        </w:rPr>
        <w:t>Использованная схема ландшафтно-радиоэкологического мониторинга включала в себя: 1) дозиметрическое обследование подворий, в том числе жилых помещений, дворов и огородов; 2) полевое определение плотности загрязнения почв с пробоотбором и последующим измерением содержания и подвижности радионуклидов; 3) определение содержания радионуклидов в пастбищной растительности, а также картофеле и молоке, произведенных в изученных хозяйствах.</w:t>
      </w:r>
    </w:p>
    <w:p w:rsidR="00E247E0" w:rsidRPr="00EC135A" w:rsidRDefault="00E247E0" w:rsidP="0083092F">
      <w:pPr>
        <w:spacing w:line="360" w:lineRule="auto"/>
        <w:ind w:firstLine="709"/>
        <w:jc w:val="both"/>
        <w:rPr>
          <w:sz w:val="24"/>
          <w:szCs w:val="24"/>
        </w:rPr>
      </w:pPr>
      <w:r w:rsidRPr="00EC135A">
        <w:rPr>
          <w:sz w:val="24"/>
          <w:szCs w:val="24"/>
        </w:rPr>
        <w:t>Отбор пахотных почв производился тростьевым буром на глубину 20 см. После полевой радиометрии на каждом выровненном участке площадью в среднем 20х30м брался смешанный образец из 10 индивидуальных проб, размещенных равномерно. Пойменные почвы отбирались стандартными стальными кольцами диаметром 145 мм по конверту (один смешанный образец из пяти на участке 10х10 м) до глубины 10 см. Объем пробы почв составлял не менее 1000 см</w:t>
      </w:r>
      <w:r w:rsidRPr="00EC135A">
        <w:rPr>
          <w:sz w:val="24"/>
          <w:szCs w:val="24"/>
          <w:vertAlign w:val="superscript"/>
        </w:rPr>
        <w:t>3</w:t>
      </w:r>
      <w:r w:rsidRPr="00EC135A">
        <w:rPr>
          <w:sz w:val="24"/>
          <w:szCs w:val="24"/>
        </w:rPr>
        <w:t>. В камеральных условиях пробы почв и растительности высушивались при 105</w:t>
      </w:r>
      <w:r w:rsidRPr="00EC135A">
        <w:rPr>
          <w:sz w:val="24"/>
          <w:szCs w:val="24"/>
          <w:vertAlign w:val="superscript"/>
        </w:rPr>
        <w:t>о</w:t>
      </w:r>
      <w:r w:rsidRPr="00EC135A">
        <w:rPr>
          <w:sz w:val="24"/>
          <w:szCs w:val="24"/>
        </w:rPr>
        <w:t>С и 60</w:t>
      </w:r>
      <w:r w:rsidRPr="00EC135A">
        <w:rPr>
          <w:sz w:val="24"/>
          <w:szCs w:val="24"/>
          <w:vertAlign w:val="superscript"/>
        </w:rPr>
        <w:t>о</w:t>
      </w:r>
      <w:r w:rsidRPr="00EC135A">
        <w:rPr>
          <w:sz w:val="24"/>
          <w:szCs w:val="24"/>
        </w:rPr>
        <w:t>С, соответственно, и гомогенизировались в мельнице МРП-1. Активность гамма-излучающих радионуклидов в пробах измеряли гамма-спектрометрами AccuSpec фирмы Canberra Industries (США) с полупроводниковым детектором из сверхчистого германия (модель GC3019-7915.30S). Суммарная погрешность измерений составляла до 5-10 %. Содержание стронция-90 определяли радиохимически после выделения на хроматографических колонках, заполненных синтетическим сорбентом с группами “краун”-эфиров. Химический выход стронция определяли весовым методом по введенному ранее стабильному носителю. Общий химический выход стронция составлял 60-75%. Подвижность радионуклидов в почвах выявляли методом последовательных селективных экстракций по возрастающей “жесткости” (</w:t>
      </w:r>
      <w:r w:rsidRPr="00EC135A">
        <w:rPr>
          <w:sz w:val="24"/>
          <w:szCs w:val="24"/>
          <w:lang w:val="en-US"/>
        </w:rPr>
        <w:t>H</w:t>
      </w:r>
      <w:r w:rsidRPr="00EC135A">
        <w:rPr>
          <w:sz w:val="24"/>
          <w:szCs w:val="24"/>
          <w:vertAlign w:val="subscript"/>
        </w:rPr>
        <w:t>2</w:t>
      </w:r>
      <w:r w:rsidRPr="00EC135A">
        <w:rPr>
          <w:sz w:val="24"/>
          <w:szCs w:val="24"/>
          <w:lang w:val="en-US"/>
        </w:rPr>
        <w:t>O</w:t>
      </w:r>
      <w:r w:rsidRPr="00EC135A">
        <w:rPr>
          <w:sz w:val="24"/>
          <w:szCs w:val="24"/>
        </w:rPr>
        <w:t>, 1М CH</w:t>
      </w:r>
      <w:r w:rsidRPr="00EC135A">
        <w:rPr>
          <w:sz w:val="24"/>
          <w:szCs w:val="24"/>
          <w:vertAlign w:val="subscript"/>
        </w:rPr>
        <w:t>3</w:t>
      </w:r>
      <w:r w:rsidRPr="00EC135A">
        <w:rPr>
          <w:sz w:val="24"/>
          <w:szCs w:val="24"/>
        </w:rPr>
        <w:t>COONH</w:t>
      </w:r>
      <w:r w:rsidRPr="00EC135A">
        <w:rPr>
          <w:sz w:val="24"/>
          <w:szCs w:val="24"/>
          <w:vertAlign w:val="subscript"/>
        </w:rPr>
        <w:t>4</w:t>
      </w:r>
      <w:r w:rsidRPr="00EC135A">
        <w:rPr>
          <w:sz w:val="24"/>
          <w:szCs w:val="24"/>
        </w:rPr>
        <w:t>, 1М HСl, 7,5М HNO</w:t>
      </w:r>
      <w:r w:rsidRPr="00EC135A">
        <w:rPr>
          <w:sz w:val="24"/>
          <w:szCs w:val="24"/>
          <w:vertAlign w:val="subscript"/>
        </w:rPr>
        <w:t>3</w:t>
      </w:r>
      <w:r w:rsidRPr="00EC135A">
        <w:rPr>
          <w:sz w:val="24"/>
          <w:szCs w:val="24"/>
        </w:rPr>
        <w:t xml:space="preserve">). </w:t>
      </w:r>
    </w:p>
    <w:p w:rsidR="00E247E0" w:rsidRPr="00EC135A" w:rsidRDefault="00E247E0" w:rsidP="0083092F">
      <w:pPr>
        <w:spacing w:line="360" w:lineRule="auto"/>
        <w:ind w:firstLine="709"/>
        <w:jc w:val="both"/>
        <w:rPr>
          <w:sz w:val="24"/>
          <w:szCs w:val="24"/>
        </w:rPr>
      </w:pPr>
      <w:r w:rsidRPr="00EC135A">
        <w:rPr>
          <w:sz w:val="24"/>
          <w:szCs w:val="24"/>
        </w:rPr>
        <w:t xml:space="preserve">Дозиметрическое обследование подворий проводили в соответствии с “Методическими рекомендациями по оценке радиационной обстановки в населенных пунктах” (утверждена А.И. Кондрусевым и Ю.С. Цатуровым 30.07.1990 г.) Мощность дозы измерялась переносным радиометром-дозиметром МКС-01З-01, а плотность загрязнения </w:t>
      </w:r>
      <w:r w:rsidR="00A126B9">
        <w:rPr>
          <w:sz w:val="24"/>
          <w:szCs w:val="24"/>
        </w:rPr>
        <w:t xml:space="preserve">- </w:t>
      </w:r>
      <w:r w:rsidRPr="00EC135A">
        <w:rPr>
          <w:sz w:val="24"/>
          <w:szCs w:val="24"/>
        </w:rPr>
        <w:t xml:space="preserve">полевым гамма-спектрометром «КОРАД». Измерения проводили на высоте 1 м над поверхностью в пятикратной повторности с последующим усреднением. В каждом из 14 выбранных подворий обследовали жилые помещения, дворы и огороды. </w:t>
      </w:r>
    </w:p>
    <w:p w:rsidR="00E247E0" w:rsidRDefault="00E247E0" w:rsidP="0083092F">
      <w:pPr>
        <w:spacing w:line="360" w:lineRule="auto"/>
        <w:ind w:firstLine="680"/>
        <w:jc w:val="both"/>
        <w:rPr>
          <w:sz w:val="24"/>
          <w:szCs w:val="24"/>
        </w:rPr>
      </w:pPr>
      <w:r w:rsidRPr="00EC135A">
        <w:rPr>
          <w:sz w:val="24"/>
          <w:szCs w:val="24"/>
        </w:rPr>
        <w:t xml:space="preserve">Содержание и формы нахождения радионуклидов в почвах хозяйств, расположенных на разных высотных уровнях. Анализ проб почв, отобранных непосредственно в хозяйствах, подтвердил </w:t>
      </w:r>
      <w:r w:rsidR="006322B1">
        <w:rPr>
          <w:sz w:val="24"/>
          <w:szCs w:val="24"/>
        </w:rPr>
        <w:t xml:space="preserve">существенное варьирование плотности загрязнения отдельных подворий </w:t>
      </w:r>
      <w:r w:rsidR="006322B1" w:rsidRPr="00EC135A">
        <w:rPr>
          <w:sz w:val="24"/>
          <w:szCs w:val="24"/>
        </w:rPr>
        <w:t>(</w:t>
      </w:r>
      <w:r w:rsidR="006322B1">
        <w:rPr>
          <w:sz w:val="24"/>
          <w:szCs w:val="24"/>
        </w:rPr>
        <w:t>таблица 4.24</w:t>
      </w:r>
      <w:r w:rsidR="006322B1" w:rsidRPr="00EC135A">
        <w:rPr>
          <w:sz w:val="24"/>
          <w:szCs w:val="24"/>
        </w:rPr>
        <w:t>)</w:t>
      </w:r>
      <w:r w:rsidR="006322B1">
        <w:rPr>
          <w:sz w:val="24"/>
          <w:szCs w:val="24"/>
        </w:rPr>
        <w:t xml:space="preserve"> и </w:t>
      </w:r>
      <w:r w:rsidRPr="00EC135A">
        <w:rPr>
          <w:sz w:val="24"/>
          <w:szCs w:val="24"/>
        </w:rPr>
        <w:t xml:space="preserve">наличие специфической пространственной дифференциации в загрязнении почвенного покрова. </w:t>
      </w:r>
    </w:p>
    <w:p w:rsidR="00E247E0" w:rsidRPr="006C4B74" w:rsidRDefault="00E247E0" w:rsidP="0083092F">
      <w:pPr>
        <w:spacing w:line="360" w:lineRule="auto"/>
        <w:jc w:val="center"/>
        <w:rPr>
          <w:sz w:val="24"/>
          <w:szCs w:val="24"/>
        </w:rPr>
      </w:pPr>
      <w:r w:rsidRPr="006C4B74">
        <w:rPr>
          <w:sz w:val="24"/>
          <w:szCs w:val="24"/>
        </w:rPr>
        <w:t>Таблица</w:t>
      </w:r>
      <w:r w:rsidR="00FE5EA0">
        <w:rPr>
          <w:sz w:val="24"/>
          <w:szCs w:val="24"/>
        </w:rPr>
        <w:t xml:space="preserve"> 4.24</w:t>
      </w:r>
      <w:r w:rsidR="006C4B74" w:rsidRPr="006C4B74">
        <w:rPr>
          <w:sz w:val="24"/>
          <w:szCs w:val="24"/>
        </w:rPr>
        <w:t xml:space="preserve">. </w:t>
      </w:r>
      <w:r w:rsidRPr="006C4B74">
        <w:rPr>
          <w:sz w:val="24"/>
          <w:szCs w:val="24"/>
        </w:rPr>
        <w:t xml:space="preserve">Плотность загрязнения пахотных горизонтов почв в </w:t>
      </w:r>
      <w:r w:rsidR="006322B1">
        <w:rPr>
          <w:sz w:val="24"/>
          <w:szCs w:val="24"/>
        </w:rPr>
        <w:t>обследованных</w:t>
      </w:r>
      <w:r w:rsidRPr="006C4B74">
        <w:rPr>
          <w:sz w:val="24"/>
          <w:szCs w:val="24"/>
        </w:rPr>
        <w:t xml:space="preserve"> хозяйствах</w:t>
      </w:r>
    </w:p>
    <w:tbl>
      <w:tblPr>
        <w:tblW w:w="7420" w:type="dxa"/>
        <w:jc w:val="center"/>
        <w:tblLook w:val="04A0" w:firstRow="1" w:lastRow="0" w:firstColumn="1" w:lastColumn="0" w:noHBand="0" w:noVBand="1"/>
      </w:tblPr>
      <w:tblGrid>
        <w:gridCol w:w="1562"/>
        <w:gridCol w:w="1197"/>
        <w:gridCol w:w="968"/>
        <w:gridCol w:w="977"/>
        <w:gridCol w:w="1018"/>
        <w:gridCol w:w="1396"/>
        <w:gridCol w:w="1177"/>
      </w:tblGrid>
      <w:tr w:rsidR="006322B1" w:rsidRPr="006322B1" w:rsidTr="006322B1">
        <w:trPr>
          <w:trHeight w:val="636"/>
          <w:jc w:val="center"/>
        </w:trPr>
        <w:tc>
          <w:tcPr>
            <w:tcW w:w="126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322B1" w:rsidRPr="006322B1" w:rsidRDefault="006322B1" w:rsidP="006322B1">
            <w:pPr>
              <w:widowControl/>
              <w:autoSpaceDE/>
              <w:autoSpaceDN/>
              <w:adjustRightInd/>
              <w:rPr>
                <w:color w:val="000000"/>
                <w:sz w:val="24"/>
                <w:szCs w:val="24"/>
              </w:rPr>
            </w:pPr>
            <w:r w:rsidRPr="006322B1">
              <w:rPr>
                <w:color w:val="000000"/>
                <w:sz w:val="24"/>
                <w:szCs w:val="24"/>
              </w:rPr>
              <w:t>Радионуклид</w:t>
            </w:r>
          </w:p>
        </w:tc>
        <w:tc>
          <w:tcPr>
            <w:tcW w:w="10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322B1" w:rsidRPr="006322B1" w:rsidRDefault="006322B1" w:rsidP="006322B1">
            <w:pPr>
              <w:widowControl/>
              <w:autoSpaceDE/>
              <w:autoSpaceDN/>
              <w:adjustRightInd/>
              <w:rPr>
                <w:color w:val="000000"/>
                <w:sz w:val="24"/>
                <w:szCs w:val="24"/>
              </w:rPr>
            </w:pPr>
            <w:r w:rsidRPr="006322B1">
              <w:rPr>
                <w:color w:val="000000"/>
                <w:sz w:val="24"/>
                <w:szCs w:val="24"/>
              </w:rPr>
              <w:t>Число подворий</w:t>
            </w:r>
          </w:p>
        </w:tc>
        <w:tc>
          <w:tcPr>
            <w:tcW w:w="4075" w:type="dxa"/>
            <w:gridSpan w:val="4"/>
            <w:tcBorders>
              <w:top w:val="single" w:sz="4" w:space="0" w:color="auto"/>
              <w:left w:val="nil"/>
              <w:bottom w:val="single" w:sz="4" w:space="0" w:color="auto"/>
              <w:right w:val="single" w:sz="4" w:space="0" w:color="000000"/>
            </w:tcBorders>
            <w:shd w:val="clear" w:color="auto" w:fill="auto"/>
            <w:hideMark/>
          </w:tcPr>
          <w:p w:rsidR="006322B1" w:rsidRPr="006322B1" w:rsidRDefault="006322B1" w:rsidP="006322B1">
            <w:pPr>
              <w:widowControl/>
              <w:autoSpaceDE/>
              <w:autoSpaceDN/>
              <w:adjustRightInd/>
              <w:jc w:val="center"/>
              <w:rPr>
                <w:color w:val="000000"/>
                <w:sz w:val="24"/>
                <w:szCs w:val="24"/>
              </w:rPr>
            </w:pPr>
            <w:r w:rsidRPr="006322B1">
              <w:rPr>
                <w:color w:val="000000"/>
                <w:sz w:val="24"/>
                <w:szCs w:val="24"/>
              </w:rPr>
              <w:t>Плотность загрязнения (кБк/м2)</w:t>
            </w:r>
          </w:p>
        </w:tc>
        <w:tc>
          <w:tcPr>
            <w:tcW w:w="103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322B1" w:rsidRPr="006322B1" w:rsidRDefault="006322B1" w:rsidP="006322B1">
            <w:pPr>
              <w:widowControl/>
              <w:autoSpaceDE/>
              <w:autoSpaceDN/>
              <w:adjustRightInd/>
              <w:rPr>
                <w:color w:val="000000"/>
                <w:sz w:val="24"/>
                <w:szCs w:val="24"/>
              </w:rPr>
            </w:pPr>
            <w:r w:rsidRPr="006322B1">
              <w:rPr>
                <w:color w:val="000000"/>
                <w:sz w:val="24"/>
                <w:szCs w:val="24"/>
              </w:rPr>
              <w:t>Коэф. вариации (%)</w:t>
            </w:r>
          </w:p>
        </w:tc>
      </w:tr>
      <w:tr w:rsidR="006322B1" w:rsidRPr="006322B1" w:rsidTr="006322B1">
        <w:trPr>
          <w:trHeight w:val="840"/>
          <w:jc w:val="center"/>
        </w:trPr>
        <w:tc>
          <w:tcPr>
            <w:tcW w:w="1264" w:type="dxa"/>
            <w:vMerge/>
            <w:tcBorders>
              <w:top w:val="single" w:sz="4" w:space="0" w:color="auto"/>
              <w:left w:val="single" w:sz="4" w:space="0" w:color="auto"/>
              <w:bottom w:val="single" w:sz="4" w:space="0" w:color="auto"/>
              <w:right w:val="single" w:sz="4" w:space="0" w:color="auto"/>
            </w:tcBorders>
            <w:vAlign w:val="center"/>
            <w:hideMark/>
          </w:tcPr>
          <w:p w:rsidR="006322B1" w:rsidRPr="006322B1" w:rsidRDefault="006322B1" w:rsidP="006322B1">
            <w:pPr>
              <w:widowControl/>
              <w:autoSpaceDE/>
              <w:autoSpaceDN/>
              <w:adjustRightInd/>
              <w:rPr>
                <w:color w:val="000000"/>
                <w:sz w:val="24"/>
                <w:szCs w:val="24"/>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rsidR="006322B1" w:rsidRPr="006322B1" w:rsidRDefault="006322B1" w:rsidP="006322B1">
            <w:pPr>
              <w:widowControl/>
              <w:autoSpaceDE/>
              <w:autoSpaceDN/>
              <w:adjustRightInd/>
              <w:rPr>
                <w:color w:val="000000"/>
                <w:sz w:val="24"/>
                <w:szCs w:val="24"/>
              </w:rPr>
            </w:pPr>
          </w:p>
        </w:tc>
        <w:tc>
          <w:tcPr>
            <w:tcW w:w="968" w:type="dxa"/>
            <w:tcBorders>
              <w:top w:val="nil"/>
              <w:left w:val="nil"/>
              <w:bottom w:val="single" w:sz="4" w:space="0" w:color="auto"/>
              <w:right w:val="single" w:sz="4" w:space="0" w:color="auto"/>
            </w:tcBorders>
            <w:shd w:val="clear" w:color="auto" w:fill="auto"/>
            <w:hideMark/>
          </w:tcPr>
          <w:p w:rsidR="006322B1" w:rsidRPr="006322B1" w:rsidRDefault="006322B1" w:rsidP="006322B1">
            <w:pPr>
              <w:widowControl/>
              <w:autoSpaceDE/>
              <w:autoSpaceDN/>
              <w:adjustRightInd/>
              <w:rPr>
                <w:color w:val="000000"/>
                <w:sz w:val="24"/>
                <w:szCs w:val="24"/>
              </w:rPr>
            </w:pPr>
            <w:r w:rsidRPr="006322B1">
              <w:rPr>
                <w:color w:val="000000"/>
                <w:sz w:val="24"/>
                <w:szCs w:val="24"/>
              </w:rPr>
              <w:t>мин</w:t>
            </w:r>
          </w:p>
        </w:tc>
        <w:tc>
          <w:tcPr>
            <w:tcW w:w="977" w:type="dxa"/>
            <w:tcBorders>
              <w:top w:val="nil"/>
              <w:left w:val="nil"/>
              <w:bottom w:val="single" w:sz="4" w:space="0" w:color="auto"/>
              <w:right w:val="single" w:sz="4" w:space="0" w:color="auto"/>
            </w:tcBorders>
            <w:shd w:val="clear" w:color="auto" w:fill="auto"/>
            <w:hideMark/>
          </w:tcPr>
          <w:p w:rsidR="006322B1" w:rsidRPr="006322B1" w:rsidRDefault="006322B1" w:rsidP="006322B1">
            <w:pPr>
              <w:widowControl/>
              <w:autoSpaceDE/>
              <w:autoSpaceDN/>
              <w:adjustRightInd/>
              <w:rPr>
                <w:color w:val="000000"/>
                <w:sz w:val="24"/>
                <w:szCs w:val="24"/>
              </w:rPr>
            </w:pPr>
            <w:r w:rsidRPr="006322B1">
              <w:rPr>
                <w:color w:val="000000"/>
                <w:sz w:val="24"/>
                <w:szCs w:val="24"/>
              </w:rPr>
              <w:t>макс</w:t>
            </w:r>
          </w:p>
        </w:tc>
        <w:tc>
          <w:tcPr>
            <w:tcW w:w="1018" w:type="dxa"/>
            <w:tcBorders>
              <w:top w:val="nil"/>
              <w:left w:val="nil"/>
              <w:bottom w:val="single" w:sz="4" w:space="0" w:color="auto"/>
              <w:right w:val="single" w:sz="4" w:space="0" w:color="auto"/>
            </w:tcBorders>
            <w:shd w:val="clear" w:color="auto" w:fill="auto"/>
            <w:hideMark/>
          </w:tcPr>
          <w:p w:rsidR="006322B1" w:rsidRPr="006322B1" w:rsidRDefault="006322B1" w:rsidP="006322B1">
            <w:pPr>
              <w:widowControl/>
              <w:autoSpaceDE/>
              <w:autoSpaceDN/>
              <w:adjustRightInd/>
              <w:rPr>
                <w:color w:val="000000"/>
                <w:sz w:val="24"/>
                <w:szCs w:val="24"/>
              </w:rPr>
            </w:pPr>
            <w:r w:rsidRPr="006322B1">
              <w:rPr>
                <w:color w:val="000000"/>
                <w:sz w:val="24"/>
                <w:szCs w:val="24"/>
              </w:rPr>
              <w:t>среднее</w:t>
            </w:r>
          </w:p>
        </w:tc>
        <w:tc>
          <w:tcPr>
            <w:tcW w:w="1112" w:type="dxa"/>
            <w:tcBorders>
              <w:top w:val="nil"/>
              <w:left w:val="nil"/>
              <w:bottom w:val="single" w:sz="4" w:space="0" w:color="auto"/>
              <w:right w:val="single" w:sz="4" w:space="0" w:color="auto"/>
            </w:tcBorders>
            <w:shd w:val="clear" w:color="auto" w:fill="auto"/>
            <w:hideMark/>
          </w:tcPr>
          <w:p w:rsidR="006322B1" w:rsidRPr="006322B1" w:rsidRDefault="006322B1" w:rsidP="006322B1">
            <w:pPr>
              <w:widowControl/>
              <w:autoSpaceDE/>
              <w:autoSpaceDN/>
              <w:adjustRightInd/>
              <w:rPr>
                <w:color w:val="000000"/>
                <w:sz w:val="24"/>
                <w:szCs w:val="24"/>
              </w:rPr>
            </w:pPr>
            <w:r w:rsidRPr="006322B1">
              <w:rPr>
                <w:color w:val="000000"/>
                <w:sz w:val="24"/>
                <w:szCs w:val="24"/>
              </w:rPr>
              <w:t>ст. отклонение</w:t>
            </w:r>
          </w:p>
        </w:tc>
        <w:tc>
          <w:tcPr>
            <w:tcW w:w="1039" w:type="dxa"/>
            <w:vMerge/>
            <w:tcBorders>
              <w:top w:val="single" w:sz="4" w:space="0" w:color="auto"/>
              <w:left w:val="single" w:sz="4" w:space="0" w:color="auto"/>
              <w:bottom w:val="single" w:sz="4" w:space="0" w:color="auto"/>
              <w:right w:val="single" w:sz="4" w:space="0" w:color="auto"/>
            </w:tcBorders>
            <w:vAlign w:val="center"/>
            <w:hideMark/>
          </w:tcPr>
          <w:p w:rsidR="006322B1" w:rsidRPr="006322B1" w:rsidRDefault="006322B1" w:rsidP="006322B1">
            <w:pPr>
              <w:widowControl/>
              <w:autoSpaceDE/>
              <w:autoSpaceDN/>
              <w:adjustRightInd/>
              <w:rPr>
                <w:color w:val="000000"/>
                <w:sz w:val="24"/>
                <w:szCs w:val="24"/>
              </w:rPr>
            </w:pPr>
          </w:p>
        </w:tc>
      </w:tr>
      <w:tr w:rsidR="006322B1" w:rsidRPr="006322B1" w:rsidTr="006322B1">
        <w:trPr>
          <w:trHeight w:val="636"/>
          <w:jc w:val="center"/>
        </w:trPr>
        <w:tc>
          <w:tcPr>
            <w:tcW w:w="1264" w:type="dxa"/>
            <w:tcBorders>
              <w:top w:val="nil"/>
              <w:left w:val="single" w:sz="4" w:space="0" w:color="auto"/>
              <w:bottom w:val="single" w:sz="4" w:space="0" w:color="auto"/>
              <w:right w:val="single" w:sz="4" w:space="0" w:color="auto"/>
            </w:tcBorders>
            <w:shd w:val="clear" w:color="auto" w:fill="auto"/>
            <w:vAlign w:val="center"/>
            <w:hideMark/>
          </w:tcPr>
          <w:p w:rsidR="006322B1" w:rsidRPr="006322B1" w:rsidRDefault="006322B1" w:rsidP="006322B1">
            <w:pPr>
              <w:widowControl/>
              <w:autoSpaceDE/>
              <w:autoSpaceDN/>
              <w:adjustRightInd/>
              <w:jc w:val="center"/>
              <w:rPr>
                <w:color w:val="000000"/>
                <w:sz w:val="24"/>
                <w:szCs w:val="24"/>
              </w:rPr>
            </w:pPr>
            <w:r w:rsidRPr="006322B1">
              <w:rPr>
                <w:color w:val="000000"/>
                <w:sz w:val="24"/>
                <w:szCs w:val="24"/>
                <w:vertAlign w:val="superscript"/>
              </w:rPr>
              <w:t>137</w:t>
            </w:r>
            <w:r w:rsidRPr="006322B1">
              <w:rPr>
                <w:color w:val="000000"/>
                <w:sz w:val="24"/>
                <w:szCs w:val="24"/>
              </w:rPr>
              <w:t>Cs</w:t>
            </w:r>
          </w:p>
        </w:tc>
        <w:tc>
          <w:tcPr>
            <w:tcW w:w="104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14</w:t>
            </w:r>
          </w:p>
        </w:tc>
        <w:tc>
          <w:tcPr>
            <w:tcW w:w="96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636</w:t>
            </w:r>
          </w:p>
        </w:tc>
        <w:tc>
          <w:tcPr>
            <w:tcW w:w="977"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1023</w:t>
            </w:r>
          </w:p>
        </w:tc>
        <w:tc>
          <w:tcPr>
            <w:tcW w:w="101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819</w:t>
            </w:r>
          </w:p>
        </w:tc>
        <w:tc>
          <w:tcPr>
            <w:tcW w:w="111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131</w:t>
            </w:r>
          </w:p>
        </w:tc>
        <w:tc>
          <w:tcPr>
            <w:tcW w:w="1039"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16</w:t>
            </w:r>
          </w:p>
        </w:tc>
      </w:tr>
      <w:tr w:rsidR="006322B1" w:rsidRPr="006322B1" w:rsidTr="00625EAA">
        <w:trPr>
          <w:trHeight w:val="441"/>
          <w:jc w:val="center"/>
        </w:trPr>
        <w:tc>
          <w:tcPr>
            <w:tcW w:w="1264" w:type="dxa"/>
            <w:tcBorders>
              <w:top w:val="nil"/>
              <w:left w:val="single" w:sz="4" w:space="0" w:color="auto"/>
              <w:bottom w:val="single" w:sz="4" w:space="0" w:color="auto"/>
              <w:right w:val="single" w:sz="4" w:space="0" w:color="auto"/>
            </w:tcBorders>
            <w:shd w:val="clear" w:color="auto" w:fill="auto"/>
            <w:vAlign w:val="center"/>
            <w:hideMark/>
          </w:tcPr>
          <w:p w:rsidR="006322B1" w:rsidRPr="006322B1" w:rsidRDefault="006322B1" w:rsidP="006322B1">
            <w:pPr>
              <w:widowControl/>
              <w:autoSpaceDE/>
              <w:autoSpaceDN/>
              <w:adjustRightInd/>
              <w:jc w:val="center"/>
              <w:rPr>
                <w:color w:val="000000"/>
                <w:sz w:val="24"/>
                <w:szCs w:val="24"/>
              </w:rPr>
            </w:pPr>
            <w:r w:rsidRPr="006322B1">
              <w:rPr>
                <w:color w:val="000000"/>
                <w:sz w:val="24"/>
                <w:szCs w:val="24"/>
                <w:vertAlign w:val="superscript"/>
              </w:rPr>
              <w:t>134</w:t>
            </w:r>
            <w:r w:rsidRPr="006322B1">
              <w:rPr>
                <w:color w:val="000000"/>
                <w:sz w:val="24"/>
                <w:szCs w:val="24"/>
              </w:rPr>
              <w:t>Cs</w:t>
            </w:r>
          </w:p>
        </w:tc>
        <w:tc>
          <w:tcPr>
            <w:tcW w:w="104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14</w:t>
            </w:r>
          </w:p>
        </w:tc>
        <w:tc>
          <w:tcPr>
            <w:tcW w:w="96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34</w:t>
            </w:r>
          </w:p>
        </w:tc>
        <w:tc>
          <w:tcPr>
            <w:tcW w:w="977"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55</w:t>
            </w:r>
          </w:p>
        </w:tc>
        <w:tc>
          <w:tcPr>
            <w:tcW w:w="101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44,7</w:t>
            </w:r>
          </w:p>
        </w:tc>
        <w:tc>
          <w:tcPr>
            <w:tcW w:w="111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7,3</w:t>
            </w:r>
          </w:p>
        </w:tc>
        <w:tc>
          <w:tcPr>
            <w:tcW w:w="1039"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16,4</w:t>
            </w:r>
          </w:p>
        </w:tc>
      </w:tr>
      <w:tr w:rsidR="006322B1" w:rsidRPr="006322B1" w:rsidTr="006322B1">
        <w:trPr>
          <w:trHeight w:val="372"/>
          <w:jc w:val="center"/>
        </w:trPr>
        <w:tc>
          <w:tcPr>
            <w:tcW w:w="1264" w:type="dxa"/>
            <w:tcBorders>
              <w:top w:val="nil"/>
              <w:left w:val="single" w:sz="4" w:space="0" w:color="auto"/>
              <w:bottom w:val="single" w:sz="4" w:space="0" w:color="auto"/>
              <w:right w:val="single" w:sz="4" w:space="0" w:color="auto"/>
            </w:tcBorders>
            <w:shd w:val="clear" w:color="auto" w:fill="auto"/>
            <w:vAlign w:val="center"/>
            <w:hideMark/>
          </w:tcPr>
          <w:p w:rsidR="006322B1" w:rsidRPr="006322B1" w:rsidRDefault="006322B1" w:rsidP="006322B1">
            <w:pPr>
              <w:widowControl/>
              <w:autoSpaceDE/>
              <w:autoSpaceDN/>
              <w:adjustRightInd/>
              <w:jc w:val="center"/>
              <w:rPr>
                <w:color w:val="000000"/>
                <w:sz w:val="24"/>
                <w:szCs w:val="24"/>
              </w:rPr>
            </w:pPr>
            <w:r w:rsidRPr="006322B1">
              <w:rPr>
                <w:color w:val="000000"/>
                <w:sz w:val="24"/>
                <w:szCs w:val="24"/>
                <w:vertAlign w:val="superscript"/>
              </w:rPr>
              <w:t>90</w:t>
            </w:r>
            <w:r w:rsidRPr="006322B1">
              <w:rPr>
                <w:color w:val="000000"/>
                <w:sz w:val="24"/>
                <w:szCs w:val="24"/>
              </w:rPr>
              <w:t>Sr</w:t>
            </w:r>
          </w:p>
        </w:tc>
        <w:tc>
          <w:tcPr>
            <w:tcW w:w="104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5</w:t>
            </w:r>
          </w:p>
        </w:tc>
        <w:tc>
          <w:tcPr>
            <w:tcW w:w="96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1,9</w:t>
            </w:r>
          </w:p>
        </w:tc>
        <w:tc>
          <w:tcPr>
            <w:tcW w:w="977"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6,1</w:t>
            </w:r>
          </w:p>
        </w:tc>
        <w:tc>
          <w:tcPr>
            <w:tcW w:w="101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3,9</w:t>
            </w:r>
          </w:p>
        </w:tc>
        <w:tc>
          <w:tcPr>
            <w:tcW w:w="111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1,5</w:t>
            </w:r>
          </w:p>
        </w:tc>
        <w:tc>
          <w:tcPr>
            <w:tcW w:w="1039"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39,9</w:t>
            </w:r>
          </w:p>
        </w:tc>
      </w:tr>
      <w:tr w:rsidR="006322B1" w:rsidRPr="006322B1" w:rsidTr="006322B1">
        <w:trPr>
          <w:trHeight w:val="372"/>
          <w:jc w:val="center"/>
        </w:trPr>
        <w:tc>
          <w:tcPr>
            <w:tcW w:w="1264" w:type="dxa"/>
            <w:tcBorders>
              <w:top w:val="nil"/>
              <w:left w:val="single" w:sz="4" w:space="0" w:color="auto"/>
              <w:bottom w:val="single" w:sz="4" w:space="0" w:color="auto"/>
              <w:right w:val="single" w:sz="4" w:space="0" w:color="auto"/>
            </w:tcBorders>
            <w:shd w:val="clear" w:color="auto" w:fill="auto"/>
            <w:vAlign w:val="center"/>
            <w:hideMark/>
          </w:tcPr>
          <w:p w:rsidR="006322B1" w:rsidRPr="006322B1" w:rsidRDefault="006322B1" w:rsidP="006322B1">
            <w:pPr>
              <w:widowControl/>
              <w:autoSpaceDE/>
              <w:autoSpaceDN/>
              <w:adjustRightInd/>
              <w:jc w:val="center"/>
              <w:rPr>
                <w:color w:val="000000"/>
                <w:sz w:val="24"/>
                <w:szCs w:val="24"/>
              </w:rPr>
            </w:pPr>
            <w:r w:rsidRPr="006322B1">
              <w:rPr>
                <w:color w:val="000000"/>
                <w:sz w:val="24"/>
                <w:szCs w:val="24"/>
                <w:vertAlign w:val="superscript"/>
              </w:rPr>
              <w:t>125</w:t>
            </w:r>
            <w:r w:rsidRPr="006322B1">
              <w:rPr>
                <w:color w:val="000000"/>
                <w:sz w:val="24"/>
                <w:szCs w:val="24"/>
              </w:rPr>
              <w:t>Sb</w:t>
            </w:r>
          </w:p>
        </w:tc>
        <w:tc>
          <w:tcPr>
            <w:tcW w:w="104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14</w:t>
            </w:r>
          </w:p>
        </w:tc>
        <w:tc>
          <w:tcPr>
            <w:tcW w:w="96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3</w:t>
            </w:r>
          </w:p>
        </w:tc>
        <w:tc>
          <w:tcPr>
            <w:tcW w:w="977"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13</w:t>
            </w:r>
          </w:p>
        </w:tc>
        <w:tc>
          <w:tcPr>
            <w:tcW w:w="101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7,7</w:t>
            </w:r>
          </w:p>
        </w:tc>
        <w:tc>
          <w:tcPr>
            <w:tcW w:w="111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3,0</w:t>
            </w:r>
          </w:p>
        </w:tc>
        <w:tc>
          <w:tcPr>
            <w:tcW w:w="1039"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38,5</w:t>
            </w:r>
          </w:p>
        </w:tc>
      </w:tr>
      <w:tr w:rsidR="006322B1" w:rsidRPr="006322B1" w:rsidTr="006322B1">
        <w:trPr>
          <w:trHeight w:val="372"/>
          <w:jc w:val="center"/>
        </w:trPr>
        <w:tc>
          <w:tcPr>
            <w:tcW w:w="1264" w:type="dxa"/>
            <w:tcBorders>
              <w:top w:val="nil"/>
              <w:left w:val="single" w:sz="4" w:space="0" w:color="auto"/>
              <w:bottom w:val="single" w:sz="4" w:space="0" w:color="auto"/>
              <w:right w:val="single" w:sz="4" w:space="0" w:color="auto"/>
            </w:tcBorders>
            <w:shd w:val="clear" w:color="auto" w:fill="auto"/>
            <w:vAlign w:val="center"/>
            <w:hideMark/>
          </w:tcPr>
          <w:p w:rsidR="006322B1" w:rsidRPr="006322B1" w:rsidRDefault="006322B1" w:rsidP="006322B1">
            <w:pPr>
              <w:widowControl/>
              <w:autoSpaceDE/>
              <w:autoSpaceDN/>
              <w:adjustRightInd/>
              <w:jc w:val="center"/>
              <w:rPr>
                <w:color w:val="000000"/>
                <w:sz w:val="24"/>
                <w:szCs w:val="24"/>
              </w:rPr>
            </w:pPr>
            <w:r w:rsidRPr="006322B1">
              <w:rPr>
                <w:color w:val="000000"/>
                <w:sz w:val="24"/>
                <w:szCs w:val="24"/>
                <w:vertAlign w:val="superscript"/>
              </w:rPr>
              <w:t>40</w:t>
            </w:r>
            <w:r w:rsidRPr="006322B1">
              <w:rPr>
                <w:color w:val="000000"/>
                <w:sz w:val="24"/>
                <w:szCs w:val="24"/>
              </w:rPr>
              <w:t>K</w:t>
            </w:r>
          </w:p>
        </w:tc>
        <w:tc>
          <w:tcPr>
            <w:tcW w:w="104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14</w:t>
            </w:r>
          </w:p>
        </w:tc>
        <w:tc>
          <w:tcPr>
            <w:tcW w:w="96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45</w:t>
            </w:r>
          </w:p>
        </w:tc>
        <w:tc>
          <w:tcPr>
            <w:tcW w:w="977"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92</w:t>
            </w:r>
          </w:p>
        </w:tc>
        <w:tc>
          <w:tcPr>
            <w:tcW w:w="1018"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60,3</w:t>
            </w:r>
          </w:p>
        </w:tc>
        <w:tc>
          <w:tcPr>
            <w:tcW w:w="1112"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15,0</w:t>
            </w:r>
          </w:p>
        </w:tc>
        <w:tc>
          <w:tcPr>
            <w:tcW w:w="1039" w:type="dxa"/>
            <w:tcBorders>
              <w:top w:val="nil"/>
              <w:left w:val="nil"/>
              <w:bottom w:val="single" w:sz="4" w:space="0" w:color="auto"/>
              <w:right w:val="single" w:sz="4" w:space="0" w:color="auto"/>
            </w:tcBorders>
            <w:shd w:val="clear" w:color="auto" w:fill="auto"/>
            <w:noWrap/>
            <w:vAlign w:val="bottom"/>
            <w:hideMark/>
          </w:tcPr>
          <w:p w:rsidR="006322B1" w:rsidRPr="006322B1" w:rsidRDefault="006322B1" w:rsidP="006322B1">
            <w:pPr>
              <w:widowControl/>
              <w:autoSpaceDE/>
              <w:autoSpaceDN/>
              <w:adjustRightInd/>
              <w:jc w:val="right"/>
              <w:rPr>
                <w:color w:val="000000"/>
                <w:sz w:val="24"/>
                <w:szCs w:val="24"/>
              </w:rPr>
            </w:pPr>
            <w:r w:rsidRPr="006322B1">
              <w:rPr>
                <w:color w:val="000000"/>
                <w:sz w:val="24"/>
                <w:szCs w:val="24"/>
              </w:rPr>
              <w:t>24,9</w:t>
            </w:r>
          </w:p>
        </w:tc>
      </w:tr>
    </w:tbl>
    <w:p w:rsidR="006322B1" w:rsidRDefault="006322B1" w:rsidP="0083092F">
      <w:pPr>
        <w:spacing w:line="360" w:lineRule="auto"/>
        <w:ind w:firstLine="680"/>
        <w:jc w:val="both"/>
        <w:rPr>
          <w:sz w:val="24"/>
          <w:szCs w:val="24"/>
        </w:rPr>
      </w:pPr>
    </w:p>
    <w:p w:rsidR="00E247E0" w:rsidRPr="00EC135A" w:rsidRDefault="00E247E0" w:rsidP="0083092F">
      <w:pPr>
        <w:spacing w:line="360" w:lineRule="auto"/>
        <w:ind w:firstLine="680"/>
        <w:jc w:val="both"/>
        <w:rPr>
          <w:sz w:val="24"/>
          <w:szCs w:val="24"/>
        </w:rPr>
      </w:pPr>
      <w:r w:rsidRPr="00EC135A">
        <w:rPr>
          <w:sz w:val="24"/>
          <w:szCs w:val="24"/>
        </w:rPr>
        <w:t xml:space="preserve">Характерно, что только содержание </w:t>
      </w:r>
      <w:r w:rsidRPr="00EC135A">
        <w:rPr>
          <w:sz w:val="24"/>
          <w:szCs w:val="24"/>
          <w:vertAlign w:val="superscript"/>
        </w:rPr>
        <w:t>137</w:t>
      </w:r>
      <w:r w:rsidRPr="00EC135A">
        <w:rPr>
          <w:sz w:val="24"/>
          <w:szCs w:val="24"/>
        </w:rPr>
        <w:t xml:space="preserve">Cs имело тенденцию к падению с высотой, в то время, как для </w:t>
      </w:r>
      <w:r w:rsidRPr="00EC135A">
        <w:rPr>
          <w:sz w:val="24"/>
          <w:szCs w:val="24"/>
          <w:vertAlign w:val="superscript"/>
        </w:rPr>
        <w:t>90</w:t>
      </w:r>
      <w:r w:rsidRPr="00EC135A">
        <w:rPr>
          <w:sz w:val="24"/>
          <w:szCs w:val="24"/>
        </w:rPr>
        <w:t xml:space="preserve">Sr этой закономерности не наблюдалось. Так наиболее высоко расположенное хозяйство с минимальным запасом радиоцезия, одновременно характеризовалось и максимальным содержанием </w:t>
      </w:r>
      <w:r w:rsidRPr="00EC135A">
        <w:rPr>
          <w:sz w:val="24"/>
          <w:szCs w:val="24"/>
          <w:vertAlign w:val="superscript"/>
        </w:rPr>
        <w:t>90</w:t>
      </w:r>
      <w:r w:rsidR="00FE5EA0">
        <w:rPr>
          <w:sz w:val="24"/>
          <w:szCs w:val="24"/>
        </w:rPr>
        <w:t>Sr</w:t>
      </w:r>
      <w:r w:rsidRPr="00EC135A">
        <w:rPr>
          <w:sz w:val="24"/>
          <w:szCs w:val="24"/>
        </w:rPr>
        <w:t xml:space="preserve"> (</w:t>
      </w:r>
      <w:r w:rsidR="00FE5EA0">
        <w:rPr>
          <w:sz w:val="24"/>
          <w:szCs w:val="24"/>
        </w:rPr>
        <w:t>рисунок 4.57</w:t>
      </w:r>
      <w:r w:rsidRPr="00EC135A">
        <w:rPr>
          <w:sz w:val="24"/>
          <w:szCs w:val="24"/>
        </w:rPr>
        <w:t>)</w:t>
      </w:r>
      <w:r w:rsidR="00FE5EA0">
        <w:rPr>
          <w:sz w:val="24"/>
          <w:szCs w:val="24"/>
        </w:rPr>
        <w:t>.</w:t>
      </w:r>
      <w:r w:rsidRPr="00EC135A">
        <w:rPr>
          <w:sz w:val="24"/>
          <w:szCs w:val="24"/>
        </w:rPr>
        <w:t xml:space="preserve"> </w:t>
      </w:r>
      <w:r w:rsidR="00FE5EA0">
        <w:rPr>
          <w:sz w:val="24"/>
          <w:szCs w:val="24"/>
        </w:rPr>
        <w:t>П</w:t>
      </w:r>
      <w:r w:rsidRPr="00EC135A">
        <w:rPr>
          <w:sz w:val="24"/>
          <w:szCs w:val="24"/>
        </w:rPr>
        <w:t xml:space="preserve">оскольку в данном случае наблюдаются изменения относительных величин, то есть соотношений между содержанием двух одновременно выпавших изотопов, то такого рода неоднородность по определению должна являться следствием их неодинакового участия во вторичных процессах перераспределения вещества в горизонтальном и вертикальном направлениях. Единственной очевидной гипотезой в данном случае может выступать процесс опережающего выноса водорастворимых форм </w:t>
      </w:r>
      <w:r w:rsidRPr="00EC135A">
        <w:rPr>
          <w:sz w:val="24"/>
          <w:szCs w:val="24"/>
          <w:vertAlign w:val="superscript"/>
        </w:rPr>
        <w:t>137</w:t>
      </w:r>
      <w:r w:rsidRPr="00EC135A">
        <w:rPr>
          <w:sz w:val="24"/>
          <w:szCs w:val="24"/>
        </w:rPr>
        <w:t xml:space="preserve">Cs в сочетании с пассивным накоплением </w:t>
      </w:r>
      <w:r w:rsidRPr="00EC135A">
        <w:rPr>
          <w:sz w:val="24"/>
          <w:szCs w:val="24"/>
          <w:vertAlign w:val="superscript"/>
        </w:rPr>
        <w:t>90</w:t>
      </w:r>
      <w:r w:rsidRPr="00EC135A">
        <w:rPr>
          <w:sz w:val="24"/>
          <w:szCs w:val="24"/>
        </w:rPr>
        <w:t xml:space="preserve">Sr, происходящим в результате его концентрирования на карбонатном (типичном для моренных условий) барьере. </w:t>
      </w:r>
    </w:p>
    <w:p w:rsidR="00E247E0" w:rsidRPr="00EC135A" w:rsidRDefault="00C81C3C" w:rsidP="0083092F">
      <w:pPr>
        <w:spacing w:line="360" w:lineRule="auto"/>
        <w:ind w:firstLine="284"/>
        <w:jc w:val="center"/>
        <w:rPr>
          <w:sz w:val="24"/>
          <w:szCs w:val="24"/>
        </w:rPr>
      </w:pPr>
      <w:r>
        <w:rPr>
          <w:noProof/>
          <w:sz w:val="24"/>
          <w:szCs w:val="24"/>
        </w:rPr>
        <w:drawing>
          <wp:inline distT="0" distB="0" distL="0" distR="0" wp14:anchorId="3C4A9D6F" wp14:editId="15867222">
            <wp:extent cx="2541905" cy="1932305"/>
            <wp:effectExtent l="19050" t="0" r="0" b="0"/>
            <wp:docPr id="141" name="Рисунок 34" descr="Cs-137TNZ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s-137TNZvil"/>
                    <pic:cNvPicPr>
                      <a:picLocks noChangeAspect="1" noChangeArrowheads="1"/>
                    </pic:cNvPicPr>
                  </pic:nvPicPr>
                  <pic:blipFill>
                    <a:blip r:embed="rId148" cstate="print"/>
                    <a:srcRect/>
                    <a:stretch>
                      <a:fillRect/>
                    </a:stretch>
                  </pic:blipFill>
                  <pic:spPr bwMode="auto">
                    <a:xfrm>
                      <a:off x="0" y="0"/>
                      <a:ext cx="2541905" cy="1932305"/>
                    </a:xfrm>
                    <a:prstGeom prst="rect">
                      <a:avLst/>
                    </a:prstGeom>
                    <a:noFill/>
                    <a:ln w="9525">
                      <a:noFill/>
                      <a:miter lim="800000"/>
                      <a:headEnd/>
                      <a:tailEnd/>
                    </a:ln>
                  </pic:spPr>
                </pic:pic>
              </a:graphicData>
            </a:graphic>
          </wp:inline>
        </w:drawing>
      </w:r>
      <w:r>
        <w:rPr>
          <w:noProof/>
          <w:sz w:val="24"/>
          <w:szCs w:val="24"/>
        </w:rPr>
        <w:drawing>
          <wp:inline distT="0" distB="0" distL="0" distR="0" wp14:anchorId="61D54EC7" wp14:editId="4F3C0C9F">
            <wp:extent cx="2297875" cy="1905990"/>
            <wp:effectExtent l="0" t="0" r="0" b="0"/>
            <wp:docPr id="142" name="Рисунок 33" descr="Cs-137TNZv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3" descr="Cs-137TNZvil"/>
                    <pic:cNvPicPr>
                      <a:picLocks noChangeArrowheads="1"/>
                    </pic:cNvPicPr>
                  </pic:nvPicPr>
                  <pic:blipFill>
                    <a:blip r:embed="rId149" cstate="print"/>
                    <a:srcRect/>
                    <a:stretch>
                      <a:fillRect/>
                    </a:stretch>
                  </pic:blipFill>
                  <pic:spPr bwMode="auto">
                    <a:xfrm>
                      <a:off x="0" y="0"/>
                      <a:ext cx="2296795" cy="1905094"/>
                    </a:xfrm>
                    <a:prstGeom prst="rect">
                      <a:avLst/>
                    </a:prstGeom>
                    <a:noFill/>
                    <a:ln w="9525">
                      <a:noFill/>
                      <a:miter lim="800000"/>
                      <a:headEnd/>
                      <a:tailEnd/>
                    </a:ln>
                  </pic:spPr>
                </pic:pic>
              </a:graphicData>
            </a:graphic>
          </wp:inline>
        </w:drawing>
      </w:r>
    </w:p>
    <w:p w:rsidR="00E247E0" w:rsidRPr="007C44DC" w:rsidRDefault="00FE5EA0" w:rsidP="006509E7">
      <w:pPr>
        <w:spacing w:line="360" w:lineRule="auto"/>
        <w:ind w:firstLine="284"/>
        <w:jc w:val="center"/>
        <w:rPr>
          <w:sz w:val="24"/>
          <w:szCs w:val="24"/>
        </w:rPr>
      </w:pPr>
      <w:r>
        <w:rPr>
          <w:sz w:val="24"/>
          <w:szCs w:val="24"/>
        </w:rPr>
        <w:t>Рисунок 4.57</w:t>
      </w:r>
      <w:r w:rsidR="00840DF7">
        <w:rPr>
          <w:sz w:val="24"/>
          <w:szCs w:val="24"/>
        </w:rPr>
        <w:t>.</w:t>
      </w:r>
      <w:r w:rsidR="006509E7" w:rsidRPr="006509E7">
        <w:rPr>
          <w:sz w:val="24"/>
          <w:szCs w:val="24"/>
        </w:rPr>
        <w:t xml:space="preserve"> </w:t>
      </w:r>
      <w:r w:rsidR="00E247E0" w:rsidRPr="006509E7">
        <w:rPr>
          <w:sz w:val="24"/>
          <w:szCs w:val="24"/>
        </w:rPr>
        <w:t>Плотность загрязнения почв личных подсобных хозяйств радиоцезием и стронцием-90 (по состоянию на 1992 г.). 1 - 135.5 м, почва дерново-подзолистая глееватая супесчаная; 2 - 136.0 м, почва дерново-подзолистая глееватая легкосуглинистая; 3 - 137.0 м, почва дерново-подзолистая глееватая супесчаная; 4 - 140.5 м, почва дерново-среднеподзолистая песчано-супесчаная; 5 - 148.5 м, почва дерново-среднеп</w:t>
      </w:r>
      <w:r w:rsidR="007C44DC">
        <w:rPr>
          <w:sz w:val="24"/>
          <w:szCs w:val="24"/>
        </w:rPr>
        <w:t>одзолистая песчаная слабосмытая</w:t>
      </w:r>
    </w:p>
    <w:p w:rsidR="00E247E0" w:rsidRPr="00EC135A" w:rsidRDefault="00E247E0" w:rsidP="0083092F">
      <w:pPr>
        <w:spacing w:line="360" w:lineRule="auto"/>
        <w:ind w:firstLine="284"/>
        <w:rPr>
          <w:sz w:val="16"/>
          <w:szCs w:val="16"/>
        </w:rPr>
      </w:pPr>
    </w:p>
    <w:p w:rsidR="00E247E0" w:rsidRPr="00EC135A" w:rsidRDefault="00E247E0" w:rsidP="0083092F">
      <w:pPr>
        <w:spacing w:line="360" w:lineRule="auto"/>
        <w:ind w:firstLine="680"/>
        <w:jc w:val="both"/>
        <w:rPr>
          <w:sz w:val="24"/>
          <w:szCs w:val="24"/>
        </w:rPr>
      </w:pPr>
      <w:r w:rsidRPr="00EC135A">
        <w:rPr>
          <w:sz w:val="24"/>
          <w:szCs w:val="24"/>
        </w:rPr>
        <w:t>Хозяйства, огороды которых располагались на пойме реки</w:t>
      </w:r>
      <w:r w:rsidR="000727DE">
        <w:rPr>
          <w:sz w:val="24"/>
          <w:szCs w:val="24"/>
        </w:rPr>
        <w:t>,</w:t>
      </w:r>
      <w:r w:rsidRPr="00EC135A">
        <w:rPr>
          <w:sz w:val="24"/>
          <w:szCs w:val="24"/>
        </w:rPr>
        <w:t xml:space="preserve"> характеризовались оглеением и утяжелением механического состава почвы. Одновременно </w:t>
      </w:r>
      <w:r w:rsidR="00FE5EA0">
        <w:rPr>
          <w:sz w:val="24"/>
          <w:szCs w:val="24"/>
        </w:rPr>
        <w:t>о</w:t>
      </w:r>
      <w:r w:rsidRPr="00EC135A">
        <w:rPr>
          <w:sz w:val="24"/>
          <w:szCs w:val="24"/>
        </w:rPr>
        <w:t xml:space="preserve">ни отличались: 1) высоким содержанием прочно фиксированных и относительно подвижных форм </w:t>
      </w:r>
      <w:r w:rsidRPr="00EC135A">
        <w:rPr>
          <w:sz w:val="24"/>
          <w:szCs w:val="24"/>
          <w:vertAlign w:val="superscript"/>
        </w:rPr>
        <w:t>137</w:t>
      </w:r>
      <w:r w:rsidRPr="00EC135A">
        <w:rPr>
          <w:sz w:val="24"/>
          <w:szCs w:val="24"/>
        </w:rPr>
        <w:t>Cs (не менее 40% и 14-17% соответственно</w:t>
      </w:r>
      <w:r w:rsidR="00FE5EA0">
        <w:rPr>
          <w:sz w:val="24"/>
          <w:szCs w:val="24"/>
        </w:rPr>
        <w:t>, рисунок 4.58</w:t>
      </w:r>
      <w:r w:rsidRPr="00EC135A">
        <w:rPr>
          <w:sz w:val="24"/>
          <w:szCs w:val="24"/>
        </w:rPr>
        <w:t xml:space="preserve">); 2) малым количеством водорастворимого и легко обменного </w:t>
      </w:r>
      <w:r w:rsidRPr="00EC135A">
        <w:rPr>
          <w:sz w:val="24"/>
          <w:szCs w:val="24"/>
          <w:vertAlign w:val="superscript"/>
        </w:rPr>
        <w:t>90</w:t>
      </w:r>
      <w:r w:rsidRPr="00EC135A">
        <w:rPr>
          <w:sz w:val="24"/>
          <w:szCs w:val="24"/>
        </w:rPr>
        <w:t xml:space="preserve">Sr (30-40%), что на фоне высокого содержания </w:t>
      </w:r>
      <w:r w:rsidRPr="00EC135A">
        <w:rPr>
          <w:sz w:val="24"/>
          <w:szCs w:val="24"/>
          <w:vertAlign w:val="superscript"/>
        </w:rPr>
        <w:t>90</w:t>
      </w:r>
      <w:r w:rsidRPr="00EC135A">
        <w:rPr>
          <w:sz w:val="24"/>
          <w:szCs w:val="24"/>
        </w:rPr>
        <w:t xml:space="preserve">Sr, переходящего в слабокислотную вытяжку, свидетельствует о “подвижном закреплении” </w:t>
      </w:r>
      <w:r w:rsidRPr="00EC135A">
        <w:rPr>
          <w:sz w:val="24"/>
          <w:szCs w:val="24"/>
          <w:vertAlign w:val="superscript"/>
        </w:rPr>
        <w:t>90</w:t>
      </w:r>
      <w:r w:rsidR="00FE5EA0">
        <w:rPr>
          <w:sz w:val="24"/>
          <w:szCs w:val="24"/>
        </w:rPr>
        <w:t>Sr.</w:t>
      </w:r>
      <w:r w:rsidRPr="00EC135A">
        <w:rPr>
          <w:sz w:val="24"/>
          <w:szCs w:val="24"/>
        </w:rPr>
        <w:t xml:space="preserve"> </w:t>
      </w:r>
    </w:p>
    <w:p w:rsidR="00E247E0" w:rsidRDefault="00832C6C" w:rsidP="00832C6C">
      <w:pPr>
        <w:spacing w:line="360" w:lineRule="auto"/>
        <w:jc w:val="both"/>
        <w:rPr>
          <w:sz w:val="24"/>
          <w:szCs w:val="24"/>
        </w:rPr>
      </w:pPr>
      <w:r>
        <w:rPr>
          <w:noProof/>
        </w:rPr>
        <w:drawing>
          <wp:anchor distT="0" distB="0" distL="114300" distR="114300" simplePos="0" relativeHeight="251662336" behindDoc="1" locked="0" layoutInCell="1" allowOverlap="1" wp14:anchorId="4DBD11EB" wp14:editId="69653C43">
            <wp:simplePos x="0" y="0"/>
            <wp:positionH relativeFrom="column">
              <wp:posOffset>1552261</wp:posOffset>
            </wp:positionH>
            <wp:positionV relativeFrom="paragraph">
              <wp:posOffset>388737</wp:posOffset>
            </wp:positionV>
            <wp:extent cx="3411941" cy="2059539"/>
            <wp:effectExtent l="0" t="0" r="0" b="0"/>
            <wp:wrapNone/>
            <wp:docPr id="14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50" cstate="print"/>
                    <a:srcRect/>
                    <a:stretch>
                      <a:fillRect/>
                    </a:stretch>
                  </pic:blipFill>
                  <pic:spPr bwMode="auto">
                    <a:xfrm>
                      <a:off x="0" y="0"/>
                      <a:ext cx="3411941" cy="205953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247E0" w:rsidRPr="00EC135A">
        <w:rPr>
          <w:sz w:val="24"/>
          <w:szCs w:val="24"/>
        </w:rPr>
        <w:t xml:space="preserve">Характерно, что хозяйство, расположенное на глееватых почвах более тонкого механического состава, выделялось наибольшим содержанием фиксированного </w:t>
      </w:r>
      <w:r w:rsidR="00E247E0" w:rsidRPr="00EC135A">
        <w:rPr>
          <w:sz w:val="24"/>
          <w:szCs w:val="24"/>
          <w:vertAlign w:val="superscript"/>
        </w:rPr>
        <w:t>137</w:t>
      </w:r>
      <w:r w:rsidR="00E247E0" w:rsidRPr="00EC135A">
        <w:rPr>
          <w:sz w:val="24"/>
          <w:szCs w:val="24"/>
        </w:rPr>
        <w:t xml:space="preserve">Cs (53% на суглинках, против 40-41% на супесях) и существенно меньшей долей легкообменного </w:t>
      </w:r>
      <w:r w:rsidR="00E247E0" w:rsidRPr="00EC135A">
        <w:rPr>
          <w:sz w:val="24"/>
          <w:szCs w:val="24"/>
          <w:vertAlign w:val="superscript"/>
        </w:rPr>
        <w:t>90</w:t>
      </w:r>
      <w:r w:rsidR="00E247E0" w:rsidRPr="00EC135A">
        <w:rPr>
          <w:sz w:val="24"/>
          <w:szCs w:val="24"/>
          <w:lang w:val="en-US"/>
        </w:rPr>
        <w:t>Sr</w:t>
      </w:r>
      <w:r w:rsidR="00E247E0" w:rsidRPr="00EC135A">
        <w:rPr>
          <w:sz w:val="24"/>
          <w:szCs w:val="24"/>
        </w:rPr>
        <w:t xml:space="preserve">. </w:t>
      </w:r>
    </w:p>
    <w:p w:rsidR="00C11D2B" w:rsidRDefault="00C11D2B" w:rsidP="0083092F">
      <w:pPr>
        <w:spacing w:line="360" w:lineRule="auto"/>
        <w:ind w:firstLine="680"/>
        <w:jc w:val="both"/>
        <w:rPr>
          <w:sz w:val="24"/>
          <w:szCs w:val="24"/>
        </w:rPr>
      </w:pPr>
    </w:p>
    <w:p w:rsidR="00C11D2B" w:rsidRDefault="00C11D2B" w:rsidP="0083092F">
      <w:pPr>
        <w:spacing w:line="360" w:lineRule="auto"/>
        <w:ind w:firstLine="680"/>
        <w:jc w:val="both"/>
        <w:rPr>
          <w:sz w:val="24"/>
          <w:szCs w:val="24"/>
        </w:rPr>
      </w:pPr>
    </w:p>
    <w:p w:rsidR="00C11D2B" w:rsidRDefault="00C11D2B" w:rsidP="0083092F">
      <w:pPr>
        <w:spacing w:line="360" w:lineRule="auto"/>
        <w:ind w:firstLine="680"/>
        <w:jc w:val="both"/>
        <w:rPr>
          <w:sz w:val="24"/>
          <w:szCs w:val="24"/>
        </w:rPr>
      </w:pPr>
    </w:p>
    <w:p w:rsidR="00625EAA" w:rsidRDefault="00625EAA" w:rsidP="0083092F">
      <w:pPr>
        <w:spacing w:line="360" w:lineRule="auto"/>
        <w:ind w:firstLine="680"/>
        <w:jc w:val="both"/>
        <w:rPr>
          <w:sz w:val="24"/>
          <w:szCs w:val="24"/>
        </w:rPr>
      </w:pPr>
    </w:p>
    <w:p w:rsidR="00FA6FCF" w:rsidRDefault="00FA6FCF" w:rsidP="0083092F">
      <w:pPr>
        <w:spacing w:line="360" w:lineRule="auto"/>
        <w:ind w:firstLine="680"/>
        <w:jc w:val="both"/>
        <w:rPr>
          <w:sz w:val="24"/>
          <w:szCs w:val="24"/>
        </w:rPr>
      </w:pPr>
    </w:p>
    <w:p w:rsidR="00FA6FCF" w:rsidRPr="00EC135A" w:rsidRDefault="00FA6FCF" w:rsidP="0083092F">
      <w:pPr>
        <w:spacing w:line="360" w:lineRule="auto"/>
        <w:ind w:firstLine="680"/>
        <w:jc w:val="both"/>
        <w:rPr>
          <w:sz w:val="24"/>
          <w:szCs w:val="24"/>
        </w:rPr>
      </w:pPr>
    </w:p>
    <w:p w:rsidR="00E247E0" w:rsidRPr="00EC135A" w:rsidRDefault="006509E7" w:rsidP="00DE4B0E">
      <w:pPr>
        <w:spacing w:line="360" w:lineRule="auto"/>
        <w:ind w:firstLine="284"/>
        <w:jc w:val="center"/>
      </w:pPr>
      <w:r w:rsidRPr="006509E7">
        <w:rPr>
          <w:sz w:val="24"/>
          <w:szCs w:val="24"/>
        </w:rPr>
        <w:t xml:space="preserve">Рисунок </w:t>
      </w:r>
      <w:r w:rsidR="00FE5EA0">
        <w:rPr>
          <w:sz w:val="24"/>
          <w:szCs w:val="24"/>
        </w:rPr>
        <w:t>4.58</w:t>
      </w:r>
      <w:r w:rsidR="00840DF7">
        <w:rPr>
          <w:sz w:val="24"/>
          <w:szCs w:val="24"/>
        </w:rPr>
        <w:t>.</w:t>
      </w:r>
      <w:r w:rsidR="00FE5EA0">
        <w:rPr>
          <w:sz w:val="24"/>
          <w:szCs w:val="24"/>
        </w:rPr>
        <w:t xml:space="preserve"> </w:t>
      </w:r>
      <w:r w:rsidR="00E247E0" w:rsidRPr="00DE4B0E">
        <w:rPr>
          <w:sz w:val="24"/>
          <w:szCs w:val="24"/>
        </w:rPr>
        <w:t xml:space="preserve">Соотношение подвижных форм нахождения </w:t>
      </w:r>
      <w:r w:rsidR="00E247E0" w:rsidRPr="00DE4B0E">
        <w:rPr>
          <w:sz w:val="24"/>
          <w:szCs w:val="24"/>
          <w:vertAlign w:val="superscript"/>
        </w:rPr>
        <w:t xml:space="preserve">137 </w:t>
      </w:r>
      <w:r w:rsidR="00E247E0" w:rsidRPr="00DE4B0E">
        <w:rPr>
          <w:sz w:val="24"/>
          <w:szCs w:val="24"/>
          <w:lang w:val="en-US"/>
        </w:rPr>
        <w:t>Cs</w:t>
      </w:r>
      <w:r w:rsidR="00E247E0" w:rsidRPr="00DE4B0E">
        <w:rPr>
          <w:sz w:val="24"/>
          <w:szCs w:val="24"/>
        </w:rPr>
        <w:t xml:space="preserve"> в пойменных почв</w:t>
      </w:r>
      <w:r w:rsidR="00832C6C">
        <w:rPr>
          <w:sz w:val="24"/>
          <w:szCs w:val="24"/>
        </w:rPr>
        <w:t>ах НП Новые Бобовичи</w:t>
      </w:r>
    </w:p>
    <w:p w:rsidR="00E247E0" w:rsidRDefault="00E247E0" w:rsidP="0083092F">
      <w:pPr>
        <w:spacing w:line="360" w:lineRule="auto"/>
        <w:ind w:firstLine="680"/>
        <w:jc w:val="both"/>
        <w:rPr>
          <w:sz w:val="24"/>
          <w:szCs w:val="24"/>
        </w:rPr>
      </w:pPr>
      <w:r w:rsidRPr="00EC135A">
        <w:rPr>
          <w:sz w:val="24"/>
          <w:szCs w:val="24"/>
        </w:rPr>
        <w:t xml:space="preserve">В водораздельных условиях для хозяйств, расположенных на песчаных и супесчаных дерново-подзолистых почвах, </w:t>
      </w:r>
      <w:r w:rsidRPr="00EC135A">
        <w:rPr>
          <w:sz w:val="24"/>
          <w:szCs w:val="24"/>
          <w:vertAlign w:val="superscript"/>
        </w:rPr>
        <w:t>137</w:t>
      </w:r>
      <w:r w:rsidRPr="00EC135A">
        <w:rPr>
          <w:sz w:val="24"/>
          <w:szCs w:val="24"/>
          <w:lang w:val="en-US"/>
        </w:rPr>
        <w:t>Cs</w:t>
      </w:r>
      <w:r w:rsidRPr="00EC135A">
        <w:rPr>
          <w:sz w:val="24"/>
          <w:szCs w:val="24"/>
        </w:rPr>
        <w:t xml:space="preserve"> находится преимущественно в прочнофиксированном (до 62%) или труднорастворимом остатке (до 53%). Однако и здесь доля подвижного радиоцезия оказалась выше, чем в почвах более низкого гипсометрического уровня, что косвенно может свидетельствовать в пользу выше сформулированной гипотезы</w:t>
      </w:r>
      <w:r w:rsidR="007C44DC" w:rsidRPr="007C44DC">
        <w:rPr>
          <w:sz w:val="24"/>
          <w:szCs w:val="24"/>
        </w:rPr>
        <w:t xml:space="preserve"> о том, что распре</w:t>
      </w:r>
      <w:r w:rsidR="007C44DC">
        <w:rPr>
          <w:sz w:val="24"/>
          <w:szCs w:val="24"/>
        </w:rPr>
        <w:t>де</w:t>
      </w:r>
      <w:r w:rsidR="007C44DC" w:rsidRPr="007C44DC">
        <w:rPr>
          <w:sz w:val="24"/>
          <w:szCs w:val="24"/>
        </w:rPr>
        <w:t>ление РН в пределах локальных ЛГС способно значимо влиять на изменения экологической стиуации</w:t>
      </w:r>
      <w:r w:rsidR="00FE5EA0">
        <w:rPr>
          <w:sz w:val="24"/>
          <w:szCs w:val="24"/>
        </w:rPr>
        <w:t xml:space="preserve"> (таблица 4.25)</w:t>
      </w:r>
      <w:r w:rsidRPr="00EC135A">
        <w:rPr>
          <w:sz w:val="24"/>
          <w:szCs w:val="24"/>
        </w:rPr>
        <w:t xml:space="preserve">. </w:t>
      </w:r>
    </w:p>
    <w:p w:rsidR="00FA6FCF" w:rsidRPr="00EC135A" w:rsidRDefault="00FA6FCF" w:rsidP="0083092F">
      <w:pPr>
        <w:spacing w:line="360" w:lineRule="auto"/>
        <w:ind w:firstLine="680"/>
        <w:jc w:val="both"/>
        <w:rPr>
          <w:sz w:val="24"/>
          <w:szCs w:val="24"/>
        </w:rPr>
      </w:pPr>
    </w:p>
    <w:p w:rsidR="00E247E0" w:rsidRPr="00EC135A" w:rsidRDefault="00983565" w:rsidP="00D406E7">
      <w:pPr>
        <w:spacing w:line="360" w:lineRule="auto"/>
        <w:ind w:firstLine="284"/>
        <w:rPr>
          <w:sz w:val="24"/>
          <w:szCs w:val="24"/>
        </w:rPr>
      </w:pPr>
      <w:r w:rsidRPr="006C4B74">
        <w:rPr>
          <w:sz w:val="24"/>
          <w:szCs w:val="24"/>
        </w:rPr>
        <w:t>Таблица 4.2</w:t>
      </w:r>
      <w:r w:rsidR="00FE5EA0">
        <w:rPr>
          <w:sz w:val="24"/>
          <w:szCs w:val="24"/>
        </w:rPr>
        <w:t>5</w:t>
      </w:r>
      <w:r w:rsidRPr="006C4B74">
        <w:rPr>
          <w:sz w:val="24"/>
          <w:szCs w:val="24"/>
        </w:rPr>
        <w:t>.</w:t>
      </w:r>
      <w:r w:rsidR="00E247E0" w:rsidRPr="00EC135A">
        <w:rPr>
          <w:sz w:val="24"/>
          <w:szCs w:val="24"/>
        </w:rPr>
        <w:t xml:space="preserve"> Подвижность радионуклидов в почвах отдельных хозяйств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1239"/>
        <w:gridCol w:w="1595"/>
        <w:gridCol w:w="1595"/>
        <w:gridCol w:w="1595"/>
        <w:gridCol w:w="1596"/>
      </w:tblGrid>
      <w:tr w:rsidR="004600AF" w:rsidRPr="00EC135A" w:rsidTr="005030D8">
        <w:trPr>
          <w:jc w:val="center"/>
        </w:trPr>
        <w:tc>
          <w:tcPr>
            <w:tcW w:w="1951" w:type="dxa"/>
            <w:vMerge w:val="restart"/>
            <w:vAlign w:val="center"/>
          </w:tcPr>
          <w:p w:rsidR="004600AF" w:rsidRPr="00EC135A" w:rsidRDefault="004600AF" w:rsidP="0083092F">
            <w:pPr>
              <w:spacing w:line="360" w:lineRule="auto"/>
              <w:ind w:firstLine="284"/>
              <w:rPr>
                <w:sz w:val="24"/>
                <w:szCs w:val="24"/>
              </w:rPr>
            </w:pPr>
            <w:r>
              <w:rPr>
                <w:sz w:val="24"/>
                <w:szCs w:val="24"/>
              </w:rPr>
              <w:t>Тип вытяжки</w:t>
            </w:r>
          </w:p>
        </w:tc>
        <w:tc>
          <w:tcPr>
            <w:tcW w:w="7620" w:type="dxa"/>
            <w:gridSpan w:val="5"/>
            <w:vAlign w:val="center"/>
          </w:tcPr>
          <w:p w:rsidR="004600AF" w:rsidRPr="00EC135A" w:rsidRDefault="004600AF" w:rsidP="00FE5EA0">
            <w:pPr>
              <w:spacing w:line="360" w:lineRule="auto"/>
              <w:jc w:val="center"/>
              <w:rPr>
                <w:sz w:val="24"/>
                <w:szCs w:val="24"/>
                <w:lang w:val="en-US"/>
              </w:rPr>
            </w:pPr>
            <w:r w:rsidRPr="004600AF">
              <w:rPr>
                <w:sz w:val="24"/>
                <w:szCs w:val="24"/>
              </w:rPr>
              <w:t>Номера</w:t>
            </w:r>
            <w:r>
              <w:rPr>
                <w:sz w:val="24"/>
                <w:szCs w:val="24"/>
              </w:rPr>
              <w:t xml:space="preserve"> </w:t>
            </w:r>
            <w:r w:rsidRPr="004600AF">
              <w:rPr>
                <w:sz w:val="24"/>
                <w:szCs w:val="24"/>
              </w:rPr>
              <w:t>хозяйств</w:t>
            </w:r>
          </w:p>
        </w:tc>
      </w:tr>
      <w:tr w:rsidR="004600AF" w:rsidRPr="00EC135A" w:rsidTr="005030D8">
        <w:trPr>
          <w:jc w:val="center"/>
        </w:trPr>
        <w:tc>
          <w:tcPr>
            <w:tcW w:w="1951" w:type="dxa"/>
            <w:vMerge/>
            <w:vAlign w:val="center"/>
          </w:tcPr>
          <w:p w:rsidR="004600AF" w:rsidRPr="00EC135A" w:rsidRDefault="004600AF" w:rsidP="0083092F">
            <w:pPr>
              <w:spacing w:line="360" w:lineRule="auto"/>
              <w:ind w:firstLine="284"/>
              <w:rPr>
                <w:sz w:val="24"/>
                <w:szCs w:val="24"/>
              </w:rPr>
            </w:pPr>
          </w:p>
        </w:tc>
        <w:tc>
          <w:tcPr>
            <w:tcW w:w="1239" w:type="dxa"/>
            <w:vAlign w:val="center"/>
          </w:tcPr>
          <w:p w:rsidR="004600AF" w:rsidRPr="00EC135A" w:rsidRDefault="004600AF" w:rsidP="0083092F">
            <w:pPr>
              <w:spacing w:line="360" w:lineRule="auto"/>
              <w:ind w:firstLine="284"/>
              <w:jc w:val="center"/>
              <w:rPr>
                <w:sz w:val="24"/>
                <w:szCs w:val="24"/>
                <w:lang w:val="en-US"/>
              </w:rPr>
            </w:pPr>
            <w:r w:rsidRPr="00EC135A">
              <w:rPr>
                <w:sz w:val="24"/>
                <w:szCs w:val="24"/>
                <w:lang w:val="en-US"/>
              </w:rPr>
              <w:t>1</w:t>
            </w:r>
          </w:p>
        </w:tc>
        <w:tc>
          <w:tcPr>
            <w:tcW w:w="1595" w:type="dxa"/>
            <w:vAlign w:val="center"/>
          </w:tcPr>
          <w:p w:rsidR="004600AF" w:rsidRPr="00EC135A" w:rsidRDefault="004600AF" w:rsidP="0083092F">
            <w:pPr>
              <w:spacing w:line="360" w:lineRule="auto"/>
              <w:ind w:firstLine="284"/>
              <w:jc w:val="center"/>
              <w:rPr>
                <w:sz w:val="24"/>
                <w:szCs w:val="24"/>
                <w:lang w:val="en-US"/>
              </w:rPr>
            </w:pPr>
            <w:r w:rsidRPr="00EC135A">
              <w:rPr>
                <w:sz w:val="24"/>
                <w:szCs w:val="24"/>
                <w:lang w:val="en-US"/>
              </w:rPr>
              <w:t>2</w:t>
            </w:r>
          </w:p>
        </w:tc>
        <w:tc>
          <w:tcPr>
            <w:tcW w:w="1595" w:type="dxa"/>
            <w:vAlign w:val="center"/>
          </w:tcPr>
          <w:p w:rsidR="004600AF" w:rsidRPr="00EC135A" w:rsidRDefault="004600AF" w:rsidP="0083092F">
            <w:pPr>
              <w:spacing w:line="360" w:lineRule="auto"/>
              <w:ind w:firstLine="284"/>
              <w:jc w:val="center"/>
              <w:rPr>
                <w:sz w:val="24"/>
                <w:szCs w:val="24"/>
                <w:lang w:val="en-US"/>
              </w:rPr>
            </w:pPr>
            <w:r w:rsidRPr="00EC135A">
              <w:rPr>
                <w:sz w:val="24"/>
                <w:szCs w:val="24"/>
                <w:lang w:val="en-US"/>
              </w:rPr>
              <w:t>3</w:t>
            </w:r>
          </w:p>
        </w:tc>
        <w:tc>
          <w:tcPr>
            <w:tcW w:w="1595" w:type="dxa"/>
            <w:vAlign w:val="center"/>
          </w:tcPr>
          <w:p w:rsidR="004600AF" w:rsidRPr="00EC135A" w:rsidRDefault="004600AF" w:rsidP="0083092F">
            <w:pPr>
              <w:spacing w:line="360" w:lineRule="auto"/>
              <w:ind w:firstLine="284"/>
              <w:jc w:val="center"/>
              <w:rPr>
                <w:sz w:val="24"/>
                <w:szCs w:val="24"/>
                <w:lang w:val="en-US"/>
              </w:rPr>
            </w:pPr>
            <w:r w:rsidRPr="00EC135A">
              <w:rPr>
                <w:sz w:val="24"/>
                <w:szCs w:val="24"/>
                <w:lang w:val="en-US"/>
              </w:rPr>
              <w:t>4</w:t>
            </w:r>
          </w:p>
        </w:tc>
        <w:tc>
          <w:tcPr>
            <w:tcW w:w="1596" w:type="dxa"/>
            <w:vAlign w:val="center"/>
          </w:tcPr>
          <w:p w:rsidR="004600AF" w:rsidRPr="00EC135A" w:rsidRDefault="004600AF" w:rsidP="0083092F">
            <w:pPr>
              <w:spacing w:line="360" w:lineRule="auto"/>
              <w:ind w:firstLine="284"/>
              <w:jc w:val="center"/>
              <w:rPr>
                <w:sz w:val="24"/>
                <w:szCs w:val="24"/>
                <w:lang w:val="en-US"/>
              </w:rPr>
            </w:pPr>
            <w:r w:rsidRPr="00EC135A">
              <w:rPr>
                <w:sz w:val="24"/>
                <w:szCs w:val="24"/>
                <w:lang w:val="en-US"/>
              </w:rPr>
              <w:t>5</w:t>
            </w:r>
          </w:p>
        </w:tc>
      </w:tr>
      <w:tr w:rsidR="00E247E0" w:rsidRPr="00EC135A" w:rsidTr="005030D8">
        <w:trPr>
          <w:jc w:val="center"/>
        </w:trPr>
        <w:tc>
          <w:tcPr>
            <w:tcW w:w="9571" w:type="dxa"/>
            <w:gridSpan w:val="6"/>
            <w:vAlign w:val="center"/>
          </w:tcPr>
          <w:p w:rsidR="00E247E0" w:rsidRPr="00EC135A" w:rsidRDefault="00E247E0" w:rsidP="0083092F">
            <w:pPr>
              <w:spacing w:line="360" w:lineRule="auto"/>
              <w:ind w:firstLine="284"/>
              <w:jc w:val="center"/>
              <w:rPr>
                <w:sz w:val="24"/>
                <w:szCs w:val="24"/>
              </w:rPr>
            </w:pPr>
            <w:r w:rsidRPr="00EC135A">
              <w:rPr>
                <w:sz w:val="24"/>
                <w:szCs w:val="24"/>
              </w:rPr>
              <w:t xml:space="preserve">Процент содержания </w:t>
            </w:r>
            <w:r w:rsidRPr="00EC135A">
              <w:rPr>
                <w:sz w:val="24"/>
                <w:szCs w:val="24"/>
                <w:lang w:val="en-US"/>
              </w:rPr>
              <w:t>Cs</w:t>
            </w:r>
            <w:r w:rsidRPr="00EC135A">
              <w:rPr>
                <w:sz w:val="24"/>
                <w:szCs w:val="24"/>
              </w:rPr>
              <w:t>-137 в вытяжках</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H20</w:t>
            </w:r>
          </w:p>
        </w:tc>
        <w:tc>
          <w:tcPr>
            <w:tcW w:w="1239"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0,07</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0,2</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нпо*</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0,34</w:t>
            </w:r>
          </w:p>
        </w:tc>
        <w:tc>
          <w:tcPr>
            <w:tcW w:w="1596"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0,21</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NH4Ac</w:t>
            </w:r>
          </w:p>
        </w:tc>
        <w:tc>
          <w:tcPr>
            <w:tcW w:w="1239"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5,93</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6,27</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8,9</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3,02</w:t>
            </w:r>
          </w:p>
        </w:tc>
        <w:tc>
          <w:tcPr>
            <w:tcW w:w="1596"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6,9</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HCl</w:t>
            </w:r>
          </w:p>
        </w:tc>
        <w:tc>
          <w:tcPr>
            <w:tcW w:w="1239" w:type="dxa"/>
            <w:vAlign w:val="center"/>
          </w:tcPr>
          <w:p w:rsidR="00E247E0" w:rsidRPr="00EC135A" w:rsidRDefault="00E247E0" w:rsidP="0083092F">
            <w:pPr>
              <w:spacing w:line="360" w:lineRule="auto"/>
              <w:ind w:firstLine="284"/>
              <w:rPr>
                <w:sz w:val="24"/>
                <w:szCs w:val="24"/>
              </w:rPr>
            </w:pPr>
            <w:r w:rsidRPr="00EC135A">
              <w:rPr>
                <w:sz w:val="24"/>
                <w:szCs w:val="24"/>
              </w:rPr>
              <w:t>7,82</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9,74</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7,85</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3,14</w:t>
            </w:r>
          </w:p>
        </w:tc>
        <w:tc>
          <w:tcPr>
            <w:tcW w:w="1596" w:type="dxa"/>
            <w:vAlign w:val="center"/>
          </w:tcPr>
          <w:p w:rsidR="00E247E0" w:rsidRPr="00EC135A" w:rsidRDefault="00E247E0" w:rsidP="0083092F">
            <w:pPr>
              <w:spacing w:line="360" w:lineRule="auto"/>
              <w:ind w:firstLine="284"/>
              <w:rPr>
                <w:sz w:val="24"/>
                <w:szCs w:val="24"/>
              </w:rPr>
            </w:pPr>
            <w:r w:rsidRPr="00EC135A">
              <w:rPr>
                <w:sz w:val="24"/>
                <w:szCs w:val="24"/>
              </w:rPr>
              <w:t>5,25</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rPr>
            </w:pPr>
            <w:r w:rsidRPr="00EC135A">
              <w:rPr>
                <w:sz w:val="24"/>
                <w:szCs w:val="24"/>
              </w:rPr>
              <w:t>HNO3</w:t>
            </w:r>
          </w:p>
        </w:tc>
        <w:tc>
          <w:tcPr>
            <w:tcW w:w="1239" w:type="dxa"/>
            <w:vAlign w:val="center"/>
          </w:tcPr>
          <w:p w:rsidR="00E247E0" w:rsidRPr="00EC135A" w:rsidRDefault="00E247E0" w:rsidP="0083092F">
            <w:pPr>
              <w:spacing w:line="360" w:lineRule="auto"/>
              <w:ind w:firstLine="284"/>
              <w:rPr>
                <w:sz w:val="24"/>
                <w:szCs w:val="24"/>
              </w:rPr>
            </w:pPr>
            <w:r w:rsidRPr="00EC135A">
              <w:rPr>
                <w:sz w:val="24"/>
                <w:szCs w:val="24"/>
              </w:rPr>
              <w:t>44,94</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30,98</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42,93</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31,41</w:t>
            </w:r>
          </w:p>
        </w:tc>
        <w:tc>
          <w:tcPr>
            <w:tcW w:w="1596" w:type="dxa"/>
            <w:vAlign w:val="center"/>
          </w:tcPr>
          <w:p w:rsidR="00E247E0" w:rsidRPr="00EC135A" w:rsidRDefault="00E247E0" w:rsidP="0083092F">
            <w:pPr>
              <w:spacing w:line="360" w:lineRule="auto"/>
              <w:ind w:firstLine="284"/>
              <w:rPr>
                <w:sz w:val="24"/>
                <w:szCs w:val="24"/>
              </w:rPr>
            </w:pPr>
            <w:r w:rsidRPr="00EC135A">
              <w:rPr>
                <w:sz w:val="24"/>
                <w:szCs w:val="24"/>
              </w:rPr>
              <w:t>52,83</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rPr>
            </w:pPr>
            <w:r w:rsidRPr="00EC135A">
              <w:rPr>
                <w:sz w:val="24"/>
                <w:szCs w:val="24"/>
              </w:rPr>
              <w:t>Остаток</w:t>
            </w:r>
          </w:p>
        </w:tc>
        <w:tc>
          <w:tcPr>
            <w:tcW w:w="1239" w:type="dxa"/>
            <w:vAlign w:val="center"/>
          </w:tcPr>
          <w:p w:rsidR="00E247E0" w:rsidRPr="00EC135A" w:rsidRDefault="00E247E0" w:rsidP="0083092F">
            <w:pPr>
              <w:spacing w:line="360" w:lineRule="auto"/>
              <w:ind w:firstLine="284"/>
              <w:rPr>
                <w:sz w:val="24"/>
                <w:szCs w:val="24"/>
              </w:rPr>
            </w:pPr>
            <w:r w:rsidRPr="00EC135A">
              <w:rPr>
                <w:sz w:val="24"/>
                <w:szCs w:val="24"/>
              </w:rPr>
              <w:t>41,24</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52,8</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40,32</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62,09</w:t>
            </w:r>
          </w:p>
        </w:tc>
        <w:tc>
          <w:tcPr>
            <w:tcW w:w="1596" w:type="dxa"/>
            <w:vAlign w:val="center"/>
          </w:tcPr>
          <w:p w:rsidR="00E247E0" w:rsidRPr="00EC135A" w:rsidRDefault="00E247E0" w:rsidP="0083092F">
            <w:pPr>
              <w:spacing w:line="360" w:lineRule="auto"/>
              <w:ind w:firstLine="284"/>
              <w:rPr>
                <w:sz w:val="24"/>
                <w:szCs w:val="24"/>
              </w:rPr>
            </w:pPr>
            <w:r w:rsidRPr="00EC135A">
              <w:rPr>
                <w:sz w:val="24"/>
                <w:szCs w:val="24"/>
              </w:rPr>
              <w:t>34,81</w:t>
            </w:r>
          </w:p>
        </w:tc>
      </w:tr>
      <w:tr w:rsidR="00E247E0" w:rsidRPr="00EC135A" w:rsidTr="005030D8">
        <w:trPr>
          <w:jc w:val="center"/>
        </w:trPr>
        <w:tc>
          <w:tcPr>
            <w:tcW w:w="9571" w:type="dxa"/>
            <w:gridSpan w:val="6"/>
            <w:vAlign w:val="center"/>
          </w:tcPr>
          <w:p w:rsidR="00E247E0" w:rsidRPr="00EC135A" w:rsidRDefault="00E247E0" w:rsidP="0083092F">
            <w:pPr>
              <w:spacing w:line="360" w:lineRule="auto"/>
              <w:ind w:firstLine="284"/>
              <w:jc w:val="center"/>
              <w:rPr>
                <w:sz w:val="24"/>
                <w:szCs w:val="24"/>
              </w:rPr>
            </w:pPr>
            <w:r w:rsidRPr="00EC135A">
              <w:rPr>
                <w:sz w:val="24"/>
                <w:szCs w:val="24"/>
              </w:rPr>
              <w:t xml:space="preserve">Процент содержания </w:t>
            </w:r>
            <w:r w:rsidRPr="00EC135A">
              <w:rPr>
                <w:sz w:val="24"/>
                <w:szCs w:val="24"/>
                <w:lang w:val="en-US"/>
              </w:rPr>
              <w:t>Sr</w:t>
            </w:r>
            <w:r w:rsidRPr="00EC135A">
              <w:rPr>
                <w:sz w:val="24"/>
                <w:szCs w:val="24"/>
              </w:rPr>
              <w:t>-90 в вытяжках</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H2O</w:t>
            </w:r>
          </w:p>
        </w:tc>
        <w:tc>
          <w:tcPr>
            <w:tcW w:w="1239"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0,66</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2,29</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2,33</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1,32</w:t>
            </w:r>
          </w:p>
        </w:tc>
        <w:tc>
          <w:tcPr>
            <w:tcW w:w="1596"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6,25</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NNH4Ac</w:t>
            </w:r>
          </w:p>
        </w:tc>
        <w:tc>
          <w:tcPr>
            <w:tcW w:w="1239"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40,68</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28,17</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26,38</w:t>
            </w:r>
          </w:p>
        </w:tc>
        <w:tc>
          <w:tcPr>
            <w:tcW w:w="1595"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43,74</w:t>
            </w:r>
          </w:p>
        </w:tc>
        <w:tc>
          <w:tcPr>
            <w:tcW w:w="1596"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40,63</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lang w:val="en-US"/>
              </w:rPr>
            </w:pPr>
            <w:r w:rsidRPr="00EC135A">
              <w:rPr>
                <w:sz w:val="24"/>
                <w:szCs w:val="24"/>
                <w:lang w:val="en-US"/>
              </w:rPr>
              <w:t>HCl</w:t>
            </w:r>
          </w:p>
        </w:tc>
        <w:tc>
          <w:tcPr>
            <w:tcW w:w="1239" w:type="dxa"/>
            <w:vAlign w:val="center"/>
          </w:tcPr>
          <w:p w:rsidR="00E247E0" w:rsidRPr="00EC135A" w:rsidRDefault="00E247E0" w:rsidP="0083092F">
            <w:pPr>
              <w:spacing w:line="360" w:lineRule="auto"/>
              <w:ind w:firstLine="284"/>
              <w:rPr>
                <w:sz w:val="24"/>
                <w:szCs w:val="24"/>
              </w:rPr>
            </w:pPr>
            <w:r w:rsidRPr="00EC135A">
              <w:rPr>
                <w:sz w:val="24"/>
                <w:szCs w:val="24"/>
              </w:rPr>
              <w:t>48,25</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56,34</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64,39</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43,74</w:t>
            </w:r>
          </w:p>
        </w:tc>
        <w:tc>
          <w:tcPr>
            <w:tcW w:w="1596" w:type="dxa"/>
            <w:vAlign w:val="center"/>
          </w:tcPr>
          <w:p w:rsidR="00E247E0" w:rsidRPr="00EC135A" w:rsidRDefault="00E247E0" w:rsidP="0083092F">
            <w:pPr>
              <w:spacing w:line="360" w:lineRule="auto"/>
              <w:ind w:firstLine="284"/>
              <w:rPr>
                <w:sz w:val="24"/>
                <w:szCs w:val="24"/>
              </w:rPr>
            </w:pPr>
            <w:r w:rsidRPr="00EC135A">
              <w:rPr>
                <w:sz w:val="24"/>
                <w:szCs w:val="24"/>
              </w:rPr>
              <w:t>39,06</w:t>
            </w:r>
          </w:p>
        </w:tc>
      </w:tr>
      <w:tr w:rsidR="00E247E0" w:rsidRPr="00EC135A" w:rsidTr="005030D8">
        <w:trPr>
          <w:jc w:val="center"/>
        </w:trPr>
        <w:tc>
          <w:tcPr>
            <w:tcW w:w="1951" w:type="dxa"/>
            <w:vAlign w:val="center"/>
          </w:tcPr>
          <w:p w:rsidR="00E247E0" w:rsidRPr="00EC135A" w:rsidRDefault="00E247E0" w:rsidP="0083092F">
            <w:pPr>
              <w:spacing w:line="360" w:lineRule="auto"/>
              <w:ind w:firstLine="284"/>
              <w:rPr>
                <w:sz w:val="24"/>
                <w:szCs w:val="24"/>
              </w:rPr>
            </w:pPr>
            <w:r w:rsidRPr="00EC135A">
              <w:rPr>
                <w:sz w:val="24"/>
                <w:szCs w:val="24"/>
              </w:rPr>
              <w:t>HNO3</w:t>
            </w:r>
          </w:p>
        </w:tc>
        <w:tc>
          <w:tcPr>
            <w:tcW w:w="1239" w:type="dxa"/>
            <w:vAlign w:val="center"/>
          </w:tcPr>
          <w:p w:rsidR="00E247E0" w:rsidRPr="00EC135A" w:rsidRDefault="00E247E0" w:rsidP="0083092F">
            <w:pPr>
              <w:spacing w:line="360" w:lineRule="auto"/>
              <w:ind w:firstLine="284"/>
              <w:rPr>
                <w:sz w:val="24"/>
                <w:szCs w:val="24"/>
              </w:rPr>
            </w:pPr>
            <w:r w:rsidRPr="00EC135A">
              <w:rPr>
                <w:sz w:val="24"/>
                <w:szCs w:val="24"/>
              </w:rPr>
              <w:t>10,41</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13,2</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6,9</w:t>
            </w:r>
          </w:p>
        </w:tc>
        <w:tc>
          <w:tcPr>
            <w:tcW w:w="1595" w:type="dxa"/>
            <w:vAlign w:val="center"/>
          </w:tcPr>
          <w:p w:rsidR="00E247E0" w:rsidRPr="00EC135A" w:rsidRDefault="00E247E0" w:rsidP="0083092F">
            <w:pPr>
              <w:spacing w:line="360" w:lineRule="auto"/>
              <w:ind w:firstLine="284"/>
              <w:rPr>
                <w:sz w:val="24"/>
                <w:szCs w:val="24"/>
              </w:rPr>
            </w:pPr>
            <w:r w:rsidRPr="00EC135A">
              <w:rPr>
                <w:sz w:val="24"/>
                <w:szCs w:val="24"/>
              </w:rPr>
              <w:t>11,19</w:t>
            </w:r>
          </w:p>
        </w:tc>
        <w:tc>
          <w:tcPr>
            <w:tcW w:w="1596" w:type="dxa"/>
            <w:vAlign w:val="center"/>
          </w:tcPr>
          <w:p w:rsidR="00E247E0" w:rsidRPr="00EC135A" w:rsidRDefault="00E247E0" w:rsidP="0083092F">
            <w:pPr>
              <w:spacing w:line="360" w:lineRule="auto"/>
              <w:ind w:firstLine="284"/>
              <w:rPr>
                <w:sz w:val="24"/>
                <w:szCs w:val="24"/>
              </w:rPr>
            </w:pPr>
            <w:r w:rsidRPr="00EC135A">
              <w:rPr>
                <w:sz w:val="24"/>
                <w:szCs w:val="24"/>
              </w:rPr>
              <w:t>14,06</w:t>
            </w:r>
          </w:p>
        </w:tc>
      </w:tr>
    </w:tbl>
    <w:p w:rsidR="00E247E0" w:rsidRPr="00EC135A" w:rsidRDefault="00E247E0" w:rsidP="0083092F">
      <w:pPr>
        <w:spacing w:line="360" w:lineRule="auto"/>
        <w:ind w:firstLine="284"/>
        <w:rPr>
          <w:sz w:val="24"/>
          <w:szCs w:val="24"/>
        </w:rPr>
      </w:pPr>
      <w:r w:rsidRPr="00EC135A">
        <w:rPr>
          <w:sz w:val="24"/>
          <w:szCs w:val="24"/>
        </w:rPr>
        <w:t xml:space="preserve">*ниже предела обнаружения </w:t>
      </w:r>
    </w:p>
    <w:p w:rsidR="00E247E0" w:rsidRPr="00EC135A" w:rsidRDefault="00E247E0" w:rsidP="0083092F">
      <w:pPr>
        <w:spacing w:line="360" w:lineRule="auto"/>
        <w:ind w:firstLine="284"/>
        <w:jc w:val="both"/>
        <w:rPr>
          <w:sz w:val="24"/>
          <w:szCs w:val="24"/>
        </w:rPr>
      </w:pPr>
    </w:p>
    <w:p w:rsidR="00A36C68" w:rsidRDefault="00DF3970" w:rsidP="0083092F">
      <w:pPr>
        <w:spacing w:line="360" w:lineRule="auto"/>
        <w:ind w:firstLine="680"/>
        <w:jc w:val="both"/>
        <w:rPr>
          <w:sz w:val="24"/>
          <w:szCs w:val="24"/>
        </w:rPr>
      </w:pPr>
      <w:r>
        <w:rPr>
          <w:sz w:val="24"/>
          <w:szCs w:val="24"/>
        </w:rPr>
        <w:t>Средняя плотность</w:t>
      </w:r>
      <w:r w:rsidR="00E247E0" w:rsidRPr="00EC135A">
        <w:rPr>
          <w:sz w:val="24"/>
          <w:szCs w:val="24"/>
        </w:rPr>
        <w:t xml:space="preserve"> загрязнения пахотного слоя почв </w:t>
      </w:r>
      <w:r w:rsidR="008A4BF2">
        <w:rPr>
          <w:sz w:val="24"/>
          <w:szCs w:val="24"/>
        </w:rPr>
        <w:t xml:space="preserve">отдельных </w:t>
      </w:r>
      <w:r w:rsidR="00E247E0" w:rsidRPr="00EC135A">
        <w:rPr>
          <w:sz w:val="24"/>
          <w:szCs w:val="24"/>
        </w:rPr>
        <w:t>обследованных хозяйств</w:t>
      </w:r>
      <w:r w:rsidR="008A4BF2">
        <w:rPr>
          <w:sz w:val="24"/>
          <w:szCs w:val="24"/>
        </w:rPr>
        <w:t xml:space="preserve"> в Новых Бобовичах </w:t>
      </w:r>
      <w:r w:rsidR="00E247E0" w:rsidRPr="00EC135A">
        <w:rPr>
          <w:sz w:val="24"/>
          <w:szCs w:val="24"/>
        </w:rPr>
        <w:t>изменялась от 636 до 1023 кБк/м</w:t>
      </w:r>
      <w:r w:rsidR="00E247E0" w:rsidRPr="00EC135A">
        <w:rPr>
          <w:sz w:val="24"/>
          <w:szCs w:val="24"/>
          <w:vertAlign w:val="superscript"/>
        </w:rPr>
        <w:t xml:space="preserve">2 </w:t>
      </w:r>
      <w:r w:rsidR="00E247E0" w:rsidRPr="00EC135A">
        <w:rPr>
          <w:sz w:val="24"/>
          <w:szCs w:val="24"/>
        </w:rPr>
        <w:t>(в 1</w:t>
      </w:r>
      <w:r w:rsidR="008A4BF2">
        <w:rPr>
          <w:sz w:val="24"/>
          <w:szCs w:val="24"/>
        </w:rPr>
        <w:t>,</w:t>
      </w:r>
      <w:r w:rsidR="00E247E0" w:rsidRPr="00EC135A">
        <w:rPr>
          <w:sz w:val="24"/>
          <w:szCs w:val="24"/>
        </w:rPr>
        <w:t xml:space="preserve">6 раза), а содержание </w:t>
      </w:r>
      <w:r w:rsidR="00E247E0" w:rsidRPr="00EC135A">
        <w:rPr>
          <w:sz w:val="24"/>
          <w:szCs w:val="24"/>
          <w:vertAlign w:val="superscript"/>
        </w:rPr>
        <w:t>137</w:t>
      </w:r>
      <w:r w:rsidR="00E247E0" w:rsidRPr="00EC135A">
        <w:rPr>
          <w:sz w:val="24"/>
          <w:szCs w:val="24"/>
        </w:rPr>
        <w:t xml:space="preserve">Cs в картофеле варьировало в пределах от 14 до 50 Бк/кг, то есть </w:t>
      </w:r>
      <w:r w:rsidR="008A4BF2" w:rsidRPr="008A4BF2">
        <w:rPr>
          <w:sz w:val="24"/>
          <w:szCs w:val="24"/>
        </w:rPr>
        <w:t xml:space="preserve">было способно на весьма ограниченной территории </w:t>
      </w:r>
      <w:r>
        <w:rPr>
          <w:sz w:val="24"/>
          <w:szCs w:val="24"/>
        </w:rPr>
        <w:t>из</w:t>
      </w:r>
      <w:r w:rsidR="008A4BF2" w:rsidRPr="008A4BF2">
        <w:rPr>
          <w:sz w:val="24"/>
          <w:szCs w:val="24"/>
        </w:rPr>
        <w:t>меняться</w:t>
      </w:r>
      <w:r>
        <w:rPr>
          <w:sz w:val="24"/>
          <w:szCs w:val="24"/>
        </w:rPr>
        <w:t xml:space="preserve"> в 3,</w:t>
      </w:r>
      <w:r w:rsidR="00E247E0" w:rsidRPr="00EC135A">
        <w:rPr>
          <w:sz w:val="24"/>
          <w:szCs w:val="24"/>
        </w:rPr>
        <w:t xml:space="preserve">6 раза. При этом содержание </w:t>
      </w:r>
      <w:r w:rsidR="00E247E0" w:rsidRPr="00EC135A">
        <w:rPr>
          <w:sz w:val="24"/>
          <w:szCs w:val="24"/>
          <w:vertAlign w:val="superscript"/>
        </w:rPr>
        <w:t>90</w:t>
      </w:r>
      <w:r w:rsidR="00E247E0" w:rsidRPr="00EC135A">
        <w:rPr>
          <w:sz w:val="24"/>
          <w:szCs w:val="24"/>
        </w:rPr>
        <w:t xml:space="preserve">Sr в картофеле </w:t>
      </w:r>
      <w:r>
        <w:rPr>
          <w:sz w:val="24"/>
          <w:szCs w:val="24"/>
        </w:rPr>
        <w:t xml:space="preserve">в значительной </w:t>
      </w:r>
      <w:r w:rsidR="00E247E0" w:rsidRPr="00EC135A">
        <w:rPr>
          <w:sz w:val="24"/>
          <w:szCs w:val="24"/>
        </w:rPr>
        <w:t>больше</w:t>
      </w:r>
      <w:r w:rsidR="00A36C68">
        <w:rPr>
          <w:sz w:val="24"/>
          <w:szCs w:val="24"/>
        </w:rPr>
        <w:t>й</w:t>
      </w:r>
      <w:r w:rsidR="00E247E0" w:rsidRPr="00EC135A">
        <w:rPr>
          <w:sz w:val="24"/>
          <w:szCs w:val="24"/>
        </w:rPr>
        <w:t xml:space="preserve"> </w:t>
      </w:r>
      <w:r w:rsidR="00A36C68">
        <w:rPr>
          <w:sz w:val="24"/>
          <w:szCs w:val="24"/>
        </w:rPr>
        <w:t xml:space="preserve">мере </w:t>
      </w:r>
      <w:r w:rsidR="00E247E0" w:rsidRPr="00EC135A">
        <w:rPr>
          <w:sz w:val="24"/>
          <w:szCs w:val="24"/>
        </w:rPr>
        <w:t xml:space="preserve">коррелировало с его содержанием </w:t>
      </w:r>
      <w:r w:rsidR="00A36C68">
        <w:rPr>
          <w:sz w:val="24"/>
          <w:szCs w:val="24"/>
        </w:rPr>
        <w:t xml:space="preserve">этого изотопа </w:t>
      </w:r>
      <w:r w:rsidR="00E247E0" w:rsidRPr="00EC135A">
        <w:rPr>
          <w:sz w:val="24"/>
          <w:szCs w:val="24"/>
        </w:rPr>
        <w:t xml:space="preserve">в </w:t>
      </w:r>
      <w:r w:rsidR="008A4BF2">
        <w:rPr>
          <w:sz w:val="24"/>
          <w:szCs w:val="24"/>
        </w:rPr>
        <w:t xml:space="preserve">почве в </w:t>
      </w:r>
      <w:r w:rsidR="00E247E0" w:rsidRPr="00EC135A">
        <w:rPr>
          <w:sz w:val="24"/>
          <w:szCs w:val="24"/>
        </w:rPr>
        <w:t xml:space="preserve">обменной форме, а содержание </w:t>
      </w:r>
      <w:r w:rsidR="00E247E0" w:rsidRPr="00EC135A">
        <w:rPr>
          <w:sz w:val="24"/>
          <w:szCs w:val="24"/>
          <w:vertAlign w:val="superscript"/>
        </w:rPr>
        <w:t>137</w:t>
      </w:r>
      <w:r w:rsidR="00E247E0" w:rsidRPr="00EC135A">
        <w:rPr>
          <w:sz w:val="24"/>
          <w:szCs w:val="24"/>
        </w:rPr>
        <w:t>C</w:t>
      </w:r>
      <w:r w:rsidR="008A4BF2">
        <w:rPr>
          <w:sz w:val="24"/>
          <w:szCs w:val="24"/>
        </w:rPr>
        <w:t xml:space="preserve">s - с его валовым содержанием. </w:t>
      </w:r>
    </w:p>
    <w:p w:rsidR="00E247E0" w:rsidRPr="00EC135A" w:rsidRDefault="008A4BF2" w:rsidP="0083092F">
      <w:pPr>
        <w:spacing w:line="360" w:lineRule="auto"/>
        <w:ind w:firstLine="680"/>
        <w:jc w:val="both"/>
        <w:rPr>
          <w:sz w:val="24"/>
          <w:szCs w:val="24"/>
        </w:rPr>
      </w:pPr>
      <w:r>
        <w:rPr>
          <w:sz w:val="24"/>
          <w:szCs w:val="24"/>
        </w:rPr>
        <w:t>Более полное п</w:t>
      </w:r>
      <w:r w:rsidR="00E247E0" w:rsidRPr="00EC135A">
        <w:rPr>
          <w:sz w:val="24"/>
          <w:szCs w:val="24"/>
        </w:rPr>
        <w:t xml:space="preserve">редставление о параметрах загрязнения </w:t>
      </w:r>
      <w:r w:rsidR="00A711B3">
        <w:rPr>
          <w:sz w:val="24"/>
          <w:szCs w:val="24"/>
        </w:rPr>
        <w:t xml:space="preserve">сельскохозяйственной </w:t>
      </w:r>
      <w:r w:rsidR="00E247E0" w:rsidRPr="00EC135A">
        <w:rPr>
          <w:sz w:val="24"/>
          <w:szCs w:val="24"/>
        </w:rPr>
        <w:t xml:space="preserve">продукции </w:t>
      </w:r>
      <w:r w:rsidR="00A711B3">
        <w:rPr>
          <w:sz w:val="24"/>
          <w:szCs w:val="24"/>
        </w:rPr>
        <w:t xml:space="preserve">(картофеля) </w:t>
      </w:r>
      <w:r w:rsidRPr="005030D8">
        <w:rPr>
          <w:sz w:val="24"/>
          <w:szCs w:val="24"/>
        </w:rPr>
        <w:t>в личных подсобных хозяйствах, расположенных разных в разных частях ЛГС и</w:t>
      </w:r>
      <w:r w:rsidR="00E62155">
        <w:rPr>
          <w:sz w:val="24"/>
          <w:szCs w:val="24"/>
        </w:rPr>
        <w:t>,</w:t>
      </w:r>
      <w:r w:rsidRPr="005030D8">
        <w:rPr>
          <w:sz w:val="24"/>
          <w:szCs w:val="24"/>
        </w:rPr>
        <w:t xml:space="preserve"> соответственно</w:t>
      </w:r>
      <w:r w:rsidR="00E62155">
        <w:rPr>
          <w:sz w:val="24"/>
          <w:szCs w:val="24"/>
        </w:rPr>
        <w:t>,</w:t>
      </w:r>
      <w:r w:rsidRPr="005030D8">
        <w:rPr>
          <w:sz w:val="24"/>
          <w:szCs w:val="24"/>
        </w:rPr>
        <w:t xml:space="preserve"> на разных высотных уровнях</w:t>
      </w:r>
      <w:r w:rsidRPr="00EC135A">
        <w:rPr>
          <w:sz w:val="24"/>
          <w:szCs w:val="24"/>
        </w:rPr>
        <w:t xml:space="preserve"> </w:t>
      </w:r>
      <w:r w:rsidR="00E247E0" w:rsidRPr="00EC135A">
        <w:rPr>
          <w:sz w:val="24"/>
          <w:szCs w:val="24"/>
        </w:rPr>
        <w:t xml:space="preserve">дает </w:t>
      </w:r>
      <w:r w:rsidR="00983565">
        <w:rPr>
          <w:sz w:val="24"/>
          <w:szCs w:val="24"/>
        </w:rPr>
        <w:t>т</w:t>
      </w:r>
      <w:r w:rsidR="00983565" w:rsidRPr="00983565">
        <w:rPr>
          <w:sz w:val="24"/>
          <w:szCs w:val="24"/>
        </w:rPr>
        <w:t>аблица 4.2</w:t>
      </w:r>
      <w:r w:rsidR="00FE5EA0">
        <w:rPr>
          <w:sz w:val="24"/>
          <w:szCs w:val="24"/>
        </w:rPr>
        <w:t>6</w:t>
      </w:r>
      <w:r w:rsidR="00E247E0" w:rsidRPr="00EC135A">
        <w:rPr>
          <w:sz w:val="24"/>
          <w:szCs w:val="24"/>
        </w:rPr>
        <w:t xml:space="preserve">. </w:t>
      </w:r>
    </w:p>
    <w:p w:rsidR="008A4BF2" w:rsidRPr="00A36C68" w:rsidRDefault="008A4BF2" w:rsidP="005030D8">
      <w:pPr>
        <w:spacing w:line="360" w:lineRule="auto"/>
        <w:rPr>
          <w:sz w:val="24"/>
          <w:szCs w:val="24"/>
        </w:rPr>
      </w:pPr>
    </w:p>
    <w:p w:rsidR="00E247E0" w:rsidRDefault="00983565" w:rsidP="005030D8">
      <w:pPr>
        <w:spacing w:line="360" w:lineRule="auto"/>
        <w:rPr>
          <w:sz w:val="24"/>
          <w:szCs w:val="24"/>
        </w:rPr>
      </w:pPr>
      <w:r w:rsidRPr="006C4B74">
        <w:rPr>
          <w:sz w:val="24"/>
          <w:szCs w:val="24"/>
        </w:rPr>
        <w:t>Таблица 4.2</w:t>
      </w:r>
      <w:r w:rsidR="00FE5EA0">
        <w:rPr>
          <w:sz w:val="24"/>
          <w:szCs w:val="24"/>
        </w:rPr>
        <w:t>6</w:t>
      </w:r>
      <w:r w:rsidR="00840DF7">
        <w:rPr>
          <w:sz w:val="24"/>
          <w:szCs w:val="24"/>
        </w:rPr>
        <w:t xml:space="preserve">. </w:t>
      </w:r>
      <w:r w:rsidR="004600AF" w:rsidRPr="00000F21">
        <w:rPr>
          <w:sz w:val="24"/>
          <w:szCs w:val="24"/>
        </w:rPr>
        <w:t>Параметры загрязнения сель</w:t>
      </w:r>
      <w:r w:rsidR="00FE5EA0">
        <w:rPr>
          <w:sz w:val="24"/>
          <w:szCs w:val="24"/>
        </w:rPr>
        <w:t>ско</w:t>
      </w:r>
      <w:r w:rsidR="004600AF" w:rsidRPr="00000F21">
        <w:rPr>
          <w:sz w:val="24"/>
          <w:szCs w:val="24"/>
        </w:rPr>
        <w:t>хоз</w:t>
      </w:r>
      <w:r w:rsidR="00FE5EA0">
        <w:rPr>
          <w:sz w:val="24"/>
          <w:szCs w:val="24"/>
        </w:rPr>
        <w:t>яйственной</w:t>
      </w:r>
      <w:r w:rsidR="004600AF" w:rsidRPr="00000F21">
        <w:rPr>
          <w:sz w:val="24"/>
          <w:szCs w:val="24"/>
        </w:rPr>
        <w:t xml:space="preserve"> продукции</w:t>
      </w:r>
    </w:p>
    <w:tbl>
      <w:tblPr>
        <w:tblW w:w="8789" w:type="dxa"/>
        <w:tblInd w:w="108" w:type="dxa"/>
        <w:tblLayout w:type="fixed"/>
        <w:tblCellMar>
          <w:left w:w="0" w:type="dxa"/>
          <w:right w:w="0" w:type="dxa"/>
        </w:tblCellMar>
        <w:tblLook w:val="0600" w:firstRow="0" w:lastRow="0" w:firstColumn="0" w:lastColumn="0" w:noHBand="1" w:noVBand="1"/>
      </w:tblPr>
      <w:tblGrid>
        <w:gridCol w:w="2148"/>
        <w:gridCol w:w="1092"/>
        <w:gridCol w:w="893"/>
        <w:gridCol w:w="1112"/>
        <w:gridCol w:w="1134"/>
        <w:gridCol w:w="1186"/>
        <w:gridCol w:w="1224"/>
      </w:tblGrid>
      <w:tr w:rsidR="004600AF" w:rsidRPr="00000F21" w:rsidTr="008A4BF2">
        <w:trPr>
          <w:trHeight w:val="577"/>
        </w:trPr>
        <w:tc>
          <w:tcPr>
            <w:tcW w:w="2148" w:type="dxa"/>
            <w:vMerge w:val="restart"/>
            <w:tcBorders>
              <w:top w:val="single" w:sz="12" w:space="0" w:color="000000"/>
              <w:left w:val="single" w:sz="12" w:space="0" w:color="000000"/>
              <w:right w:val="single" w:sz="8" w:space="0" w:color="000000"/>
            </w:tcBorders>
            <w:shd w:val="clear" w:color="auto" w:fill="auto"/>
            <w:tcMar>
              <w:top w:w="15" w:type="dxa"/>
              <w:left w:w="28" w:type="dxa"/>
              <w:bottom w:w="0" w:type="dxa"/>
              <w:right w:w="28" w:type="dxa"/>
            </w:tcMar>
            <w:vAlign w:val="center"/>
          </w:tcPr>
          <w:p w:rsidR="004600AF" w:rsidRPr="00000F21" w:rsidRDefault="004600AF" w:rsidP="00832C6C">
            <w:pPr>
              <w:spacing w:line="360" w:lineRule="auto"/>
              <w:ind w:firstLine="284"/>
              <w:jc w:val="center"/>
              <w:textAlignment w:val="baseline"/>
              <w:rPr>
                <w:sz w:val="24"/>
                <w:szCs w:val="24"/>
              </w:rPr>
            </w:pPr>
            <w:r w:rsidRPr="00000F21">
              <w:rPr>
                <w:sz w:val="24"/>
                <w:szCs w:val="24"/>
              </w:rPr>
              <w:t>Формы на</w:t>
            </w:r>
            <w:r w:rsidRPr="00000F21">
              <w:rPr>
                <w:color w:val="000000"/>
                <w:kern w:val="24"/>
                <w:sz w:val="24"/>
                <w:szCs w:val="24"/>
              </w:rPr>
              <w:t>хождения</w:t>
            </w:r>
          </w:p>
        </w:tc>
        <w:tc>
          <w:tcPr>
            <w:tcW w:w="1985" w:type="dxa"/>
            <w:gridSpan w:val="2"/>
            <w:tcBorders>
              <w:top w:val="single" w:sz="12"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rPr>
              <w:t>Хозяйство I</w:t>
            </w:r>
          </w:p>
        </w:tc>
        <w:tc>
          <w:tcPr>
            <w:tcW w:w="2246" w:type="dxa"/>
            <w:gridSpan w:val="2"/>
            <w:tcBorders>
              <w:top w:val="single" w:sz="12"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rPr>
              <w:t>Хозяйство II</w:t>
            </w:r>
          </w:p>
        </w:tc>
        <w:tc>
          <w:tcPr>
            <w:tcW w:w="2410" w:type="dxa"/>
            <w:gridSpan w:val="2"/>
            <w:tcBorders>
              <w:top w:val="single" w:sz="12" w:space="0" w:color="000000"/>
              <w:left w:val="single" w:sz="8" w:space="0" w:color="000000"/>
              <w:bottom w:val="single" w:sz="8" w:space="0" w:color="000000"/>
              <w:right w:val="single" w:sz="12"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rPr>
              <w:t>Хозяйство II</w:t>
            </w:r>
            <w:r w:rsidRPr="00000F21">
              <w:rPr>
                <w:color w:val="000000"/>
                <w:kern w:val="24"/>
                <w:sz w:val="24"/>
                <w:szCs w:val="24"/>
                <w:lang w:val="en-US"/>
              </w:rPr>
              <w:t>I</w:t>
            </w:r>
          </w:p>
        </w:tc>
      </w:tr>
      <w:tr w:rsidR="004600AF" w:rsidRPr="00000F21" w:rsidTr="008A4BF2">
        <w:trPr>
          <w:trHeight w:val="288"/>
        </w:trPr>
        <w:tc>
          <w:tcPr>
            <w:tcW w:w="2148" w:type="dxa"/>
            <w:vMerge/>
            <w:tcBorders>
              <w:left w:val="single" w:sz="12" w:space="0" w:color="000000"/>
              <w:bottom w:val="single" w:sz="12" w:space="0" w:color="000000"/>
              <w:right w:val="single" w:sz="8" w:space="0" w:color="000000"/>
            </w:tcBorders>
            <w:shd w:val="clear" w:color="auto" w:fill="auto"/>
            <w:tcMar>
              <w:top w:w="15" w:type="dxa"/>
              <w:left w:w="28" w:type="dxa"/>
              <w:bottom w:w="0" w:type="dxa"/>
              <w:right w:w="28" w:type="dxa"/>
            </w:tcMar>
            <w:vAlign w:val="center"/>
          </w:tcPr>
          <w:p w:rsidR="004600AF" w:rsidRPr="00000F21" w:rsidRDefault="004600AF" w:rsidP="00832C6C">
            <w:pPr>
              <w:spacing w:line="360" w:lineRule="auto"/>
              <w:ind w:firstLine="284"/>
              <w:jc w:val="center"/>
              <w:textAlignment w:val="baseline"/>
              <w:rPr>
                <w:sz w:val="24"/>
                <w:szCs w:val="24"/>
              </w:rPr>
            </w:pPr>
          </w:p>
        </w:tc>
        <w:tc>
          <w:tcPr>
            <w:tcW w:w="1092" w:type="dxa"/>
            <w:tcBorders>
              <w:top w:val="single" w:sz="8" w:space="0" w:color="000000"/>
              <w:left w:val="single" w:sz="8" w:space="0" w:color="000000"/>
              <w:bottom w:val="single" w:sz="12" w:space="0" w:color="000000"/>
              <w:right w:val="single" w:sz="8"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rPr>
              <w:t>Cs-137</w:t>
            </w:r>
          </w:p>
        </w:tc>
        <w:tc>
          <w:tcPr>
            <w:tcW w:w="893" w:type="dxa"/>
            <w:tcBorders>
              <w:top w:val="single" w:sz="8" w:space="0" w:color="000000"/>
              <w:left w:val="single" w:sz="8" w:space="0" w:color="000000"/>
              <w:bottom w:val="single" w:sz="12" w:space="0" w:color="000000"/>
              <w:right w:val="single" w:sz="8"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rPr>
              <w:t>Sr-90</w:t>
            </w:r>
          </w:p>
        </w:tc>
        <w:tc>
          <w:tcPr>
            <w:tcW w:w="1112" w:type="dxa"/>
            <w:tcBorders>
              <w:top w:val="single" w:sz="8" w:space="0" w:color="000000"/>
              <w:left w:val="single" w:sz="8" w:space="0" w:color="000000"/>
              <w:bottom w:val="single" w:sz="12" w:space="0" w:color="000000"/>
              <w:right w:val="single" w:sz="8"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lang w:val="en-US"/>
              </w:rPr>
              <w:t>Cs</w:t>
            </w:r>
            <w:r w:rsidRPr="00000F21">
              <w:rPr>
                <w:color w:val="000000"/>
                <w:kern w:val="24"/>
                <w:sz w:val="24"/>
                <w:szCs w:val="24"/>
              </w:rPr>
              <w:t>-137</w:t>
            </w:r>
          </w:p>
        </w:tc>
        <w:tc>
          <w:tcPr>
            <w:tcW w:w="1134" w:type="dxa"/>
            <w:tcBorders>
              <w:top w:val="single" w:sz="8" w:space="0" w:color="000000"/>
              <w:left w:val="single" w:sz="8" w:space="0" w:color="000000"/>
              <w:bottom w:val="single" w:sz="12" w:space="0" w:color="000000"/>
              <w:right w:val="single" w:sz="8"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lang w:val="en-US"/>
              </w:rPr>
              <w:t>Sr</w:t>
            </w:r>
            <w:r w:rsidRPr="00000F21">
              <w:rPr>
                <w:color w:val="000000"/>
                <w:kern w:val="24"/>
                <w:sz w:val="24"/>
                <w:szCs w:val="24"/>
              </w:rPr>
              <w:t>-90</w:t>
            </w:r>
          </w:p>
        </w:tc>
        <w:tc>
          <w:tcPr>
            <w:tcW w:w="1186" w:type="dxa"/>
            <w:tcBorders>
              <w:top w:val="single" w:sz="8" w:space="0" w:color="000000"/>
              <w:left w:val="single" w:sz="8" w:space="0" w:color="000000"/>
              <w:bottom w:val="single" w:sz="12" w:space="0" w:color="000000"/>
              <w:right w:val="single" w:sz="8"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lang w:val="en-US"/>
              </w:rPr>
              <w:t>Cs</w:t>
            </w:r>
            <w:r w:rsidRPr="00000F21">
              <w:rPr>
                <w:color w:val="000000"/>
                <w:kern w:val="24"/>
                <w:sz w:val="24"/>
                <w:szCs w:val="24"/>
              </w:rPr>
              <w:t>-137</w:t>
            </w:r>
          </w:p>
        </w:tc>
        <w:tc>
          <w:tcPr>
            <w:tcW w:w="1224" w:type="dxa"/>
            <w:tcBorders>
              <w:top w:val="single" w:sz="8" w:space="0" w:color="000000"/>
              <w:left w:val="single" w:sz="8" w:space="0" w:color="000000"/>
              <w:bottom w:val="single" w:sz="12" w:space="0" w:color="000000"/>
              <w:right w:val="single" w:sz="12" w:space="0" w:color="000000"/>
            </w:tcBorders>
            <w:shd w:val="clear" w:color="auto" w:fill="auto"/>
            <w:tcMar>
              <w:top w:w="15" w:type="dxa"/>
              <w:left w:w="28" w:type="dxa"/>
              <w:bottom w:w="0" w:type="dxa"/>
              <w:right w:w="28" w:type="dxa"/>
            </w:tcMar>
            <w:vAlign w:val="center"/>
            <w:hideMark/>
          </w:tcPr>
          <w:p w:rsidR="004600AF" w:rsidRPr="00000F21" w:rsidRDefault="004600AF" w:rsidP="00832C6C">
            <w:pPr>
              <w:spacing w:line="360" w:lineRule="auto"/>
              <w:ind w:firstLine="284"/>
              <w:jc w:val="center"/>
              <w:textAlignment w:val="baseline"/>
              <w:rPr>
                <w:sz w:val="24"/>
                <w:szCs w:val="24"/>
              </w:rPr>
            </w:pPr>
            <w:r w:rsidRPr="00000F21">
              <w:rPr>
                <w:color w:val="000000"/>
                <w:kern w:val="24"/>
                <w:sz w:val="24"/>
                <w:szCs w:val="24"/>
              </w:rPr>
              <w:t>Sr-90</w:t>
            </w:r>
          </w:p>
        </w:tc>
      </w:tr>
    </w:tbl>
    <w:p w:rsidR="00E247E0" w:rsidRPr="00000F21" w:rsidRDefault="00E247E0" w:rsidP="00832C6C">
      <w:pPr>
        <w:kinsoku w:val="0"/>
        <w:overflowPunct w:val="0"/>
        <w:spacing w:line="360" w:lineRule="auto"/>
        <w:ind w:firstLine="284"/>
        <w:jc w:val="center"/>
        <w:textAlignment w:val="baseline"/>
        <w:rPr>
          <w:sz w:val="24"/>
          <w:szCs w:val="24"/>
        </w:rPr>
      </w:pPr>
      <w:r w:rsidRPr="00000F21">
        <w:rPr>
          <w:color w:val="000000"/>
          <w:kern w:val="24"/>
          <w:sz w:val="24"/>
          <w:szCs w:val="24"/>
        </w:rPr>
        <w:t>Содержание в верхнем слое почв, кБк/м</w:t>
      </w:r>
      <w:r w:rsidRPr="00000F21">
        <w:rPr>
          <w:color w:val="000000"/>
          <w:kern w:val="24"/>
          <w:position w:val="7"/>
          <w:sz w:val="24"/>
          <w:szCs w:val="24"/>
          <w:vertAlign w:val="superscript"/>
        </w:rPr>
        <w:t>2</w:t>
      </w:r>
    </w:p>
    <w:tbl>
      <w:tblPr>
        <w:tblW w:w="8789" w:type="dxa"/>
        <w:tblInd w:w="108" w:type="dxa"/>
        <w:tblLayout w:type="fixed"/>
        <w:tblCellMar>
          <w:left w:w="0" w:type="dxa"/>
          <w:right w:w="0" w:type="dxa"/>
        </w:tblCellMar>
        <w:tblLook w:val="0600" w:firstRow="0" w:lastRow="0" w:firstColumn="0" w:lastColumn="0" w:noHBand="1" w:noVBand="1"/>
      </w:tblPr>
      <w:tblGrid>
        <w:gridCol w:w="2154"/>
        <w:gridCol w:w="1092"/>
        <w:gridCol w:w="882"/>
        <w:gridCol w:w="1120"/>
        <w:gridCol w:w="1147"/>
        <w:gridCol w:w="1176"/>
        <w:gridCol w:w="1218"/>
      </w:tblGrid>
      <w:tr w:rsidR="00E247E0" w:rsidRPr="00000F21" w:rsidTr="00E62155">
        <w:trPr>
          <w:trHeight w:val="1333"/>
        </w:trPr>
        <w:tc>
          <w:tcPr>
            <w:tcW w:w="2154"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tabs>
                <w:tab w:val="left" w:pos="1845"/>
              </w:tabs>
              <w:spacing w:line="360" w:lineRule="auto"/>
              <w:ind w:left="-108"/>
              <w:jc w:val="center"/>
              <w:textAlignment w:val="baseline"/>
              <w:rPr>
                <w:sz w:val="24"/>
                <w:szCs w:val="24"/>
              </w:rPr>
            </w:pPr>
            <w:r w:rsidRPr="00000F21">
              <w:rPr>
                <w:color w:val="000000"/>
                <w:kern w:val="24"/>
                <w:sz w:val="24"/>
                <w:szCs w:val="24"/>
              </w:rPr>
              <w:t>Обменные и водорастворимые формы</w:t>
            </w:r>
          </w:p>
        </w:tc>
        <w:tc>
          <w:tcPr>
            <w:tcW w:w="109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156</w:t>
            </w:r>
            <w:r w:rsidR="008A4BF2">
              <w:rPr>
                <w:color w:val="000000"/>
                <w:kern w:val="24"/>
                <w:sz w:val="24"/>
                <w:szCs w:val="24"/>
              </w:rPr>
              <w:t>,</w:t>
            </w:r>
            <w:r w:rsidRPr="00000F21">
              <w:rPr>
                <w:color w:val="000000"/>
                <w:kern w:val="24"/>
                <w:sz w:val="24"/>
                <w:szCs w:val="24"/>
              </w:rPr>
              <w:t>8</w:t>
            </w:r>
          </w:p>
        </w:tc>
        <w:tc>
          <w:tcPr>
            <w:tcW w:w="88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8</w:t>
            </w:r>
            <w:r w:rsidR="008A4BF2">
              <w:rPr>
                <w:color w:val="000000"/>
                <w:kern w:val="24"/>
                <w:sz w:val="24"/>
                <w:szCs w:val="24"/>
              </w:rPr>
              <w:t>,</w:t>
            </w:r>
            <w:r w:rsidRPr="00000F21">
              <w:rPr>
                <w:color w:val="000000"/>
                <w:kern w:val="24"/>
                <w:sz w:val="24"/>
                <w:szCs w:val="24"/>
              </w:rPr>
              <w:t>39</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61</w:t>
            </w:r>
            <w:r w:rsidR="008A4BF2">
              <w:rPr>
                <w:color w:val="000000"/>
                <w:kern w:val="24"/>
                <w:sz w:val="24"/>
                <w:szCs w:val="24"/>
              </w:rPr>
              <w:t>,</w:t>
            </w:r>
            <w:r w:rsidRPr="00000F21">
              <w:rPr>
                <w:color w:val="000000"/>
                <w:kern w:val="24"/>
                <w:sz w:val="24"/>
                <w:szCs w:val="24"/>
              </w:rPr>
              <w:t>1</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6</w:t>
            </w:r>
            <w:r w:rsidR="008A4BF2">
              <w:rPr>
                <w:color w:val="000000"/>
                <w:kern w:val="24"/>
                <w:sz w:val="24"/>
                <w:szCs w:val="24"/>
              </w:rPr>
              <w:t>,</w:t>
            </w:r>
            <w:r w:rsidRPr="00000F21">
              <w:rPr>
                <w:color w:val="000000"/>
                <w:kern w:val="24"/>
                <w:sz w:val="24"/>
                <w:szCs w:val="24"/>
              </w:rPr>
              <w:t>02</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89</w:t>
            </w:r>
            <w:r w:rsidR="008A4BF2">
              <w:rPr>
                <w:color w:val="000000"/>
                <w:kern w:val="24"/>
                <w:sz w:val="24"/>
                <w:szCs w:val="24"/>
              </w:rPr>
              <w:t>,</w:t>
            </w:r>
            <w:r w:rsidRPr="00000F21">
              <w:rPr>
                <w:color w:val="000000"/>
                <w:kern w:val="24"/>
                <w:sz w:val="24"/>
                <w:szCs w:val="24"/>
              </w:rPr>
              <w:t>5</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6</w:t>
            </w:r>
            <w:r w:rsidR="008A4BF2">
              <w:rPr>
                <w:color w:val="000000"/>
                <w:kern w:val="24"/>
                <w:sz w:val="24"/>
                <w:szCs w:val="24"/>
              </w:rPr>
              <w:t>,</w:t>
            </w:r>
            <w:r w:rsidRPr="00000F21">
              <w:rPr>
                <w:color w:val="000000"/>
                <w:kern w:val="24"/>
                <w:sz w:val="24"/>
                <w:szCs w:val="24"/>
              </w:rPr>
              <w:t>46</w:t>
            </w:r>
          </w:p>
        </w:tc>
      </w:tr>
      <w:tr w:rsidR="00E247E0" w:rsidRPr="00000F21" w:rsidTr="00E62155">
        <w:tc>
          <w:tcPr>
            <w:tcW w:w="2154"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62155" w:rsidRDefault="00E247E0" w:rsidP="00832C6C">
            <w:pPr>
              <w:spacing w:line="360" w:lineRule="auto"/>
              <w:jc w:val="center"/>
              <w:textAlignment w:val="baseline"/>
              <w:rPr>
                <w:color w:val="000000"/>
                <w:kern w:val="24"/>
                <w:sz w:val="24"/>
                <w:szCs w:val="24"/>
              </w:rPr>
            </w:pPr>
            <w:r w:rsidRPr="00000F21">
              <w:rPr>
                <w:color w:val="000000"/>
                <w:kern w:val="24"/>
                <w:sz w:val="24"/>
                <w:szCs w:val="24"/>
              </w:rPr>
              <w:t>Кислотораство</w:t>
            </w:r>
          </w:p>
          <w:p w:rsidR="00E247E0" w:rsidRPr="00000F21" w:rsidRDefault="00E247E0" w:rsidP="00832C6C">
            <w:pPr>
              <w:spacing w:line="360" w:lineRule="auto"/>
              <w:jc w:val="center"/>
              <w:textAlignment w:val="baseline"/>
              <w:rPr>
                <w:sz w:val="24"/>
                <w:szCs w:val="24"/>
              </w:rPr>
            </w:pPr>
            <w:r w:rsidRPr="00000F21">
              <w:rPr>
                <w:color w:val="000000"/>
                <w:kern w:val="24"/>
                <w:sz w:val="24"/>
                <w:szCs w:val="24"/>
              </w:rPr>
              <w:t>римые формы</w:t>
            </w:r>
          </w:p>
        </w:tc>
        <w:tc>
          <w:tcPr>
            <w:tcW w:w="109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559</w:t>
            </w:r>
            <w:r w:rsidR="008A4BF2">
              <w:rPr>
                <w:color w:val="000000"/>
                <w:kern w:val="24"/>
                <w:sz w:val="24"/>
                <w:szCs w:val="24"/>
              </w:rPr>
              <w:t>,</w:t>
            </w:r>
            <w:r w:rsidRPr="00000F21">
              <w:rPr>
                <w:color w:val="000000"/>
                <w:kern w:val="24"/>
                <w:sz w:val="24"/>
                <w:szCs w:val="24"/>
              </w:rPr>
              <w:t>9</w:t>
            </w:r>
          </w:p>
        </w:tc>
        <w:tc>
          <w:tcPr>
            <w:tcW w:w="88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5</w:t>
            </w:r>
            <w:r w:rsidR="008A4BF2">
              <w:rPr>
                <w:color w:val="000000"/>
                <w:kern w:val="24"/>
                <w:sz w:val="24"/>
                <w:szCs w:val="24"/>
              </w:rPr>
              <w:t>,</w:t>
            </w:r>
            <w:r w:rsidRPr="00000F21">
              <w:rPr>
                <w:color w:val="000000"/>
                <w:kern w:val="24"/>
                <w:sz w:val="24"/>
                <w:szCs w:val="24"/>
              </w:rPr>
              <w:t>82</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264</w:t>
            </w:r>
            <w:r w:rsidR="008A4BF2">
              <w:rPr>
                <w:color w:val="000000"/>
                <w:kern w:val="24"/>
                <w:sz w:val="24"/>
                <w:szCs w:val="24"/>
              </w:rPr>
              <w:t>,</w:t>
            </w:r>
            <w:r w:rsidRPr="00000F21">
              <w:rPr>
                <w:color w:val="000000"/>
                <w:kern w:val="24"/>
                <w:sz w:val="24"/>
                <w:szCs w:val="24"/>
              </w:rPr>
              <w:t>0</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4</w:t>
            </w:r>
            <w:r w:rsidR="008A4BF2">
              <w:rPr>
                <w:color w:val="000000"/>
                <w:kern w:val="24"/>
                <w:sz w:val="24"/>
                <w:szCs w:val="24"/>
              </w:rPr>
              <w:t>,</w:t>
            </w:r>
            <w:r w:rsidRPr="00000F21">
              <w:rPr>
                <w:color w:val="000000"/>
                <w:kern w:val="24"/>
                <w:sz w:val="24"/>
                <w:szCs w:val="24"/>
              </w:rPr>
              <w:t>09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316</w:t>
            </w:r>
            <w:r w:rsidR="008A4BF2">
              <w:rPr>
                <w:color w:val="000000"/>
                <w:kern w:val="24"/>
                <w:sz w:val="24"/>
                <w:szCs w:val="24"/>
              </w:rPr>
              <w:t>,</w:t>
            </w:r>
            <w:r w:rsidRPr="00000F21">
              <w:rPr>
                <w:color w:val="000000"/>
                <w:kern w:val="24"/>
                <w:sz w:val="24"/>
                <w:szCs w:val="24"/>
              </w:rPr>
              <w:t>7</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3</w:t>
            </w:r>
            <w:r w:rsidR="008A4BF2">
              <w:rPr>
                <w:color w:val="000000"/>
                <w:kern w:val="24"/>
                <w:sz w:val="24"/>
                <w:szCs w:val="24"/>
              </w:rPr>
              <w:t>,</w:t>
            </w:r>
            <w:r w:rsidRPr="00000F21">
              <w:rPr>
                <w:color w:val="000000"/>
                <w:kern w:val="24"/>
                <w:sz w:val="24"/>
                <w:szCs w:val="24"/>
              </w:rPr>
              <w:t>22</w:t>
            </w:r>
          </w:p>
        </w:tc>
      </w:tr>
      <w:tr w:rsidR="00E247E0" w:rsidRPr="00000F21" w:rsidTr="00E62155">
        <w:tc>
          <w:tcPr>
            <w:tcW w:w="2154"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Остаток</w:t>
            </w:r>
          </w:p>
        </w:tc>
        <w:tc>
          <w:tcPr>
            <w:tcW w:w="109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267</w:t>
            </w:r>
            <w:r w:rsidR="008A4BF2">
              <w:rPr>
                <w:color w:val="000000"/>
                <w:kern w:val="24"/>
                <w:sz w:val="24"/>
                <w:szCs w:val="24"/>
              </w:rPr>
              <w:t>,</w:t>
            </w:r>
            <w:r w:rsidRPr="00000F21">
              <w:rPr>
                <w:color w:val="000000"/>
                <w:kern w:val="24"/>
                <w:sz w:val="24"/>
                <w:szCs w:val="24"/>
              </w:rPr>
              <w:t>1</w:t>
            </w:r>
          </w:p>
        </w:tc>
        <w:tc>
          <w:tcPr>
            <w:tcW w:w="88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rPr>
                <w:sz w:val="24"/>
                <w:szCs w:val="24"/>
              </w:rPr>
            </w:pP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155</w:t>
            </w:r>
            <w:r w:rsidR="008A4BF2">
              <w:rPr>
                <w:color w:val="000000"/>
                <w:kern w:val="24"/>
                <w:sz w:val="24"/>
                <w:szCs w:val="24"/>
              </w:rPr>
              <w:t>,</w:t>
            </w:r>
            <w:r w:rsidRPr="00000F21">
              <w:rPr>
                <w:color w:val="000000"/>
                <w:kern w:val="24"/>
                <w:sz w:val="24"/>
                <w:szCs w:val="24"/>
              </w:rPr>
              <w:t>5</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168</w:t>
            </w:r>
            <w:r w:rsidR="008A4BF2">
              <w:rPr>
                <w:color w:val="000000"/>
                <w:kern w:val="24"/>
                <w:sz w:val="24"/>
                <w:szCs w:val="24"/>
              </w:rPr>
              <w:t>,</w:t>
            </w:r>
            <w:r w:rsidRPr="00000F21">
              <w:rPr>
                <w:color w:val="000000"/>
                <w:kern w:val="24"/>
                <w:sz w:val="24"/>
                <w:szCs w:val="24"/>
              </w:rPr>
              <w:t>7</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w:t>
            </w:r>
          </w:p>
        </w:tc>
      </w:tr>
      <w:tr w:rsidR="00E247E0" w:rsidRPr="00000F21" w:rsidTr="00E62155">
        <w:tc>
          <w:tcPr>
            <w:tcW w:w="2154"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Сумма</w:t>
            </w:r>
          </w:p>
        </w:tc>
        <w:tc>
          <w:tcPr>
            <w:tcW w:w="109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1212</w:t>
            </w:r>
          </w:p>
        </w:tc>
        <w:tc>
          <w:tcPr>
            <w:tcW w:w="882"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14</w:t>
            </w:r>
            <w:r w:rsidR="008A4BF2">
              <w:rPr>
                <w:color w:val="000000"/>
                <w:kern w:val="24"/>
                <w:sz w:val="24"/>
                <w:szCs w:val="24"/>
              </w:rPr>
              <w:t>,</w:t>
            </w:r>
            <w:r w:rsidRPr="00000F21">
              <w:rPr>
                <w:color w:val="000000"/>
                <w:kern w:val="24"/>
                <w:sz w:val="24"/>
                <w:szCs w:val="24"/>
              </w:rPr>
              <w:t>21</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702</w:t>
            </w:r>
            <w:r w:rsidR="008A4BF2">
              <w:rPr>
                <w:color w:val="000000"/>
                <w:kern w:val="24"/>
                <w:sz w:val="24"/>
                <w:szCs w:val="24"/>
              </w:rPr>
              <w:t>,</w:t>
            </w:r>
            <w:r w:rsidRPr="00000F21">
              <w:rPr>
                <w:color w:val="000000"/>
                <w:kern w:val="24"/>
                <w:sz w:val="24"/>
                <w:szCs w:val="24"/>
              </w:rPr>
              <w:t>4</w:t>
            </w:r>
          </w:p>
        </w:tc>
        <w:tc>
          <w:tcPr>
            <w:tcW w:w="1147"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10</w:t>
            </w:r>
            <w:r w:rsidR="008A4BF2">
              <w:rPr>
                <w:color w:val="000000"/>
                <w:kern w:val="24"/>
                <w:sz w:val="24"/>
                <w:szCs w:val="24"/>
              </w:rPr>
              <w:t>,</w:t>
            </w:r>
            <w:r w:rsidRPr="00000F21">
              <w:rPr>
                <w:color w:val="000000"/>
                <w:kern w:val="24"/>
                <w:sz w:val="24"/>
                <w:szCs w:val="24"/>
              </w:rPr>
              <w:t>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620</w:t>
            </w:r>
            <w:r w:rsidR="008A4BF2">
              <w:rPr>
                <w:color w:val="000000"/>
                <w:kern w:val="24"/>
                <w:sz w:val="24"/>
                <w:szCs w:val="24"/>
              </w:rPr>
              <w:t>,</w:t>
            </w:r>
            <w:r w:rsidRPr="00000F21">
              <w:rPr>
                <w:color w:val="000000"/>
                <w:kern w:val="24"/>
                <w:sz w:val="24"/>
                <w:szCs w:val="24"/>
              </w:rPr>
              <w:t>3</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vAlign w:val="cente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9</w:t>
            </w:r>
            <w:r w:rsidR="008A4BF2">
              <w:rPr>
                <w:color w:val="000000"/>
                <w:kern w:val="24"/>
                <w:sz w:val="24"/>
                <w:szCs w:val="24"/>
              </w:rPr>
              <w:t>,</w:t>
            </w:r>
            <w:r w:rsidRPr="00000F21">
              <w:rPr>
                <w:color w:val="000000"/>
                <w:kern w:val="24"/>
                <w:sz w:val="24"/>
                <w:szCs w:val="24"/>
              </w:rPr>
              <w:t>67</w:t>
            </w:r>
          </w:p>
        </w:tc>
      </w:tr>
    </w:tbl>
    <w:p w:rsidR="00E247E0" w:rsidRPr="00000F21" w:rsidRDefault="00E247E0" w:rsidP="00832C6C">
      <w:pPr>
        <w:kinsoku w:val="0"/>
        <w:overflowPunct w:val="0"/>
        <w:spacing w:line="360" w:lineRule="auto"/>
        <w:ind w:firstLine="284"/>
        <w:jc w:val="center"/>
        <w:textAlignment w:val="baseline"/>
        <w:rPr>
          <w:sz w:val="24"/>
          <w:szCs w:val="24"/>
        </w:rPr>
      </w:pPr>
      <w:r w:rsidRPr="00000F21">
        <w:rPr>
          <w:color w:val="000000"/>
          <w:kern w:val="24"/>
          <w:sz w:val="24"/>
          <w:szCs w:val="24"/>
        </w:rPr>
        <w:t>Содержание в картофеле (Бк/кг, сырой массы)</w:t>
      </w:r>
    </w:p>
    <w:tbl>
      <w:tblPr>
        <w:tblW w:w="8931" w:type="dxa"/>
        <w:tblInd w:w="108" w:type="dxa"/>
        <w:tblLayout w:type="fixed"/>
        <w:tblCellMar>
          <w:left w:w="0" w:type="dxa"/>
          <w:right w:w="0" w:type="dxa"/>
        </w:tblCellMar>
        <w:tblLook w:val="0600" w:firstRow="0" w:lastRow="0" w:firstColumn="0" w:lastColumn="0" w:noHBand="1" w:noVBand="1"/>
      </w:tblPr>
      <w:tblGrid>
        <w:gridCol w:w="2154"/>
        <w:gridCol w:w="1092"/>
        <w:gridCol w:w="865"/>
        <w:gridCol w:w="1134"/>
        <w:gridCol w:w="1276"/>
        <w:gridCol w:w="1276"/>
        <w:gridCol w:w="1134"/>
      </w:tblGrid>
      <w:tr w:rsidR="00E247E0" w:rsidRPr="00000F21" w:rsidTr="00E62155">
        <w:trPr>
          <w:trHeight w:val="249"/>
        </w:trPr>
        <w:tc>
          <w:tcPr>
            <w:tcW w:w="21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Клубни</w:t>
            </w:r>
          </w:p>
        </w:tc>
        <w:tc>
          <w:tcPr>
            <w:tcW w:w="10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41</w:t>
            </w:r>
            <w:r w:rsidR="00E62155">
              <w:rPr>
                <w:color w:val="000000"/>
                <w:kern w:val="24"/>
                <w:sz w:val="24"/>
                <w:szCs w:val="24"/>
              </w:rPr>
              <w:t>,</w:t>
            </w:r>
            <w:r w:rsidRPr="00000F21">
              <w:rPr>
                <w:color w:val="000000"/>
                <w:kern w:val="24"/>
                <w:sz w:val="24"/>
                <w:szCs w:val="24"/>
              </w:rPr>
              <w:t>6</w:t>
            </w:r>
          </w:p>
        </w:tc>
        <w:tc>
          <w:tcPr>
            <w:tcW w:w="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1</w:t>
            </w:r>
            <w:r w:rsidR="00E62155">
              <w:rPr>
                <w:color w:val="000000"/>
                <w:kern w:val="24"/>
                <w:sz w:val="24"/>
                <w:szCs w:val="24"/>
              </w:rPr>
              <w:t>,</w:t>
            </w:r>
            <w:r w:rsidRPr="00000F21">
              <w:rPr>
                <w:color w:val="000000"/>
                <w:kern w:val="24"/>
                <w:sz w:val="24"/>
                <w:szCs w:val="24"/>
              </w:rPr>
              <w:t>34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20</w:t>
            </w:r>
            <w:r w:rsidR="00E62155">
              <w:rPr>
                <w:color w:val="000000"/>
                <w:kern w:val="24"/>
                <w:sz w:val="24"/>
                <w:szCs w:val="24"/>
              </w:rPr>
              <w:t>,</w:t>
            </w:r>
            <w:r w:rsidRPr="00000F21">
              <w:rPr>
                <w:color w:val="000000"/>
                <w:kern w:val="24"/>
                <w:sz w:val="24"/>
                <w:szCs w:val="24"/>
              </w:rPr>
              <w:t>24</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0</w:t>
            </w:r>
            <w:r w:rsidR="00E62155">
              <w:rPr>
                <w:color w:val="000000"/>
                <w:kern w:val="24"/>
                <w:sz w:val="24"/>
                <w:szCs w:val="24"/>
              </w:rPr>
              <w:t>,</w:t>
            </w:r>
            <w:r w:rsidRPr="00000F21">
              <w:rPr>
                <w:color w:val="000000"/>
                <w:kern w:val="24"/>
                <w:sz w:val="24"/>
                <w:szCs w:val="24"/>
              </w:rPr>
              <w:t>58</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6</w:t>
            </w:r>
            <w:r w:rsidR="00E62155">
              <w:rPr>
                <w:color w:val="000000"/>
                <w:kern w:val="24"/>
                <w:sz w:val="24"/>
                <w:szCs w:val="24"/>
              </w:rPr>
              <w:t>,</w:t>
            </w:r>
            <w:r w:rsidRPr="00000F21">
              <w:rPr>
                <w:color w:val="000000"/>
                <w:kern w:val="24"/>
                <w:sz w:val="24"/>
                <w:szCs w:val="24"/>
              </w:rPr>
              <w:t>98</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247E0" w:rsidRPr="00000F21" w:rsidRDefault="00E247E0" w:rsidP="00832C6C">
            <w:pPr>
              <w:spacing w:line="360" w:lineRule="auto"/>
              <w:jc w:val="center"/>
              <w:textAlignment w:val="baseline"/>
              <w:rPr>
                <w:sz w:val="24"/>
                <w:szCs w:val="24"/>
              </w:rPr>
            </w:pPr>
            <w:r w:rsidRPr="00000F21">
              <w:rPr>
                <w:color w:val="000000"/>
                <w:kern w:val="24"/>
                <w:sz w:val="24"/>
                <w:szCs w:val="24"/>
              </w:rPr>
              <w:t>0</w:t>
            </w:r>
            <w:r w:rsidR="00E62155">
              <w:rPr>
                <w:color w:val="000000"/>
                <w:kern w:val="24"/>
                <w:sz w:val="24"/>
                <w:szCs w:val="24"/>
              </w:rPr>
              <w:t>,</w:t>
            </w:r>
            <w:r w:rsidRPr="00000F21">
              <w:rPr>
                <w:color w:val="000000"/>
                <w:kern w:val="24"/>
                <w:sz w:val="24"/>
                <w:szCs w:val="24"/>
              </w:rPr>
              <w:t>86</w:t>
            </w:r>
          </w:p>
        </w:tc>
      </w:tr>
    </w:tbl>
    <w:p w:rsidR="00000F21" w:rsidRDefault="00000F21" w:rsidP="00832C6C">
      <w:pPr>
        <w:spacing w:line="360" w:lineRule="auto"/>
        <w:jc w:val="center"/>
        <w:rPr>
          <w:sz w:val="24"/>
          <w:szCs w:val="24"/>
        </w:rPr>
      </w:pPr>
    </w:p>
    <w:p w:rsidR="00E247E0" w:rsidRPr="00EC135A" w:rsidRDefault="00000F21" w:rsidP="0083092F">
      <w:pPr>
        <w:spacing w:line="360" w:lineRule="auto"/>
        <w:ind w:firstLine="680"/>
        <w:jc w:val="both"/>
        <w:rPr>
          <w:sz w:val="24"/>
          <w:szCs w:val="24"/>
        </w:rPr>
      </w:pPr>
      <w:r>
        <w:rPr>
          <w:sz w:val="24"/>
          <w:szCs w:val="24"/>
        </w:rPr>
        <w:t>Помимо наличия значительных различий в уровнях за</w:t>
      </w:r>
      <w:r w:rsidR="004E53CE">
        <w:rPr>
          <w:sz w:val="24"/>
          <w:szCs w:val="24"/>
        </w:rPr>
        <w:t>грязнения отдельных ЛПХ, р</w:t>
      </w:r>
      <w:r>
        <w:rPr>
          <w:sz w:val="24"/>
          <w:szCs w:val="24"/>
        </w:rPr>
        <w:t xml:space="preserve">езультаты целиком поддтверждают ранее </w:t>
      </w:r>
      <w:r w:rsidR="00E247E0" w:rsidRPr="00000F21">
        <w:rPr>
          <w:sz w:val="24"/>
          <w:szCs w:val="24"/>
        </w:rPr>
        <w:t xml:space="preserve">отмеченную </w:t>
      </w:r>
      <w:r>
        <w:rPr>
          <w:sz w:val="24"/>
          <w:szCs w:val="24"/>
        </w:rPr>
        <w:t xml:space="preserve">связь </w:t>
      </w:r>
      <w:r w:rsidR="00E247E0" w:rsidRPr="00000F21">
        <w:rPr>
          <w:sz w:val="24"/>
          <w:szCs w:val="24"/>
        </w:rPr>
        <w:t>о</w:t>
      </w:r>
      <w:r>
        <w:rPr>
          <w:sz w:val="24"/>
          <w:szCs w:val="24"/>
        </w:rPr>
        <w:t xml:space="preserve">бщего загрязнения </w:t>
      </w:r>
      <w:r w:rsidR="00E247E0" w:rsidRPr="00000F21">
        <w:rPr>
          <w:sz w:val="24"/>
          <w:szCs w:val="24"/>
        </w:rPr>
        <w:t xml:space="preserve">почв хозяйств </w:t>
      </w:r>
      <w:r w:rsidR="004E53CE">
        <w:rPr>
          <w:sz w:val="24"/>
          <w:szCs w:val="24"/>
        </w:rPr>
        <w:t xml:space="preserve">с подвижнустью того или иного </w:t>
      </w:r>
      <w:r w:rsidR="00E247E0" w:rsidRPr="00000F21">
        <w:rPr>
          <w:sz w:val="24"/>
          <w:szCs w:val="24"/>
        </w:rPr>
        <w:t>радионуклида.</w:t>
      </w:r>
    </w:p>
    <w:p w:rsidR="00E247E0" w:rsidRDefault="00E247E0" w:rsidP="0083092F">
      <w:pPr>
        <w:spacing w:line="360" w:lineRule="auto"/>
        <w:ind w:firstLine="680"/>
        <w:jc w:val="both"/>
        <w:rPr>
          <w:sz w:val="24"/>
          <w:szCs w:val="24"/>
        </w:rPr>
      </w:pPr>
      <w:r w:rsidRPr="00EC135A">
        <w:rPr>
          <w:sz w:val="24"/>
          <w:szCs w:val="24"/>
        </w:rPr>
        <w:t>Концентрация радионуклидов в молоке личных хозяйств</w:t>
      </w:r>
      <w:r w:rsidR="004E53CE">
        <w:rPr>
          <w:sz w:val="24"/>
          <w:szCs w:val="24"/>
        </w:rPr>
        <w:t>,</w:t>
      </w:r>
      <w:r w:rsidRPr="00EC135A">
        <w:rPr>
          <w:sz w:val="24"/>
          <w:szCs w:val="24"/>
        </w:rPr>
        <w:t xml:space="preserve"> </w:t>
      </w:r>
      <w:r w:rsidR="004E53CE">
        <w:rPr>
          <w:sz w:val="24"/>
          <w:szCs w:val="24"/>
        </w:rPr>
        <w:t xml:space="preserve">как одного из основных рационообразующих продуктов местного сельского населения </w:t>
      </w:r>
      <w:r w:rsidRPr="00EC135A">
        <w:rPr>
          <w:sz w:val="24"/>
          <w:szCs w:val="24"/>
        </w:rPr>
        <w:t xml:space="preserve">было так же подвержено значительным колебаниям, что, было, по-видимому, связано с различным режимом содержания, возрастом отдельных животных и с принятыми контрмерами. Так содержание </w:t>
      </w:r>
      <w:r w:rsidRPr="00EC135A">
        <w:rPr>
          <w:sz w:val="24"/>
          <w:szCs w:val="24"/>
          <w:vertAlign w:val="superscript"/>
        </w:rPr>
        <w:t>137</w:t>
      </w:r>
      <w:r w:rsidRPr="00EC135A">
        <w:rPr>
          <w:sz w:val="24"/>
          <w:szCs w:val="24"/>
        </w:rPr>
        <w:t>Cs в молоке коров, не получавших сорбентных добавок, колебалось от 59 до 2</w:t>
      </w:r>
      <w:r w:rsidR="009C514F">
        <w:rPr>
          <w:sz w:val="24"/>
          <w:szCs w:val="24"/>
        </w:rPr>
        <w:t>17</w:t>
      </w:r>
      <w:r w:rsidRPr="00EC135A">
        <w:rPr>
          <w:sz w:val="24"/>
          <w:szCs w:val="24"/>
        </w:rPr>
        <w:t xml:space="preserve"> Бк/л и в среднем более, чем в 2 раза, превышало его содержание у коров, получающих с кормами сорбент (149</w:t>
      </w:r>
      <w:r w:rsidRPr="00EC135A">
        <w:rPr>
          <w:sz w:val="24"/>
          <w:szCs w:val="24"/>
        </w:rPr>
        <w:sym w:font="Symbol" w:char="F0B1"/>
      </w:r>
      <w:r w:rsidRPr="00EC135A">
        <w:rPr>
          <w:sz w:val="24"/>
          <w:szCs w:val="24"/>
        </w:rPr>
        <w:t>68 Бк/л и 64.8</w:t>
      </w:r>
      <w:r w:rsidRPr="00EC135A">
        <w:rPr>
          <w:sz w:val="24"/>
          <w:szCs w:val="24"/>
        </w:rPr>
        <w:sym w:font="Symbol" w:char="F0B1"/>
      </w:r>
      <w:r w:rsidR="009C514F">
        <w:rPr>
          <w:sz w:val="24"/>
          <w:szCs w:val="24"/>
        </w:rPr>
        <w:t>18.3</w:t>
      </w:r>
      <w:r w:rsidRPr="00EC135A">
        <w:rPr>
          <w:sz w:val="24"/>
          <w:szCs w:val="24"/>
        </w:rPr>
        <w:t xml:space="preserve"> Бк/л соответственно</w:t>
      </w:r>
      <w:r w:rsidR="009C514F">
        <w:rPr>
          <w:sz w:val="24"/>
          <w:szCs w:val="24"/>
        </w:rPr>
        <w:t>, таблица 4.27</w:t>
      </w:r>
      <w:r w:rsidRPr="00EC135A">
        <w:rPr>
          <w:sz w:val="24"/>
          <w:szCs w:val="24"/>
        </w:rPr>
        <w:t>).</w:t>
      </w:r>
    </w:p>
    <w:p w:rsidR="00832C6C" w:rsidRDefault="00832C6C" w:rsidP="0083092F">
      <w:pPr>
        <w:spacing w:line="360" w:lineRule="auto"/>
        <w:ind w:firstLine="680"/>
        <w:jc w:val="both"/>
        <w:rPr>
          <w:sz w:val="24"/>
          <w:szCs w:val="24"/>
        </w:rPr>
      </w:pPr>
      <w:r w:rsidRPr="00832C6C">
        <w:rPr>
          <w:sz w:val="24"/>
          <w:szCs w:val="24"/>
        </w:rPr>
        <w:t>Результаты обследования местных жителей на СИЧ показали, что уровень внутреннего содержания РН, в организме людей потребляющих продукты с собственных подворий был выше, чем у остальных категорий населения.</w:t>
      </w:r>
    </w:p>
    <w:p w:rsidR="00832C6C" w:rsidRPr="00832C6C" w:rsidRDefault="00832C6C" w:rsidP="00832C6C">
      <w:pPr>
        <w:spacing w:line="360" w:lineRule="auto"/>
        <w:ind w:firstLine="680"/>
        <w:jc w:val="both"/>
        <w:rPr>
          <w:sz w:val="24"/>
          <w:szCs w:val="24"/>
        </w:rPr>
      </w:pPr>
      <w:r w:rsidRPr="00832C6C">
        <w:rPr>
          <w:sz w:val="24"/>
          <w:szCs w:val="24"/>
        </w:rPr>
        <w:t>В частности, наблюдаются:</w:t>
      </w:r>
    </w:p>
    <w:p w:rsidR="00832C6C" w:rsidRPr="00832C6C" w:rsidRDefault="00832C6C" w:rsidP="00832C6C">
      <w:pPr>
        <w:numPr>
          <w:ilvl w:val="0"/>
          <w:numId w:val="9"/>
        </w:numPr>
        <w:spacing w:line="360" w:lineRule="auto"/>
        <w:jc w:val="both"/>
        <w:rPr>
          <w:sz w:val="24"/>
          <w:szCs w:val="24"/>
        </w:rPr>
      </w:pPr>
      <w:r w:rsidRPr="00832C6C">
        <w:rPr>
          <w:sz w:val="24"/>
          <w:szCs w:val="24"/>
        </w:rPr>
        <w:t>повышенная доля подвижного радиостронция на водораздельных пастбищах и низкое содержание этой формы в пойменных почвах, что связано с периодическим его вымыванием;</w:t>
      </w:r>
    </w:p>
    <w:p w:rsidR="00832C6C" w:rsidRPr="00832C6C" w:rsidRDefault="00832C6C" w:rsidP="00832C6C">
      <w:pPr>
        <w:numPr>
          <w:ilvl w:val="0"/>
          <w:numId w:val="9"/>
        </w:numPr>
        <w:spacing w:line="360" w:lineRule="auto"/>
        <w:jc w:val="both"/>
        <w:rPr>
          <w:sz w:val="24"/>
          <w:szCs w:val="24"/>
        </w:rPr>
      </w:pPr>
      <w:r w:rsidRPr="00832C6C">
        <w:rPr>
          <w:sz w:val="24"/>
          <w:szCs w:val="24"/>
        </w:rPr>
        <w:t xml:space="preserve">высокий процент связывания радионуклидов цезия в почвах пойменных пастбищ (более 80% в неразлагаемом остатке) и меньшая подвижность </w:t>
      </w:r>
      <w:r w:rsidRPr="00832C6C">
        <w:rPr>
          <w:sz w:val="24"/>
          <w:szCs w:val="24"/>
          <w:vertAlign w:val="superscript"/>
        </w:rPr>
        <w:t>90</w:t>
      </w:r>
      <w:r w:rsidRPr="00832C6C">
        <w:rPr>
          <w:sz w:val="24"/>
          <w:szCs w:val="24"/>
        </w:rPr>
        <w:t>Sr в верхних горизонтах этих почв (не более 30% в обменной форме);</w:t>
      </w:r>
    </w:p>
    <w:p w:rsidR="00832C6C" w:rsidRPr="00832C6C" w:rsidRDefault="00832C6C" w:rsidP="00832C6C">
      <w:pPr>
        <w:numPr>
          <w:ilvl w:val="0"/>
          <w:numId w:val="9"/>
        </w:numPr>
        <w:spacing w:line="360" w:lineRule="auto"/>
        <w:jc w:val="both"/>
        <w:rPr>
          <w:sz w:val="24"/>
          <w:szCs w:val="24"/>
        </w:rPr>
      </w:pPr>
      <w:r w:rsidRPr="00832C6C">
        <w:rPr>
          <w:sz w:val="24"/>
          <w:szCs w:val="24"/>
        </w:rPr>
        <w:t>менее прочное закрепление радиоцезия в почвах искусственных пастбища, подвергнутых коренному улучшению, по сравнению с естественными пастбищами.</w:t>
      </w:r>
    </w:p>
    <w:p w:rsidR="00832C6C" w:rsidRPr="00FD30F7" w:rsidRDefault="00832C6C">
      <w:pPr>
        <w:spacing w:line="360" w:lineRule="auto"/>
        <w:ind w:right="-1"/>
        <w:rPr>
          <w:sz w:val="16"/>
          <w:szCs w:val="16"/>
        </w:rPr>
      </w:pPr>
    </w:p>
    <w:p w:rsidR="00E247E0" w:rsidRDefault="00983565" w:rsidP="004E53CE">
      <w:pPr>
        <w:spacing w:line="360" w:lineRule="auto"/>
        <w:ind w:right="-1"/>
        <w:rPr>
          <w:sz w:val="24"/>
          <w:szCs w:val="24"/>
        </w:rPr>
      </w:pPr>
      <w:r w:rsidRPr="006C4B74">
        <w:rPr>
          <w:sz w:val="24"/>
          <w:szCs w:val="24"/>
        </w:rPr>
        <w:t>Таблица 4.2</w:t>
      </w:r>
      <w:r w:rsidR="00A711B3">
        <w:rPr>
          <w:sz w:val="24"/>
          <w:szCs w:val="24"/>
        </w:rPr>
        <w:t>7</w:t>
      </w:r>
      <w:r w:rsidR="00840DF7">
        <w:rPr>
          <w:sz w:val="24"/>
          <w:szCs w:val="24"/>
        </w:rPr>
        <w:t>.</w:t>
      </w:r>
      <w:r w:rsidR="00E247E0" w:rsidRPr="00EC135A">
        <w:rPr>
          <w:sz w:val="24"/>
          <w:szCs w:val="24"/>
        </w:rPr>
        <w:t xml:space="preserve"> Содержание радионуклидов в картофеле и молоке, произведенных в отдельных хозяйствах</w:t>
      </w:r>
    </w:p>
    <w:tbl>
      <w:tblPr>
        <w:tblW w:w="10221" w:type="dxa"/>
        <w:tblInd w:w="93" w:type="dxa"/>
        <w:tblLook w:val="04A0" w:firstRow="1" w:lastRow="0" w:firstColumn="1" w:lastColumn="0" w:noHBand="0" w:noVBand="1"/>
      </w:tblPr>
      <w:tblGrid>
        <w:gridCol w:w="2840"/>
        <w:gridCol w:w="1365"/>
        <w:gridCol w:w="1197"/>
        <w:gridCol w:w="625"/>
        <w:gridCol w:w="698"/>
        <w:gridCol w:w="1013"/>
        <w:gridCol w:w="1396"/>
        <w:gridCol w:w="1177"/>
      </w:tblGrid>
      <w:tr w:rsidR="00326FEF" w:rsidRPr="00326FEF" w:rsidTr="00832C6C">
        <w:trPr>
          <w:trHeight w:val="276"/>
        </w:trPr>
        <w:tc>
          <w:tcPr>
            <w:tcW w:w="28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Параметр, ед. изм.</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Продукт</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число подворий</w:t>
            </w:r>
          </w:p>
        </w:tc>
        <w:tc>
          <w:tcPr>
            <w:tcW w:w="3721" w:type="dxa"/>
            <w:gridSpan w:val="4"/>
            <w:tcBorders>
              <w:top w:val="single" w:sz="4" w:space="0" w:color="auto"/>
              <w:left w:val="nil"/>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Статистические значения</w:t>
            </w:r>
          </w:p>
        </w:tc>
        <w:tc>
          <w:tcPr>
            <w:tcW w:w="110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Коэф. вариации (%)</w:t>
            </w:r>
          </w:p>
        </w:tc>
      </w:tr>
      <w:tr w:rsidR="00326FEF" w:rsidRPr="00326FEF" w:rsidTr="00832C6C">
        <w:trPr>
          <w:trHeight w:val="288"/>
        </w:trPr>
        <w:tc>
          <w:tcPr>
            <w:tcW w:w="2840" w:type="dxa"/>
            <w:vMerge/>
            <w:tcBorders>
              <w:top w:val="single" w:sz="4" w:space="0" w:color="auto"/>
              <w:left w:val="single" w:sz="4" w:space="0" w:color="auto"/>
              <w:bottom w:val="single" w:sz="4" w:space="0" w:color="auto"/>
              <w:right w:val="single" w:sz="4" w:space="0" w:color="auto"/>
            </w:tcBorders>
            <w:vAlign w:val="center"/>
            <w:hideMark/>
          </w:tcPr>
          <w:p w:rsidR="00326FEF" w:rsidRPr="00326FEF" w:rsidRDefault="00326FEF" w:rsidP="00326FEF">
            <w:pPr>
              <w:widowControl/>
              <w:autoSpaceDE/>
              <w:autoSpaceDN/>
              <w:adjustRightInd/>
              <w:rPr>
                <w:color w:val="000000"/>
                <w:sz w:val="24"/>
                <w:szCs w:val="24"/>
              </w:rPr>
            </w:pPr>
          </w:p>
        </w:tc>
        <w:tc>
          <w:tcPr>
            <w:tcW w:w="1365" w:type="dxa"/>
            <w:vMerge/>
            <w:tcBorders>
              <w:top w:val="single" w:sz="4" w:space="0" w:color="auto"/>
              <w:left w:val="single" w:sz="4" w:space="0" w:color="auto"/>
              <w:bottom w:val="single" w:sz="4" w:space="0" w:color="auto"/>
              <w:right w:val="single" w:sz="4" w:space="0" w:color="auto"/>
            </w:tcBorders>
            <w:vAlign w:val="center"/>
            <w:hideMark/>
          </w:tcPr>
          <w:p w:rsidR="00326FEF" w:rsidRPr="00326FEF" w:rsidRDefault="00326FEF" w:rsidP="00326FEF">
            <w:pPr>
              <w:widowControl/>
              <w:autoSpaceDE/>
              <w:autoSpaceDN/>
              <w:adjustRightInd/>
              <w:rPr>
                <w:color w:val="000000"/>
                <w:sz w:val="24"/>
                <w:szCs w:val="24"/>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rsidR="00326FEF" w:rsidRPr="00326FEF" w:rsidRDefault="00326FEF" w:rsidP="00326FEF">
            <w:pPr>
              <w:widowControl/>
              <w:autoSpaceDE/>
              <w:autoSpaceDN/>
              <w:adjustRightInd/>
              <w:rPr>
                <w:color w:val="000000"/>
                <w:sz w:val="24"/>
                <w:szCs w:val="24"/>
              </w:rPr>
            </w:pPr>
          </w:p>
        </w:tc>
        <w:tc>
          <w:tcPr>
            <w:tcW w:w="623" w:type="dxa"/>
            <w:tcBorders>
              <w:top w:val="nil"/>
              <w:left w:val="nil"/>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мин</w:t>
            </w:r>
          </w:p>
        </w:tc>
        <w:tc>
          <w:tcPr>
            <w:tcW w:w="696" w:type="dxa"/>
            <w:tcBorders>
              <w:top w:val="nil"/>
              <w:left w:val="nil"/>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макс</w:t>
            </w:r>
          </w:p>
        </w:tc>
        <w:tc>
          <w:tcPr>
            <w:tcW w:w="1010" w:type="dxa"/>
            <w:tcBorders>
              <w:top w:val="nil"/>
              <w:left w:val="nil"/>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среднее</w:t>
            </w:r>
          </w:p>
        </w:tc>
        <w:tc>
          <w:tcPr>
            <w:tcW w:w="1392" w:type="dxa"/>
            <w:tcBorders>
              <w:top w:val="nil"/>
              <w:left w:val="nil"/>
              <w:bottom w:val="single" w:sz="4" w:space="0" w:color="auto"/>
              <w:right w:val="single" w:sz="4" w:space="0" w:color="auto"/>
            </w:tcBorders>
            <w:shd w:val="clear" w:color="auto" w:fill="auto"/>
            <w:noWrap/>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ст. отклонение</w:t>
            </w:r>
          </w:p>
        </w:tc>
        <w:tc>
          <w:tcPr>
            <w:tcW w:w="1102" w:type="dxa"/>
            <w:vMerge/>
            <w:tcBorders>
              <w:top w:val="single" w:sz="4" w:space="0" w:color="auto"/>
              <w:left w:val="single" w:sz="4" w:space="0" w:color="auto"/>
              <w:bottom w:val="single" w:sz="4" w:space="0" w:color="auto"/>
              <w:right w:val="single" w:sz="4" w:space="0" w:color="auto"/>
            </w:tcBorders>
            <w:vAlign w:val="center"/>
            <w:hideMark/>
          </w:tcPr>
          <w:p w:rsidR="00326FEF" w:rsidRPr="00326FEF" w:rsidRDefault="00326FEF" w:rsidP="00326FEF">
            <w:pPr>
              <w:widowControl/>
              <w:autoSpaceDE/>
              <w:autoSpaceDN/>
              <w:adjustRightInd/>
              <w:rPr>
                <w:color w:val="000000"/>
                <w:sz w:val="24"/>
                <w:szCs w:val="24"/>
              </w:rPr>
            </w:pPr>
          </w:p>
        </w:tc>
      </w:tr>
      <w:tr w:rsidR="00326FEF" w:rsidRPr="00326FEF" w:rsidTr="00832C6C">
        <w:trPr>
          <w:trHeight w:val="32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sidRPr="00326FEF">
              <w:rPr>
                <w:color w:val="000000"/>
                <w:sz w:val="24"/>
                <w:szCs w:val="24"/>
                <w:vertAlign w:val="superscript"/>
              </w:rPr>
              <w:t>137</w:t>
            </w:r>
            <w:r>
              <w:rPr>
                <w:color w:val="000000"/>
                <w:sz w:val="24"/>
                <w:szCs w:val="24"/>
              </w:rPr>
              <w:t>Cs</w:t>
            </w:r>
            <w:r w:rsidRPr="00326FEF">
              <w:rPr>
                <w:color w:val="000000"/>
                <w:sz w:val="24"/>
                <w:szCs w:val="24"/>
              </w:rPr>
              <w:t>, Бк/кг сыр.м.</w:t>
            </w:r>
          </w:p>
        </w:tc>
        <w:tc>
          <w:tcPr>
            <w:tcW w:w="1365"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картофель</w:t>
            </w:r>
          </w:p>
        </w:tc>
        <w:tc>
          <w:tcPr>
            <w:tcW w:w="119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13</w:t>
            </w:r>
          </w:p>
        </w:tc>
        <w:tc>
          <w:tcPr>
            <w:tcW w:w="62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14</w:t>
            </w:r>
          </w:p>
        </w:tc>
        <w:tc>
          <w:tcPr>
            <w:tcW w:w="696"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43</w:t>
            </w:r>
          </w:p>
        </w:tc>
        <w:tc>
          <w:tcPr>
            <w:tcW w:w="1010"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28,2</w:t>
            </w:r>
          </w:p>
        </w:tc>
        <w:tc>
          <w:tcPr>
            <w:tcW w:w="139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10,3</w:t>
            </w:r>
          </w:p>
        </w:tc>
        <w:tc>
          <w:tcPr>
            <w:tcW w:w="110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36,4</w:t>
            </w:r>
          </w:p>
        </w:tc>
      </w:tr>
      <w:tr w:rsidR="00326FEF" w:rsidRPr="00326FEF" w:rsidTr="00832C6C">
        <w:trPr>
          <w:trHeight w:val="32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sidRPr="00326FEF">
              <w:rPr>
                <w:color w:val="000000"/>
                <w:sz w:val="24"/>
                <w:szCs w:val="24"/>
                <w:vertAlign w:val="superscript"/>
              </w:rPr>
              <w:t>40</w:t>
            </w:r>
            <w:r>
              <w:rPr>
                <w:color w:val="000000"/>
                <w:sz w:val="24"/>
                <w:szCs w:val="24"/>
              </w:rPr>
              <w:t>K</w:t>
            </w:r>
            <w:r w:rsidRPr="00326FEF">
              <w:rPr>
                <w:color w:val="000000"/>
                <w:sz w:val="24"/>
                <w:szCs w:val="24"/>
              </w:rPr>
              <w:t>, Бк/кг сыр.м.</w:t>
            </w:r>
          </w:p>
        </w:tc>
        <w:tc>
          <w:tcPr>
            <w:tcW w:w="1365"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картофель</w:t>
            </w:r>
          </w:p>
        </w:tc>
        <w:tc>
          <w:tcPr>
            <w:tcW w:w="119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14</w:t>
            </w:r>
          </w:p>
        </w:tc>
        <w:tc>
          <w:tcPr>
            <w:tcW w:w="62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128</w:t>
            </w:r>
          </w:p>
        </w:tc>
        <w:tc>
          <w:tcPr>
            <w:tcW w:w="696"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273</w:t>
            </w:r>
          </w:p>
        </w:tc>
        <w:tc>
          <w:tcPr>
            <w:tcW w:w="1010"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195,2</w:t>
            </w:r>
          </w:p>
        </w:tc>
        <w:tc>
          <w:tcPr>
            <w:tcW w:w="139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45,0</w:t>
            </w:r>
          </w:p>
        </w:tc>
        <w:tc>
          <w:tcPr>
            <w:tcW w:w="110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23,0</w:t>
            </w:r>
          </w:p>
        </w:tc>
      </w:tr>
      <w:tr w:rsidR="00326FEF" w:rsidRPr="00326FEF" w:rsidTr="00832C6C">
        <w:trPr>
          <w:trHeight w:val="32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 xml:space="preserve">Коэффициент перехода  </w:t>
            </w:r>
            <w:r w:rsidRPr="00326FEF">
              <w:rPr>
                <w:color w:val="000000"/>
                <w:sz w:val="24"/>
                <w:szCs w:val="24"/>
                <w:vertAlign w:val="superscript"/>
              </w:rPr>
              <w:t>137</w:t>
            </w:r>
            <w:r>
              <w:rPr>
                <w:color w:val="000000"/>
                <w:sz w:val="24"/>
                <w:szCs w:val="24"/>
              </w:rPr>
              <w:t>Cs</w:t>
            </w:r>
            <w:r w:rsidRPr="00326FEF">
              <w:rPr>
                <w:color w:val="000000"/>
                <w:sz w:val="24"/>
                <w:szCs w:val="24"/>
              </w:rPr>
              <w:t xml:space="preserve"> (10-5 м2/кг)</w:t>
            </w:r>
          </w:p>
        </w:tc>
        <w:tc>
          <w:tcPr>
            <w:tcW w:w="1365"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sidRPr="00326FEF">
              <w:rPr>
                <w:color w:val="000000"/>
                <w:sz w:val="24"/>
                <w:szCs w:val="24"/>
              </w:rPr>
              <w:t>картофель</w:t>
            </w:r>
          </w:p>
        </w:tc>
        <w:tc>
          <w:tcPr>
            <w:tcW w:w="119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14</w:t>
            </w:r>
          </w:p>
        </w:tc>
        <w:tc>
          <w:tcPr>
            <w:tcW w:w="62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1,9</w:t>
            </w:r>
          </w:p>
        </w:tc>
        <w:tc>
          <w:tcPr>
            <w:tcW w:w="696"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5,2</w:t>
            </w:r>
          </w:p>
        </w:tc>
        <w:tc>
          <w:tcPr>
            <w:tcW w:w="1010"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3,3</w:t>
            </w:r>
          </w:p>
        </w:tc>
        <w:tc>
          <w:tcPr>
            <w:tcW w:w="139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1,1</w:t>
            </w:r>
          </w:p>
        </w:tc>
        <w:tc>
          <w:tcPr>
            <w:tcW w:w="110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35,2</w:t>
            </w:r>
          </w:p>
        </w:tc>
      </w:tr>
      <w:tr w:rsidR="009C514F" w:rsidRPr="00326FEF" w:rsidTr="00832C6C">
        <w:trPr>
          <w:trHeight w:val="32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9C514F" w:rsidRPr="00326FEF" w:rsidRDefault="009C514F" w:rsidP="00326FEF">
            <w:pPr>
              <w:widowControl/>
              <w:autoSpaceDE/>
              <w:autoSpaceDN/>
              <w:adjustRightInd/>
              <w:rPr>
                <w:color w:val="000000"/>
                <w:sz w:val="24"/>
                <w:szCs w:val="24"/>
              </w:rPr>
            </w:pPr>
            <w:r w:rsidRPr="00326FEF">
              <w:rPr>
                <w:color w:val="000000"/>
                <w:sz w:val="24"/>
                <w:szCs w:val="24"/>
                <w:vertAlign w:val="superscript"/>
              </w:rPr>
              <w:t>137</w:t>
            </w:r>
            <w:r>
              <w:rPr>
                <w:color w:val="000000"/>
                <w:sz w:val="24"/>
                <w:szCs w:val="24"/>
              </w:rPr>
              <w:t>Cs</w:t>
            </w:r>
            <w:r w:rsidRPr="00326FEF">
              <w:rPr>
                <w:color w:val="000000"/>
                <w:sz w:val="24"/>
                <w:szCs w:val="24"/>
              </w:rPr>
              <w:t>, Бк/л</w:t>
            </w:r>
          </w:p>
        </w:tc>
        <w:tc>
          <w:tcPr>
            <w:tcW w:w="1365" w:type="dxa"/>
            <w:tcBorders>
              <w:top w:val="nil"/>
              <w:left w:val="nil"/>
              <w:bottom w:val="single" w:sz="4" w:space="0" w:color="auto"/>
              <w:right w:val="single" w:sz="4" w:space="0" w:color="auto"/>
            </w:tcBorders>
            <w:shd w:val="clear" w:color="auto" w:fill="auto"/>
            <w:noWrap/>
            <w:vAlign w:val="bottom"/>
            <w:hideMark/>
          </w:tcPr>
          <w:p w:rsidR="009C514F" w:rsidRPr="00326FEF" w:rsidRDefault="009C514F" w:rsidP="00326FEF">
            <w:pPr>
              <w:widowControl/>
              <w:autoSpaceDE/>
              <w:autoSpaceDN/>
              <w:adjustRightInd/>
              <w:rPr>
                <w:color w:val="000000"/>
                <w:sz w:val="24"/>
                <w:szCs w:val="24"/>
              </w:rPr>
            </w:pPr>
            <w:r w:rsidRPr="00326FEF">
              <w:rPr>
                <w:color w:val="000000"/>
                <w:sz w:val="24"/>
                <w:szCs w:val="24"/>
              </w:rPr>
              <w:t>молоко</w:t>
            </w:r>
          </w:p>
        </w:tc>
        <w:tc>
          <w:tcPr>
            <w:tcW w:w="1193" w:type="dxa"/>
            <w:tcBorders>
              <w:top w:val="nil"/>
              <w:left w:val="nil"/>
              <w:bottom w:val="single" w:sz="4" w:space="0" w:color="auto"/>
              <w:right w:val="single" w:sz="4" w:space="0" w:color="auto"/>
            </w:tcBorders>
            <w:shd w:val="clear" w:color="auto" w:fill="auto"/>
            <w:noWrap/>
            <w:vAlign w:val="bottom"/>
            <w:hideMark/>
          </w:tcPr>
          <w:p w:rsidR="009C514F" w:rsidRPr="009C514F" w:rsidRDefault="009C514F" w:rsidP="00A36C68">
            <w:pPr>
              <w:jc w:val="center"/>
              <w:rPr>
                <w:color w:val="000000"/>
                <w:sz w:val="24"/>
                <w:szCs w:val="24"/>
              </w:rPr>
            </w:pPr>
            <w:r w:rsidRPr="009C514F">
              <w:rPr>
                <w:color w:val="000000"/>
                <w:sz w:val="24"/>
                <w:szCs w:val="24"/>
              </w:rPr>
              <w:t>8</w:t>
            </w:r>
          </w:p>
        </w:tc>
        <w:tc>
          <w:tcPr>
            <w:tcW w:w="623" w:type="dxa"/>
            <w:tcBorders>
              <w:top w:val="nil"/>
              <w:left w:val="nil"/>
              <w:bottom w:val="single" w:sz="4" w:space="0" w:color="auto"/>
              <w:right w:val="single" w:sz="4" w:space="0" w:color="auto"/>
            </w:tcBorders>
            <w:shd w:val="clear" w:color="auto" w:fill="auto"/>
            <w:noWrap/>
            <w:vAlign w:val="bottom"/>
            <w:hideMark/>
          </w:tcPr>
          <w:p w:rsidR="009C514F" w:rsidRPr="009C514F" w:rsidRDefault="009C514F" w:rsidP="00A36C68">
            <w:pPr>
              <w:jc w:val="center"/>
              <w:rPr>
                <w:color w:val="000000"/>
                <w:sz w:val="24"/>
                <w:szCs w:val="24"/>
              </w:rPr>
            </w:pPr>
            <w:r w:rsidRPr="009C514F">
              <w:rPr>
                <w:color w:val="000000"/>
                <w:sz w:val="24"/>
                <w:szCs w:val="24"/>
              </w:rPr>
              <w:t>59</w:t>
            </w:r>
          </w:p>
        </w:tc>
        <w:tc>
          <w:tcPr>
            <w:tcW w:w="696" w:type="dxa"/>
            <w:tcBorders>
              <w:top w:val="nil"/>
              <w:left w:val="nil"/>
              <w:bottom w:val="single" w:sz="4" w:space="0" w:color="auto"/>
              <w:right w:val="single" w:sz="4" w:space="0" w:color="auto"/>
            </w:tcBorders>
            <w:shd w:val="clear" w:color="auto" w:fill="auto"/>
            <w:noWrap/>
            <w:vAlign w:val="bottom"/>
            <w:hideMark/>
          </w:tcPr>
          <w:p w:rsidR="009C514F" w:rsidRPr="009C514F" w:rsidRDefault="009C514F" w:rsidP="00A36C68">
            <w:pPr>
              <w:jc w:val="center"/>
              <w:rPr>
                <w:color w:val="000000"/>
                <w:sz w:val="24"/>
                <w:szCs w:val="24"/>
              </w:rPr>
            </w:pPr>
            <w:r w:rsidRPr="009C514F">
              <w:rPr>
                <w:color w:val="000000"/>
                <w:sz w:val="24"/>
                <w:szCs w:val="24"/>
              </w:rPr>
              <w:t>217</w:t>
            </w:r>
          </w:p>
        </w:tc>
        <w:tc>
          <w:tcPr>
            <w:tcW w:w="1010" w:type="dxa"/>
            <w:tcBorders>
              <w:top w:val="nil"/>
              <w:left w:val="nil"/>
              <w:bottom w:val="single" w:sz="4" w:space="0" w:color="auto"/>
              <w:right w:val="single" w:sz="4" w:space="0" w:color="auto"/>
            </w:tcBorders>
            <w:shd w:val="clear" w:color="auto" w:fill="auto"/>
            <w:noWrap/>
            <w:vAlign w:val="bottom"/>
            <w:hideMark/>
          </w:tcPr>
          <w:p w:rsidR="009C514F" w:rsidRPr="009C514F" w:rsidRDefault="009C514F" w:rsidP="00A36C68">
            <w:pPr>
              <w:jc w:val="center"/>
              <w:rPr>
                <w:color w:val="000000"/>
                <w:sz w:val="24"/>
                <w:szCs w:val="24"/>
              </w:rPr>
            </w:pPr>
            <w:r w:rsidRPr="009C514F">
              <w:rPr>
                <w:color w:val="000000"/>
                <w:sz w:val="24"/>
                <w:szCs w:val="24"/>
              </w:rPr>
              <w:t>149</w:t>
            </w:r>
          </w:p>
        </w:tc>
        <w:tc>
          <w:tcPr>
            <w:tcW w:w="1392" w:type="dxa"/>
            <w:tcBorders>
              <w:top w:val="nil"/>
              <w:left w:val="nil"/>
              <w:bottom w:val="single" w:sz="4" w:space="0" w:color="auto"/>
              <w:right w:val="single" w:sz="4" w:space="0" w:color="auto"/>
            </w:tcBorders>
            <w:shd w:val="clear" w:color="auto" w:fill="auto"/>
            <w:noWrap/>
            <w:vAlign w:val="bottom"/>
            <w:hideMark/>
          </w:tcPr>
          <w:p w:rsidR="009C514F" w:rsidRPr="009C514F" w:rsidRDefault="009C514F" w:rsidP="00A36C68">
            <w:pPr>
              <w:jc w:val="center"/>
              <w:rPr>
                <w:color w:val="000000"/>
                <w:sz w:val="24"/>
                <w:szCs w:val="24"/>
              </w:rPr>
            </w:pPr>
            <w:r w:rsidRPr="009C514F">
              <w:rPr>
                <w:color w:val="000000"/>
                <w:sz w:val="24"/>
                <w:szCs w:val="24"/>
              </w:rPr>
              <w:t>68</w:t>
            </w:r>
          </w:p>
        </w:tc>
        <w:tc>
          <w:tcPr>
            <w:tcW w:w="1102" w:type="dxa"/>
            <w:tcBorders>
              <w:top w:val="nil"/>
              <w:left w:val="nil"/>
              <w:bottom w:val="single" w:sz="4" w:space="0" w:color="auto"/>
              <w:right w:val="single" w:sz="4" w:space="0" w:color="auto"/>
            </w:tcBorders>
            <w:shd w:val="clear" w:color="auto" w:fill="auto"/>
            <w:noWrap/>
            <w:vAlign w:val="bottom"/>
            <w:hideMark/>
          </w:tcPr>
          <w:p w:rsidR="009C514F" w:rsidRPr="009C514F" w:rsidRDefault="009C514F" w:rsidP="00A36C68">
            <w:pPr>
              <w:jc w:val="center"/>
              <w:rPr>
                <w:color w:val="000000"/>
                <w:sz w:val="24"/>
                <w:szCs w:val="24"/>
              </w:rPr>
            </w:pPr>
            <w:r w:rsidRPr="009C514F">
              <w:rPr>
                <w:color w:val="000000"/>
                <w:sz w:val="24"/>
                <w:szCs w:val="24"/>
              </w:rPr>
              <w:t>45,7</w:t>
            </w:r>
          </w:p>
        </w:tc>
      </w:tr>
      <w:tr w:rsidR="00326FEF" w:rsidRPr="00326FEF" w:rsidTr="00832C6C">
        <w:trPr>
          <w:trHeight w:val="276"/>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sidRPr="00326FEF">
              <w:rPr>
                <w:color w:val="000000"/>
                <w:sz w:val="24"/>
                <w:szCs w:val="24"/>
                <w:vertAlign w:val="superscript"/>
              </w:rPr>
              <w:t>137</w:t>
            </w:r>
            <w:r>
              <w:rPr>
                <w:color w:val="000000"/>
                <w:sz w:val="24"/>
                <w:szCs w:val="24"/>
              </w:rPr>
              <w:t>Cs</w:t>
            </w:r>
            <w:r w:rsidRPr="00326FEF">
              <w:rPr>
                <w:color w:val="000000"/>
                <w:sz w:val="24"/>
                <w:szCs w:val="24"/>
              </w:rPr>
              <w:t>, Бк/л</w:t>
            </w:r>
          </w:p>
        </w:tc>
        <w:tc>
          <w:tcPr>
            <w:tcW w:w="1365"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326FEF">
            <w:pPr>
              <w:widowControl/>
              <w:autoSpaceDE/>
              <w:autoSpaceDN/>
              <w:adjustRightInd/>
              <w:rPr>
                <w:color w:val="000000"/>
                <w:sz w:val="24"/>
                <w:szCs w:val="24"/>
              </w:rPr>
            </w:pPr>
            <w:r>
              <w:rPr>
                <w:color w:val="000000"/>
                <w:sz w:val="24"/>
                <w:szCs w:val="24"/>
              </w:rPr>
              <w:t>молоко*</w:t>
            </w:r>
          </w:p>
        </w:tc>
        <w:tc>
          <w:tcPr>
            <w:tcW w:w="119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5</w:t>
            </w:r>
          </w:p>
        </w:tc>
        <w:tc>
          <w:tcPr>
            <w:tcW w:w="623"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45</w:t>
            </w:r>
          </w:p>
        </w:tc>
        <w:tc>
          <w:tcPr>
            <w:tcW w:w="696"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93</w:t>
            </w:r>
          </w:p>
        </w:tc>
        <w:tc>
          <w:tcPr>
            <w:tcW w:w="1010"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64,8</w:t>
            </w:r>
          </w:p>
        </w:tc>
        <w:tc>
          <w:tcPr>
            <w:tcW w:w="139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18,3</w:t>
            </w:r>
          </w:p>
        </w:tc>
        <w:tc>
          <w:tcPr>
            <w:tcW w:w="1102" w:type="dxa"/>
            <w:tcBorders>
              <w:top w:val="nil"/>
              <w:left w:val="nil"/>
              <w:bottom w:val="single" w:sz="4" w:space="0" w:color="auto"/>
              <w:right w:val="single" w:sz="4" w:space="0" w:color="auto"/>
            </w:tcBorders>
            <w:shd w:val="clear" w:color="auto" w:fill="auto"/>
            <w:noWrap/>
            <w:vAlign w:val="bottom"/>
            <w:hideMark/>
          </w:tcPr>
          <w:p w:rsidR="00326FEF" w:rsidRPr="00326FEF" w:rsidRDefault="00326FEF" w:rsidP="00A36C68">
            <w:pPr>
              <w:widowControl/>
              <w:autoSpaceDE/>
              <w:autoSpaceDN/>
              <w:adjustRightInd/>
              <w:jc w:val="center"/>
              <w:rPr>
                <w:color w:val="000000"/>
                <w:sz w:val="24"/>
                <w:szCs w:val="24"/>
              </w:rPr>
            </w:pPr>
            <w:r w:rsidRPr="00326FEF">
              <w:rPr>
                <w:color w:val="000000"/>
                <w:sz w:val="24"/>
                <w:szCs w:val="24"/>
              </w:rPr>
              <w:t>28,2</w:t>
            </w:r>
          </w:p>
        </w:tc>
      </w:tr>
    </w:tbl>
    <w:p w:rsidR="00E247E0" w:rsidRDefault="00326FEF" w:rsidP="00326FEF">
      <w:pPr>
        <w:spacing w:line="360" w:lineRule="auto"/>
        <w:ind w:right="-1"/>
        <w:rPr>
          <w:sz w:val="24"/>
          <w:szCs w:val="24"/>
        </w:rPr>
      </w:pPr>
      <w:r>
        <w:rPr>
          <w:sz w:val="24"/>
          <w:szCs w:val="24"/>
        </w:rPr>
        <w:t xml:space="preserve">Примечание: </w:t>
      </w:r>
      <w:r w:rsidR="00E247E0" w:rsidRPr="00EC135A">
        <w:rPr>
          <w:sz w:val="24"/>
          <w:szCs w:val="24"/>
        </w:rPr>
        <w:t xml:space="preserve">*животные получали сорбент, понижающий содержание </w:t>
      </w:r>
      <w:r w:rsidR="00E247E0" w:rsidRPr="00EC135A">
        <w:rPr>
          <w:sz w:val="24"/>
          <w:szCs w:val="24"/>
          <w:vertAlign w:val="superscript"/>
        </w:rPr>
        <w:t>137</w:t>
      </w:r>
      <w:r w:rsidR="00E247E0" w:rsidRPr="00EC135A">
        <w:rPr>
          <w:sz w:val="24"/>
          <w:szCs w:val="24"/>
        </w:rPr>
        <w:t>Cs в молоке</w:t>
      </w:r>
    </w:p>
    <w:p w:rsidR="00FA6FCF" w:rsidRPr="00FD30F7" w:rsidRDefault="00FA6FCF" w:rsidP="00326FEF">
      <w:pPr>
        <w:spacing w:line="360" w:lineRule="auto"/>
        <w:ind w:right="-1"/>
        <w:rPr>
          <w:sz w:val="16"/>
          <w:szCs w:val="16"/>
        </w:rPr>
      </w:pPr>
    </w:p>
    <w:p w:rsidR="00E247E0" w:rsidRDefault="00E247E0" w:rsidP="0083092F">
      <w:pPr>
        <w:spacing w:line="360" w:lineRule="auto"/>
        <w:ind w:firstLine="680"/>
        <w:jc w:val="both"/>
        <w:rPr>
          <w:sz w:val="24"/>
          <w:szCs w:val="24"/>
        </w:rPr>
      </w:pPr>
      <w:r w:rsidRPr="00EC135A">
        <w:rPr>
          <w:sz w:val="24"/>
          <w:szCs w:val="24"/>
        </w:rPr>
        <w:t xml:space="preserve">Содержание </w:t>
      </w:r>
      <w:r w:rsidRPr="00EC135A">
        <w:rPr>
          <w:sz w:val="24"/>
          <w:szCs w:val="24"/>
          <w:vertAlign w:val="superscript"/>
        </w:rPr>
        <w:t>137</w:t>
      </w:r>
      <w:r w:rsidRPr="00EC135A">
        <w:rPr>
          <w:sz w:val="24"/>
          <w:szCs w:val="24"/>
        </w:rPr>
        <w:t>Cs в укосах трав на естественн</w:t>
      </w:r>
      <w:r w:rsidR="00A711B3">
        <w:rPr>
          <w:sz w:val="24"/>
          <w:szCs w:val="24"/>
        </w:rPr>
        <w:t>ых</w:t>
      </w:r>
      <w:r w:rsidRPr="00EC135A">
        <w:rPr>
          <w:sz w:val="24"/>
          <w:szCs w:val="24"/>
        </w:rPr>
        <w:t xml:space="preserve"> пастбищах варьировало в преде</w:t>
      </w:r>
      <w:r w:rsidR="009C514F">
        <w:rPr>
          <w:sz w:val="24"/>
          <w:szCs w:val="24"/>
        </w:rPr>
        <w:t>лах от 0,12 до 0,</w:t>
      </w:r>
      <w:r w:rsidRPr="00EC135A">
        <w:rPr>
          <w:sz w:val="24"/>
          <w:szCs w:val="24"/>
        </w:rPr>
        <w:t>77 кБк/кг, тогда как на водораздельном пастбище под посевом многолетних трав после коренного улучшения это значение составило 0</w:t>
      </w:r>
      <w:r w:rsidR="009C514F">
        <w:rPr>
          <w:sz w:val="24"/>
          <w:szCs w:val="24"/>
        </w:rPr>
        <w:t>,4 – 7,</w:t>
      </w:r>
      <w:r w:rsidRPr="00EC135A">
        <w:rPr>
          <w:sz w:val="24"/>
          <w:szCs w:val="24"/>
        </w:rPr>
        <w:t xml:space="preserve">4 кБк/кг сухой массы. Как видно из </w:t>
      </w:r>
      <w:r w:rsidRPr="00983565">
        <w:rPr>
          <w:sz w:val="24"/>
          <w:szCs w:val="24"/>
        </w:rPr>
        <w:t>таблицы</w:t>
      </w:r>
      <w:r w:rsidR="00A711B3">
        <w:rPr>
          <w:sz w:val="24"/>
          <w:szCs w:val="24"/>
        </w:rPr>
        <w:t xml:space="preserve"> </w:t>
      </w:r>
      <w:r w:rsidR="009C514F">
        <w:rPr>
          <w:sz w:val="24"/>
          <w:szCs w:val="24"/>
        </w:rPr>
        <w:t>4,</w:t>
      </w:r>
      <w:r w:rsidR="00A711B3">
        <w:rPr>
          <w:sz w:val="24"/>
          <w:szCs w:val="24"/>
        </w:rPr>
        <w:t>28</w:t>
      </w:r>
      <w:r w:rsidRPr="00983565">
        <w:rPr>
          <w:sz w:val="24"/>
          <w:szCs w:val="24"/>
        </w:rPr>
        <w:t>,</w:t>
      </w:r>
      <w:r w:rsidRPr="00EC135A">
        <w:rPr>
          <w:sz w:val="24"/>
          <w:szCs w:val="24"/>
        </w:rPr>
        <w:t xml:space="preserve"> связь между содержанием радионуклидов в растениях и почвах не однозначна.</w:t>
      </w:r>
    </w:p>
    <w:p w:rsidR="0060575C" w:rsidRPr="0060575C" w:rsidRDefault="0060575C" w:rsidP="0083092F">
      <w:pPr>
        <w:spacing w:line="360" w:lineRule="auto"/>
        <w:ind w:firstLine="680"/>
        <w:jc w:val="both"/>
        <w:rPr>
          <w:sz w:val="16"/>
          <w:szCs w:val="16"/>
        </w:rPr>
      </w:pPr>
    </w:p>
    <w:p w:rsidR="00E247E0" w:rsidRPr="00EC135A" w:rsidRDefault="00E247E0" w:rsidP="0060575C">
      <w:pPr>
        <w:spacing w:line="360" w:lineRule="auto"/>
        <w:rPr>
          <w:sz w:val="24"/>
          <w:szCs w:val="24"/>
        </w:rPr>
      </w:pPr>
      <w:r w:rsidRPr="00EC135A">
        <w:rPr>
          <w:sz w:val="24"/>
          <w:szCs w:val="24"/>
        </w:rPr>
        <w:t>Таблица</w:t>
      </w:r>
      <w:r w:rsidR="00A711B3">
        <w:rPr>
          <w:sz w:val="24"/>
          <w:szCs w:val="24"/>
        </w:rPr>
        <w:t xml:space="preserve"> 4.28</w:t>
      </w:r>
      <w:r w:rsidR="00840DF7">
        <w:rPr>
          <w:sz w:val="24"/>
          <w:szCs w:val="24"/>
        </w:rPr>
        <w:t>.</w:t>
      </w:r>
      <w:r w:rsidR="00983565">
        <w:rPr>
          <w:sz w:val="24"/>
          <w:szCs w:val="24"/>
        </w:rPr>
        <w:t xml:space="preserve"> </w:t>
      </w:r>
      <w:r w:rsidRPr="00EC135A">
        <w:rPr>
          <w:sz w:val="24"/>
          <w:szCs w:val="24"/>
        </w:rPr>
        <w:t>Радионуклиды в почвах и растительном покрове мест выпаса коллективного (1) и частного (2) крупного рогатого скота в окрестностях с. Новые Бобовичи</w:t>
      </w:r>
    </w:p>
    <w:tbl>
      <w:tblPr>
        <w:tblW w:w="99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1134"/>
        <w:gridCol w:w="1134"/>
        <w:gridCol w:w="992"/>
        <w:gridCol w:w="1134"/>
        <w:gridCol w:w="1134"/>
        <w:gridCol w:w="1134"/>
      </w:tblGrid>
      <w:tr w:rsidR="00E247E0" w:rsidRPr="00840DF7" w:rsidTr="0083092F">
        <w:tc>
          <w:tcPr>
            <w:tcW w:w="3331" w:type="dxa"/>
            <w:tcBorders>
              <w:bottom w:val="nil"/>
            </w:tcBorders>
          </w:tcPr>
          <w:p w:rsidR="00E247E0" w:rsidRPr="00840DF7" w:rsidRDefault="00E247E0" w:rsidP="0083092F">
            <w:pPr>
              <w:spacing w:line="360" w:lineRule="auto"/>
              <w:jc w:val="both"/>
              <w:rPr>
                <w:sz w:val="24"/>
                <w:szCs w:val="24"/>
              </w:rPr>
            </w:pPr>
            <w:r w:rsidRPr="00840DF7">
              <w:rPr>
                <w:sz w:val="24"/>
                <w:szCs w:val="24"/>
              </w:rPr>
              <w:t>Пастбища</w:t>
            </w:r>
          </w:p>
        </w:tc>
        <w:tc>
          <w:tcPr>
            <w:tcW w:w="2268" w:type="dxa"/>
            <w:gridSpan w:val="2"/>
          </w:tcPr>
          <w:p w:rsidR="00E247E0" w:rsidRPr="00840DF7" w:rsidRDefault="00E247E0" w:rsidP="0083092F">
            <w:pPr>
              <w:spacing w:line="360" w:lineRule="auto"/>
              <w:jc w:val="center"/>
              <w:rPr>
                <w:sz w:val="24"/>
                <w:szCs w:val="24"/>
              </w:rPr>
            </w:pPr>
            <w:r w:rsidRPr="00840DF7">
              <w:rPr>
                <w:sz w:val="24"/>
                <w:szCs w:val="24"/>
              </w:rPr>
              <w:t>Содержание в почве (Бк/м</w:t>
            </w:r>
            <w:r w:rsidRPr="00840DF7">
              <w:rPr>
                <w:sz w:val="24"/>
                <w:szCs w:val="24"/>
                <w:vertAlign w:val="superscript"/>
              </w:rPr>
              <w:t>2</w:t>
            </w:r>
            <w:r w:rsidRPr="00840DF7">
              <w:rPr>
                <w:sz w:val="24"/>
                <w:szCs w:val="24"/>
              </w:rPr>
              <w:t>)</w:t>
            </w:r>
          </w:p>
        </w:tc>
        <w:tc>
          <w:tcPr>
            <w:tcW w:w="2126" w:type="dxa"/>
            <w:gridSpan w:val="2"/>
          </w:tcPr>
          <w:p w:rsidR="00E247E0" w:rsidRPr="00840DF7" w:rsidRDefault="00E247E0" w:rsidP="005F7E82">
            <w:pPr>
              <w:spacing w:line="360" w:lineRule="auto"/>
              <w:jc w:val="center"/>
              <w:rPr>
                <w:sz w:val="24"/>
                <w:szCs w:val="24"/>
              </w:rPr>
            </w:pPr>
            <w:r w:rsidRPr="00840DF7">
              <w:rPr>
                <w:sz w:val="24"/>
                <w:szCs w:val="24"/>
              </w:rPr>
              <w:t>Содержание в травах (Бк/кг</w:t>
            </w:r>
            <w:r w:rsidR="005F7E82" w:rsidRPr="00840DF7">
              <w:rPr>
                <w:sz w:val="24"/>
                <w:szCs w:val="24"/>
              </w:rPr>
              <w:t xml:space="preserve"> </w:t>
            </w:r>
            <w:r w:rsidRPr="00840DF7">
              <w:rPr>
                <w:sz w:val="24"/>
                <w:szCs w:val="24"/>
              </w:rPr>
              <w:t>в.с)</w:t>
            </w:r>
          </w:p>
        </w:tc>
        <w:tc>
          <w:tcPr>
            <w:tcW w:w="2268" w:type="dxa"/>
            <w:gridSpan w:val="2"/>
          </w:tcPr>
          <w:p w:rsidR="00E247E0" w:rsidRPr="00840DF7" w:rsidRDefault="00E247E0" w:rsidP="0083092F">
            <w:pPr>
              <w:spacing w:line="360" w:lineRule="auto"/>
              <w:jc w:val="center"/>
              <w:rPr>
                <w:sz w:val="24"/>
                <w:szCs w:val="24"/>
              </w:rPr>
            </w:pPr>
            <w:r w:rsidRPr="00840DF7">
              <w:rPr>
                <w:sz w:val="24"/>
                <w:szCs w:val="24"/>
              </w:rPr>
              <w:t>Коэффициент перехода (n.10</w:t>
            </w:r>
            <w:r w:rsidRPr="00840DF7">
              <w:rPr>
                <w:sz w:val="24"/>
                <w:szCs w:val="24"/>
                <w:vertAlign w:val="superscript"/>
              </w:rPr>
              <w:t>-3</w:t>
            </w:r>
            <w:r w:rsidRPr="00840DF7">
              <w:rPr>
                <w:sz w:val="24"/>
                <w:szCs w:val="24"/>
              </w:rPr>
              <w:t xml:space="preserve"> м</w:t>
            </w:r>
            <w:r w:rsidRPr="00840DF7">
              <w:rPr>
                <w:sz w:val="24"/>
                <w:szCs w:val="24"/>
                <w:vertAlign w:val="superscript"/>
              </w:rPr>
              <w:t>2</w:t>
            </w:r>
            <w:r w:rsidRPr="00840DF7">
              <w:rPr>
                <w:sz w:val="24"/>
                <w:szCs w:val="24"/>
              </w:rPr>
              <w:t>/кг)</w:t>
            </w:r>
          </w:p>
        </w:tc>
      </w:tr>
      <w:tr w:rsidR="00E247E0" w:rsidRPr="00840DF7" w:rsidTr="0083092F">
        <w:tc>
          <w:tcPr>
            <w:tcW w:w="3331" w:type="dxa"/>
            <w:tcBorders>
              <w:top w:val="nil"/>
            </w:tcBorders>
          </w:tcPr>
          <w:p w:rsidR="00E247E0" w:rsidRPr="00840DF7" w:rsidRDefault="00E247E0" w:rsidP="0083092F">
            <w:pPr>
              <w:spacing w:line="360" w:lineRule="auto"/>
              <w:jc w:val="both"/>
              <w:rPr>
                <w:sz w:val="24"/>
                <w:szCs w:val="24"/>
              </w:rPr>
            </w:pPr>
          </w:p>
        </w:tc>
        <w:tc>
          <w:tcPr>
            <w:tcW w:w="1134" w:type="dxa"/>
          </w:tcPr>
          <w:p w:rsidR="00E247E0" w:rsidRPr="00840DF7" w:rsidRDefault="00E247E0" w:rsidP="0083092F">
            <w:pPr>
              <w:spacing w:line="360" w:lineRule="auto"/>
              <w:jc w:val="center"/>
              <w:rPr>
                <w:sz w:val="24"/>
                <w:szCs w:val="24"/>
              </w:rPr>
            </w:pPr>
            <w:r w:rsidRPr="00840DF7">
              <w:rPr>
                <w:sz w:val="24"/>
                <w:szCs w:val="24"/>
              </w:rPr>
              <w:t>Cs-137</w:t>
            </w:r>
          </w:p>
        </w:tc>
        <w:tc>
          <w:tcPr>
            <w:tcW w:w="1134" w:type="dxa"/>
          </w:tcPr>
          <w:p w:rsidR="00E247E0" w:rsidRPr="00840DF7" w:rsidRDefault="00E247E0" w:rsidP="0083092F">
            <w:pPr>
              <w:spacing w:line="360" w:lineRule="auto"/>
              <w:jc w:val="center"/>
              <w:rPr>
                <w:sz w:val="24"/>
                <w:szCs w:val="24"/>
              </w:rPr>
            </w:pPr>
            <w:r w:rsidRPr="00840DF7">
              <w:rPr>
                <w:sz w:val="24"/>
                <w:szCs w:val="24"/>
              </w:rPr>
              <w:t>Sr-90</w:t>
            </w:r>
          </w:p>
        </w:tc>
        <w:tc>
          <w:tcPr>
            <w:tcW w:w="992" w:type="dxa"/>
          </w:tcPr>
          <w:p w:rsidR="00E247E0" w:rsidRPr="00840DF7" w:rsidRDefault="00E247E0" w:rsidP="0083092F">
            <w:pPr>
              <w:spacing w:line="360" w:lineRule="auto"/>
              <w:jc w:val="center"/>
              <w:rPr>
                <w:sz w:val="24"/>
                <w:szCs w:val="24"/>
              </w:rPr>
            </w:pPr>
            <w:r w:rsidRPr="00840DF7">
              <w:rPr>
                <w:sz w:val="24"/>
                <w:szCs w:val="24"/>
              </w:rPr>
              <w:t>Cs-137</w:t>
            </w:r>
          </w:p>
        </w:tc>
        <w:tc>
          <w:tcPr>
            <w:tcW w:w="1134" w:type="dxa"/>
          </w:tcPr>
          <w:p w:rsidR="00E247E0" w:rsidRPr="00840DF7" w:rsidRDefault="00E247E0" w:rsidP="0083092F">
            <w:pPr>
              <w:spacing w:line="360" w:lineRule="auto"/>
              <w:jc w:val="center"/>
              <w:rPr>
                <w:sz w:val="24"/>
                <w:szCs w:val="24"/>
              </w:rPr>
            </w:pPr>
            <w:r w:rsidRPr="00840DF7">
              <w:rPr>
                <w:sz w:val="24"/>
                <w:szCs w:val="24"/>
              </w:rPr>
              <w:t>Sr-90</w:t>
            </w:r>
          </w:p>
        </w:tc>
        <w:tc>
          <w:tcPr>
            <w:tcW w:w="1134" w:type="dxa"/>
          </w:tcPr>
          <w:p w:rsidR="00E247E0" w:rsidRPr="00840DF7" w:rsidRDefault="00E247E0" w:rsidP="0083092F">
            <w:pPr>
              <w:spacing w:line="360" w:lineRule="auto"/>
              <w:jc w:val="center"/>
              <w:rPr>
                <w:sz w:val="24"/>
                <w:szCs w:val="24"/>
              </w:rPr>
            </w:pPr>
            <w:r w:rsidRPr="00840DF7">
              <w:rPr>
                <w:sz w:val="24"/>
                <w:szCs w:val="24"/>
              </w:rPr>
              <w:t>Cs-137</w:t>
            </w:r>
          </w:p>
        </w:tc>
        <w:tc>
          <w:tcPr>
            <w:tcW w:w="1134" w:type="dxa"/>
          </w:tcPr>
          <w:p w:rsidR="00E247E0" w:rsidRPr="00840DF7" w:rsidRDefault="00E247E0" w:rsidP="0083092F">
            <w:pPr>
              <w:spacing w:line="360" w:lineRule="auto"/>
              <w:jc w:val="center"/>
              <w:rPr>
                <w:sz w:val="24"/>
                <w:szCs w:val="24"/>
              </w:rPr>
            </w:pPr>
            <w:r w:rsidRPr="00840DF7">
              <w:rPr>
                <w:sz w:val="24"/>
                <w:szCs w:val="24"/>
              </w:rPr>
              <w:t>Sr-90</w:t>
            </w:r>
          </w:p>
        </w:tc>
      </w:tr>
      <w:tr w:rsidR="00E247E0" w:rsidRPr="00840DF7" w:rsidTr="0083092F">
        <w:tc>
          <w:tcPr>
            <w:tcW w:w="3331" w:type="dxa"/>
          </w:tcPr>
          <w:p w:rsidR="00E247E0" w:rsidRPr="00840DF7" w:rsidRDefault="00E247E0" w:rsidP="0083092F">
            <w:pPr>
              <w:jc w:val="both"/>
              <w:rPr>
                <w:sz w:val="24"/>
                <w:szCs w:val="24"/>
              </w:rPr>
            </w:pPr>
            <w:r w:rsidRPr="00840DF7">
              <w:rPr>
                <w:sz w:val="24"/>
                <w:szCs w:val="24"/>
              </w:rPr>
              <w:t>Водораздельное под многолетними травами после коренного улучшения (1)</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50.0</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1.46</w:t>
            </w:r>
          </w:p>
        </w:tc>
        <w:tc>
          <w:tcPr>
            <w:tcW w:w="992"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237.8</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152.0</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4.75</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104.</w:t>
            </w:r>
          </w:p>
        </w:tc>
      </w:tr>
      <w:tr w:rsidR="00E247E0" w:rsidRPr="00840DF7" w:rsidTr="0083092F">
        <w:tc>
          <w:tcPr>
            <w:tcW w:w="3331" w:type="dxa"/>
          </w:tcPr>
          <w:p w:rsidR="00E247E0" w:rsidRPr="00840DF7" w:rsidRDefault="00E247E0" w:rsidP="0083092F">
            <w:pPr>
              <w:jc w:val="both"/>
              <w:rPr>
                <w:sz w:val="24"/>
                <w:szCs w:val="24"/>
              </w:rPr>
            </w:pPr>
            <w:r w:rsidRPr="00840DF7">
              <w:rPr>
                <w:sz w:val="24"/>
                <w:szCs w:val="24"/>
              </w:rPr>
              <w:t>Водораздельное под яблоневым садом (1)</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419.5</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7.8</w:t>
            </w:r>
          </w:p>
        </w:tc>
        <w:tc>
          <w:tcPr>
            <w:tcW w:w="992"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327.6</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231.0</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0.78</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29.6</w:t>
            </w:r>
          </w:p>
        </w:tc>
      </w:tr>
      <w:tr w:rsidR="00E247E0" w:rsidRPr="00840DF7" w:rsidTr="0083092F">
        <w:tc>
          <w:tcPr>
            <w:tcW w:w="3331" w:type="dxa"/>
          </w:tcPr>
          <w:p w:rsidR="00E247E0" w:rsidRPr="00840DF7" w:rsidRDefault="00E247E0" w:rsidP="0083092F">
            <w:pPr>
              <w:jc w:val="both"/>
              <w:rPr>
                <w:sz w:val="24"/>
                <w:szCs w:val="24"/>
              </w:rPr>
            </w:pPr>
            <w:r w:rsidRPr="00840DF7">
              <w:rPr>
                <w:sz w:val="24"/>
                <w:szCs w:val="24"/>
              </w:rPr>
              <w:t>Пойменное под разнотравно-злаковым лугом (2)</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1456.</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21.3</w:t>
            </w:r>
          </w:p>
        </w:tc>
        <w:tc>
          <w:tcPr>
            <w:tcW w:w="992"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410.3</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154.0</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0.28</w:t>
            </w:r>
          </w:p>
        </w:tc>
        <w:tc>
          <w:tcPr>
            <w:tcW w:w="1134" w:type="dxa"/>
          </w:tcPr>
          <w:p w:rsidR="00E247E0" w:rsidRPr="00840DF7" w:rsidRDefault="00E247E0" w:rsidP="0083092F">
            <w:pPr>
              <w:jc w:val="center"/>
              <w:rPr>
                <w:sz w:val="24"/>
                <w:szCs w:val="24"/>
              </w:rPr>
            </w:pPr>
          </w:p>
          <w:p w:rsidR="00E247E0" w:rsidRPr="00840DF7" w:rsidRDefault="00E247E0" w:rsidP="0083092F">
            <w:pPr>
              <w:jc w:val="center"/>
              <w:rPr>
                <w:sz w:val="24"/>
                <w:szCs w:val="24"/>
              </w:rPr>
            </w:pPr>
            <w:r w:rsidRPr="00840DF7">
              <w:rPr>
                <w:sz w:val="24"/>
                <w:szCs w:val="24"/>
              </w:rPr>
              <w:t>7.23</w:t>
            </w:r>
          </w:p>
        </w:tc>
      </w:tr>
    </w:tbl>
    <w:p w:rsidR="00E247E0" w:rsidRPr="00FD30F7" w:rsidRDefault="00E247E0" w:rsidP="0083092F">
      <w:pPr>
        <w:spacing w:line="360" w:lineRule="auto"/>
        <w:ind w:firstLine="284"/>
        <w:jc w:val="both"/>
        <w:rPr>
          <w:sz w:val="16"/>
          <w:szCs w:val="16"/>
        </w:rPr>
      </w:pPr>
    </w:p>
    <w:p w:rsidR="00E247E0" w:rsidRPr="00EC135A" w:rsidRDefault="00E247E0" w:rsidP="0083092F">
      <w:pPr>
        <w:spacing w:line="360" w:lineRule="auto"/>
        <w:ind w:firstLine="680"/>
        <w:jc w:val="both"/>
        <w:rPr>
          <w:sz w:val="24"/>
          <w:szCs w:val="24"/>
        </w:rPr>
      </w:pPr>
      <w:r w:rsidRPr="00EC135A">
        <w:rPr>
          <w:sz w:val="24"/>
          <w:szCs w:val="24"/>
        </w:rPr>
        <w:t xml:space="preserve">Переход </w:t>
      </w:r>
      <w:r w:rsidRPr="00EC135A">
        <w:rPr>
          <w:sz w:val="24"/>
          <w:szCs w:val="24"/>
          <w:vertAlign w:val="superscript"/>
        </w:rPr>
        <w:t>137</w:t>
      </w:r>
      <w:r w:rsidRPr="00EC135A">
        <w:rPr>
          <w:sz w:val="24"/>
          <w:szCs w:val="24"/>
        </w:rPr>
        <w:t xml:space="preserve">Cs в пастбищную растительность возрастает по мере увеличения с плотности загрязнения почвы этим радионуклидом, а также по мере увеличения процента его перехода в водную и солянокислую почвенную вытяжку, а что касается </w:t>
      </w:r>
      <w:r w:rsidRPr="00EC135A">
        <w:rPr>
          <w:sz w:val="24"/>
          <w:szCs w:val="24"/>
          <w:vertAlign w:val="superscript"/>
        </w:rPr>
        <w:t>90</w:t>
      </w:r>
      <w:r w:rsidR="00A711B3">
        <w:rPr>
          <w:sz w:val="24"/>
          <w:szCs w:val="24"/>
        </w:rPr>
        <w:t xml:space="preserve">Sr, то </w:t>
      </w:r>
      <w:r w:rsidRPr="00EC135A">
        <w:rPr>
          <w:sz w:val="24"/>
          <w:szCs w:val="24"/>
        </w:rPr>
        <w:t>этот показатель коррелирует с суммарным содержанием этого изотопа в обменных формах.</w:t>
      </w:r>
    </w:p>
    <w:p w:rsidR="00E247E0" w:rsidRDefault="00E247E0" w:rsidP="0083092F">
      <w:pPr>
        <w:spacing w:line="360" w:lineRule="auto"/>
        <w:ind w:firstLine="680"/>
        <w:jc w:val="both"/>
        <w:rPr>
          <w:sz w:val="24"/>
          <w:szCs w:val="24"/>
        </w:rPr>
      </w:pPr>
      <w:r w:rsidRPr="00EC135A">
        <w:rPr>
          <w:sz w:val="24"/>
          <w:szCs w:val="24"/>
        </w:rPr>
        <w:t xml:space="preserve">Существенный вклад в формирование дозы внутреннего облучения вносит и потребление местными жителями продуктов, добываемых в окрестных лесных массивах, загрязненных радинуклидами. Поэтому одновременно с мониторингом местной сельскохозяйственной продукции </w:t>
      </w:r>
      <w:r w:rsidR="00A711B3">
        <w:rPr>
          <w:sz w:val="24"/>
          <w:szCs w:val="24"/>
        </w:rPr>
        <w:t xml:space="preserve">в 1992 г. </w:t>
      </w:r>
      <w:r w:rsidRPr="00EC135A">
        <w:rPr>
          <w:sz w:val="24"/>
          <w:szCs w:val="24"/>
        </w:rPr>
        <w:t>проводилось опробование наиболее употребляемых лесных продуктов: грибов и ягод. Данные</w:t>
      </w:r>
      <w:r w:rsidR="005F7E82">
        <w:rPr>
          <w:sz w:val="24"/>
          <w:szCs w:val="24"/>
        </w:rPr>
        <w:t xml:space="preserve"> таблицы </w:t>
      </w:r>
      <w:r w:rsidR="00983565">
        <w:rPr>
          <w:sz w:val="24"/>
          <w:szCs w:val="24"/>
        </w:rPr>
        <w:t>4.</w:t>
      </w:r>
      <w:r w:rsidR="00A711B3">
        <w:rPr>
          <w:sz w:val="24"/>
          <w:szCs w:val="24"/>
        </w:rPr>
        <w:t>29</w:t>
      </w:r>
      <w:r w:rsidRPr="00EC135A">
        <w:rPr>
          <w:sz w:val="24"/>
          <w:szCs w:val="24"/>
        </w:rPr>
        <w:t xml:space="preserve"> демонстрируют превышение ВДУ по </w:t>
      </w:r>
      <w:r w:rsidRPr="00EC135A">
        <w:rPr>
          <w:sz w:val="24"/>
          <w:szCs w:val="24"/>
          <w:vertAlign w:val="superscript"/>
        </w:rPr>
        <w:t>137</w:t>
      </w:r>
      <w:r w:rsidRPr="00EC135A">
        <w:rPr>
          <w:sz w:val="24"/>
          <w:szCs w:val="24"/>
        </w:rPr>
        <w:t xml:space="preserve">Cs в чернике, малине и особенно существенное в наиболее распространенных съедобных грибах (рядовках). </w:t>
      </w:r>
    </w:p>
    <w:p w:rsidR="005F7E82" w:rsidRPr="00FD30F7" w:rsidRDefault="005F7E82" w:rsidP="0083092F">
      <w:pPr>
        <w:spacing w:line="360" w:lineRule="auto"/>
        <w:ind w:firstLine="680"/>
        <w:jc w:val="both"/>
        <w:rPr>
          <w:sz w:val="16"/>
          <w:szCs w:val="16"/>
        </w:rPr>
      </w:pPr>
    </w:p>
    <w:p w:rsidR="00E247E0" w:rsidRPr="004E53CE" w:rsidRDefault="00E247E0" w:rsidP="004E53CE">
      <w:pPr>
        <w:spacing w:line="360" w:lineRule="auto"/>
        <w:rPr>
          <w:sz w:val="24"/>
          <w:szCs w:val="24"/>
        </w:rPr>
      </w:pPr>
      <w:r w:rsidRPr="004E53CE">
        <w:rPr>
          <w:sz w:val="24"/>
          <w:szCs w:val="24"/>
        </w:rPr>
        <w:t>Таблица</w:t>
      </w:r>
      <w:r w:rsidR="00983565">
        <w:rPr>
          <w:sz w:val="24"/>
          <w:szCs w:val="24"/>
        </w:rPr>
        <w:t xml:space="preserve"> </w:t>
      </w:r>
      <w:r w:rsidR="00983565" w:rsidRPr="00983565">
        <w:rPr>
          <w:sz w:val="24"/>
          <w:szCs w:val="24"/>
        </w:rPr>
        <w:t>4.</w:t>
      </w:r>
      <w:r w:rsidR="00A711B3">
        <w:rPr>
          <w:sz w:val="24"/>
          <w:szCs w:val="24"/>
        </w:rPr>
        <w:t>29</w:t>
      </w:r>
      <w:r w:rsidR="00840DF7">
        <w:rPr>
          <w:sz w:val="24"/>
          <w:szCs w:val="24"/>
        </w:rPr>
        <w:t>.</w:t>
      </w:r>
      <w:r w:rsidRPr="004E53CE">
        <w:rPr>
          <w:sz w:val="24"/>
          <w:szCs w:val="24"/>
        </w:rPr>
        <w:t xml:space="preserve"> Содержание радионуклидов в лесных продуктах </w:t>
      </w:r>
      <w:r w:rsidR="004E53CE">
        <w:rPr>
          <w:sz w:val="24"/>
          <w:szCs w:val="24"/>
        </w:rPr>
        <w:t>(</w:t>
      </w:r>
      <w:r w:rsidRPr="004E53CE">
        <w:rPr>
          <w:sz w:val="24"/>
          <w:szCs w:val="24"/>
        </w:rPr>
        <w:t>с. Новые Бобовичи</w:t>
      </w:r>
      <w:r w:rsidR="00A711B3">
        <w:rPr>
          <w:sz w:val="24"/>
          <w:szCs w:val="24"/>
        </w:rPr>
        <w:t>,</w:t>
      </w:r>
      <w:r w:rsidRPr="004E53CE">
        <w:rPr>
          <w:sz w:val="24"/>
          <w:szCs w:val="24"/>
        </w:rPr>
        <w:t xml:space="preserve"> 1990</w:t>
      </w:r>
      <w:r w:rsidR="009C514F">
        <w:rPr>
          <w:sz w:val="24"/>
          <w:szCs w:val="24"/>
        </w:rPr>
        <w:t>, данные РНЭЦ</w:t>
      </w:r>
      <w:r w:rsidRPr="004E53CE">
        <w:rPr>
          <w:sz w:val="24"/>
          <w:szCs w:val="24"/>
        </w:rPr>
        <w:t>)</w:t>
      </w:r>
    </w:p>
    <w:tbl>
      <w:tblPr>
        <w:tblW w:w="71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559"/>
        <w:gridCol w:w="1843"/>
        <w:gridCol w:w="1843"/>
      </w:tblGrid>
      <w:tr w:rsidR="00E247E0" w:rsidRPr="004E53CE" w:rsidTr="0083092F">
        <w:trPr>
          <w:jc w:val="center"/>
        </w:trPr>
        <w:tc>
          <w:tcPr>
            <w:tcW w:w="1913" w:type="dxa"/>
            <w:tcBorders>
              <w:bottom w:val="nil"/>
            </w:tcBorders>
          </w:tcPr>
          <w:p w:rsidR="00E247E0" w:rsidRPr="004E53CE" w:rsidRDefault="00E247E0" w:rsidP="0083092F">
            <w:pPr>
              <w:spacing w:line="360" w:lineRule="auto"/>
              <w:jc w:val="center"/>
              <w:rPr>
                <w:sz w:val="24"/>
                <w:szCs w:val="24"/>
              </w:rPr>
            </w:pPr>
            <w:r w:rsidRPr="004E53CE">
              <w:rPr>
                <w:sz w:val="24"/>
                <w:szCs w:val="24"/>
              </w:rPr>
              <w:t>Вид продукта</w:t>
            </w:r>
          </w:p>
        </w:tc>
        <w:tc>
          <w:tcPr>
            <w:tcW w:w="5245" w:type="dxa"/>
            <w:gridSpan w:val="3"/>
          </w:tcPr>
          <w:p w:rsidR="00E247E0" w:rsidRPr="004E53CE" w:rsidRDefault="00E247E0" w:rsidP="0083092F">
            <w:pPr>
              <w:spacing w:line="360" w:lineRule="auto"/>
              <w:jc w:val="center"/>
              <w:rPr>
                <w:sz w:val="24"/>
                <w:szCs w:val="24"/>
              </w:rPr>
            </w:pPr>
            <w:r w:rsidRPr="004E53CE">
              <w:rPr>
                <w:sz w:val="24"/>
                <w:szCs w:val="24"/>
              </w:rPr>
              <w:t>Содержание радионуклидов (Бк/кг на сырой вес)</w:t>
            </w:r>
          </w:p>
        </w:tc>
      </w:tr>
      <w:tr w:rsidR="00E247E0" w:rsidRPr="00983565" w:rsidTr="0083092F">
        <w:trPr>
          <w:jc w:val="center"/>
        </w:trPr>
        <w:tc>
          <w:tcPr>
            <w:tcW w:w="1913" w:type="dxa"/>
            <w:tcBorders>
              <w:top w:val="nil"/>
              <w:bottom w:val="single" w:sz="6" w:space="0" w:color="auto"/>
            </w:tcBorders>
          </w:tcPr>
          <w:p w:rsidR="00E247E0" w:rsidRPr="00983565" w:rsidRDefault="00E247E0" w:rsidP="0083092F">
            <w:pPr>
              <w:spacing w:line="360" w:lineRule="auto"/>
              <w:jc w:val="center"/>
              <w:rPr>
                <w:sz w:val="24"/>
                <w:szCs w:val="24"/>
              </w:rPr>
            </w:pPr>
          </w:p>
        </w:tc>
        <w:tc>
          <w:tcPr>
            <w:tcW w:w="1559" w:type="dxa"/>
            <w:tcBorders>
              <w:bottom w:val="single" w:sz="6" w:space="0" w:color="auto"/>
            </w:tcBorders>
          </w:tcPr>
          <w:p w:rsidR="00E247E0" w:rsidRPr="00983565" w:rsidRDefault="00E247E0" w:rsidP="0083092F">
            <w:pPr>
              <w:spacing w:line="360" w:lineRule="auto"/>
              <w:jc w:val="center"/>
              <w:rPr>
                <w:sz w:val="24"/>
                <w:szCs w:val="24"/>
              </w:rPr>
            </w:pPr>
            <w:r w:rsidRPr="00983565">
              <w:rPr>
                <w:sz w:val="24"/>
                <w:szCs w:val="24"/>
              </w:rPr>
              <w:t>Cs-137</w:t>
            </w:r>
          </w:p>
        </w:tc>
        <w:tc>
          <w:tcPr>
            <w:tcW w:w="1843" w:type="dxa"/>
            <w:tcBorders>
              <w:bottom w:val="single" w:sz="6" w:space="0" w:color="auto"/>
            </w:tcBorders>
          </w:tcPr>
          <w:p w:rsidR="00E247E0" w:rsidRPr="00983565" w:rsidRDefault="00E247E0" w:rsidP="0083092F">
            <w:pPr>
              <w:spacing w:line="360" w:lineRule="auto"/>
              <w:jc w:val="center"/>
              <w:rPr>
                <w:sz w:val="24"/>
                <w:szCs w:val="24"/>
              </w:rPr>
            </w:pPr>
            <w:r w:rsidRPr="00983565">
              <w:rPr>
                <w:sz w:val="24"/>
                <w:szCs w:val="24"/>
              </w:rPr>
              <w:t>Cs-134</w:t>
            </w:r>
          </w:p>
        </w:tc>
        <w:tc>
          <w:tcPr>
            <w:tcW w:w="1843" w:type="dxa"/>
            <w:tcBorders>
              <w:bottom w:val="single" w:sz="6" w:space="0" w:color="auto"/>
            </w:tcBorders>
          </w:tcPr>
          <w:p w:rsidR="00E247E0" w:rsidRPr="00983565" w:rsidRDefault="00E247E0" w:rsidP="0083092F">
            <w:pPr>
              <w:spacing w:line="360" w:lineRule="auto"/>
              <w:jc w:val="center"/>
              <w:rPr>
                <w:sz w:val="24"/>
                <w:szCs w:val="24"/>
              </w:rPr>
            </w:pPr>
            <w:r w:rsidRPr="00983565">
              <w:rPr>
                <w:sz w:val="24"/>
                <w:szCs w:val="24"/>
              </w:rPr>
              <w:t>K-40</w:t>
            </w:r>
          </w:p>
        </w:tc>
      </w:tr>
      <w:tr w:rsidR="00E247E0" w:rsidRPr="00983565" w:rsidTr="0083092F">
        <w:trPr>
          <w:jc w:val="center"/>
        </w:trPr>
        <w:tc>
          <w:tcPr>
            <w:tcW w:w="1913" w:type="dxa"/>
            <w:tcBorders>
              <w:top w:val="nil"/>
            </w:tcBorders>
          </w:tcPr>
          <w:p w:rsidR="00E247E0" w:rsidRPr="00983565" w:rsidRDefault="00E247E0" w:rsidP="0083092F">
            <w:pPr>
              <w:spacing w:line="360" w:lineRule="auto"/>
              <w:rPr>
                <w:sz w:val="24"/>
                <w:szCs w:val="24"/>
              </w:rPr>
            </w:pPr>
            <w:r w:rsidRPr="00983565">
              <w:rPr>
                <w:sz w:val="24"/>
                <w:szCs w:val="24"/>
              </w:rPr>
              <w:t>Грибы</w:t>
            </w:r>
          </w:p>
        </w:tc>
        <w:tc>
          <w:tcPr>
            <w:tcW w:w="1559" w:type="dxa"/>
            <w:tcBorders>
              <w:top w:val="nil"/>
            </w:tcBorders>
          </w:tcPr>
          <w:p w:rsidR="00E247E0" w:rsidRPr="00983565" w:rsidRDefault="00E247E0" w:rsidP="0083092F">
            <w:pPr>
              <w:spacing w:line="360" w:lineRule="auto"/>
              <w:jc w:val="center"/>
              <w:rPr>
                <w:sz w:val="24"/>
                <w:szCs w:val="24"/>
              </w:rPr>
            </w:pPr>
            <w:r w:rsidRPr="00983565">
              <w:rPr>
                <w:sz w:val="24"/>
                <w:szCs w:val="24"/>
              </w:rPr>
              <w:t>21420.0</w:t>
            </w:r>
          </w:p>
        </w:tc>
        <w:tc>
          <w:tcPr>
            <w:tcW w:w="1843" w:type="dxa"/>
            <w:tcBorders>
              <w:top w:val="nil"/>
            </w:tcBorders>
          </w:tcPr>
          <w:p w:rsidR="00E247E0" w:rsidRPr="00983565" w:rsidRDefault="00E247E0" w:rsidP="0083092F">
            <w:pPr>
              <w:spacing w:line="360" w:lineRule="auto"/>
              <w:jc w:val="center"/>
              <w:rPr>
                <w:sz w:val="24"/>
                <w:szCs w:val="24"/>
              </w:rPr>
            </w:pPr>
            <w:r w:rsidRPr="00983565">
              <w:rPr>
                <w:sz w:val="24"/>
                <w:szCs w:val="24"/>
              </w:rPr>
              <w:t>1171.0</w:t>
            </w:r>
          </w:p>
        </w:tc>
        <w:tc>
          <w:tcPr>
            <w:tcW w:w="1843" w:type="dxa"/>
            <w:tcBorders>
              <w:top w:val="nil"/>
            </w:tcBorders>
          </w:tcPr>
          <w:p w:rsidR="00E247E0" w:rsidRPr="00983565" w:rsidRDefault="00E247E0" w:rsidP="0083092F">
            <w:pPr>
              <w:spacing w:line="360" w:lineRule="auto"/>
              <w:jc w:val="center"/>
              <w:rPr>
                <w:sz w:val="24"/>
                <w:szCs w:val="24"/>
              </w:rPr>
            </w:pPr>
          </w:p>
        </w:tc>
      </w:tr>
      <w:tr w:rsidR="00E247E0" w:rsidRPr="00983565" w:rsidTr="00FD30F7">
        <w:trPr>
          <w:trHeight w:val="332"/>
          <w:jc w:val="center"/>
        </w:trPr>
        <w:tc>
          <w:tcPr>
            <w:tcW w:w="1913" w:type="dxa"/>
          </w:tcPr>
          <w:p w:rsidR="00E247E0" w:rsidRPr="00983565" w:rsidRDefault="00E247E0" w:rsidP="0083092F">
            <w:pPr>
              <w:spacing w:line="360" w:lineRule="auto"/>
              <w:rPr>
                <w:sz w:val="24"/>
                <w:szCs w:val="24"/>
              </w:rPr>
            </w:pPr>
            <w:r w:rsidRPr="00983565">
              <w:rPr>
                <w:sz w:val="24"/>
                <w:szCs w:val="24"/>
              </w:rPr>
              <w:t>Малина</w:t>
            </w:r>
          </w:p>
        </w:tc>
        <w:tc>
          <w:tcPr>
            <w:tcW w:w="1559" w:type="dxa"/>
          </w:tcPr>
          <w:p w:rsidR="00E247E0" w:rsidRPr="00983565" w:rsidRDefault="00E247E0" w:rsidP="0083092F">
            <w:pPr>
              <w:spacing w:line="360" w:lineRule="auto"/>
              <w:jc w:val="center"/>
              <w:rPr>
                <w:sz w:val="24"/>
                <w:szCs w:val="24"/>
              </w:rPr>
            </w:pPr>
            <w:r w:rsidRPr="00983565">
              <w:rPr>
                <w:sz w:val="24"/>
                <w:szCs w:val="24"/>
              </w:rPr>
              <w:t>1208.0</w:t>
            </w:r>
          </w:p>
        </w:tc>
        <w:tc>
          <w:tcPr>
            <w:tcW w:w="1843" w:type="dxa"/>
          </w:tcPr>
          <w:p w:rsidR="00E247E0" w:rsidRPr="00983565" w:rsidRDefault="00E247E0" w:rsidP="0083092F">
            <w:pPr>
              <w:spacing w:line="360" w:lineRule="auto"/>
              <w:jc w:val="center"/>
              <w:rPr>
                <w:sz w:val="24"/>
                <w:szCs w:val="24"/>
              </w:rPr>
            </w:pPr>
            <w:r w:rsidRPr="00983565">
              <w:rPr>
                <w:sz w:val="24"/>
                <w:szCs w:val="24"/>
              </w:rPr>
              <w:t>59.2</w:t>
            </w:r>
          </w:p>
        </w:tc>
        <w:tc>
          <w:tcPr>
            <w:tcW w:w="1843" w:type="dxa"/>
          </w:tcPr>
          <w:p w:rsidR="00E247E0" w:rsidRPr="00983565" w:rsidRDefault="00E247E0" w:rsidP="0083092F">
            <w:pPr>
              <w:spacing w:line="360" w:lineRule="auto"/>
              <w:jc w:val="center"/>
              <w:rPr>
                <w:sz w:val="24"/>
                <w:szCs w:val="24"/>
              </w:rPr>
            </w:pPr>
            <w:r w:rsidRPr="00983565">
              <w:rPr>
                <w:sz w:val="24"/>
                <w:szCs w:val="24"/>
              </w:rPr>
              <w:t>36.12</w:t>
            </w:r>
          </w:p>
        </w:tc>
      </w:tr>
      <w:tr w:rsidR="00E247E0" w:rsidRPr="00983565" w:rsidTr="0083092F">
        <w:trPr>
          <w:jc w:val="center"/>
        </w:trPr>
        <w:tc>
          <w:tcPr>
            <w:tcW w:w="1913" w:type="dxa"/>
          </w:tcPr>
          <w:p w:rsidR="00E247E0" w:rsidRPr="00983565" w:rsidRDefault="00E247E0" w:rsidP="0083092F">
            <w:pPr>
              <w:spacing w:line="360" w:lineRule="auto"/>
              <w:rPr>
                <w:sz w:val="24"/>
                <w:szCs w:val="24"/>
              </w:rPr>
            </w:pPr>
            <w:r w:rsidRPr="00983565">
              <w:rPr>
                <w:sz w:val="24"/>
                <w:szCs w:val="24"/>
              </w:rPr>
              <w:t>Черника</w:t>
            </w:r>
          </w:p>
        </w:tc>
        <w:tc>
          <w:tcPr>
            <w:tcW w:w="1559" w:type="dxa"/>
          </w:tcPr>
          <w:p w:rsidR="00E247E0" w:rsidRPr="00983565" w:rsidRDefault="00E247E0" w:rsidP="0083092F">
            <w:pPr>
              <w:spacing w:line="360" w:lineRule="auto"/>
              <w:jc w:val="center"/>
              <w:rPr>
                <w:sz w:val="24"/>
                <w:szCs w:val="24"/>
              </w:rPr>
            </w:pPr>
            <w:r w:rsidRPr="00983565">
              <w:rPr>
                <w:sz w:val="24"/>
                <w:szCs w:val="24"/>
              </w:rPr>
              <w:t>3495.0</w:t>
            </w:r>
          </w:p>
        </w:tc>
        <w:tc>
          <w:tcPr>
            <w:tcW w:w="1843" w:type="dxa"/>
          </w:tcPr>
          <w:p w:rsidR="00E247E0" w:rsidRPr="00983565" w:rsidRDefault="00E247E0" w:rsidP="0083092F">
            <w:pPr>
              <w:spacing w:line="360" w:lineRule="auto"/>
              <w:jc w:val="center"/>
              <w:rPr>
                <w:sz w:val="24"/>
                <w:szCs w:val="24"/>
              </w:rPr>
            </w:pPr>
            <w:r w:rsidRPr="00983565">
              <w:rPr>
                <w:sz w:val="24"/>
                <w:szCs w:val="24"/>
              </w:rPr>
              <w:t>182.7</w:t>
            </w:r>
          </w:p>
        </w:tc>
        <w:tc>
          <w:tcPr>
            <w:tcW w:w="1843" w:type="dxa"/>
          </w:tcPr>
          <w:p w:rsidR="00E247E0" w:rsidRPr="00983565" w:rsidRDefault="00E247E0" w:rsidP="0083092F">
            <w:pPr>
              <w:spacing w:line="360" w:lineRule="auto"/>
              <w:jc w:val="center"/>
              <w:rPr>
                <w:sz w:val="24"/>
                <w:szCs w:val="24"/>
              </w:rPr>
            </w:pPr>
          </w:p>
        </w:tc>
      </w:tr>
    </w:tbl>
    <w:p w:rsidR="00E247E0" w:rsidRPr="005F7E82" w:rsidRDefault="00E247E0" w:rsidP="0083092F">
      <w:pPr>
        <w:spacing w:line="360" w:lineRule="auto"/>
        <w:ind w:firstLine="284"/>
        <w:jc w:val="both"/>
        <w:rPr>
          <w:sz w:val="16"/>
          <w:szCs w:val="16"/>
        </w:rPr>
      </w:pPr>
    </w:p>
    <w:p w:rsidR="00E247E0" w:rsidRDefault="00E247E0" w:rsidP="0083092F">
      <w:pPr>
        <w:spacing w:line="360" w:lineRule="auto"/>
        <w:ind w:firstLine="680"/>
        <w:jc w:val="both"/>
        <w:rPr>
          <w:sz w:val="24"/>
          <w:szCs w:val="24"/>
        </w:rPr>
      </w:pPr>
      <w:r w:rsidRPr="00EC135A">
        <w:rPr>
          <w:sz w:val="24"/>
          <w:szCs w:val="24"/>
        </w:rPr>
        <w:t>В целом проведенные исследования показали, что в пределах одного населенного пункта, во-первых, наблюдается весьма значительная пространственная дифференциация условий загрязнения РН, а, во-вторых, имеет место закономерная связь подвижности радионуклидов с ландшафтно-геохимической структурой территории, что важно учитывать при организации новых хозяйств, выборе критических групп населения, проведении мониторинговых мероприятий, а иногда и для выявления территорий с опасными условиями проживания.</w:t>
      </w:r>
    </w:p>
    <w:p w:rsidR="00E358FB" w:rsidRPr="00EC135A" w:rsidRDefault="00E358FB" w:rsidP="00E358FB">
      <w:pPr>
        <w:spacing w:line="360" w:lineRule="auto"/>
        <w:ind w:firstLine="680"/>
        <w:jc w:val="both"/>
        <w:rPr>
          <w:sz w:val="24"/>
          <w:szCs w:val="24"/>
        </w:rPr>
      </w:pPr>
      <w:r w:rsidRPr="00EC135A">
        <w:rPr>
          <w:sz w:val="24"/>
          <w:szCs w:val="24"/>
        </w:rPr>
        <w:t xml:space="preserve">Исследования, проведенные в 1992 </w:t>
      </w:r>
      <w:r w:rsidRPr="00EC135A">
        <w:rPr>
          <w:sz w:val="24"/>
          <w:szCs w:val="24"/>
        </w:rPr>
        <w:noBreakHyphen/>
        <w:t xml:space="preserve"> 2000 гг. в загрязненных районах Брянской области по государственным программам и ряду международных проектов, позволили вскрыть специфику пространственной неоднородности и охарактеризовать особенности миграции техногенных радионуклидов в большом разнообразии ландшафтных обстановок и выявить таким образом специфику пространственно-структурной организации поля загрязнения в зоне аварии на ЧАЭС.</w:t>
      </w:r>
    </w:p>
    <w:p w:rsidR="00E358FB" w:rsidRDefault="00E358FB" w:rsidP="00FA6FCF">
      <w:pPr>
        <w:spacing w:before="120" w:line="360" w:lineRule="auto"/>
        <w:ind w:firstLine="709"/>
        <w:jc w:val="both"/>
        <w:rPr>
          <w:sz w:val="24"/>
          <w:szCs w:val="24"/>
        </w:rPr>
      </w:pPr>
      <w:r w:rsidRPr="00EC135A">
        <w:rPr>
          <w:sz w:val="24"/>
          <w:szCs w:val="24"/>
        </w:rPr>
        <w:t>Выяснилось, что субрегион загрязнения представляет собой систему фрактально организованных аномалий моно- и полицентрического типа, первично сформированных под воздействием макроклиматических факторов массопереноса и выпадения осадков, конфигурация которые в последствии была осложнена процессами вторичного вертикального и латерального перераспределения РН в почвенно-растительном покрове, где определяющим фактором пространственной дифференциации выступили процессы перераспределения воды в элементарных ЛГС, о чем свидетельствовали различия, выявленные на уровне элювиальных и супераквальных природных и окультуренных ландшафтов.</w:t>
      </w:r>
    </w:p>
    <w:p w:rsidR="00E247E0" w:rsidRDefault="005A7ED0" w:rsidP="00FA6FCF">
      <w:pPr>
        <w:pStyle w:val="2"/>
        <w:spacing w:before="120"/>
      </w:pPr>
      <w:bookmarkStart w:id="103" w:name="_Toc454567506"/>
      <w:r w:rsidRPr="00C300DF">
        <w:t>4.</w:t>
      </w:r>
      <w:r w:rsidR="00C300DF">
        <w:t>5</w:t>
      </w:r>
      <w:r w:rsidRPr="00C300DF">
        <w:t xml:space="preserve"> </w:t>
      </w:r>
      <w:r w:rsidR="00E247E0" w:rsidRPr="00C300DF">
        <w:t xml:space="preserve">Специфика вторичного перераспределения </w:t>
      </w:r>
      <w:r w:rsidR="00E247E0" w:rsidRPr="00C300DF">
        <w:rPr>
          <w:vertAlign w:val="superscript"/>
        </w:rPr>
        <w:t>137</w:t>
      </w:r>
      <w:r w:rsidR="00E247E0" w:rsidRPr="005A7ED0">
        <w:rPr>
          <w:lang w:bidi="en-US"/>
        </w:rPr>
        <w:t>Cs</w:t>
      </w:r>
      <w:r w:rsidR="00E247E0" w:rsidRPr="00C300DF">
        <w:rPr>
          <w:lang w:bidi="en-US"/>
        </w:rPr>
        <w:t xml:space="preserve"> </w:t>
      </w:r>
      <w:r w:rsidR="00E247E0" w:rsidRPr="00C300DF">
        <w:t>в почвенно-растительном покрове ненарушенных ЛГС</w:t>
      </w:r>
      <w:bookmarkEnd w:id="103"/>
    </w:p>
    <w:p w:rsidR="009C514F" w:rsidRPr="00C300DF" w:rsidRDefault="009C514F" w:rsidP="00C300DF">
      <w:pPr>
        <w:pStyle w:val="2"/>
      </w:pPr>
    </w:p>
    <w:p w:rsidR="00E247E0" w:rsidRPr="00EC135A" w:rsidRDefault="00E247E0" w:rsidP="0083092F">
      <w:pPr>
        <w:spacing w:line="360" w:lineRule="auto"/>
        <w:ind w:firstLine="680"/>
        <w:jc w:val="both"/>
        <w:rPr>
          <w:sz w:val="24"/>
          <w:szCs w:val="24"/>
        </w:rPr>
      </w:pPr>
      <w:r w:rsidRPr="00EC135A">
        <w:rPr>
          <w:sz w:val="24"/>
          <w:szCs w:val="24"/>
        </w:rPr>
        <w:t>Как и любой другой техногенный загрязнитель</w:t>
      </w:r>
      <w:r w:rsidR="00AA3315">
        <w:rPr>
          <w:sz w:val="24"/>
          <w:szCs w:val="24"/>
        </w:rPr>
        <w:t>,</w:t>
      </w:r>
      <w:r w:rsidRPr="00EC135A">
        <w:rPr>
          <w:sz w:val="24"/>
          <w:szCs w:val="24"/>
        </w:rPr>
        <w:t xml:space="preserve"> </w:t>
      </w:r>
      <w:r w:rsidRPr="00EC135A">
        <w:rPr>
          <w:sz w:val="24"/>
          <w:szCs w:val="24"/>
          <w:vertAlign w:val="superscript"/>
        </w:rPr>
        <w:t>137</w:t>
      </w:r>
      <w:r w:rsidRPr="00EC135A">
        <w:rPr>
          <w:sz w:val="24"/>
          <w:szCs w:val="24"/>
        </w:rPr>
        <w:t>Cs с момента своего попадания в ландшафт немедленно включается в систему действующих круговоротов и начинает участвовать в процессах вторичного перераспределения. Часть выпавшего объема переходит в почвенные растворы, часть временно усваивается растительностью, но основное количество с большей или меньшей скоростью вертикально и латерально перераспределяется в почве. Такое перераспределение почти всецело контролируется процессами миграции воды и неизбежно приводит к трансформации первичной структуры поля загрязнения. А поскольку действие механизма миграции воды осуществляется почти исключительно в пределах элементарных ЛГС, то закономерно и предположение о том, что формирование вторичной структуры поля загрязнения осуществляется в рамках именно этих объектов. Примечательно, что механизм такого процесса однотипен и</w:t>
      </w:r>
      <w:r w:rsidR="00AA3315">
        <w:rPr>
          <w:sz w:val="24"/>
          <w:szCs w:val="24"/>
        </w:rPr>
        <w:t>,</w:t>
      </w:r>
      <w:r w:rsidRPr="00EC135A">
        <w:rPr>
          <w:sz w:val="24"/>
          <w:szCs w:val="24"/>
        </w:rPr>
        <w:t xml:space="preserve"> повторяясь, регулярно воспроизводится в пространстве. Однако, несмотря на то, что формируемая неоднородность способна самым серьезным образом влиять и на специфику загрязнения сельскохозяйственной продукции и величину потенциальных дозовых нагрузок, закономерности вторичного распределения радионуклидов в пределах именно этих систем даже по прошествии 30 лет после аварии на ЧАЭС оказались наименее изученными.</w:t>
      </w:r>
    </w:p>
    <w:p w:rsidR="00E247E0" w:rsidRPr="00EC135A" w:rsidRDefault="00E247E0" w:rsidP="0083092F">
      <w:pPr>
        <w:spacing w:line="360" w:lineRule="auto"/>
        <w:ind w:firstLine="680"/>
        <w:jc w:val="both"/>
        <w:rPr>
          <w:sz w:val="24"/>
          <w:szCs w:val="24"/>
        </w:rPr>
      </w:pPr>
      <w:r w:rsidRPr="00EC135A">
        <w:rPr>
          <w:sz w:val="24"/>
          <w:szCs w:val="24"/>
        </w:rPr>
        <w:t xml:space="preserve">Причина такого положения дел первоначально состояла в физической невозможности одномоментного отбора слишком большого числа проб и проведения однотипных анализов. Однако, с появлением полевых портативных спектрометров эта техническая трудность была преодолена, что открыло возможность не только для детального картирования местности, но и для использования чернобыльских РН в качестве «меченых атомов», обеспечивающих отслеживание основных потоков миграции вещества в ЛГС. Поэтому основным объектом изучения явилась именно ЛГС, а основная задача исследования, осуществлявшегося на протяжении 2005-2015 гг, состояла в </w:t>
      </w:r>
      <w:r w:rsidR="00AA3315">
        <w:rPr>
          <w:sz w:val="24"/>
          <w:szCs w:val="24"/>
        </w:rPr>
        <w:t>установлении</w:t>
      </w:r>
      <w:r w:rsidRPr="00EC135A">
        <w:rPr>
          <w:sz w:val="24"/>
          <w:szCs w:val="24"/>
        </w:rPr>
        <w:t xml:space="preserve"> возможностей использования изотопов </w:t>
      </w:r>
      <w:r w:rsidRPr="00EC135A">
        <w:rPr>
          <w:sz w:val="24"/>
          <w:szCs w:val="24"/>
          <w:vertAlign w:val="superscript"/>
        </w:rPr>
        <w:t>137</w:t>
      </w:r>
      <w:r w:rsidRPr="00EC135A">
        <w:rPr>
          <w:sz w:val="24"/>
          <w:szCs w:val="24"/>
        </w:rPr>
        <w:t>Cs для целей выявления пространственных закономерностей вторичного перераспределения вещества в системе вершина-склон-замыкающее понижение, а также в разработке подходов к моделированию механизма перераспределения элементов в системах такого типа.</w:t>
      </w:r>
    </w:p>
    <w:p w:rsidR="00E247E0" w:rsidRDefault="00E247E0" w:rsidP="0083092F">
      <w:pPr>
        <w:spacing w:line="360" w:lineRule="auto"/>
        <w:ind w:firstLine="680"/>
        <w:jc w:val="both"/>
        <w:rPr>
          <w:sz w:val="24"/>
          <w:szCs w:val="24"/>
        </w:rPr>
      </w:pPr>
      <w:r w:rsidRPr="00EC135A">
        <w:rPr>
          <w:sz w:val="24"/>
          <w:szCs w:val="24"/>
        </w:rPr>
        <w:t>В качестве</w:t>
      </w:r>
      <w:r w:rsidR="00AA3315">
        <w:rPr>
          <w:sz w:val="24"/>
          <w:szCs w:val="24"/>
        </w:rPr>
        <w:t xml:space="preserve"> тестового участка была выбрана</w:t>
      </w:r>
      <w:r w:rsidRPr="00EC135A">
        <w:rPr>
          <w:sz w:val="24"/>
          <w:szCs w:val="24"/>
        </w:rPr>
        <w:t xml:space="preserve"> получившая первичное загрязнение </w:t>
      </w:r>
      <w:r w:rsidR="00AA3315">
        <w:rPr>
          <w:sz w:val="24"/>
          <w:szCs w:val="24"/>
        </w:rPr>
        <w:t>порядка 40 К</w:t>
      </w:r>
      <w:r w:rsidRPr="00EC135A">
        <w:rPr>
          <w:sz w:val="24"/>
          <w:szCs w:val="24"/>
        </w:rPr>
        <w:t>и/км</w:t>
      </w:r>
      <w:r w:rsidRPr="00EC135A">
        <w:rPr>
          <w:sz w:val="24"/>
          <w:szCs w:val="24"/>
          <w:vertAlign w:val="superscript"/>
        </w:rPr>
        <w:t>2</w:t>
      </w:r>
      <w:r w:rsidRPr="00EC135A">
        <w:rPr>
          <w:sz w:val="24"/>
          <w:szCs w:val="24"/>
        </w:rPr>
        <w:t xml:space="preserve"> по </w:t>
      </w:r>
      <w:r w:rsidRPr="00EC135A">
        <w:rPr>
          <w:sz w:val="24"/>
          <w:szCs w:val="24"/>
          <w:vertAlign w:val="superscript"/>
        </w:rPr>
        <w:t>137</w:t>
      </w:r>
      <w:r w:rsidR="00AA3315">
        <w:rPr>
          <w:sz w:val="24"/>
          <w:szCs w:val="24"/>
        </w:rPr>
        <w:t>Cs</w:t>
      </w:r>
      <w:r w:rsidRPr="00EC135A">
        <w:rPr>
          <w:sz w:val="24"/>
          <w:szCs w:val="24"/>
        </w:rPr>
        <w:t xml:space="preserve"> лесная площадка размером 70</w:t>
      </w:r>
      <w:r w:rsidR="00AA3315">
        <w:rPr>
          <w:sz w:val="24"/>
          <w:szCs w:val="24"/>
        </w:rPr>
        <w:t xml:space="preserve"> </w:t>
      </w:r>
      <w:r w:rsidRPr="00EC135A">
        <w:rPr>
          <w:sz w:val="24"/>
          <w:szCs w:val="24"/>
        </w:rPr>
        <w:t>м х 100</w:t>
      </w:r>
      <w:r w:rsidR="00AA3315">
        <w:rPr>
          <w:sz w:val="24"/>
          <w:szCs w:val="24"/>
        </w:rPr>
        <w:t xml:space="preserve"> </w:t>
      </w:r>
      <w:r w:rsidRPr="00EC135A">
        <w:rPr>
          <w:sz w:val="24"/>
          <w:szCs w:val="24"/>
        </w:rPr>
        <w:t>м, с ненарушенным почвенным покровом, расположенная в западной части Брянской области, характериз</w:t>
      </w:r>
      <w:r w:rsidR="00DE4B0E">
        <w:rPr>
          <w:sz w:val="24"/>
          <w:szCs w:val="24"/>
        </w:rPr>
        <w:t>ующаяся</w:t>
      </w:r>
      <w:r w:rsidRPr="00EC135A">
        <w:rPr>
          <w:sz w:val="24"/>
          <w:szCs w:val="24"/>
        </w:rPr>
        <w:t xml:space="preserve"> однородностью почвообразующей породы (перемытые флювиогляциальные пески) в сочетании со сложным рельефом, где отдельные холмы с превышением высот 4 -5 м сочетались с замкнутыми понижениями, седловинами и склонами различной конфигурации и протяженности (</w:t>
      </w:r>
      <w:r w:rsidR="00AA3315">
        <w:rPr>
          <w:sz w:val="24"/>
          <w:szCs w:val="24"/>
        </w:rPr>
        <w:t>рисунок</w:t>
      </w:r>
      <w:r w:rsidR="00DE4B0E" w:rsidRPr="00DE4B0E">
        <w:rPr>
          <w:sz w:val="24"/>
          <w:szCs w:val="24"/>
        </w:rPr>
        <w:t xml:space="preserve"> 4.5</w:t>
      </w:r>
      <w:r w:rsidR="00AA3315">
        <w:rPr>
          <w:sz w:val="24"/>
          <w:szCs w:val="24"/>
        </w:rPr>
        <w:t>9</w:t>
      </w:r>
      <w:r w:rsidRPr="00EC135A">
        <w:rPr>
          <w:sz w:val="24"/>
          <w:szCs w:val="24"/>
        </w:rPr>
        <w:t>)</w:t>
      </w:r>
      <w:r w:rsidR="00FA6FCF">
        <w:rPr>
          <w:sz w:val="24"/>
          <w:szCs w:val="24"/>
        </w:rPr>
        <w:t>.</w:t>
      </w:r>
    </w:p>
    <w:p w:rsidR="00E247E0" w:rsidRPr="00EC135A" w:rsidRDefault="00C81C3C" w:rsidP="00DE4B0E">
      <w:pPr>
        <w:spacing w:line="360" w:lineRule="auto"/>
        <w:ind w:firstLine="284"/>
        <w:jc w:val="center"/>
        <w:rPr>
          <w:sz w:val="24"/>
          <w:szCs w:val="24"/>
        </w:rPr>
      </w:pPr>
      <w:r>
        <w:rPr>
          <w:noProof/>
          <w:sz w:val="24"/>
          <w:szCs w:val="24"/>
        </w:rPr>
        <w:drawing>
          <wp:inline distT="0" distB="0" distL="0" distR="0" wp14:anchorId="6BC5B2A6" wp14:editId="1A63821E">
            <wp:extent cx="4960961" cy="2477068"/>
            <wp:effectExtent l="0" t="0" r="0" b="0"/>
            <wp:docPr id="14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51" cstate="print"/>
                    <a:srcRect/>
                    <a:stretch>
                      <a:fillRect/>
                    </a:stretch>
                  </pic:blipFill>
                  <pic:spPr bwMode="auto">
                    <a:xfrm>
                      <a:off x="0" y="0"/>
                      <a:ext cx="4963795" cy="2478483"/>
                    </a:xfrm>
                    <a:prstGeom prst="rect">
                      <a:avLst/>
                    </a:prstGeom>
                    <a:noFill/>
                    <a:ln w="9525">
                      <a:noFill/>
                      <a:miter lim="800000"/>
                      <a:headEnd/>
                      <a:tailEnd/>
                    </a:ln>
                  </pic:spPr>
                </pic:pic>
              </a:graphicData>
            </a:graphic>
          </wp:inline>
        </w:drawing>
      </w:r>
    </w:p>
    <w:p w:rsidR="00E247E0" w:rsidRDefault="00DE4B0E" w:rsidP="00DE4B0E">
      <w:pPr>
        <w:spacing w:line="360" w:lineRule="auto"/>
        <w:ind w:firstLine="284"/>
        <w:jc w:val="center"/>
        <w:rPr>
          <w:sz w:val="24"/>
          <w:szCs w:val="24"/>
        </w:rPr>
      </w:pPr>
      <w:r w:rsidRPr="00DE4B0E">
        <w:rPr>
          <w:sz w:val="24"/>
          <w:szCs w:val="24"/>
        </w:rPr>
        <w:t>Рисунок 4.5</w:t>
      </w:r>
      <w:r w:rsidR="00AA3315">
        <w:rPr>
          <w:sz w:val="24"/>
          <w:szCs w:val="24"/>
        </w:rPr>
        <w:t>9</w:t>
      </w:r>
      <w:r w:rsidRPr="00DE4B0E">
        <w:rPr>
          <w:sz w:val="24"/>
          <w:szCs w:val="24"/>
        </w:rPr>
        <w:t>.</w:t>
      </w:r>
      <w:r w:rsidR="00E247E0" w:rsidRPr="00EC135A">
        <w:rPr>
          <w:sz w:val="24"/>
          <w:szCs w:val="24"/>
        </w:rPr>
        <w:t xml:space="preserve"> Местоположение </w:t>
      </w:r>
      <w:r w:rsidR="00C07FB5">
        <w:rPr>
          <w:sz w:val="24"/>
          <w:szCs w:val="24"/>
        </w:rPr>
        <w:t xml:space="preserve">основного </w:t>
      </w:r>
      <w:r w:rsidR="00E247E0" w:rsidRPr="00EC135A">
        <w:rPr>
          <w:sz w:val="24"/>
          <w:szCs w:val="24"/>
        </w:rPr>
        <w:t>ключевого участка</w:t>
      </w:r>
    </w:p>
    <w:p w:rsidR="00FA6FCF" w:rsidRPr="00EC135A" w:rsidRDefault="00FA6FCF" w:rsidP="00DE4B0E">
      <w:pPr>
        <w:spacing w:line="360" w:lineRule="auto"/>
        <w:ind w:firstLine="284"/>
        <w:jc w:val="center"/>
        <w:rPr>
          <w:sz w:val="24"/>
          <w:szCs w:val="24"/>
        </w:rPr>
      </w:pPr>
    </w:p>
    <w:p w:rsidR="00E247E0" w:rsidRPr="00EC135A" w:rsidRDefault="00E247E0" w:rsidP="0083092F">
      <w:pPr>
        <w:spacing w:line="360" w:lineRule="auto"/>
        <w:ind w:firstLine="680"/>
        <w:jc w:val="both"/>
        <w:rPr>
          <w:sz w:val="24"/>
          <w:szCs w:val="24"/>
          <w:lang w:bidi="en-US"/>
        </w:rPr>
      </w:pPr>
      <w:r w:rsidRPr="00EC135A">
        <w:rPr>
          <w:sz w:val="24"/>
          <w:szCs w:val="24"/>
          <w:lang w:bidi="en-US"/>
        </w:rPr>
        <w:t>Поскольку в данном случае речь шла об изучении объектов несопоставимых по размерам с масштабами проявления погодно-климатических процессов, то было выдвинуто исходное предположение о том, что первичное выпадение РН с осадками или путем сухого осаждения аэрозольно-пылевых частиц на удалении более 120 км от точки выброса было равномер</w:t>
      </w:r>
      <w:r w:rsidR="00AA3315">
        <w:rPr>
          <w:sz w:val="24"/>
          <w:szCs w:val="24"/>
          <w:lang w:bidi="en-US"/>
        </w:rPr>
        <w:t>н</w:t>
      </w:r>
      <w:r w:rsidRPr="00EC135A">
        <w:rPr>
          <w:sz w:val="24"/>
          <w:szCs w:val="24"/>
          <w:lang w:bidi="en-US"/>
        </w:rPr>
        <w:t>ым в пределах всех контролируемых ЛГС. Дополнительным плюсом явилось и то, что в 1992 г</w:t>
      </w:r>
      <w:r w:rsidR="00AA3315">
        <w:rPr>
          <w:sz w:val="24"/>
          <w:szCs w:val="24"/>
          <w:lang w:bidi="en-US"/>
        </w:rPr>
        <w:t xml:space="preserve">. </w:t>
      </w:r>
      <w:r w:rsidRPr="00EC135A">
        <w:rPr>
          <w:sz w:val="24"/>
          <w:szCs w:val="24"/>
          <w:lang w:bidi="en-US"/>
        </w:rPr>
        <w:t>данная территория была покрыта топографической съемкой масштаба 1:200 и для нее имелись результаты полевой радиометрической съемки, выполненной В.Г. Линником и А.П. Говоруном в 1993 г с шагом ~ 20</w:t>
      </w:r>
      <w:r w:rsidR="00AA3315">
        <w:rPr>
          <w:sz w:val="24"/>
          <w:szCs w:val="24"/>
          <w:lang w:bidi="en-US"/>
        </w:rPr>
        <w:t xml:space="preserve"> </w:t>
      </w:r>
      <w:r w:rsidRPr="00EC135A">
        <w:rPr>
          <w:sz w:val="24"/>
          <w:szCs w:val="24"/>
          <w:lang w:bidi="en-US"/>
        </w:rPr>
        <w:t>м.</w:t>
      </w:r>
      <w:r w:rsidR="003569C5">
        <w:rPr>
          <w:sz w:val="24"/>
          <w:szCs w:val="24"/>
          <w:lang w:bidi="en-US"/>
        </w:rPr>
        <w:t xml:space="preserve"> </w:t>
      </w:r>
      <w:r w:rsidR="0042368C" w:rsidRPr="00E62155">
        <w:rPr>
          <w:sz w:val="24"/>
          <w:szCs w:val="24"/>
          <w:lang w:bidi="en-US"/>
        </w:rPr>
        <w:t xml:space="preserve">Кроме того, имелись результаты опробования двух почвенных разрезов, </w:t>
      </w:r>
      <w:r w:rsidR="00E62155" w:rsidRPr="00E62155">
        <w:rPr>
          <w:sz w:val="24"/>
          <w:szCs w:val="24"/>
          <w:lang w:bidi="en-US"/>
        </w:rPr>
        <w:t xml:space="preserve">заложенных для контроля </w:t>
      </w:r>
      <w:r w:rsidR="00E62155">
        <w:rPr>
          <w:sz w:val="24"/>
          <w:szCs w:val="24"/>
          <w:lang w:bidi="en-US"/>
        </w:rPr>
        <w:t xml:space="preserve">вертикального распределения </w:t>
      </w:r>
      <w:r w:rsidR="0042368C" w:rsidRPr="00E62155">
        <w:rPr>
          <w:sz w:val="24"/>
          <w:szCs w:val="24"/>
          <w:lang w:bidi="en-US"/>
        </w:rPr>
        <w:t xml:space="preserve"> радиоцезия.</w:t>
      </w:r>
    </w:p>
    <w:p w:rsidR="00E247E0" w:rsidRPr="00EC135A" w:rsidRDefault="00E247E0" w:rsidP="0083092F">
      <w:pPr>
        <w:spacing w:line="360" w:lineRule="auto"/>
        <w:ind w:firstLine="680"/>
        <w:jc w:val="both"/>
        <w:rPr>
          <w:sz w:val="24"/>
          <w:szCs w:val="24"/>
          <w:lang w:bidi="en-US"/>
        </w:rPr>
      </w:pPr>
      <w:r w:rsidRPr="00EC135A">
        <w:rPr>
          <w:sz w:val="24"/>
          <w:szCs w:val="24"/>
          <w:lang w:bidi="en-US"/>
        </w:rPr>
        <w:t>Ненарушенный почвенный покров площадки повсеместно представлен дерново-подзолистыми супесчаными почвами,</w:t>
      </w:r>
      <w:r w:rsidRPr="00EC135A">
        <w:rPr>
          <w:sz w:val="24"/>
          <w:szCs w:val="24"/>
        </w:rPr>
        <w:t xml:space="preserve"> </w:t>
      </w:r>
      <w:r w:rsidRPr="00EC135A">
        <w:rPr>
          <w:sz w:val="24"/>
          <w:szCs w:val="24"/>
          <w:lang w:bidi="en-US"/>
        </w:rPr>
        <w:t xml:space="preserve">отличающимися удлиненным профилем, значительной мощностью горизонтов А1 и А2 и выраженным иллювиированием. </w:t>
      </w:r>
    </w:p>
    <w:p w:rsidR="00E247E0" w:rsidRPr="00EC135A" w:rsidRDefault="00E62155" w:rsidP="0083092F">
      <w:pPr>
        <w:spacing w:line="360" w:lineRule="auto"/>
        <w:ind w:firstLine="680"/>
        <w:jc w:val="both"/>
        <w:rPr>
          <w:sz w:val="24"/>
          <w:szCs w:val="24"/>
          <w:lang w:bidi="en-US"/>
        </w:rPr>
      </w:pPr>
      <w:r w:rsidRPr="00E62155">
        <w:rPr>
          <w:sz w:val="24"/>
          <w:szCs w:val="24"/>
          <w:lang w:bidi="en-US"/>
        </w:rPr>
        <w:t>В</w:t>
      </w:r>
      <w:r w:rsidR="00E247E0" w:rsidRPr="00E62155">
        <w:rPr>
          <w:sz w:val="24"/>
          <w:szCs w:val="24"/>
          <w:lang w:bidi="en-US"/>
        </w:rPr>
        <w:t xml:space="preserve">ершины бугров </w:t>
      </w:r>
      <w:r w:rsidR="003569C5" w:rsidRPr="00E62155">
        <w:rPr>
          <w:sz w:val="24"/>
          <w:szCs w:val="24"/>
          <w:lang w:bidi="en-US"/>
        </w:rPr>
        <w:t xml:space="preserve">были </w:t>
      </w:r>
      <w:r w:rsidR="00E247E0" w:rsidRPr="00E62155">
        <w:rPr>
          <w:sz w:val="24"/>
          <w:szCs w:val="24"/>
          <w:lang w:bidi="en-US"/>
        </w:rPr>
        <w:t xml:space="preserve">повсеместно покрыты разреженным сосняком примерно 40-50-летнего возраста (С10) с выраженным моховым (зеленые мхи, 90%) и редким травянистым (овсянице-марьянниковым) (10-15%) покровом. Нижние части открытых понижений </w:t>
      </w:r>
      <w:r w:rsidR="003569C5" w:rsidRPr="00E62155">
        <w:rPr>
          <w:sz w:val="24"/>
          <w:szCs w:val="24"/>
          <w:lang w:bidi="en-US"/>
        </w:rPr>
        <w:t xml:space="preserve">и в настоящее время </w:t>
      </w:r>
      <w:r w:rsidR="00E247E0" w:rsidRPr="00E62155">
        <w:rPr>
          <w:sz w:val="24"/>
          <w:szCs w:val="24"/>
          <w:lang w:bidi="en-US"/>
        </w:rPr>
        <w:t>заняты сосняком разнотравно-злаковым с примесью березы (С7Б3). Изредка встречается ель. Подрост (дуб, ясень, рябина) местами значителен и разновозрастен. Кустарниковый ярус (крушина, лещина, местами малина)</w:t>
      </w:r>
      <w:r w:rsidR="003569C5" w:rsidRPr="00E62155">
        <w:rPr>
          <w:sz w:val="24"/>
          <w:szCs w:val="24"/>
          <w:lang w:bidi="en-US"/>
        </w:rPr>
        <w:t>,</w:t>
      </w:r>
      <w:r w:rsidR="00E247E0" w:rsidRPr="00E62155">
        <w:rPr>
          <w:sz w:val="24"/>
          <w:szCs w:val="24"/>
          <w:lang w:bidi="en-US"/>
        </w:rPr>
        <w:t xml:space="preserve"> занима</w:t>
      </w:r>
      <w:r w:rsidR="003569C5" w:rsidRPr="00E62155">
        <w:rPr>
          <w:sz w:val="24"/>
          <w:szCs w:val="24"/>
          <w:lang w:bidi="en-US"/>
        </w:rPr>
        <w:t>вший</w:t>
      </w:r>
      <w:r w:rsidR="00E247E0" w:rsidRPr="00E62155">
        <w:rPr>
          <w:sz w:val="24"/>
          <w:szCs w:val="24"/>
          <w:lang w:bidi="en-US"/>
        </w:rPr>
        <w:t xml:space="preserve"> 20-30% площади</w:t>
      </w:r>
      <w:r w:rsidR="003569C5" w:rsidRPr="00E62155">
        <w:rPr>
          <w:sz w:val="24"/>
          <w:szCs w:val="24"/>
          <w:lang w:bidi="en-US"/>
        </w:rPr>
        <w:t>, в настоящее время увеличился (порядка 40-50% площади)</w:t>
      </w:r>
      <w:r w:rsidR="00E247E0" w:rsidRPr="00E62155">
        <w:rPr>
          <w:sz w:val="24"/>
          <w:szCs w:val="24"/>
          <w:lang w:bidi="en-US"/>
        </w:rPr>
        <w:t>. Проективное покрытие (ПП) травянистого яруса (вейник, овсяница, марьянник, вероника лекарственная, земляника) достига</w:t>
      </w:r>
      <w:r w:rsidR="003569C5" w:rsidRPr="00E62155">
        <w:rPr>
          <w:sz w:val="24"/>
          <w:szCs w:val="24"/>
          <w:lang w:bidi="en-US"/>
        </w:rPr>
        <w:t>ло</w:t>
      </w:r>
      <w:r w:rsidR="00E247E0" w:rsidRPr="00E62155">
        <w:rPr>
          <w:sz w:val="24"/>
          <w:szCs w:val="24"/>
          <w:lang w:bidi="en-US"/>
        </w:rPr>
        <w:t xml:space="preserve"> 55%.</w:t>
      </w:r>
      <w:r w:rsidR="00E247E0" w:rsidRPr="00E62155">
        <w:rPr>
          <w:sz w:val="24"/>
          <w:szCs w:val="24"/>
        </w:rPr>
        <w:t xml:space="preserve"> </w:t>
      </w:r>
      <w:r w:rsidR="00E247E0" w:rsidRPr="00E62155">
        <w:rPr>
          <w:sz w:val="24"/>
          <w:szCs w:val="24"/>
          <w:lang w:bidi="en-US"/>
        </w:rPr>
        <w:t>Моховой покров</w:t>
      </w:r>
      <w:r w:rsidR="003569C5" w:rsidRPr="00E62155">
        <w:rPr>
          <w:sz w:val="24"/>
          <w:szCs w:val="24"/>
          <w:lang w:bidi="en-US"/>
        </w:rPr>
        <w:t xml:space="preserve"> </w:t>
      </w:r>
      <w:r w:rsidR="00E247E0" w:rsidRPr="00E62155">
        <w:rPr>
          <w:sz w:val="24"/>
          <w:szCs w:val="24"/>
          <w:lang w:bidi="en-US"/>
        </w:rPr>
        <w:t>встречается повсеместно, но плотность зарастания поверхности мхом менялась от вершин, где он занимал 12-15% территории, к понижениям, где мхи были представлены на 45-50% (местами до 100%) площади.</w:t>
      </w:r>
    </w:p>
    <w:p w:rsidR="00E247E0" w:rsidRPr="00EC135A" w:rsidRDefault="00E247E0" w:rsidP="0083092F">
      <w:pPr>
        <w:spacing w:line="360" w:lineRule="auto"/>
        <w:ind w:firstLine="680"/>
        <w:jc w:val="both"/>
        <w:rPr>
          <w:sz w:val="24"/>
          <w:szCs w:val="24"/>
        </w:rPr>
      </w:pPr>
      <w:r w:rsidRPr="00EC135A">
        <w:rPr>
          <w:sz w:val="24"/>
          <w:szCs w:val="24"/>
        </w:rPr>
        <w:t xml:space="preserve">Основная гипотеза, подлежащая проверке на первом этапе исследования, сводилась к вопросу о наличии или отсутствии какой-либо структурной упорядоченности, отслеженной применительно к латеральному распределению </w:t>
      </w:r>
      <w:r w:rsidRPr="00EC135A">
        <w:rPr>
          <w:sz w:val="24"/>
          <w:szCs w:val="24"/>
          <w:vertAlign w:val="superscript"/>
        </w:rPr>
        <w:t>137</w:t>
      </w:r>
      <w:r w:rsidRPr="00EC135A">
        <w:rPr>
          <w:sz w:val="24"/>
          <w:szCs w:val="24"/>
        </w:rPr>
        <w:t xml:space="preserve">Cs в ЛГС. Таким образом, требовалось провести цикл измерений, который позволил бы достоверно проконтролировать специфику распределения радиоицезия в пространстве и достоверно установить наличие во всех системах такого типа закономерной упорядоченности, трактуемой как результат вторичного перераспределения РН. </w:t>
      </w:r>
    </w:p>
    <w:p w:rsidR="00E247E0" w:rsidRPr="00EC135A" w:rsidRDefault="00E247E0" w:rsidP="0083092F">
      <w:pPr>
        <w:spacing w:line="360" w:lineRule="auto"/>
        <w:ind w:firstLine="680"/>
        <w:jc w:val="both"/>
        <w:rPr>
          <w:sz w:val="24"/>
          <w:szCs w:val="24"/>
        </w:rPr>
      </w:pPr>
      <w:r w:rsidRPr="00EC135A">
        <w:rPr>
          <w:sz w:val="24"/>
          <w:szCs w:val="24"/>
        </w:rPr>
        <w:t>Из литературы известно, что значительная неоднородность содержания РН неоднократно фиксировалась в пробах, взятых в отдельных ЛГС. Однако, эти различия практически всегда трактовалась, как статистически допустимый разброс стохастических величин (В.</w:t>
      </w:r>
      <w:r w:rsidR="00E62155">
        <w:rPr>
          <w:sz w:val="24"/>
          <w:szCs w:val="24"/>
        </w:rPr>
        <w:t>Г. Линник, 1998)</w:t>
      </w:r>
      <w:r w:rsidR="0045517E">
        <w:rPr>
          <w:sz w:val="24"/>
          <w:szCs w:val="24"/>
        </w:rPr>
        <w:t>.</w:t>
      </w:r>
      <w:r w:rsidRPr="00EC135A">
        <w:rPr>
          <w:sz w:val="24"/>
          <w:szCs w:val="24"/>
        </w:rPr>
        <w:t xml:space="preserve"> Имела место и проблема почти полного отсутствия репрезентативных методических подходов к решению данной проблемы. И</w:t>
      </w:r>
      <w:r w:rsidR="0045517E">
        <w:rPr>
          <w:sz w:val="24"/>
          <w:szCs w:val="24"/>
        </w:rPr>
        <w:t>,</w:t>
      </w:r>
      <w:r w:rsidRPr="00EC135A">
        <w:rPr>
          <w:sz w:val="24"/>
          <w:szCs w:val="24"/>
        </w:rPr>
        <w:t xml:space="preserve"> хотя было очевидно, что лучшим способом проверки предлагаемой гипотезы является детальное картирование структуры поля загрязнения по регулярной сетке, накрывающей одновременно сразу несколько ЛГС, главной проблемой и в этом случае оставался вопрос о выборе ее габаритов, которые должны были быть достаточными для получения информации, позволяющей репрезентативно проверить выдвинутую гипотезу. </w:t>
      </w:r>
    </w:p>
    <w:p w:rsidR="00E247E0" w:rsidRPr="00EC135A" w:rsidRDefault="00E247E0" w:rsidP="0083092F">
      <w:pPr>
        <w:spacing w:line="360" w:lineRule="auto"/>
        <w:ind w:firstLine="680"/>
        <w:jc w:val="both"/>
        <w:rPr>
          <w:sz w:val="24"/>
          <w:szCs w:val="24"/>
        </w:rPr>
      </w:pPr>
      <w:r w:rsidRPr="00EC135A">
        <w:rPr>
          <w:sz w:val="24"/>
          <w:szCs w:val="24"/>
        </w:rPr>
        <w:t>Поскольку никаких предварительных данных о характере предполагаемой структурной неоднородности на момент начала работ не имелось, то, учитывая линейные размеры элементарных ЛГС, характер изменения условий миграции воды и физические возможности проведения разовой серии полевых измерений, шаг регулярной сети первоначально был определен в размерности 5 х 5м, что позволило в течение одного сезона покрыть съемкой значительную площадь и осуществить измерения в более чем 300 узлах регулярной сети</w:t>
      </w:r>
      <w:r w:rsidR="0042368C">
        <w:rPr>
          <w:sz w:val="24"/>
          <w:szCs w:val="24"/>
        </w:rPr>
        <w:t xml:space="preserve"> (рисунок 4.60)</w:t>
      </w:r>
      <w:r w:rsidRPr="00EC135A">
        <w:rPr>
          <w:sz w:val="24"/>
          <w:szCs w:val="24"/>
        </w:rPr>
        <w:t>.</w:t>
      </w:r>
    </w:p>
    <w:p w:rsidR="00E247E0" w:rsidRDefault="00C81C3C" w:rsidP="00FA6FCF">
      <w:pPr>
        <w:spacing w:line="360" w:lineRule="auto"/>
        <w:jc w:val="center"/>
        <w:rPr>
          <w:sz w:val="24"/>
          <w:szCs w:val="24"/>
        </w:rPr>
      </w:pPr>
      <w:r>
        <w:rPr>
          <w:noProof/>
          <w:sz w:val="24"/>
          <w:szCs w:val="24"/>
        </w:rPr>
        <w:drawing>
          <wp:inline distT="0" distB="0" distL="0" distR="0" wp14:anchorId="76837D74" wp14:editId="2D70D310">
            <wp:extent cx="2599898" cy="2340591"/>
            <wp:effectExtent l="0" t="0" r="0" b="0"/>
            <wp:docPr id="14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52" cstate="print"/>
                    <a:srcRect/>
                    <a:stretch>
                      <a:fillRect/>
                    </a:stretch>
                  </pic:blipFill>
                  <pic:spPr bwMode="auto">
                    <a:xfrm>
                      <a:off x="0" y="0"/>
                      <a:ext cx="2602735" cy="2343145"/>
                    </a:xfrm>
                    <a:prstGeom prst="rect">
                      <a:avLst/>
                    </a:prstGeom>
                    <a:noFill/>
                    <a:ln w="9525">
                      <a:noFill/>
                      <a:miter lim="800000"/>
                      <a:headEnd/>
                      <a:tailEnd/>
                    </a:ln>
                  </pic:spPr>
                </pic:pic>
              </a:graphicData>
            </a:graphic>
          </wp:inline>
        </w:drawing>
      </w:r>
      <w:r>
        <w:rPr>
          <w:noProof/>
          <w:sz w:val="24"/>
          <w:szCs w:val="24"/>
        </w:rPr>
        <w:drawing>
          <wp:inline distT="0" distB="0" distL="0" distR="0" wp14:anchorId="5C5DD352" wp14:editId="1680C7B5">
            <wp:extent cx="2115403" cy="2354238"/>
            <wp:effectExtent l="0" t="0" r="0" b="0"/>
            <wp:docPr id="14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53" cstate="print"/>
                    <a:srcRect/>
                    <a:stretch>
                      <a:fillRect/>
                    </a:stretch>
                  </pic:blipFill>
                  <pic:spPr bwMode="auto">
                    <a:xfrm>
                      <a:off x="0" y="0"/>
                      <a:ext cx="2128059" cy="2368323"/>
                    </a:xfrm>
                    <a:prstGeom prst="rect">
                      <a:avLst/>
                    </a:prstGeom>
                    <a:noFill/>
                    <a:ln w="9525">
                      <a:noFill/>
                      <a:miter lim="800000"/>
                      <a:headEnd/>
                      <a:tailEnd/>
                    </a:ln>
                  </pic:spPr>
                </pic:pic>
              </a:graphicData>
            </a:graphic>
          </wp:inline>
        </w:drawing>
      </w:r>
    </w:p>
    <w:p w:rsidR="00E247E0" w:rsidRPr="00EC135A" w:rsidRDefault="004E53CE" w:rsidP="004E53CE">
      <w:pPr>
        <w:spacing w:line="360" w:lineRule="auto"/>
        <w:ind w:firstLine="284"/>
        <w:jc w:val="center"/>
        <w:rPr>
          <w:sz w:val="24"/>
          <w:szCs w:val="24"/>
        </w:rPr>
      </w:pPr>
      <w:r w:rsidRPr="004E53CE">
        <w:rPr>
          <w:sz w:val="24"/>
          <w:szCs w:val="24"/>
        </w:rPr>
        <w:t>Рисунок 4</w:t>
      </w:r>
      <w:r w:rsidR="0042368C">
        <w:rPr>
          <w:sz w:val="24"/>
          <w:szCs w:val="24"/>
        </w:rPr>
        <w:t>.60</w:t>
      </w:r>
      <w:r w:rsidR="00840DF7">
        <w:rPr>
          <w:sz w:val="24"/>
          <w:szCs w:val="24"/>
        </w:rPr>
        <w:t>.</w:t>
      </w:r>
      <w:r w:rsidR="00C07FB5">
        <w:rPr>
          <w:sz w:val="24"/>
          <w:szCs w:val="24"/>
        </w:rPr>
        <w:t xml:space="preserve"> </w:t>
      </w:r>
      <w:r w:rsidR="00E247E0" w:rsidRPr="00EC135A">
        <w:rPr>
          <w:sz w:val="24"/>
          <w:szCs w:val="24"/>
        </w:rPr>
        <w:t>Рабочие схемы о</w:t>
      </w:r>
      <w:r w:rsidR="005F7E82">
        <w:rPr>
          <w:sz w:val="24"/>
          <w:szCs w:val="24"/>
        </w:rPr>
        <w:t>бследования площадки в 2005-2015</w:t>
      </w:r>
      <w:r w:rsidR="00E247E0" w:rsidRPr="00EC135A">
        <w:rPr>
          <w:sz w:val="24"/>
          <w:szCs w:val="24"/>
        </w:rPr>
        <w:t xml:space="preserve"> гг.</w:t>
      </w:r>
    </w:p>
    <w:p w:rsidR="00E247E0" w:rsidRPr="00984463" w:rsidRDefault="00E247E0" w:rsidP="0083092F">
      <w:pPr>
        <w:spacing w:line="360" w:lineRule="auto"/>
        <w:ind w:firstLine="680"/>
        <w:jc w:val="both"/>
        <w:rPr>
          <w:color w:val="FF0000"/>
          <w:sz w:val="24"/>
          <w:szCs w:val="24"/>
        </w:rPr>
      </w:pPr>
      <w:r w:rsidRPr="00EC135A">
        <w:rPr>
          <w:sz w:val="24"/>
          <w:szCs w:val="24"/>
        </w:rPr>
        <w:t xml:space="preserve">Опробование проводилось с помощью портативного прибора Violinist-III (США) со сцинтилляционным детектором SPA-3 диаметром 2,5 дюйма, с монокристаллом NaI активированным таллием. Замеры осуществлялись методом прямых спектрометрических измерений по скорости счета импульсов в фотопике </w:t>
      </w:r>
      <w:r w:rsidRPr="00EC135A">
        <w:rPr>
          <w:sz w:val="24"/>
          <w:szCs w:val="24"/>
          <w:vertAlign w:val="superscript"/>
        </w:rPr>
        <w:t>137</w:t>
      </w:r>
      <w:r w:rsidRPr="00EC135A">
        <w:rPr>
          <w:sz w:val="24"/>
          <w:szCs w:val="24"/>
        </w:rPr>
        <w:t xml:space="preserve">Cs и в области комптона, причем каждый полученный спектр дополнительно фотографировался, а каждое измерение сопровождалось точной геодезической привязкой с использованием теодолита </w:t>
      </w:r>
      <w:r w:rsidRPr="00EC135A">
        <w:rPr>
          <w:sz w:val="24"/>
          <w:szCs w:val="24"/>
          <w:lang w:val="en-US"/>
        </w:rPr>
        <w:t>DJ</w:t>
      </w:r>
      <w:r w:rsidRPr="00EC135A">
        <w:rPr>
          <w:sz w:val="24"/>
          <w:szCs w:val="24"/>
        </w:rPr>
        <w:t xml:space="preserve">30. Причем параллельно с этим производилось измерение мощности экспозиционной дозы в </w:t>
      </w:r>
      <w:r w:rsidRPr="0045517E">
        <w:rPr>
          <w:sz w:val="24"/>
          <w:szCs w:val="24"/>
        </w:rPr>
        <w:t xml:space="preserve">мЗв/ч на поверхности почвы и на высоте 1м с помощью полевого дозиметра MIRA-661. </w:t>
      </w:r>
      <w:r w:rsidR="0045517E" w:rsidRPr="0045517E">
        <w:rPr>
          <w:sz w:val="24"/>
          <w:szCs w:val="24"/>
        </w:rPr>
        <w:t>Дополнительно и</w:t>
      </w:r>
      <w:r w:rsidR="00984463" w:rsidRPr="0045517E">
        <w:rPr>
          <w:sz w:val="24"/>
          <w:szCs w:val="24"/>
        </w:rPr>
        <w:t xml:space="preserve">змерения верифицировались </w:t>
      </w:r>
      <w:r w:rsidR="0045517E" w:rsidRPr="0045517E">
        <w:rPr>
          <w:sz w:val="24"/>
          <w:szCs w:val="24"/>
        </w:rPr>
        <w:t xml:space="preserve">еще и </w:t>
      </w:r>
      <w:r w:rsidR="00984463" w:rsidRPr="0045517E">
        <w:rPr>
          <w:sz w:val="24"/>
          <w:szCs w:val="24"/>
        </w:rPr>
        <w:t>отбором почвенных кернов (рисунок 4.61).</w:t>
      </w:r>
    </w:p>
    <w:p w:rsidR="00E247E0" w:rsidRPr="00EC135A" w:rsidRDefault="00E247E0" w:rsidP="0083092F">
      <w:pPr>
        <w:spacing w:line="360" w:lineRule="auto"/>
        <w:ind w:firstLine="680"/>
        <w:jc w:val="both"/>
        <w:rPr>
          <w:sz w:val="24"/>
          <w:szCs w:val="24"/>
        </w:rPr>
      </w:pPr>
      <w:r w:rsidRPr="00EC135A">
        <w:rPr>
          <w:sz w:val="24"/>
          <w:szCs w:val="24"/>
        </w:rPr>
        <w:t>Верификация полученных данных о параметрах выявленной структурной неоднородности осуществлялась на участках повышенной детализации, где шаг измерения преднамеренно снижался до 2, 1 и даже 0,2 м. При этом, для целей дополнительного контроля характера выявленных изменений в пределах площадки были заложены профили, секущие склоны разной крутизны</w:t>
      </w:r>
      <w:r w:rsidR="0042368C">
        <w:rPr>
          <w:sz w:val="24"/>
          <w:szCs w:val="24"/>
        </w:rPr>
        <w:t xml:space="preserve"> и экспозиции с шагом 1 и 0,5 м (р</w:t>
      </w:r>
      <w:r w:rsidR="00984463">
        <w:rPr>
          <w:sz w:val="24"/>
          <w:szCs w:val="24"/>
        </w:rPr>
        <w:t>исуно</w:t>
      </w:r>
      <w:r w:rsidR="00D82372" w:rsidRPr="00D82372">
        <w:rPr>
          <w:sz w:val="24"/>
          <w:szCs w:val="24"/>
        </w:rPr>
        <w:t xml:space="preserve">к </w:t>
      </w:r>
      <w:r w:rsidR="00D82372">
        <w:rPr>
          <w:sz w:val="24"/>
          <w:szCs w:val="24"/>
        </w:rPr>
        <w:t>4</w:t>
      </w:r>
      <w:r w:rsidRPr="00EC135A">
        <w:rPr>
          <w:sz w:val="24"/>
          <w:szCs w:val="24"/>
        </w:rPr>
        <w:t>.</w:t>
      </w:r>
      <w:r w:rsidR="00984463">
        <w:rPr>
          <w:sz w:val="24"/>
          <w:szCs w:val="24"/>
        </w:rPr>
        <w:t>60</w:t>
      </w:r>
      <w:r w:rsidR="0042368C">
        <w:rPr>
          <w:sz w:val="24"/>
          <w:szCs w:val="24"/>
        </w:rPr>
        <w:t>)</w:t>
      </w:r>
      <w:r w:rsidR="00D82372">
        <w:rPr>
          <w:sz w:val="24"/>
          <w:szCs w:val="24"/>
        </w:rPr>
        <w:t>.</w:t>
      </w:r>
      <w:r w:rsidRPr="00EC135A">
        <w:rPr>
          <w:sz w:val="24"/>
          <w:szCs w:val="24"/>
        </w:rPr>
        <w:t xml:space="preserve"> </w:t>
      </w:r>
    </w:p>
    <w:p w:rsidR="00E247E0" w:rsidRPr="00EC135A" w:rsidRDefault="00C81C3C" w:rsidP="00FA6FCF">
      <w:pPr>
        <w:spacing w:line="360" w:lineRule="auto"/>
        <w:ind w:left="1134"/>
        <w:jc w:val="both"/>
        <w:rPr>
          <w:sz w:val="24"/>
          <w:szCs w:val="24"/>
        </w:rPr>
      </w:pPr>
      <w:r>
        <w:rPr>
          <w:noProof/>
          <w:sz w:val="24"/>
          <w:szCs w:val="24"/>
        </w:rPr>
        <w:drawing>
          <wp:inline distT="0" distB="0" distL="0" distR="0" wp14:anchorId="657A3934" wp14:editId="1CF1608D">
            <wp:extent cx="3642360" cy="1469724"/>
            <wp:effectExtent l="0" t="0" r="0" b="0"/>
            <wp:docPr id="1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54" cstate="print"/>
                    <a:srcRect/>
                    <a:stretch>
                      <a:fillRect/>
                    </a:stretch>
                  </pic:blipFill>
                  <pic:spPr bwMode="auto">
                    <a:xfrm>
                      <a:off x="0" y="0"/>
                      <a:ext cx="3658594" cy="1476274"/>
                    </a:xfrm>
                    <a:prstGeom prst="rect">
                      <a:avLst/>
                    </a:prstGeom>
                    <a:noFill/>
                    <a:ln w="9525">
                      <a:noFill/>
                      <a:miter lim="800000"/>
                      <a:headEnd/>
                      <a:tailEnd/>
                    </a:ln>
                  </pic:spPr>
                </pic:pic>
              </a:graphicData>
            </a:graphic>
          </wp:inline>
        </w:drawing>
      </w:r>
      <w:r>
        <w:rPr>
          <w:noProof/>
          <w:sz w:val="24"/>
          <w:szCs w:val="24"/>
        </w:rPr>
        <w:drawing>
          <wp:inline distT="0" distB="0" distL="0" distR="0" wp14:anchorId="7311C0D6" wp14:editId="0B1FB3C0">
            <wp:extent cx="1517639" cy="1463040"/>
            <wp:effectExtent l="0" t="0" r="0" b="0"/>
            <wp:docPr id="14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55" cstate="print"/>
                    <a:srcRect/>
                    <a:stretch>
                      <a:fillRect/>
                    </a:stretch>
                  </pic:blipFill>
                  <pic:spPr bwMode="auto">
                    <a:xfrm>
                      <a:off x="0" y="0"/>
                      <a:ext cx="1523706" cy="1468889"/>
                    </a:xfrm>
                    <a:prstGeom prst="rect">
                      <a:avLst/>
                    </a:prstGeom>
                    <a:noFill/>
                    <a:ln w="9525">
                      <a:noFill/>
                      <a:miter lim="800000"/>
                      <a:headEnd/>
                      <a:tailEnd/>
                    </a:ln>
                  </pic:spPr>
                </pic:pic>
              </a:graphicData>
            </a:graphic>
          </wp:inline>
        </w:drawing>
      </w:r>
    </w:p>
    <w:p w:rsidR="00E247E0" w:rsidRDefault="004E53CE" w:rsidP="0083092F">
      <w:pPr>
        <w:spacing w:line="360" w:lineRule="auto"/>
        <w:ind w:firstLine="284"/>
        <w:jc w:val="both"/>
        <w:rPr>
          <w:sz w:val="24"/>
          <w:szCs w:val="24"/>
        </w:rPr>
      </w:pPr>
      <w:r w:rsidRPr="00DE4B0E">
        <w:rPr>
          <w:sz w:val="24"/>
          <w:szCs w:val="24"/>
        </w:rPr>
        <w:t>Рисунок 4.</w:t>
      </w:r>
      <w:r w:rsidR="0042368C">
        <w:rPr>
          <w:sz w:val="24"/>
          <w:szCs w:val="24"/>
        </w:rPr>
        <w:t>61</w:t>
      </w:r>
      <w:r w:rsidR="00840DF7">
        <w:rPr>
          <w:sz w:val="24"/>
          <w:szCs w:val="24"/>
        </w:rPr>
        <w:t>.</w:t>
      </w:r>
      <w:r w:rsidR="0042368C">
        <w:rPr>
          <w:sz w:val="24"/>
          <w:szCs w:val="24"/>
        </w:rPr>
        <w:t xml:space="preserve"> </w:t>
      </w:r>
      <w:r w:rsidR="00E247E0" w:rsidRPr="00D82372">
        <w:rPr>
          <w:sz w:val="24"/>
          <w:szCs w:val="24"/>
        </w:rPr>
        <w:t xml:space="preserve">Полевой гамма спектрометр Violinist </w:t>
      </w:r>
      <w:r w:rsidR="00E247E0" w:rsidRPr="00D82372">
        <w:rPr>
          <w:sz w:val="24"/>
          <w:szCs w:val="24"/>
          <w:lang w:val="en-US"/>
        </w:rPr>
        <w:t>III</w:t>
      </w:r>
      <w:r w:rsidR="00E247E0" w:rsidRPr="00D82372">
        <w:rPr>
          <w:sz w:val="24"/>
          <w:szCs w:val="24"/>
        </w:rPr>
        <w:t xml:space="preserve"> и ке</w:t>
      </w:r>
      <w:r w:rsidR="00A36C68">
        <w:rPr>
          <w:sz w:val="24"/>
          <w:szCs w:val="24"/>
        </w:rPr>
        <w:t>рны, отобранные на профиле Д-13</w:t>
      </w:r>
    </w:p>
    <w:p w:rsidR="00FA6FCF" w:rsidRDefault="00FA6FCF" w:rsidP="00FA6FCF">
      <w:pPr>
        <w:spacing w:line="360" w:lineRule="auto"/>
        <w:ind w:left="709" w:firstLine="284"/>
        <w:jc w:val="both"/>
        <w:rPr>
          <w:sz w:val="24"/>
          <w:szCs w:val="24"/>
        </w:rPr>
      </w:pPr>
    </w:p>
    <w:p w:rsidR="00E247E0" w:rsidRPr="00EC135A" w:rsidRDefault="00E247E0" w:rsidP="0083092F">
      <w:pPr>
        <w:spacing w:line="360" w:lineRule="auto"/>
        <w:ind w:firstLine="680"/>
        <w:jc w:val="both"/>
        <w:rPr>
          <w:sz w:val="24"/>
          <w:szCs w:val="24"/>
        </w:rPr>
      </w:pPr>
      <w:r w:rsidRPr="00EC135A">
        <w:rPr>
          <w:sz w:val="24"/>
          <w:szCs w:val="24"/>
        </w:rPr>
        <w:t>Изучение запаса и особенностей вертикальной миграции радиоцезия осуществлялись по серии почвенных кернов и разрезов, заложенных в фиксированных точках пространства с отбором образцов через 2</w:t>
      </w:r>
      <w:r w:rsidR="00984463">
        <w:rPr>
          <w:sz w:val="24"/>
          <w:szCs w:val="24"/>
        </w:rPr>
        <w:t xml:space="preserve"> </w:t>
      </w:r>
      <w:r w:rsidRPr="00EC135A">
        <w:rPr>
          <w:sz w:val="24"/>
          <w:szCs w:val="24"/>
        </w:rPr>
        <w:t>см в верхних 10</w:t>
      </w:r>
      <w:r w:rsidR="00984463">
        <w:rPr>
          <w:sz w:val="24"/>
          <w:szCs w:val="24"/>
        </w:rPr>
        <w:t xml:space="preserve"> </w:t>
      </w:r>
      <w:r w:rsidRPr="00EC135A">
        <w:rPr>
          <w:sz w:val="24"/>
          <w:szCs w:val="24"/>
        </w:rPr>
        <w:t xml:space="preserve">см почвы и через 5 см в ниже лежащих 40 см. </w:t>
      </w:r>
    </w:p>
    <w:p w:rsidR="00E247E0" w:rsidRPr="00EC135A" w:rsidRDefault="00E247E0" w:rsidP="0083092F">
      <w:pPr>
        <w:spacing w:line="360" w:lineRule="auto"/>
        <w:ind w:firstLine="680"/>
        <w:jc w:val="both"/>
        <w:rPr>
          <w:sz w:val="24"/>
          <w:szCs w:val="24"/>
        </w:rPr>
      </w:pPr>
      <w:r w:rsidRPr="00EC135A">
        <w:rPr>
          <w:sz w:val="24"/>
          <w:szCs w:val="24"/>
        </w:rPr>
        <w:t>Всего в пределах площадки было осуществлено 3 полных тура опробования, из которых второй (2008</w:t>
      </w:r>
      <w:r w:rsidR="00984463">
        <w:rPr>
          <w:sz w:val="24"/>
          <w:szCs w:val="24"/>
        </w:rPr>
        <w:t xml:space="preserve"> </w:t>
      </w:r>
      <w:r w:rsidRPr="00EC135A">
        <w:rPr>
          <w:sz w:val="24"/>
          <w:szCs w:val="24"/>
        </w:rPr>
        <w:t>г</w:t>
      </w:r>
      <w:r w:rsidR="00984463">
        <w:rPr>
          <w:sz w:val="24"/>
          <w:szCs w:val="24"/>
        </w:rPr>
        <w:t>.</w:t>
      </w:r>
      <w:r w:rsidRPr="00EC135A">
        <w:rPr>
          <w:sz w:val="24"/>
          <w:szCs w:val="24"/>
        </w:rPr>
        <w:t>) был выполнен путем диагонального с</w:t>
      </w:r>
      <w:r w:rsidR="00984463">
        <w:rPr>
          <w:sz w:val="24"/>
          <w:szCs w:val="24"/>
        </w:rPr>
        <w:t>мещенной точек опробования на 2,</w:t>
      </w:r>
      <w:r w:rsidRPr="00EC135A">
        <w:rPr>
          <w:sz w:val="24"/>
          <w:szCs w:val="24"/>
        </w:rPr>
        <w:t>5 м, с целью сгущения сети опробования, а третий был произведен в 2011 г</w:t>
      </w:r>
      <w:r w:rsidR="00984463">
        <w:rPr>
          <w:sz w:val="24"/>
          <w:szCs w:val="24"/>
        </w:rPr>
        <w:t>.</w:t>
      </w:r>
      <w:r w:rsidRPr="00EC135A">
        <w:rPr>
          <w:sz w:val="24"/>
          <w:szCs w:val="24"/>
        </w:rPr>
        <w:t xml:space="preserve"> с целью калибровки прибора и отслеживания динамики изменений путем повтора серии измерений 2005 г</w:t>
      </w:r>
      <w:r w:rsidR="00984463">
        <w:rPr>
          <w:sz w:val="24"/>
          <w:szCs w:val="24"/>
        </w:rPr>
        <w:t>.</w:t>
      </w:r>
    </w:p>
    <w:p w:rsidR="00E247E0" w:rsidRPr="00EC135A" w:rsidRDefault="00E247E0" w:rsidP="0083092F">
      <w:pPr>
        <w:spacing w:line="360" w:lineRule="auto"/>
        <w:ind w:firstLine="680"/>
        <w:jc w:val="both"/>
        <w:rPr>
          <w:sz w:val="24"/>
          <w:szCs w:val="24"/>
        </w:rPr>
      </w:pPr>
      <w:r w:rsidRPr="00EC135A">
        <w:rPr>
          <w:sz w:val="24"/>
          <w:szCs w:val="24"/>
        </w:rPr>
        <w:t xml:space="preserve">Обработка полученных результатов показала, что по состоянию на июнь 2005 года </w:t>
      </w:r>
      <w:r w:rsidRPr="00EC135A">
        <w:rPr>
          <w:sz w:val="24"/>
          <w:szCs w:val="24"/>
          <w:vertAlign w:val="superscript"/>
        </w:rPr>
        <w:t>137</w:t>
      </w:r>
      <w:r w:rsidRPr="00EC135A">
        <w:rPr>
          <w:sz w:val="24"/>
          <w:szCs w:val="24"/>
        </w:rPr>
        <w:t xml:space="preserve">Cs в почвах всех исследуемых ЛГС был упорядоченно перераспределен в пространстве. Результатом деятельности процессов миграции явилось формирование весьма сложной, полицентрической структуры поля загрязнения, характеризующегося достаточно высоким уровнем геохимической контрастности. В пределах всех рассматриваемых ЛГС отмечался циклически-волнообразный характер изменения содержания </w:t>
      </w:r>
      <w:r w:rsidRPr="00EC135A">
        <w:rPr>
          <w:sz w:val="24"/>
          <w:szCs w:val="24"/>
          <w:vertAlign w:val="superscript"/>
        </w:rPr>
        <w:t>137</w:t>
      </w:r>
      <w:r w:rsidRPr="00EC135A">
        <w:rPr>
          <w:sz w:val="24"/>
          <w:szCs w:val="24"/>
        </w:rPr>
        <w:t>Cs в направлении от вершин к понижениям, что, однако, нигде не сопровождалось сколько-либо заметной тенденцией нарастания или убывания концентрации. Это дает веские основания утверждать, что механизм формирования наблюдаемой структурной неоднородности, функционирует весьма интенсивно, но ни в коем случае не может быть сведен к однонаправленному латеральному переносу вещества от вершин к понижениям, как этого можно было ожидать, исходя из соображений о наличии однонаправленного потока мигра</w:t>
      </w:r>
      <w:r w:rsidR="00984463">
        <w:rPr>
          <w:sz w:val="24"/>
          <w:szCs w:val="24"/>
        </w:rPr>
        <w:t>ции воды в такого рода системах (рисунок 4.62)</w:t>
      </w:r>
      <w:r w:rsidR="00D82372" w:rsidRPr="00D82372">
        <w:rPr>
          <w:sz w:val="24"/>
          <w:szCs w:val="24"/>
        </w:rPr>
        <w:t xml:space="preserve">. </w:t>
      </w:r>
    </w:p>
    <w:p w:rsidR="00D82372" w:rsidRDefault="00C81C3C" w:rsidP="00C07FB5">
      <w:pPr>
        <w:spacing w:line="360" w:lineRule="auto"/>
        <w:ind w:firstLine="680"/>
        <w:jc w:val="center"/>
        <w:rPr>
          <w:color w:val="FF0000"/>
          <w:sz w:val="24"/>
          <w:szCs w:val="24"/>
        </w:rPr>
      </w:pPr>
      <w:r>
        <w:rPr>
          <w:noProof/>
          <w:sz w:val="24"/>
          <w:szCs w:val="24"/>
        </w:rPr>
        <w:drawing>
          <wp:inline distT="0" distB="0" distL="0" distR="0" wp14:anchorId="5A3F96B4" wp14:editId="54855BF2">
            <wp:extent cx="2715895" cy="3086100"/>
            <wp:effectExtent l="19050" t="0" r="8255" b="0"/>
            <wp:docPr id="15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56" cstate="print"/>
                    <a:srcRect/>
                    <a:stretch>
                      <a:fillRect/>
                    </a:stretch>
                  </pic:blipFill>
                  <pic:spPr bwMode="auto">
                    <a:xfrm>
                      <a:off x="0" y="0"/>
                      <a:ext cx="2715895" cy="3086100"/>
                    </a:xfrm>
                    <a:prstGeom prst="rect">
                      <a:avLst/>
                    </a:prstGeom>
                    <a:noFill/>
                    <a:ln w="9525">
                      <a:noFill/>
                      <a:miter lim="800000"/>
                      <a:headEnd/>
                      <a:tailEnd/>
                    </a:ln>
                  </pic:spPr>
                </pic:pic>
              </a:graphicData>
            </a:graphic>
          </wp:inline>
        </w:drawing>
      </w:r>
    </w:p>
    <w:p w:rsidR="00E247E0" w:rsidRDefault="00D82372" w:rsidP="00D82372">
      <w:pPr>
        <w:spacing w:line="360" w:lineRule="auto"/>
        <w:jc w:val="center"/>
        <w:rPr>
          <w:sz w:val="24"/>
          <w:szCs w:val="24"/>
          <w:vertAlign w:val="superscript"/>
        </w:rPr>
      </w:pPr>
      <w:r w:rsidRPr="00D82372">
        <w:rPr>
          <w:sz w:val="24"/>
          <w:szCs w:val="24"/>
        </w:rPr>
        <w:t>Рисунок 4.</w:t>
      </w:r>
      <w:r w:rsidR="00984463">
        <w:rPr>
          <w:sz w:val="24"/>
          <w:szCs w:val="24"/>
        </w:rPr>
        <w:t>62</w:t>
      </w:r>
      <w:r w:rsidR="00840DF7">
        <w:rPr>
          <w:sz w:val="24"/>
          <w:szCs w:val="24"/>
        </w:rPr>
        <w:t>.</w:t>
      </w:r>
      <w:r w:rsidRPr="00D82372">
        <w:rPr>
          <w:sz w:val="24"/>
          <w:szCs w:val="24"/>
        </w:rPr>
        <w:t xml:space="preserve"> </w:t>
      </w:r>
      <w:r w:rsidR="00984463">
        <w:rPr>
          <w:sz w:val="24"/>
          <w:szCs w:val="24"/>
        </w:rPr>
        <w:t>Карто</w:t>
      </w:r>
      <w:r w:rsidR="00E247E0" w:rsidRPr="00D82372">
        <w:rPr>
          <w:sz w:val="24"/>
          <w:szCs w:val="24"/>
        </w:rPr>
        <w:t xml:space="preserve">схема опробования и распределения </w:t>
      </w:r>
      <w:r w:rsidR="00E247E0" w:rsidRPr="00D82372">
        <w:rPr>
          <w:sz w:val="24"/>
          <w:szCs w:val="24"/>
          <w:vertAlign w:val="superscript"/>
        </w:rPr>
        <w:t>137</w:t>
      </w:r>
      <w:r w:rsidR="00E247E0" w:rsidRPr="00D82372">
        <w:rPr>
          <w:sz w:val="24"/>
          <w:szCs w:val="24"/>
        </w:rPr>
        <w:t>Cs в рельефе ключевой площадки по состоянию на 2005 год.</w:t>
      </w:r>
      <w:r w:rsidR="00984463">
        <w:rPr>
          <w:sz w:val="24"/>
          <w:szCs w:val="24"/>
        </w:rPr>
        <w:t xml:space="preserve"> Значения в кБк/</w:t>
      </w:r>
      <w:r>
        <w:rPr>
          <w:sz w:val="24"/>
          <w:szCs w:val="24"/>
        </w:rPr>
        <w:t>м</w:t>
      </w:r>
      <w:r w:rsidRPr="00D82372">
        <w:rPr>
          <w:sz w:val="24"/>
          <w:szCs w:val="24"/>
          <w:vertAlign w:val="superscript"/>
        </w:rPr>
        <w:t>2</w:t>
      </w:r>
    </w:p>
    <w:p w:rsidR="00FA6FCF" w:rsidRPr="00FA6FCF" w:rsidRDefault="00FA6FCF" w:rsidP="00D82372">
      <w:pPr>
        <w:spacing w:line="360" w:lineRule="auto"/>
        <w:jc w:val="center"/>
        <w:rPr>
          <w:sz w:val="16"/>
          <w:szCs w:val="16"/>
        </w:rPr>
      </w:pPr>
    </w:p>
    <w:p w:rsidR="00E247E0" w:rsidRPr="00FA6FCF" w:rsidRDefault="00E247E0" w:rsidP="0083092F">
      <w:pPr>
        <w:spacing w:line="360" w:lineRule="auto"/>
        <w:ind w:firstLine="680"/>
        <w:jc w:val="both"/>
        <w:rPr>
          <w:spacing w:val="-4"/>
          <w:sz w:val="24"/>
          <w:szCs w:val="24"/>
        </w:rPr>
      </w:pPr>
      <w:r w:rsidRPr="00FA6FCF">
        <w:rPr>
          <w:spacing w:val="-4"/>
          <w:sz w:val="24"/>
          <w:szCs w:val="24"/>
        </w:rPr>
        <w:t xml:space="preserve">Большой объем материала о характере распределения </w:t>
      </w:r>
      <w:r w:rsidRPr="00FA6FCF">
        <w:rPr>
          <w:spacing w:val="-4"/>
          <w:vertAlign w:val="superscript"/>
        </w:rPr>
        <w:t>137</w:t>
      </w:r>
      <w:r w:rsidRPr="00FA6FCF">
        <w:rPr>
          <w:spacing w:val="-4"/>
        </w:rPr>
        <w:t>Cs</w:t>
      </w:r>
      <w:r w:rsidRPr="00FA6FCF">
        <w:rPr>
          <w:spacing w:val="-4"/>
          <w:sz w:val="24"/>
          <w:szCs w:val="24"/>
        </w:rPr>
        <w:t xml:space="preserve"> в ЛГС дает основание сформулировать гипотезу о том, что в основе механизма вторичного перераспределения вещества в ненарушенных системах такого типа лежит значительно более сложный алгоритм, позволяющий не только исключить постоянную дифференциацию ЛГС на зоны выноса и накопления (что в течении минимум сотен тысяч лет неизбежно должно было привести к фатальному обеднению элювиальных зон выноса до уровня кварцевого песка), но и обеспечить стабильность геохимических условий существования зональных биоценозов на всем протяжении склона</w:t>
      </w:r>
      <w:r w:rsidR="00984463" w:rsidRPr="00FA6FCF">
        <w:rPr>
          <w:spacing w:val="-4"/>
          <w:sz w:val="24"/>
          <w:szCs w:val="24"/>
        </w:rPr>
        <w:t xml:space="preserve"> (рисунок 4.63).</w:t>
      </w:r>
      <w:r w:rsidRPr="00FA6FCF">
        <w:rPr>
          <w:spacing w:val="-4"/>
          <w:sz w:val="24"/>
          <w:szCs w:val="24"/>
        </w:rPr>
        <w:t xml:space="preserve"> </w:t>
      </w:r>
    </w:p>
    <w:p w:rsidR="00832C6C" w:rsidRPr="00EC135A" w:rsidRDefault="00832C6C" w:rsidP="0083092F">
      <w:pPr>
        <w:spacing w:line="360" w:lineRule="auto"/>
        <w:ind w:firstLine="680"/>
        <w:jc w:val="both"/>
        <w:rPr>
          <w:sz w:val="24"/>
          <w:szCs w:val="24"/>
        </w:rPr>
      </w:pPr>
      <w:r w:rsidRPr="00832C6C">
        <w:rPr>
          <w:sz w:val="24"/>
          <w:szCs w:val="24"/>
        </w:rPr>
        <w:t xml:space="preserve">Характерно, что увеличение уровня детальности показало, что структура пространственной неоднородности распределения </w:t>
      </w:r>
      <w:r w:rsidRPr="00832C6C">
        <w:rPr>
          <w:sz w:val="24"/>
          <w:szCs w:val="24"/>
          <w:vertAlign w:val="superscript"/>
        </w:rPr>
        <w:t>137</w:t>
      </w:r>
      <w:r w:rsidRPr="00832C6C">
        <w:rPr>
          <w:sz w:val="24"/>
          <w:szCs w:val="24"/>
        </w:rPr>
        <w:t>Cs, выявленная в результате первоначального опробования по сетке 5 м х5 м, действительно отображает характер ег</w:t>
      </w:r>
      <w:r>
        <w:rPr>
          <w:sz w:val="24"/>
          <w:szCs w:val="24"/>
        </w:rPr>
        <w:t>о распределения в пространстве.</w:t>
      </w:r>
      <w:r w:rsidR="00D830A1" w:rsidRPr="00D830A1">
        <w:rPr>
          <w:sz w:val="24"/>
          <w:szCs w:val="24"/>
        </w:rPr>
        <w:t xml:space="preserve"> Поскольку, даже пяти и десятикратное повышение плотности измерений, проведенное в пределах 3-х дополнительно заложенных участков методом «матрешки» (вложенных площадок детализации) и профилей, отслеженных с шагом 1 м и 0,5 м, не привело к выявлению новых объектов и не способствовало существенной трансформации ранее выявленной структуры (рисунок 4.64)</w:t>
      </w:r>
      <w:r w:rsidR="00A36C68">
        <w:rPr>
          <w:sz w:val="24"/>
          <w:szCs w:val="24"/>
        </w:rPr>
        <w:t>.</w:t>
      </w:r>
    </w:p>
    <w:p w:rsidR="00E247E0" w:rsidRPr="00EC135A" w:rsidRDefault="00C81C3C" w:rsidP="00D82372">
      <w:pPr>
        <w:spacing w:line="360" w:lineRule="auto"/>
        <w:ind w:firstLine="284"/>
        <w:jc w:val="center"/>
        <w:rPr>
          <w:sz w:val="24"/>
          <w:szCs w:val="24"/>
        </w:rPr>
      </w:pPr>
      <w:r>
        <w:rPr>
          <w:noProof/>
          <w:sz w:val="24"/>
          <w:szCs w:val="24"/>
        </w:rPr>
        <w:drawing>
          <wp:inline distT="0" distB="0" distL="0" distR="0" wp14:anchorId="1B25239D" wp14:editId="7AD4098F">
            <wp:extent cx="4163695" cy="1676400"/>
            <wp:effectExtent l="19050" t="0" r="8255" b="0"/>
            <wp:docPr id="1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57" cstate="print"/>
                    <a:srcRect/>
                    <a:stretch>
                      <a:fillRect/>
                    </a:stretch>
                  </pic:blipFill>
                  <pic:spPr bwMode="auto">
                    <a:xfrm>
                      <a:off x="0" y="0"/>
                      <a:ext cx="4163695" cy="1676400"/>
                    </a:xfrm>
                    <a:prstGeom prst="rect">
                      <a:avLst/>
                    </a:prstGeom>
                    <a:noFill/>
                    <a:ln w="9525">
                      <a:noFill/>
                      <a:miter lim="800000"/>
                      <a:headEnd/>
                      <a:tailEnd/>
                    </a:ln>
                  </pic:spPr>
                </pic:pic>
              </a:graphicData>
            </a:graphic>
          </wp:inline>
        </w:drawing>
      </w:r>
    </w:p>
    <w:p w:rsidR="00E247E0" w:rsidRPr="00D82372" w:rsidRDefault="00D82372" w:rsidP="00D82372">
      <w:pPr>
        <w:spacing w:line="360" w:lineRule="auto"/>
        <w:ind w:firstLine="284"/>
        <w:jc w:val="center"/>
        <w:rPr>
          <w:sz w:val="24"/>
          <w:szCs w:val="24"/>
        </w:rPr>
      </w:pPr>
      <w:r w:rsidRPr="00D82372">
        <w:rPr>
          <w:sz w:val="24"/>
          <w:szCs w:val="24"/>
        </w:rPr>
        <w:t>Рисунок 4.</w:t>
      </w:r>
      <w:r w:rsidR="00984463">
        <w:rPr>
          <w:sz w:val="24"/>
          <w:szCs w:val="24"/>
        </w:rPr>
        <w:t>63</w:t>
      </w:r>
      <w:r w:rsidR="00840DF7">
        <w:rPr>
          <w:sz w:val="24"/>
          <w:szCs w:val="24"/>
        </w:rPr>
        <w:t>.</w:t>
      </w:r>
      <w:r w:rsidR="00E247E0" w:rsidRPr="00EC135A">
        <w:t xml:space="preserve"> </w:t>
      </w:r>
      <w:r w:rsidR="00E247E0" w:rsidRPr="00D82372">
        <w:rPr>
          <w:sz w:val="24"/>
          <w:szCs w:val="24"/>
        </w:rPr>
        <w:t xml:space="preserve">Специфика изменения содержания </w:t>
      </w:r>
      <w:r w:rsidR="00E247E0" w:rsidRPr="00D82372">
        <w:rPr>
          <w:sz w:val="24"/>
          <w:szCs w:val="24"/>
          <w:vertAlign w:val="superscript"/>
        </w:rPr>
        <w:t>137</w:t>
      </w:r>
      <w:r w:rsidR="00E247E0" w:rsidRPr="00D82372">
        <w:rPr>
          <w:sz w:val="24"/>
          <w:szCs w:val="24"/>
        </w:rPr>
        <w:t>Cs пределах типичной ЛГС, отслеженн</w:t>
      </w:r>
      <w:r>
        <w:rPr>
          <w:sz w:val="24"/>
          <w:szCs w:val="24"/>
        </w:rPr>
        <w:t>ого</w:t>
      </w:r>
      <w:r w:rsidR="00E247E0" w:rsidRPr="00D82372">
        <w:rPr>
          <w:sz w:val="24"/>
          <w:szCs w:val="24"/>
        </w:rPr>
        <w:t xml:space="preserve"> по профилю Д-4</w:t>
      </w:r>
      <w:r>
        <w:rPr>
          <w:sz w:val="24"/>
          <w:szCs w:val="24"/>
        </w:rPr>
        <w:t xml:space="preserve"> с шагом 1м</w:t>
      </w:r>
    </w:p>
    <w:p w:rsidR="00E247E0" w:rsidRPr="00EC135A" w:rsidRDefault="00C81C3C" w:rsidP="00A36C68">
      <w:pPr>
        <w:spacing w:line="360" w:lineRule="auto"/>
        <w:ind w:firstLine="284"/>
        <w:jc w:val="center"/>
        <w:rPr>
          <w:sz w:val="24"/>
          <w:szCs w:val="24"/>
        </w:rPr>
      </w:pPr>
      <w:r>
        <w:rPr>
          <w:noProof/>
          <w:sz w:val="24"/>
          <w:szCs w:val="24"/>
        </w:rPr>
        <w:drawing>
          <wp:inline distT="0" distB="0" distL="0" distR="0" wp14:anchorId="337FB6C0" wp14:editId="4592AAB5">
            <wp:extent cx="4582795" cy="1333500"/>
            <wp:effectExtent l="19050" t="0" r="8255" b="0"/>
            <wp:docPr id="15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58" cstate="print"/>
                    <a:srcRect/>
                    <a:stretch>
                      <a:fillRect/>
                    </a:stretch>
                  </pic:blipFill>
                  <pic:spPr bwMode="auto">
                    <a:xfrm>
                      <a:off x="0" y="0"/>
                      <a:ext cx="4582795" cy="1333500"/>
                    </a:xfrm>
                    <a:prstGeom prst="rect">
                      <a:avLst/>
                    </a:prstGeom>
                    <a:noFill/>
                    <a:ln w="9525">
                      <a:noFill/>
                      <a:miter lim="800000"/>
                      <a:headEnd/>
                      <a:tailEnd/>
                    </a:ln>
                  </pic:spPr>
                </pic:pic>
              </a:graphicData>
            </a:graphic>
          </wp:inline>
        </w:drawing>
      </w:r>
    </w:p>
    <w:p w:rsidR="00E247E0" w:rsidRDefault="00D82372" w:rsidP="00D82372">
      <w:pPr>
        <w:spacing w:line="360" w:lineRule="auto"/>
        <w:ind w:firstLine="284"/>
        <w:jc w:val="center"/>
        <w:rPr>
          <w:spacing w:val="-4"/>
          <w:sz w:val="24"/>
          <w:szCs w:val="24"/>
        </w:rPr>
      </w:pPr>
      <w:r w:rsidRPr="005F7E82">
        <w:rPr>
          <w:spacing w:val="-4"/>
          <w:sz w:val="24"/>
          <w:szCs w:val="24"/>
        </w:rPr>
        <w:t>Рисунок</w:t>
      </w:r>
      <w:r w:rsidR="005F7E82" w:rsidRPr="005F7E82">
        <w:rPr>
          <w:spacing w:val="-4"/>
          <w:sz w:val="24"/>
          <w:szCs w:val="24"/>
        </w:rPr>
        <w:t xml:space="preserve"> 4.6</w:t>
      </w:r>
      <w:r w:rsidR="00984463">
        <w:rPr>
          <w:spacing w:val="-4"/>
          <w:sz w:val="24"/>
          <w:szCs w:val="24"/>
        </w:rPr>
        <w:t>4</w:t>
      </w:r>
      <w:r w:rsidR="00840DF7">
        <w:rPr>
          <w:spacing w:val="-4"/>
          <w:sz w:val="24"/>
          <w:szCs w:val="24"/>
        </w:rPr>
        <w:t>.</w:t>
      </w:r>
      <w:r w:rsidR="00984463">
        <w:rPr>
          <w:spacing w:val="-4"/>
          <w:sz w:val="24"/>
          <w:szCs w:val="24"/>
        </w:rPr>
        <w:t xml:space="preserve"> </w:t>
      </w:r>
      <w:r w:rsidR="00E247E0" w:rsidRPr="005F7E82">
        <w:rPr>
          <w:spacing w:val="-4"/>
          <w:sz w:val="24"/>
          <w:szCs w:val="24"/>
        </w:rPr>
        <w:t>Картирование структуры методом «матрешки» (</w:t>
      </w:r>
      <w:r w:rsidR="00984463">
        <w:rPr>
          <w:spacing w:val="-4"/>
          <w:sz w:val="24"/>
          <w:szCs w:val="24"/>
        </w:rPr>
        <w:t>вложенных площадок детализации)</w:t>
      </w:r>
    </w:p>
    <w:p w:rsidR="00FA6FCF" w:rsidRPr="00FA6FCF" w:rsidRDefault="00FA6FCF" w:rsidP="00D82372">
      <w:pPr>
        <w:spacing w:line="360" w:lineRule="auto"/>
        <w:ind w:firstLine="284"/>
        <w:jc w:val="center"/>
        <w:rPr>
          <w:spacing w:val="-4"/>
          <w:sz w:val="16"/>
          <w:szCs w:val="16"/>
        </w:rPr>
      </w:pPr>
    </w:p>
    <w:p w:rsidR="00E247E0" w:rsidRPr="00EC135A" w:rsidRDefault="00E247E0" w:rsidP="0083092F">
      <w:pPr>
        <w:spacing w:line="360" w:lineRule="auto"/>
        <w:ind w:firstLine="680"/>
        <w:jc w:val="both"/>
        <w:rPr>
          <w:sz w:val="24"/>
          <w:szCs w:val="24"/>
        </w:rPr>
      </w:pPr>
      <w:r w:rsidRPr="00EC135A">
        <w:rPr>
          <w:sz w:val="24"/>
          <w:szCs w:val="24"/>
        </w:rPr>
        <w:t>Этот же вывод был подтвержден и путем сравнения характера синусоидальных изменений, прослеженных в пределах большого числа профилей, пролож</w:t>
      </w:r>
      <w:r w:rsidR="00984463">
        <w:rPr>
          <w:sz w:val="24"/>
          <w:szCs w:val="24"/>
        </w:rPr>
        <w:t>енных через площадку с шагом 1 м</w:t>
      </w:r>
      <w:r w:rsidRPr="00EC135A">
        <w:rPr>
          <w:sz w:val="24"/>
          <w:szCs w:val="24"/>
        </w:rPr>
        <w:t xml:space="preserve"> и которые, тем не менее, достаточно точно воспроизводили изменения структуры ранее картированной по сетке 5</w:t>
      </w:r>
      <w:r w:rsidR="00984463">
        <w:rPr>
          <w:sz w:val="24"/>
          <w:szCs w:val="24"/>
        </w:rPr>
        <w:t xml:space="preserve"> м х 5 м (р</w:t>
      </w:r>
      <w:r w:rsidRPr="00EC135A">
        <w:rPr>
          <w:sz w:val="24"/>
          <w:szCs w:val="24"/>
        </w:rPr>
        <w:t>ис</w:t>
      </w:r>
      <w:r w:rsidR="00D82372">
        <w:rPr>
          <w:sz w:val="24"/>
          <w:szCs w:val="24"/>
        </w:rPr>
        <w:t>унок</w:t>
      </w:r>
      <w:r w:rsidRPr="00EC135A">
        <w:rPr>
          <w:sz w:val="24"/>
          <w:szCs w:val="24"/>
        </w:rPr>
        <w:t xml:space="preserve"> </w:t>
      </w:r>
      <w:r w:rsidR="00984463">
        <w:rPr>
          <w:sz w:val="24"/>
          <w:szCs w:val="24"/>
        </w:rPr>
        <w:t>4.65)</w:t>
      </w:r>
      <w:r w:rsidR="00D82372">
        <w:rPr>
          <w:sz w:val="24"/>
          <w:szCs w:val="24"/>
        </w:rPr>
        <w:t>.</w:t>
      </w:r>
    </w:p>
    <w:p w:rsidR="00E247E0" w:rsidRPr="00EC135A" w:rsidRDefault="00C81C3C" w:rsidP="00984463">
      <w:pPr>
        <w:spacing w:line="360" w:lineRule="auto"/>
        <w:ind w:firstLine="284"/>
        <w:jc w:val="center"/>
        <w:rPr>
          <w:sz w:val="24"/>
          <w:szCs w:val="24"/>
        </w:rPr>
      </w:pPr>
      <w:r>
        <w:rPr>
          <w:noProof/>
          <w:sz w:val="24"/>
          <w:szCs w:val="24"/>
        </w:rPr>
        <w:drawing>
          <wp:inline distT="0" distB="0" distL="0" distR="0" wp14:anchorId="26ABBC1F" wp14:editId="255CA6FD">
            <wp:extent cx="2122226" cy="2597909"/>
            <wp:effectExtent l="0" t="0" r="0" b="0"/>
            <wp:docPr id="1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59" cstate="print"/>
                    <a:srcRect/>
                    <a:stretch>
                      <a:fillRect/>
                    </a:stretch>
                  </pic:blipFill>
                  <pic:spPr bwMode="auto">
                    <a:xfrm>
                      <a:off x="0" y="0"/>
                      <a:ext cx="2131267" cy="2608976"/>
                    </a:xfrm>
                    <a:prstGeom prst="rect">
                      <a:avLst/>
                    </a:prstGeom>
                    <a:noFill/>
                    <a:ln w="9525">
                      <a:noFill/>
                      <a:miter lim="800000"/>
                      <a:headEnd/>
                      <a:tailEnd/>
                    </a:ln>
                  </pic:spPr>
                </pic:pic>
              </a:graphicData>
            </a:graphic>
          </wp:inline>
        </w:drawing>
      </w:r>
    </w:p>
    <w:p w:rsidR="00D82372" w:rsidRDefault="00D82372" w:rsidP="00E51DEA">
      <w:pPr>
        <w:spacing w:line="360" w:lineRule="auto"/>
        <w:ind w:firstLine="284"/>
        <w:jc w:val="center"/>
        <w:rPr>
          <w:sz w:val="24"/>
          <w:szCs w:val="24"/>
        </w:rPr>
      </w:pPr>
      <w:r w:rsidRPr="00D82372">
        <w:rPr>
          <w:sz w:val="24"/>
          <w:szCs w:val="24"/>
        </w:rPr>
        <w:t>Рисунок 4.</w:t>
      </w:r>
      <w:r w:rsidR="00984463">
        <w:rPr>
          <w:sz w:val="24"/>
          <w:szCs w:val="24"/>
        </w:rPr>
        <w:t>65</w:t>
      </w:r>
      <w:r w:rsidR="00840DF7">
        <w:rPr>
          <w:sz w:val="24"/>
          <w:szCs w:val="24"/>
        </w:rPr>
        <w:t>.</w:t>
      </w:r>
      <w:r w:rsidR="00984463">
        <w:rPr>
          <w:sz w:val="24"/>
          <w:szCs w:val="24"/>
        </w:rPr>
        <w:t xml:space="preserve"> </w:t>
      </w:r>
      <w:r w:rsidRPr="00E51DEA">
        <w:rPr>
          <w:sz w:val="24"/>
          <w:szCs w:val="24"/>
        </w:rPr>
        <w:t xml:space="preserve">Специфика изменения содержания </w:t>
      </w:r>
      <w:r w:rsidRPr="00E51DEA">
        <w:rPr>
          <w:sz w:val="24"/>
          <w:szCs w:val="24"/>
          <w:vertAlign w:val="superscript"/>
        </w:rPr>
        <w:t>137</w:t>
      </w:r>
      <w:r w:rsidRPr="00E51DEA">
        <w:rPr>
          <w:sz w:val="24"/>
          <w:szCs w:val="24"/>
        </w:rPr>
        <w:t>Cs в ЛГС</w:t>
      </w:r>
      <w:r w:rsidR="00E51DEA" w:rsidRPr="00E51DEA">
        <w:rPr>
          <w:sz w:val="24"/>
          <w:szCs w:val="24"/>
        </w:rPr>
        <w:t xml:space="preserve">, прослеженная с шагом 1 м в направлении от </w:t>
      </w:r>
      <w:r w:rsidR="00984463">
        <w:rPr>
          <w:sz w:val="24"/>
          <w:szCs w:val="24"/>
        </w:rPr>
        <w:t>вершины к замыкающему понижению</w:t>
      </w:r>
    </w:p>
    <w:p w:rsidR="00FD30F7" w:rsidRPr="00E51DEA" w:rsidRDefault="00FD30F7" w:rsidP="00E51DEA">
      <w:pPr>
        <w:spacing w:line="360" w:lineRule="auto"/>
        <w:ind w:firstLine="284"/>
        <w:jc w:val="center"/>
        <w:rPr>
          <w:sz w:val="24"/>
          <w:szCs w:val="24"/>
        </w:rPr>
      </w:pPr>
    </w:p>
    <w:p w:rsidR="00E247E0" w:rsidRPr="00EC135A" w:rsidRDefault="00E247E0" w:rsidP="00D82372">
      <w:pPr>
        <w:spacing w:line="360" w:lineRule="auto"/>
        <w:ind w:firstLine="284"/>
        <w:jc w:val="both"/>
        <w:rPr>
          <w:sz w:val="24"/>
          <w:szCs w:val="24"/>
        </w:rPr>
      </w:pPr>
      <w:r w:rsidRPr="00EC135A">
        <w:rPr>
          <w:sz w:val="24"/>
          <w:szCs w:val="24"/>
        </w:rPr>
        <w:t xml:space="preserve">В целом в результаты полевой спектрометрической гамма-съемки в 2005-2006 гг. позволили выявить сложную полицентрическую структуру поля загрязнения почвы, сформировавшуюся под действием процессов вторичного перераспределения </w:t>
      </w:r>
      <w:r w:rsidRPr="00EC135A">
        <w:rPr>
          <w:sz w:val="24"/>
          <w:szCs w:val="24"/>
          <w:vertAlign w:val="superscript"/>
        </w:rPr>
        <w:t>137</w:t>
      </w:r>
      <w:r w:rsidRPr="00EC135A">
        <w:rPr>
          <w:sz w:val="24"/>
          <w:szCs w:val="24"/>
        </w:rPr>
        <w:t>Cs в ЛГС. Анализ полученных изображений показал и наличие определенной связи выявленной структуры с рельефом, поскольку максимумы активности прослеженные на разных масштабных уровнях как спектрометрической, так и дозиметрической съемки (рис</w:t>
      </w:r>
      <w:r w:rsidR="00984463">
        <w:rPr>
          <w:sz w:val="24"/>
          <w:szCs w:val="24"/>
        </w:rPr>
        <w:t>унок</w:t>
      </w:r>
      <w:r w:rsidR="005F7E82">
        <w:rPr>
          <w:sz w:val="24"/>
          <w:szCs w:val="24"/>
        </w:rPr>
        <w:t xml:space="preserve"> </w:t>
      </w:r>
      <w:r w:rsidR="005F7E82" w:rsidRPr="00D82372">
        <w:rPr>
          <w:sz w:val="24"/>
          <w:szCs w:val="24"/>
        </w:rPr>
        <w:t>4.</w:t>
      </w:r>
      <w:r w:rsidR="00984463">
        <w:rPr>
          <w:sz w:val="24"/>
          <w:szCs w:val="24"/>
        </w:rPr>
        <w:t>66</w:t>
      </w:r>
      <w:r w:rsidR="005F7E82" w:rsidRPr="00EC135A">
        <w:rPr>
          <w:sz w:val="24"/>
          <w:szCs w:val="24"/>
        </w:rPr>
        <w:t>)</w:t>
      </w:r>
      <w:r w:rsidRPr="00EC135A">
        <w:rPr>
          <w:sz w:val="24"/>
          <w:szCs w:val="24"/>
        </w:rPr>
        <w:t xml:space="preserve"> всегда представляли собой цепочку локальных моноцентрических аномалий, приуроченных, главным образом, к верхним и средним частям склонов.</w:t>
      </w:r>
    </w:p>
    <w:p w:rsidR="00E247E0" w:rsidRPr="00EC135A" w:rsidRDefault="00C81C3C" w:rsidP="00A36C68">
      <w:pPr>
        <w:spacing w:line="360" w:lineRule="auto"/>
        <w:ind w:firstLine="284"/>
        <w:jc w:val="center"/>
        <w:rPr>
          <w:sz w:val="24"/>
          <w:szCs w:val="24"/>
        </w:rPr>
      </w:pPr>
      <w:r>
        <w:rPr>
          <w:noProof/>
        </w:rPr>
        <w:drawing>
          <wp:anchor distT="0" distB="0" distL="114300" distR="114300" simplePos="0" relativeHeight="251636736" behindDoc="0" locked="0" layoutInCell="1" allowOverlap="1" wp14:anchorId="6E7EF473" wp14:editId="1774D6FE">
            <wp:simplePos x="0" y="0"/>
            <wp:positionH relativeFrom="column">
              <wp:posOffset>3404870</wp:posOffset>
            </wp:positionH>
            <wp:positionV relativeFrom="paragraph">
              <wp:posOffset>121920</wp:posOffset>
            </wp:positionV>
            <wp:extent cx="2495550" cy="1460500"/>
            <wp:effectExtent l="19050" t="0" r="0" b="0"/>
            <wp:wrapNone/>
            <wp:docPr id="154"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60" cstate="print"/>
                    <a:srcRect/>
                    <a:stretch>
                      <a:fillRect/>
                    </a:stretch>
                  </pic:blipFill>
                  <pic:spPr bwMode="auto">
                    <a:xfrm>
                      <a:off x="0" y="0"/>
                      <a:ext cx="2495550" cy="1460500"/>
                    </a:xfrm>
                    <a:prstGeom prst="rect">
                      <a:avLst/>
                    </a:prstGeom>
                    <a:noFill/>
                    <a:ln w="9525">
                      <a:noFill/>
                      <a:miter lim="800000"/>
                      <a:headEnd/>
                      <a:tailEnd/>
                    </a:ln>
                  </pic:spPr>
                </pic:pic>
              </a:graphicData>
            </a:graphic>
          </wp:anchor>
        </w:drawing>
      </w:r>
      <w:r>
        <w:rPr>
          <w:noProof/>
          <w:sz w:val="24"/>
          <w:szCs w:val="24"/>
        </w:rPr>
        <w:drawing>
          <wp:inline distT="0" distB="0" distL="0" distR="0" wp14:anchorId="78688172" wp14:editId="5C3AF4F0">
            <wp:extent cx="5698490" cy="1589405"/>
            <wp:effectExtent l="19050" t="0" r="0" b="0"/>
            <wp:docPr id="15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61" cstate="print"/>
                    <a:srcRect/>
                    <a:stretch>
                      <a:fillRect/>
                    </a:stretch>
                  </pic:blipFill>
                  <pic:spPr bwMode="auto">
                    <a:xfrm>
                      <a:off x="0" y="0"/>
                      <a:ext cx="5698490" cy="1589405"/>
                    </a:xfrm>
                    <a:prstGeom prst="rect">
                      <a:avLst/>
                    </a:prstGeom>
                    <a:noFill/>
                    <a:ln w="9525">
                      <a:noFill/>
                      <a:miter lim="800000"/>
                      <a:headEnd/>
                      <a:tailEnd/>
                    </a:ln>
                  </pic:spPr>
                </pic:pic>
              </a:graphicData>
            </a:graphic>
          </wp:inline>
        </w:drawing>
      </w:r>
    </w:p>
    <w:p w:rsidR="00E247E0" w:rsidRPr="00EC135A" w:rsidRDefault="00C81C3C" w:rsidP="00A36C68">
      <w:pPr>
        <w:spacing w:line="360" w:lineRule="auto"/>
        <w:ind w:firstLine="284"/>
        <w:jc w:val="center"/>
        <w:rPr>
          <w:sz w:val="24"/>
          <w:szCs w:val="24"/>
        </w:rPr>
      </w:pPr>
      <w:r>
        <w:rPr>
          <w:noProof/>
          <w:sz w:val="24"/>
          <w:szCs w:val="24"/>
        </w:rPr>
        <w:drawing>
          <wp:inline distT="0" distB="0" distL="0" distR="0" wp14:anchorId="5CD3850F" wp14:editId="39A4838A">
            <wp:extent cx="5181600" cy="1028700"/>
            <wp:effectExtent l="0" t="0" r="0" b="0"/>
            <wp:docPr id="15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62" cstate="print"/>
                    <a:srcRect/>
                    <a:stretch>
                      <a:fillRect/>
                    </a:stretch>
                  </pic:blipFill>
                  <pic:spPr bwMode="auto">
                    <a:xfrm>
                      <a:off x="0" y="0"/>
                      <a:ext cx="5181600" cy="1028700"/>
                    </a:xfrm>
                    <a:prstGeom prst="rect">
                      <a:avLst/>
                    </a:prstGeom>
                    <a:noFill/>
                    <a:ln w="9525">
                      <a:noFill/>
                      <a:miter lim="800000"/>
                      <a:headEnd/>
                      <a:tailEnd/>
                    </a:ln>
                  </pic:spPr>
                </pic:pic>
              </a:graphicData>
            </a:graphic>
          </wp:inline>
        </w:drawing>
      </w:r>
    </w:p>
    <w:p w:rsidR="00E247E0" w:rsidRPr="00EC135A" w:rsidRDefault="00E247E0" w:rsidP="0083092F">
      <w:pPr>
        <w:spacing w:line="360" w:lineRule="auto"/>
        <w:ind w:firstLine="284"/>
        <w:jc w:val="both"/>
      </w:pPr>
      <w:r w:rsidRPr="00EC135A">
        <w:tab/>
      </w:r>
      <w:r w:rsidR="00A36C68">
        <w:tab/>
      </w:r>
      <w:r w:rsidRPr="00EC135A">
        <w:tab/>
        <w:t>А</w:t>
      </w:r>
      <w:r w:rsidRPr="00EC135A">
        <w:tab/>
      </w:r>
      <w:r w:rsidRPr="00EC135A">
        <w:tab/>
      </w:r>
      <w:r w:rsidRPr="00EC135A">
        <w:tab/>
      </w:r>
      <w:r w:rsidRPr="00EC135A">
        <w:tab/>
        <w:t>Б</w:t>
      </w:r>
      <w:r w:rsidRPr="00EC135A">
        <w:tab/>
      </w:r>
      <w:r w:rsidRPr="00EC135A">
        <w:tab/>
      </w:r>
      <w:r w:rsidRPr="00EC135A">
        <w:tab/>
      </w:r>
      <w:r w:rsidRPr="00EC135A">
        <w:tab/>
        <w:t>В</w:t>
      </w:r>
    </w:p>
    <w:p w:rsidR="00FD30F7" w:rsidRDefault="00FF3F09" w:rsidP="00E51DEA">
      <w:pPr>
        <w:spacing w:after="120" w:line="360" w:lineRule="auto"/>
        <w:ind w:firstLine="284"/>
        <w:jc w:val="center"/>
        <w:rPr>
          <w:sz w:val="24"/>
          <w:szCs w:val="24"/>
        </w:rPr>
      </w:pPr>
      <w:r>
        <w:rPr>
          <w:noProof/>
        </w:rPr>
        <w:pict>
          <v:shape id="Text Box 169" o:spid="_x0000_s1206" type="#_x0000_t202" style="position:absolute;left:0;text-align:left;margin-left:-261.35pt;margin-top:-21.55pt;width:12pt;height:9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1d5vwIAAN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" filled="f" stroked="f">
            <v:textbox style="mso-next-textbox:#Text Box 169">
              <w:txbxContent>
                <w:p w:rsidR="00D61FFA" w:rsidRPr="004863D9" w:rsidRDefault="00D61FFA" w:rsidP="0083092F">
                  <w:r>
                    <w:t>А</w:t>
                  </w:r>
                </w:p>
              </w:txbxContent>
            </v:textbox>
          </v:shape>
        </w:pict>
      </w:r>
      <w:r w:rsidR="00E51DEA" w:rsidRPr="00D82372">
        <w:rPr>
          <w:sz w:val="24"/>
          <w:szCs w:val="24"/>
        </w:rPr>
        <w:t>Рисунок 4.</w:t>
      </w:r>
      <w:r w:rsidR="00984463">
        <w:rPr>
          <w:sz w:val="24"/>
          <w:szCs w:val="24"/>
        </w:rPr>
        <w:t>66</w:t>
      </w:r>
      <w:r w:rsidR="00840DF7">
        <w:rPr>
          <w:sz w:val="24"/>
          <w:szCs w:val="24"/>
        </w:rPr>
        <w:t>.</w:t>
      </w:r>
      <w:r w:rsidR="00E51DEA" w:rsidRPr="00E51DEA">
        <w:rPr>
          <w:sz w:val="24"/>
          <w:szCs w:val="24"/>
        </w:rPr>
        <w:t xml:space="preserve"> </w:t>
      </w:r>
      <w:r w:rsidR="00E247E0" w:rsidRPr="00E51DEA">
        <w:rPr>
          <w:sz w:val="24"/>
          <w:szCs w:val="24"/>
        </w:rPr>
        <w:t xml:space="preserve">Структура поля загрязнения </w:t>
      </w:r>
      <w:r w:rsidR="00E247E0" w:rsidRPr="00E51DEA">
        <w:rPr>
          <w:sz w:val="24"/>
          <w:szCs w:val="24"/>
          <w:vertAlign w:val="superscript"/>
        </w:rPr>
        <w:t>137</w:t>
      </w:r>
      <w:r w:rsidR="00E247E0" w:rsidRPr="00E51DEA">
        <w:rPr>
          <w:sz w:val="24"/>
          <w:szCs w:val="24"/>
        </w:rPr>
        <w:t>Cs</w:t>
      </w:r>
      <w:r w:rsidR="00E51DEA">
        <w:rPr>
          <w:sz w:val="24"/>
          <w:szCs w:val="24"/>
        </w:rPr>
        <w:t xml:space="preserve">, прослеженная </w:t>
      </w:r>
      <w:r w:rsidR="00E247E0" w:rsidRPr="00E51DEA">
        <w:rPr>
          <w:sz w:val="24"/>
          <w:szCs w:val="24"/>
        </w:rPr>
        <w:t xml:space="preserve">в рельефе. Активность </w:t>
      </w:r>
      <w:r w:rsidR="00E247E0" w:rsidRPr="00E51DEA">
        <w:rPr>
          <w:bCs/>
          <w:sz w:val="24"/>
          <w:szCs w:val="24"/>
          <w:vertAlign w:val="superscript"/>
        </w:rPr>
        <w:t>137</w:t>
      </w:r>
      <w:r w:rsidR="00E247E0" w:rsidRPr="00E51DEA">
        <w:rPr>
          <w:bCs/>
          <w:sz w:val="24"/>
          <w:szCs w:val="24"/>
        </w:rPr>
        <w:t>Cs</w:t>
      </w:r>
      <w:r w:rsidR="00E247E0" w:rsidRPr="00E51DEA">
        <w:rPr>
          <w:sz w:val="24"/>
          <w:szCs w:val="24"/>
        </w:rPr>
        <w:t xml:space="preserve"> у</w:t>
      </w:r>
      <w:r w:rsidR="00C07FB5">
        <w:rPr>
          <w:sz w:val="24"/>
          <w:szCs w:val="24"/>
        </w:rPr>
        <w:t>казана в имп/с</w:t>
      </w:r>
      <w:r w:rsidR="00C07FB5" w:rsidRPr="00840DF7">
        <w:rPr>
          <w:sz w:val="24"/>
          <w:szCs w:val="24"/>
        </w:rPr>
        <w:t xml:space="preserve">, высоты на основном участке указаны в абсолютных величинах (м), на участках детализации – в относительных (см). </w:t>
      </w:r>
      <w:r w:rsidR="00E247E0" w:rsidRPr="00840DF7">
        <w:rPr>
          <w:sz w:val="24"/>
          <w:szCs w:val="24"/>
        </w:rPr>
        <w:t>Буквами</w:t>
      </w:r>
      <w:r w:rsidR="00E247E0" w:rsidRPr="00E51DEA">
        <w:rPr>
          <w:sz w:val="24"/>
          <w:szCs w:val="24"/>
        </w:rPr>
        <w:t xml:space="preserve"> показано </w:t>
      </w:r>
      <w:r w:rsidR="00984463">
        <w:rPr>
          <w:sz w:val="24"/>
          <w:szCs w:val="24"/>
        </w:rPr>
        <w:t>положение участков детализации А-В</w:t>
      </w:r>
    </w:p>
    <w:p w:rsidR="00E247E0" w:rsidRPr="00EC135A" w:rsidRDefault="00E247E0" w:rsidP="00E51DEA">
      <w:pPr>
        <w:spacing w:after="120" w:line="360" w:lineRule="auto"/>
        <w:ind w:firstLine="284"/>
        <w:jc w:val="center"/>
      </w:pPr>
    </w:p>
    <w:p w:rsidR="00E247E0" w:rsidRDefault="00E247E0" w:rsidP="00E51DEA">
      <w:pPr>
        <w:spacing w:after="120" w:line="360" w:lineRule="auto"/>
        <w:ind w:firstLine="680"/>
        <w:jc w:val="both"/>
        <w:rPr>
          <w:sz w:val="24"/>
          <w:szCs w:val="24"/>
        </w:rPr>
      </w:pPr>
      <w:r w:rsidRPr="00EC135A">
        <w:rPr>
          <w:sz w:val="24"/>
          <w:szCs w:val="24"/>
        </w:rPr>
        <w:t xml:space="preserve">Характерной особенностью структуры поля </w:t>
      </w:r>
      <w:r w:rsidRPr="00EC135A">
        <w:rPr>
          <w:sz w:val="24"/>
          <w:szCs w:val="24"/>
          <w:vertAlign w:val="superscript"/>
        </w:rPr>
        <w:t>137</w:t>
      </w:r>
      <w:r w:rsidRPr="00EC135A">
        <w:rPr>
          <w:sz w:val="24"/>
          <w:szCs w:val="24"/>
        </w:rPr>
        <w:t xml:space="preserve">Cs явилась ее специфическая изменчивость, прослеживаемая не только по мере изменения высоты, но в горизонтальном направлении, а поскольку причиной такой дифференциации могли явиться особенности микрорельефа, то для проверки этого предположения поперек склона был заложен профиль </w:t>
      </w:r>
      <w:r w:rsidRPr="00EC135A">
        <w:rPr>
          <w:sz w:val="24"/>
          <w:szCs w:val="24"/>
          <w:lang w:val="en-US"/>
        </w:rPr>
        <w:t>D</w:t>
      </w:r>
      <w:r w:rsidR="00356E30">
        <w:rPr>
          <w:sz w:val="24"/>
          <w:szCs w:val="24"/>
        </w:rPr>
        <w:t>-14, выполненный с шагом 0,</w:t>
      </w:r>
      <w:r w:rsidRPr="00EC135A">
        <w:rPr>
          <w:sz w:val="24"/>
          <w:szCs w:val="24"/>
        </w:rPr>
        <w:t>5</w:t>
      </w:r>
      <w:r w:rsidR="00356E30">
        <w:rPr>
          <w:sz w:val="24"/>
          <w:szCs w:val="24"/>
        </w:rPr>
        <w:t xml:space="preserve"> </w:t>
      </w:r>
      <w:r w:rsidRPr="00EC135A">
        <w:rPr>
          <w:sz w:val="24"/>
          <w:szCs w:val="24"/>
        </w:rPr>
        <w:t xml:space="preserve">м и пронивелированный с точностью до 1 см. Все точки опробования были геодезически точно зафиксированы на местности, что дало возможность через несколько лет осуществить серию повторных измерений с целью контроля динамики и пространственной стабильности выявленной структуры. Полученные данные позволили продемонстрировать связь наблюдаемой структуры поля </w:t>
      </w:r>
      <w:r w:rsidRPr="00EC135A">
        <w:rPr>
          <w:sz w:val="24"/>
          <w:szCs w:val="24"/>
          <w:vertAlign w:val="superscript"/>
        </w:rPr>
        <w:t>137</w:t>
      </w:r>
      <w:r w:rsidRPr="00EC135A">
        <w:rPr>
          <w:sz w:val="24"/>
          <w:szCs w:val="24"/>
        </w:rPr>
        <w:t>Cs с формами микрорельефа и даже опробовать метод оценки динамических параметров миг</w:t>
      </w:r>
      <w:r w:rsidR="00356E30">
        <w:rPr>
          <w:sz w:val="24"/>
          <w:szCs w:val="24"/>
        </w:rPr>
        <w:t xml:space="preserve">рации этого радиоизотопа в ЛГС </w:t>
      </w:r>
      <w:r w:rsidR="005F7E82">
        <w:rPr>
          <w:sz w:val="24"/>
          <w:szCs w:val="24"/>
        </w:rPr>
        <w:t>(</w:t>
      </w:r>
      <w:r w:rsidR="00356E30">
        <w:rPr>
          <w:sz w:val="24"/>
          <w:szCs w:val="24"/>
        </w:rPr>
        <w:t>рисунок</w:t>
      </w:r>
      <w:r w:rsidR="005F7E82">
        <w:rPr>
          <w:sz w:val="24"/>
          <w:szCs w:val="24"/>
        </w:rPr>
        <w:t xml:space="preserve"> </w:t>
      </w:r>
      <w:r w:rsidR="00356E30">
        <w:rPr>
          <w:sz w:val="24"/>
          <w:szCs w:val="24"/>
        </w:rPr>
        <w:t>4.67</w:t>
      </w:r>
      <w:r w:rsidR="005F7E82">
        <w:rPr>
          <w:sz w:val="24"/>
          <w:szCs w:val="24"/>
        </w:rPr>
        <w:t>)</w:t>
      </w:r>
      <w:r w:rsidRPr="00EC135A">
        <w:rPr>
          <w:sz w:val="24"/>
          <w:szCs w:val="24"/>
        </w:rPr>
        <w:t xml:space="preserve"> </w:t>
      </w:r>
    </w:p>
    <w:p w:rsidR="00B23DBF" w:rsidRPr="00B23DBF" w:rsidRDefault="00B23DBF" w:rsidP="00B23DBF">
      <w:pPr>
        <w:spacing w:after="120" w:line="360" w:lineRule="auto"/>
        <w:ind w:firstLine="680"/>
        <w:jc w:val="both"/>
        <w:rPr>
          <w:sz w:val="24"/>
          <w:szCs w:val="24"/>
        </w:rPr>
      </w:pPr>
      <w:r w:rsidRPr="00B23DBF">
        <w:rPr>
          <w:sz w:val="24"/>
          <w:szCs w:val="24"/>
        </w:rPr>
        <w:t xml:space="preserve">На основании этой информации удалось выяснить, что даже весьма незначительные изменения высот и уклонов способны канализировать распределени6я больших масс воды, и выдвинуть гипотезу о причинах наличия разрывов в цепи положительных аномалий, формирующихся вокруг всех вершин в пределах исследуемого участка. Кроме того, ретроспективный анализ характера именно изменений активности </w:t>
      </w:r>
      <w:r w:rsidRPr="00B23DBF">
        <w:rPr>
          <w:sz w:val="24"/>
          <w:szCs w:val="24"/>
          <w:vertAlign w:val="superscript"/>
        </w:rPr>
        <w:t>137</w:t>
      </w:r>
      <w:r w:rsidRPr="00B23DBF">
        <w:rPr>
          <w:sz w:val="24"/>
          <w:szCs w:val="24"/>
        </w:rPr>
        <w:t xml:space="preserve">Cs, зафиксированных применительно к каждой из контролируемых точек, дает обнадеживающие предпосылки к тому, что в пределах точности прибора на профиле могут быть не только зафиксированы области преимущественного выноса и накопления, но и в первом приближении получены представления о скорости протекания этих процессов. </w:t>
      </w:r>
    </w:p>
    <w:p w:rsidR="00B23DBF" w:rsidRDefault="00B23DBF" w:rsidP="00E51DEA">
      <w:pPr>
        <w:spacing w:after="120" w:line="360" w:lineRule="auto"/>
        <w:ind w:firstLine="680"/>
        <w:jc w:val="both"/>
        <w:rPr>
          <w:sz w:val="24"/>
          <w:szCs w:val="24"/>
        </w:rPr>
      </w:pPr>
      <w:r>
        <w:rPr>
          <w:noProof/>
        </w:rPr>
        <w:drawing>
          <wp:anchor distT="0" distB="0" distL="114300" distR="114300" simplePos="0" relativeHeight="251638784" behindDoc="0" locked="0" layoutInCell="1" allowOverlap="1" wp14:anchorId="77571EF8" wp14:editId="644C0821">
            <wp:simplePos x="0" y="0"/>
            <wp:positionH relativeFrom="column">
              <wp:posOffset>4719320</wp:posOffset>
            </wp:positionH>
            <wp:positionV relativeFrom="paragraph">
              <wp:posOffset>208915</wp:posOffset>
            </wp:positionV>
            <wp:extent cx="1682750" cy="1993900"/>
            <wp:effectExtent l="0" t="0" r="0" b="0"/>
            <wp:wrapNone/>
            <wp:docPr id="158"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163" cstate="print"/>
                    <a:srcRect/>
                    <a:stretch>
                      <a:fillRect/>
                    </a:stretch>
                  </pic:blipFill>
                  <pic:spPr bwMode="auto">
                    <a:xfrm>
                      <a:off x="0" y="0"/>
                      <a:ext cx="1682750" cy="1993900"/>
                    </a:xfrm>
                    <a:prstGeom prst="rect">
                      <a:avLst/>
                    </a:prstGeom>
                    <a:noFill/>
                    <a:ln w="9525">
                      <a:noFill/>
                      <a:miter lim="800000"/>
                      <a:headEnd/>
                      <a:tailEnd/>
                    </a:ln>
                  </pic:spPr>
                </pic:pic>
              </a:graphicData>
            </a:graphic>
          </wp:anchor>
        </w:drawing>
      </w:r>
      <w:r>
        <w:rPr>
          <w:noProof/>
        </w:rPr>
        <w:drawing>
          <wp:anchor distT="0" distB="0" distL="114300" distR="114300" simplePos="0" relativeHeight="251637760" behindDoc="1" locked="0" layoutInCell="1" allowOverlap="1" wp14:anchorId="53E0B360" wp14:editId="6E4E5E76">
            <wp:simplePos x="0" y="0"/>
            <wp:positionH relativeFrom="column">
              <wp:posOffset>198120</wp:posOffset>
            </wp:positionH>
            <wp:positionV relativeFrom="paragraph">
              <wp:posOffset>178435</wp:posOffset>
            </wp:positionV>
            <wp:extent cx="4470400" cy="2057400"/>
            <wp:effectExtent l="0" t="0" r="0" b="0"/>
            <wp:wrapNone/>
            <wp:docPr id="157"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164" cstate="print"/>
                    <a:srcRect/>
                    <a:stretch>
                      <a:fillRect/>
                    </a:stretch>
                  </pic:blipFill>
                  <pic:spPr bwMode="auto">
                    <a:xfrm>
                      <a:off x="0" y="0"/>
                      <a:ext cx="4470400" cy="2057400"/>
                    </a:xfrm>
                    <a:prstGeom prst="rect">
                      <a:avLst/>
                    </a:prstGeom>
                    <a:noFill/>
                    <a:ln w="9525">
                      <a:noFill/>
                      <a:miter lim="800000"/>
                      <a:headEnd/>
                      <a:tailEnd/>
                    </a:ln>
                  </pic:spPr>
                </pic:pic>
              </a:graphicData>
            </a:graphic>
          </wp:anchor>
        </w:drawing>
      </w:r>
    </w:p>
    <w:p w:rsidR="00B23DBF" w:rsidRPr="00EC135A" w:rsidRDefault="00B23DBF" w:rsidP="00E51DEA">
      <w:pPr>
        <w:spacing w:after="120" w:line="360" w:lineRule="auto"/>
        <w:ind w:firstLine="680"/>
        <w:jc w:val="both"/>
        <w:rPr>
          <w:sz w:val="24"/>
          <w:szCs w:val="24"/>
        </w:rPr>
      </w:pPr>
    </w:p>
    <w:p w:rsidR="00E247E0" w:rsidRPr="00233394" w:rsidRDefault="00E247E0" w:rsidP="0083092F">
      <w:pPr>
        <w:spacing w:line="360" w:lineRule="auto"/>
        <w:ind w:firstLine="284"/>
        <w:jc w:val="both"/>
        <w:rPr>
          <w:sz w:val="36"/>
          <w:szCs w:val="36"/>
        </w:rPr>
      </w:pPr>
    </w:p>
    <w:p w:rsidR="00E247E0" w:rsidRPr="00EC135A" w:rsidRDefault="00E247E0" w:rsidP="0083092F">
      <w:pPr>
        <w:spacing w:line="360" w:lineRule="auto"/>
        <w:ind w:firstLine="284"/>
        <w:jc w:val="both"/>
        <w:rPr>
          <w:sz w:val="24"/>
          <w:szCs w:val="24"/>
        </w:rPr>
      </w:pPr>
    </w:p>
    <w:p w:rsidR="00E247E0" w:rsidRPr="00EC135A" w:rsidRDefault="00E247E0" w:rsidP="0083092F">
      <w:pPr>
        <w:spacing w:line="360" w:lineRule="auto"/>
        <w:ind w:firstLine="284"/>
        <w:jc w:val="both"/>
        <w:rPr>
          <w:sz w:val="24"/>
          <w:szCs w:val="24"/>
        </w:rPr>
      </w:pPr>
    </w:p>
    <w:p w:rsidR="00E247E0" w:rsidRPr="00EC135A" w:rsidRDefault="00E247E0" w:rsidP="0083092F">
      <w:pPr>
        <w:spacing w:line="360" w:lineRule="auto"/>
        <w:ind w:firstLine="284"/>
        <w:jc w:val="both"/>
        <w:rPr>
          <w:sz w:val="24"/>
          <w:szCs w:val="24"/>
        </w:rPr>
      </w:pPr>
    </w:p>
    <w:p w:rsidR="00E247E0" w:rsidRPr="00EC135A" w:rsidRDefault="00E247E0" w:rsidP="0083092F">
      <w:pPr>
        <w:spacing w:line="360" w:lineRule="auto"/>
        <w:ind w:firstLine="284"/>
        <w:jc w:val="both"/>
        <w:rPr>
          <w:sz w:val="24"/>
          <w:szCs w:val="24"/>
        </w:rPr>
      </w:pPr>
    </w:p>
    <w:p w:rsidR="00E247E0" w:rsidRPr="00EC135A" w:rsidRDefault="00E247E0" w:rsidP="0083092F">
      <w:pPr>
        <w:spacing w:line="360" w:lineRule="auto"/>
        <w:ind w:firstLine="284"/>
        <w:jc w:val="both"/>
        <w:rPr>
          <w:sz w:val="24"/>
          <w:szCs w:val="24"/>
        </w:rPr>
      </w:pPr>
    </w:p>
    <w:p w:rsidR="00E247E0" w:rsidRDefault="005F7E82" w:rsidP="00E51DEA">
      <w:pPr>
        <w:spacing w:line="360" w:lineRule="auto"/>
        <w:ind w:firstLine="284"/>
        <w:jc w:val="center"/>
        <w:rPr>
          <w:sz w:val="24"/>
          <w:szCs w:val="24"/>
        </w:rPr>
      </w:pPr>
      <w:r w:rsidRPr="00D82372">
        <w:rPr>
          <w:sz w:val="24"/>
          <w:szCs w:val="24"/>
        </w:rPr>
        <w:t>Рисунок 4.</w:t>
      </w:r>
      <w:r w:rsidR="00356E30">
        <w:rPr>
          <w:sz w:val="24"/>
          <w:szCs w:val="24"/>
        </w:rPr>
        <w:t>67</w:t>
      </w:r>
      <w:r w:rsidR="00840DF7">
        <w:rPr>
          <w:sz w:val="24"/>
          <w:szCs w:val="24"/>
        </w:rPr>
        <w:t>.</w:t>
      </w:r>
      <w:r w:rsidR="00B23DBF">
        <w:rPr>
          <w:sz w:val="24"/>
          <w:szCs w:val="24"/>
        </w:rPr>
        <w:t xml:space="preserve"> </w:t>
      </w:r>
      <w:r w:rsidR="00E247E0" w:rsidRPr="00EC135A">
        <w:rPr>
          <w:sz w:val="24"/>
          <w:szCs w:val="24"/>
        </w:rPr>
        <w:t xml:space="preserve">Варьирование </w:t>
      </w:r>
      <w:r w:rsidR="00356E30">
        <w:rPr>
          <w:sz w:val="24"/>
          <w:szCs w:val="24"/>
        </w:rPr>
        <w:t>а</w:t>
      </w:r>
      <w:r w:rsidR="00E247E0" w:rsidRPr="00EC135A">
        <w:rPr>
          <w:sz w:val="24"/>
          <w:szCs w:val="24"/>
        </w:rPr>
        <w:t>ктивност</w:t>
      </w:r>
      <w:r w:rsidR="00356E30">
        <w:rPr>
          <w:sz w:val="24"/>
          <w:szCs w:val="24"/>
        </w:rPr>
        <w:t>и</w:t>
      </w:r>
      <w:r w:rsidR="00E247E0" w:rsidRPr="00EC135A">
        <w:rPr>
          <w:sz w:val="24"/>
          <w:szCs w:val="24"/>
        </w:rPr>
        <w:t xml:space="preserve"> </w:t>
      </w:r>
      <w:r w:rsidR="00E247E0" w:rsidRPr="00EC135A">
        <w:rPr>
          <w:sz w:val="24"/>
          <w:szCs w:val="24"/>
          <w:vertAlign w:val="superscript"/>
        </w:rPr>
        <w:t>137</w:t>
      </w:r>
      <w:r w:rsidR="00E247E0" w:rsidRPr="00EC135A">
        <w:rPr>
          <w:sz w:val="24"/>
          <w:szCs w:val="24"/>
          <w:lang w:bidi="en-US"/>
        </w:rPr>
        <w:t>Cs</w:t>
      </w:r>
      <w:r w:rsidR="00E247E0" w:rsidRPr="00EC135A">
        <w:rPr>
          <w:sz w:val="24"/>
          <w:szCs w:val="24"/>
        </w:rPr>
        <w:t xml:space="preserve"> по профилю </w:t>
      </w:r>
      <w:r w:rsidR="00E51DEA">
        <w:rPr>
          <w:sz w:val="24"/>
          <w:szCs w:val="24"/>
          <w:lang w:val="en-US"/>
        </w:rPr>
        <w:t>D</w:t>
      </w:r>
      <w:r w:rsidR="00E51DEA" w:rsidRPr="00E51DEA">
        <w:rPr>
          <w:sz w:val="24"/>
          <w:szCs w:val="24"/>
        </w:rPr>
        <w:t>-13 (</w:t>
      </w:r>
      <w:r w:rsidR="00E247E0" w:rsidRPr="00EC135A">
        <w:rPr>
          <w:sz w:val="24"/>
          <w:szCs w:val="24"/>
        </w:rPr>
        <w:t>по</w:t>
      </w:r>
      <w:r w:rsidR="00E247E0" w:rsidRPr="0045517E">
        <w:rPr>
          <w:sz w:val="24"/>
          <w:szCs w:val="24"/>
        </w:rPr>
        <w:t>пере</w:t>
      </w:r>
      <w:r w:rsidR="00E51DEA" w:rsidRPr="0045517E">
        <w:rPr>
          <w:sz w:val="24"/>
          <w:szCs w:val="24"/>
        </w:rPr>
        <w:t>к</w:t>
      </w:r>
      <w:r w:rsidR="00E247E0" w:rsidRPr="0045517E">
        <w:rPr>
          <w:sz w:val="24"/>
          <w:szCs w:val="24"/>
        </w:rPr>
        <w:t xml:space="preserve"> склона</w:t>
      </w:r>
      <w:r w:rsidR="00E51DEA" w:rsidRPr="0045517E">
        <w:rPr>
          <w:sz w:val="24"/>
          <w:szCs w:val="24"/>
        </w:rPr>
        <w:t>)</w:t>
      </w:r>
      <w:r w:rsidR="00E247E0" w:rsidRPr="0045517E">
        <w:rPr>
          <w:sz w:val="24"/>
          <w:szCs w:val="24"/>
        </w:rPr>
        <w:t>. По оси х указаны номера точек и</w:t>
      </w:r>
      <w:r w:rsidR="00B23DBF" w:rsidRPr="0045517E">
        <w:rPr>
          <w:sz w:val="24"/>
          <w:szCs w:val="24"/>
        </w:rPr>
        <w:t>змерений. Шаг измерения – 0,5 м</w:t>
      </w:r>
    </w:p>
    <w:p w:rsidR="00FD30F7" w:rsidRPr="0045517E" w:rsidRDefault="00FD30F7" w:rsidP="00E51DEA">
      <w:pPr>
        <w:spacing w:line="360" w:lineRule="auto"/>
        <w:ind w:firstLine="284"/>
        <w:jc w:val="center"/>
        <w:rPr>
          <w:sz w:val="24"/>
          <w:szCs w:val="24"/>
        </w:rPr>
      </w:pPr>
    </w:p>
    <w:p w:rsidR="00E247E0" w:rsidRDefault="00E247E0" w:rsidP="0083092F">
      <w:pPr>
        <w:spacing w:line="360" w:lineRule="auto"/>
        <w:ind w:firstLine="680"/>
        <w:jc w:val="both"/>
        <w:rPr>
          <w:sz w:val="24"/>
          <w:szCs w:val="24"/>
        </w:rPr>
      </w:pPr>
      <w:r w:rsidRPr="00EC135A">
        <w:rPr>
          <w:sz w:val="24"/>
          <w:szCs w:val="24"/>
          <w:lang w:bidi="ru-RU"/>
        </w:rPr>
        <w:t xml:space="preserve">Проведенная в 2011 году серия повторных измерений позволила однозначно констатировать высокую пространственную стабильность структуры поля загрязнения </w:t>
      </w:r>
      <w:r w:rsidRPr="00EC135A">
        <w:rPr>
          <w:sz w:val="24"/>
          <w:szCs w:val="24"/>
          <w:vertAlign w:val="superscript"/>
          <w:lang w:bidi="ru-RU"/>
        </w:rPr>
        <w:t>137</w:t>
      </w:r>
      <w:r w:rsidRPr="00EC135A">
        <w:rPr>
          <w:sz w:val="24"/>
          <w:szCs w:val="24"/>
          <w:lang w:bidi="ru-RU"/>
        </w:rPr>
        <w:t>Cs, сформированную в пределах ключевого участка, наблюдаемые различия общей конфигурации изолиний объяснялись исключительно пропорциональной убылью запаса радионуклида вследствие самопроизвольного распада данного радиоизотопа и последо</w:t>
      </w:r>
      <w:r w:rsidR="00356E30">
        <w:rPr>
          <w:sz w:val="24"/>
          <w:szCs w:val="24"/>
          <w:lang w:bidi="ru-RU"/>
        </w:rPr>
        <w:t xml:space="preserve">вательным захоронением первого </w:t>
      </w:r>
      <w:r w:rsidRPr="00EC135A">
        <w:rPr>
          <w:sz w:val="24"/>
          <w:szCs w:val="24"/>
          <w:lang w:bidi="ru-RU"/>
        </w:rPr>
        <w:t>о</w:t>
      </w:r>
      <w:r w:rsidR="00356E30">
        <w:rPr>
          <w:sz w:val="24"/>
          <w:szCs w:val="24"/>
          <w:lang w:bidi="ru-RU"/>
        </w:rPr>
        <w:t>т</w:t>
      </w:r>
      <w:r w:rsidRPr="00EC135A">
        <w:rPr>
          <w:sz w:val="24"/>
          <w:szCs w:val="24"/>
          <w:lang w:bidi="ru-RU"/>
        </w:rPr>
        <w:t xml:space="preserve"> поверхности горизонта под ежегодным опадом. Однако, сам факт формирования наблюдаемой структуры убедительно свидетельствует о том, что з</w:t>
      </w:r>
      <w:r w:rsidRPr="00EC135A">
        <w:rPr>
          <w:sz w:val="24"/>
          <w:szCs w:val="24"/>
        </w:rPr>
        <w:t>агрязнение почвенно-растительного покрова природных ландшафтов средне-живущими техногенными радионуклидами цезия по условию должно обладать и определенной временной динамикой, информация о которой может служить ключом к пониманию механизма не только вертикальной, но и латеральной миграции вещества в ландшафтно-геохимич</w:t>
      </w:r>
      <w:r w:rsidR="00356E30">
        <w:rPr>
          <w:sz w:val="24"/>
          <w:szCs w:val="24"/>
        </w:rPr>
        <w:t>еских система такого типа (ЛГС) (рисунок 4.68).</w:t>
      </w:r>
    </w:p>
    <w:p w:rsidR="00840DF7" w:rsidRDefault="00840DF7" w:rsidP="0083092F">
      <w:pPr>
        <w:spacing w:line="360" w:lineRule="auto"/>
        <w:ind w:firstLine="680"/>
        <w:jc w:val="both"/>
        <w:rPr>
          <w:sz w:val="24"/>
          <w:szCs w:val="24"/>
        </w:rPr>
      </w:pPr>
      <w:r w:rsidRPr="00EC135A">
        <w:rPr>
          <w:sz w:val="24"/>
          <w:szCs w:val="24"/>
        </w:rPr>
        <w:t xml:space="preserve">Еще одним доказательством, показавшим аутентичность полученного изображения реальной структуре существующего поля загрязнения, явились результаты дозиметрической съемки, так же выполненные по </w:t>
      </w:r>
      <w:r>
        <w:rPr>
          <w:sz w:val="24"/>
          <w:szCs w:val="24"/>
        </w:rPr>
        <w:t>сетке 5х5м и представленные на р</w:t>
      </w:r>
      <w:r w:rsidRPr="00EC135A">
        <w:rPr>
          <w:sz w:val="24"/>
          <w:szCs w:val="24"/>
        </w:rPr>
        <w:t>ис</w:t>
      </w:r>
      <w:r>
        <w:rPr>
          <w:sz w:val="24"/>
          <w:szCs w:val="24"/>
        </w:rPr>
        <w:t>унке 4.69</w:t>
      </w:r>
      <w:r w:rsidRPr="00EC135A">
        <w:rPr>
          <w:sz w:val="24"/>
          <w:szCs w:val="24"/>
        </w:rPr>
        <w:t>.</w:t>
      </w:r>
    </w:p>
    <w:p w:rsidR="00840DF7" w:rsidRDefault="00840DF7" w:rsidP="0083092F">
      <w:pPr>
        <w:spacing w:line="360" w:lineRule="auto"/>
        <w:ind w:firstLine="680"/>
        <w:jc w:val="both"/>
        <w:rPr>
          <w:sz w:val="24"/>
          <w:szCs w:val="24"/>
        </w:rPr>
      </w:pPr>
    </w:p>
    <w:p w:rsidR="00E247E0" w:rsidRPr="00EC135A" w:rsidRDefault="00C81C3C" w:rsidP="0083092F">
      <w:pPr>
        <w:spacing w:line="360" w:lineRule="auto"/>
        <w:jc w:val="both"/>
        <w:rPr>
          <w:sz w:val="24"/>
          <w:szCs w:val="24"/>
          <w:lang w:bidi="ru-RU"/>
        </w:rPr>
      </w:pPr>
      <w:r>
        <w:rPr>
          <w:noProof/>
          <w:sz w:val="24"/>
          <w:szCs w:val="24"/>
        </w:rPr>
        <w:drawing>
          <wp:inline distT="0" distB="0" distL="0" distR="0" wp14:anchorId="4F8AC6FB" wp14:editId="1A007D9A">
            <wp:extent cx="2541539" cy="1835362"/>
            <wp:effectExtent l="0" t="0" r="0" b="0"/>
            <wp:docPr id="15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65" cstate="print"/>
                    <a:srcRect/>
                    <a:stretch>
                      <a:fillRect/>
                    </a:stretch>
                  </pic:blipFill>
                  <pic:spPr bwMode="auto">
                    <a:xfrm>
                      <a:off x="0" y="0"/>
                      <a:ext cx="2548521" cy="1840404"/>
                    </a:xfrm>
                    <a:prstGeom prst="rect">
                      <a:avLst/>
                    </a:prstGeom>
                    <a:noFill/>
                    <a:ln w="9525">
                      <a:noFill/>
                      <a:miter lim="800000"/>
                      <a:headEnd/>
                      <a:tailEnd/>
                    </a:ln>
                  </pic:spPr>
                </pic:pic>
              </a:graphicData>
            </a:graphic>
          </wp:inline>
        </w:drawing>
      </w:r>
      <w:r>
        <w:rPr>
          <w:noProof/>
          <w:sz w:val="24"/>
          <w:szCs w:val="24"/>
        </w:rPr>
        <w:drawing>
          <wp:inline distT="0" distB="0" distL="0" distR="0" wp14:anchorId="1FDF3E6F" wp14:editId="526AF8B9">
            <wp:extent cx="337117" cy="1724906"/>
            <wp:effectExtent l="0" t="0" r="0" b="0"/>
            <wp:docPr id="60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66" cstate="print"/>
                    <a:srcRect/>
                    <a:stretch>
                      <a:fillRect/>
                    </a:stretch>
                  </pic:blipFill>
                  <pic:spPr bwMode="auto">
                    <a:xfrm>
                      <a:off x="0" y="0"/>
                      <a:ext cx="341552" cy="1747597"/>
                    </a:xfrm>
                    <a:prstGeom prst="rect">
                      <a:avLst/>
                    </a:prstGeom>
                    <a:noFill/>
                    <a:ln w="9525">
                      <a:noFill/>
                      <a:miter lim="800000"/>
                      <a:headEnd/>
                      <a:tailEnd/>
                    </a:ln>
                  </pic:spPr>
                </pic:pic>
              </a:graphicData>
            </a:graphic>
          </wp:inline>
        </w:drawing>
      </w:r>
      <w:r>
        <w:rPr>
          <w:noProof/>
          <w:sz w:val="24"/>
          <w:szCs w:val="24"/>
        </w:rPr>
        <w:drawing>
          <wp:inline distT="0" distB="0" distL="0" distR="0" wp14:anchorId="6CD4A739" wp14:editId="352023A1">
            <wp:extent cx="2369820" cy="1852188"/>
            <wp:effectExtent l="0" t="0" r="0" b="0"/>
            <wp:docPr id="60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67" cstate="print"/>
                    <a:srcRect/>
                    <a:stretch>
                      <a:fillRect/>
                    </a:stretch>
                  </pic:blipFill>
                  <pic:spPr bwMode="auto">
                    <a:xfrm>
                      <a:off x="0" y="0"/>
                      <a:ext cx="2379551" cy="1859794"/>
                    </a:xfrm>
                    <a:prstGeom prst="rect">
                      <a:avLst/>
                    </a:prstGeom>
                    <a:noFill/>
                    <a:ln w="9525">
                      <a:noFill/>
                      <a:miter lim="800000"/>
                      <a:headEnd/>
                      <a:tailEnd/>
                    </a:ln>
                  </pic:spPr>
                </pic:pic>
              </a:graphicData>
            </a:graphic>
          </wp:inline>
        </w:drawing>
      </w:r>
      <w:r>
        <w:rPr>
          <w:noProof/>
          <w:sz w:val="24"/>
          <w:szCs w:val="24"/>
        </w:rPr>
        <w:drawing>
          <wp:inline distT="0" distB="0" distL="0" distR="0" wp14:anchorId="2D039CF3" wp14:editId="7EA8D85C">
            <wp:extent cx="362494" cy="1776222"/>
            <wp:effectExtent l="0" t="0" r="0" b="0"/>
            <wp:docPr id="61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68" cstate="print"/>
                    <a:srcRect/>
                    <a:stretch>
                      <a:fillRect/>
                    </a:stretch>
                  </pic:blipFill>
                  <pic:spPr bwMode="auto">
                    <a:xfrm>
                      <a:off x="0" y="0"/>
                      <a:ext cx="369892" cy="1812471"/>
                    </a:xfrm>
                    <a:prstGeom prst="rect">
                      <a:avLst/>
                    </a:prstGeom>
                    <a:noFill/>
                    <a:ln w="9525">
                      <a:noFill/>
                      <a:miter lim="800000"/>
                      <a:headEnd/>
                      <a:tailEnd/>
                    </a:ln>
                  </pic:spPr>
                </pic:pic>
              </a:graphicData>
            </a:graphic>
          </wp:inline>
        </w:drawing>
      </w:r>
    </w:p>
    <w:p w:rsidR="00E247E0" w:rsidRPr="00EC135A" w:rsidRDefault="00E247E0" w:rsidP="0083092F">
      <w:pPr>
        <w:spacing w:line="360" w:lineRule="auto"/>
        <w:ind w:firstLine="284"/>
        <w:jc w:val="both"/>
        <w:rPr>
          <w:sz w:val="24"/>
          <w:szCs w:val="24"/>
          <w:lang w:bidi="ru-RU"/>
        </w:rPr>
      </w:pPr>
      <w:r w:rsidRPr="00EC135A">
        <w:rPr>
          <w:sz w:val="24"/>
          <w:szCs w:val="24"/>
          <w:lang w:bidi="ru-RU"/>
        </w:rPr>
        <w:t xml:space="preserve">                              А                                                                               Б</w:t>
      </w:r>
    </w:p>
    <w:p w:rsidR="00E247E0" w:rsidRPr="00EC135A" w:rsidRDefault="00E51DEA" w:rsidP="00E51DEA">
      <w:pPr>
        <w:spacing w:line="360" w:lineRule="auto"/>
        <w:ind w:firstLine="284"/>
        <w:jc w:val="center"/>
        <w:rPr>
          <w:sz w:val="24"/>
          <w:szCs w:val="24"/>
          <w:lang w:bidi="ru-RU"/>
        </w:rPr>
      </w:pPr>
      <w:r w:rsidRPr="00D82372">
        <w:rPr>
          <w:sz w:val="24"/>
          <w:szCs w:val="24"/>
        </w:rPr>
        <w:t>Рисунок 4.</w:t>
      </w:r>
      <w:r>
        <w:rPr>
          <w:sz w:val="24"/>
          <w:szCs w:val="24"/>
        </w:rPr>
        <w:t>6</w:t>
      </w:r>
      <w:r w:rsidR="00356E30">
        <w:rPr>
          <w:sz w:val="24"/>
          <w:szCs w:val="24"/>
        </w:rPr>
        <w:t>8</w:t>
      </w:r>
      <w:r w:rsidR="00615551">
        <w:rPr>
          <w:sz w:val="24"/>
          <w:szCs w:val="24"/>
        </w:rPr>
        <w:t>.</w:t>
      </w:r>
      <w:r w:rsidR="00B23DBF">
        <w:rPr>
          <w:sz w:val="24"/>
          <w:szCs w:val="24"/>
        </w:rPr>
        <w:t xml:space="preserve"> </w:t>
      </w:r>
      <w:r w:rsidR="00F06C90">
        <w:rPr>
          <w:sz w:val="24"/>
          <w:szCs w:val="24"/>
          <w:lang w:bidi="ru-RU"/>
        </w:rPr>
        <w:t>Временная стабильность с</w:t>
      </w:r>
      <w:r w:rsidR="00E247E0" w:rsidRPr="00EC135A">
        <w:rPr>
          <w:sz w:val="24"/>
          <w:szCs w:val="24"/>
          <w:lang w:bidi="ru-RU"/>
        </w:rPr>
        <w:t>труктур</w:t>
      </w:r>
      <w:r w:rsidR="00F06C90">
        <w:rPr>
          <w:sz w:val="24"/>
          <w:szCs w:val="24"/>
          <w:lang w:bidi="ru-RU"/>
        </w:rPr>
        <w:t>ы</w:t>
      </w:r>
      <w:r w:rsidR="00E247E0" w:rsidRPr="00EC135A">
        <w:rPr>
          <w:sz w:val="24"/>
          <w:szCs w:val="24"/>
          <w:lang w:bidi="ru-RU"/>
        </w:rPr>
        <w:t xml:space="preserve"> поля загрязнения тестового участка </w:t>
      </w:r>
      <w:r w:rsidR="00E247E0" w:rsidRPr="00EC135A">
        <w:rPr>
          <w:sz w:val="24"/>
          <w:szCs w:val="24"/>
          <w:vertAlign w:val="superscript"/>
          <w:lang w:bidi="ru-RU"/>
        </w:rPr>
        <w:t>137</w:t>
      </w:r>
      <w:r w:rsidR="00E247E0" w:rsidRPr="00EC135A">
        <w:rPr>
          <w:sz w:val="24"/>
          <w:szCs w:val="24"/>
          <w:lang w:bidi="ru-RU"/>
        </w:rPr>
        <w:t>Cs, воспроизведенная по данным 2005</w:t>
      </w:r>
      <w:r w:rsidR="00356E30">
        <w:rPr>
          <w:sz w:val="24"/>
          <w:szCs w:val="24"/>
          <w:lang w:bidi="ru-RU"/>
        </w:rPr>
        <w:t xml:space="preserve"> г. (А) и 2011 (Б) </w:t>
      </w:r>
      <w:r w:rsidR="00E247E0" w:rsidRPr="00EC135A">
        <w:rPr>
          <w:sz w:val="24"/>
          <w:szCs w:val="24"/>
          <w:lang w:bidi="ru-RU"/>
        </w:rPr>
        <w:t>г.</w:t>
      </w:r>
    </w:p>
    <w:p w:rsidR="00E247E0" w:rsidRPr="00EC135A" w:rsidRDefault="00E247E0" w:rsidP="0083092F">
      <w:pPr>
        <w:spacing w:line="360" w:lineRule="auto"/>
        <w:ind w:firstLine="680"/>
        <w:jc w:val="both"/>
        <w:rPr>
          <w:sz w:val="16"/>
          <w:szCs w:val="16"/>
        </w:rPr>
      </w:pPr>
    </w:p>
    <w:p w:rsidR="00E247E0" w:rsidRPr="00EC135A" w:rsidRDefault="00C81C3C" w:rsidP="00840DF7">
      <w:pPr>
        <w:spacing w:line="360" w:lineRule="auto"/>
        <w:ind w:firstLine="284"/>
        <w:jc w:val="center"/>
        <w:rPr>
          <w:sz w:val="16"/>
          <w:szCs w:val="16"/>
        </w:rPr>
      </w:pPr>
      <w:r>
        <w:rPr>
          <w:noProof/>
          <w:sz w:val="16"/>
          <w:szCs w:val="16"/>
        </w:rPr>
        <w:drawing>
          <wp:inline distT="0" distB="0" distL="0" distR="0" wp14:anchorId="2E814991" wp14:editId="30F01B2A">
            <wp:extent cx="3516923" cy="1550691"/>
            <wp:effectExtent l="0" t="0" r="0" b="0"/>
            <wp:docPr id="6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69" cstate="print"/>
                    <a:srcRect/>
                    <a:stretch>
                      <a:fillRect/>
                    </a:stretch>
                  </pic:blipFill>
                  <pic:spPr bwMode="auto">
                    <a:xfrm>
                      <a:off x="0" y="0"/>
                      <a:ext cx="3514990" cy="1549839"/>
                    </a:xfrm>
                    <a:prstGeom prst="rect">
                      <a:avLst/>
                    </a:prstGeom>
                    <a:noFill/>
                    <a:ln w="9525">
                      <a:noFill/>
                      <a:miter lim="800000"/>
                      <a:headEnd/>
                      <a:tailEnd/>
                    </a:ln>
                  </pic:spPr>
                </pic:pic>
              </a:graphicData>
            </a:graphic>
          </wp:inline>
        </w:drawing>
      </w:r>
    </w:p>
    <w:p w:rsidR="00E247E0" w:rsidRDefault="00356E30" w:rsidP="00F06C90">
      <w:pPr>
        <w:spacing w:line="360" w:lineRule="auto"/>
        <w:jc w:val="center"/>
        <w:rPr>
          <w:sz w:val="24"/>
          <w:szCs w:val="24"/>
        </w:rPr>
      </w:pPr>
      <w:r>
        <w:rPr>
          <w:sz w:val="24"/>
          <w:szCs w:val="24"/>
        </w:rPr>
        <w:t>Рисунок 4.69</w:t>
      </w:r>
      <w:r w:rsidR="00615551">
        <w:rPr>
          <w:sz w:val="24"/>
          <w:szCs w:val="24"/>
        </w:rPr>
        <w:t>.</w:t>
      </w:r>
      <w:r w:rsidR="00E247E0" w:rsidRPr="00F06C90">
        <w:rPr>
          <w:sz w:val="24"/>
          <w:szCs w:val="24"/>
        </w:rPr>
        <w:t xml:space="preserve"> Активность </w:t>
      </w:r>
      <w:r w:rsidR="00E247E0" w:rsidRPr="00F06C90">
        <w:rPr>
          <w:sz w:val="24"/>
          <w:szCs w:val="24"/>
          <w:lang w:val="en-US"/>
        </w:rPr>
        <w:t>Cs</w:t>
      </w:r>
      <w:r w:rsidR="00E247E0" w:rsidRPr="00F06C90">
        <w:rPr>
          <w:sz w:val="24"/>
          <w:szCs w:val="24"/>
        </w:rPr>
        <w:t>-137 по данным измерения ф</w:t>
      </w:r>
      <w:r w:rsidR="00850737">
        <w:rPr>
          <w:sz w:val="24"/>
          <w:szCs w:val="24"/>
        </w:rPr>
        <w:t xml:space="preserve">отопика </w:t>
      </w:r>
      <w:r w:rsidR="00E11716">
        <w:rPr>
          <w:sz w:val="24"/>
          <w:szCs w:val="24"/>
        </w:rPr>
        <w:t xml:space="preserve">(имп/с) </w:t>
      </w:r>
      <w:r w:rsidR="00850737">
        <w:rPr>
          <w:sz w:val="24"/>
          <w:szCs w:val="24"/>
        </w:rPr>
        <w:t>и по измерениям мощности</w:t>
      </w:r>
      <w:r w:rsidR="00E247E0" w:rsidRPr="00F06C90">
        <w:rPr>
          <w:sz w:val="24"/>
          <w:szCs w:val="24"/>
        </w:rPr>
        <w:t xml:space="preserve"> экспозиционной дозы (на поверхности, мЗв/ч; </w:t>
      </w:r>
      <w:r w:rsidR="00E247E0" w:rsidRPr="00F06C90">
        <w:rPr>
          <w:sz w:val="24"/>
          <w:szCs w:val="24"/>
          <w:lang w:val="en-US"/>
        </w:rPr>
        <w:t>MIRA</w:t>
      </w:r>
      <w:r w:rsidR="00FA6FCF">
        <w:rPr>
          <w:sz w:val="24"/>
          <w:szCs w:val="24"/>
        </w:rPr>
        <w:t>-661)</w:t>
      </w:r>
    </w:p>
    <w:p w:rsidR="00FA6FCF" w:rsidRPr="00F06C90" w:rsidRDefault="00FA6FCF" w:rsidP="00F06C90">
      <w:pPr>
        <w:spacing w:line="360" w:lineRule="auto"/>
        <w:jc w:val="center"/>
        <w:rPr>
          <w:sz w:val="24"/>
          <w:szCs w:val="24"/>
        </w:rPr>
      </w:pPr>
    </w:p>
    <w:p w:rsidR="00E247E0" w:rsidRPr="00EC135A" w:rsidRDefault="00E247E0" w:rsidP="0083092F">
      <w:pPr>
        <w:spacing w:line="360" w:lineRule="auto"/>
        <w:ind w:firstLine="680"/>
        <w:jc w:val="both"/>
        <w:rPr>
          <w:sz w:val="24"/>
          <w:szCs w:val="24"/>
          <w:lang w:bidi="en-US"/>
        </w:rPr>
      </w:pPr>
      <w:r w:rsidRPr="00615551">
        <w:rPr>
          <w:spacing w:val="-2"/>
          <w:sz w:val="24"/>
          <w:szCs w:val="24"/>
          <w:lang w:bidi="en-US"/>
        </w:rPr>
        <w:t>Хотя пространственные размеры выявленных элементов структуры заметно превосходили размеры ячеек сети опробования, а кроновое покрытие даже хвойных деревьев к моменту начала исследований уже было многократно заменено, оценка независимости выявленной картины от местоположения отдельных деревьев нуждалась в дополнительном уточнении. Для этого на площадке (с учетом возраста существующего подроста) было осуществлено глазомерное картирование проекционно открытых участков местности (полян). Результаты, сопоставления среднего уровня загрязненности открытых и лесопокрытых участков по</w:t>
      </w:r>
      <w:r w:rsidR="00356E30" w:rsidRPr="00615551">
        <w:rPr>
          <w:spacing w:val="-2"/>
          <w:sz w:val="24"/>
          <w:szCs w:val="24"/>
          <w:lang w:bidi="en-US"/>
        </w:rPr>
        <w:t>дтвердили гипотезу об отсутствии</w:t>
      </w:r>
      <w:r w:rsidRPr="00615551">
        <w:rPr>
          <w:spacing w:val="-2"/>
          <w:sz w:val="24"/>
          <w:szCs w:val="24"/>
          <w:lang w:bidi="en-US"/>
        </w:rPr>
        <w:t xml:space="preserve"> значимого воздействия деревьев на структуру наблюдаемого радиационного фона. Аналогичный вывод был получен и в результате отслеживания изменений содержания </w:t>
      </w:r>
      <w:r w:rsidRPr="00615551">
        <w:rPr>
          <w:spacing w:val="-2"/>
          <w:sz w:val="24"/>
          <w:szCs w:val="24"/>
          <w:vertAlign w:val="superscript"/>
          <w:lang w:bidi="en-US"/>
        </w:rPr>
        <w:t>137</w:t>
      </w:r>
      <w:r w:rsidRPr="00615551">
        <w:rPr>
          <w:spacing w:val="-2"/>
          <w:sz w:val="24"/>
          <w:szCs w:val="24"/>
          <w:lang w:val="en-US" w:bidi="en-US"/>
        </w:rPr>
        <w:t>Cs</w:t>
      </w:r>
      <w:r w:rsidRPr="00615551">
        <w:rPr>
          <w:spacing w:val="-2"/>
          <w:sz w:val="24"/>
          <w:szCs w:val="24"/>
          <w:lang w:bidi="en-US"/>
        </w:rPr>
        <w:t xml:space="preserve"> в подкроновом пространстве отдельных хвойных деревьев, которые не показали значимого воздействия деревьев на уровень наблюдаемого радиационного фона. Исключением явились спектрометрические измерения, проводимые в непосредственной близости от ствола. В этом случае присутствие в контролируемом объеме значительных количеств чистого древесного материала закономерно снижало и содержание </w:t>
      </w:r>
      <w:r w:rsidRPr="00615551">
        <w:rPr>
          <w:spacing w:val="-2"/>
          <w:sz w:val="24"/>
          <w:szCs w:val="24"/>
          <w:vertAlign w:val="superscript"/>
          <w:lang w:bidi="en-US"/>
        </w:rPr>
        <w:t>137</w:t>
      </w:r>
      <w:r w:rsidRPr="00615551">
        <w:rPr>
          <w:spacing w:val="-2"/>
          <w:sz w:val="24"/>
          <w:szCs w:val="24"/>
          <w:lang w:val="en-US" w:bidi="en-US"/>
        </w:rPr>
        <w:t>Cs</w:t>
      </w:r>
      <w:r w:rsidRPr="00615551">
        <w:rPr>
          <w:spacing w:val="-2"/>
          <w:sz w:val="24"/>
          <w:szCs w:val="24"/>
          <w:lang w:bidi="en-US"/>
        </w:rPr>
        <w:t>,</w:t>
      </w:r>
      <w:r w:rsidR="00356E30" w:rsidRPr="00615551">
        <w:rPr>
          <w:spacing w:val="-2"/>
          <w:sz w:val="24"/>
          <w:szCs w:val="24"/>
          <w:lang w:bidi="en-US"/>
        </w:rPr>
        <w:t xml:space="preserve"> фиксируемого в точке контроля (рисунок</w:t>
      </w:r>
      <w:r w:rsidR="00861F12">
        <w:rPr>
          <w:sz w:val="24"/>
          <w:szCs w:val="24"/>
          <w:lang w:bidi="en-US"/>
        </w:rPr>
        <w:t xml:space="preserve"> 4.</w:t>
      </w:r>
      <w:r w:rsidR="00356E30">
        <w:rPr>
          <w:sz w:val="24"/>
          <w:szCs w:val="24"/>
          <w:lang w:bidi="en-US"/>
        </w:rPr>
        <w:t>70)</w:t>
      </w:r>
      <w:r w:rsidR="00861F12" w:rsidRPr="00861F12">
        <w:rPr>
          <w:sz w:val="24"/>
          <w:szCs w:val="24"/>
          <w:lang w:bidi="en-US"/>
        </w:rPr>
        <w:t xml:space="preserve">. </w:t>
      </w:r>
    </w:p>
    <w:p w:rsidR="00E247E0" w:rsidRPr="00EC135A" w:rsidRDefault="00C81C3C" w:rsidP="00861F12">
      <w:pPr>
        <w:spacing w:line="360" w:lineRule="auto"/>
        <w:ind w:firstLine="284"/>
        <w:jc w:val="center"/>
        <w:rPr>
          <w:sz w:val="24"/>
          <w:szCs w:val="24"/>
          <w:lang w:bidi="en-US"/>
        </w:rPr>
      </w:pPr>
      <w:r>
        <w:rPr>
          <w:noProof/>
          <w:sz w:val="24"/>
          <w:szCs w:val="24"/>
        </w:rPr>
        <w:drawing>
          <wp:inline distT="0" distB="0" distL="0" distR="0" wp14:anchorId="064EEBC9" wp14:editId="1CB8231D">
            <wp:extent cx="3442845" cy="1775460"/>
            <wp:effectExtent l="0" t="0" r="0" b="0"/>
            <wp:docPr id="6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70" cstate="print"/>
                    <a:srcRect/>
                    <a:stretch>
                      <a:fillRect/>
                    </a:stretch>
                  </pic:blipFill>
                  <pic:spPr bwMode="auto">
                    <a:xfrm>
                      <a:off x="0" y="0"/>
                      <a:ext cx="3450094" cy="1779198"/>
                    </a:xfrm>
                    <a:prstGeom prst="rect">
                      <a:avLst/>
                    </a:prstGeom>
                    <a:noFill/>
                    <a:ln w="9525">
                      <a:noFill/>
                      <a:miter lim="800000"/>
                      <a:headEnd/>
                      <a:tailEnd/>
                    </a:ln>
                  </pic:spPr>
                </pic:pic>
              </a:graphicData>
            </a:graphic>
          </wp:inline>
        </w:drawing>
      </w:r>
    </w:p>
    <w:p w:rsidR="00E247E0" w:rsidRDefault="00F06C90" w:rsidP="00861F12">
      <w:pPr>
        <w:spacing w:line="360" w:lineRule="auto"/>
        <w:jc w:val="center"/>
        <w:rPr>
          <w:sz w:val="24"/>
          <w:szCs w:val="24"/>
          <w:lang w:bidi="en-US"/>
        </w:rPr>
      </w:pPr>
      <w:r w:rsidRPr="00D82372">
        <w:rPr>
          <w:sz w:val="24"/>
          <w:szCs w:val="24"/>
        </w:rPr>
        <w:t>Рисунок 4.</w:t>
      </w:r>
      <w:r w:rsidR="00356E30">
        <w:rPr>
          <w:sz w:val="24"/>
          <w:szCs w:val="24"/>
        </w:rPr>
        <w:t>70</w:t>
      </w:r>
      <w:r w:rsidR="00840DF7">
        <w:rPr>
          <w:sz w:val="24"/>
          <w:szCs w:val="24"/>
        </w:rPr>
        <w:t>.</w:t>
      </w:r>
      <w:r w:rsidR="00B23DBF">
        <w:rPr>
          <w:sz w:val="24"/>
          <w:szCs w:val="24"/>
        </w:rPr>
        <w:t xml:space="preserve"> </w:t>
      </w:r>
      <w:r w:rsidR="00E247E0" w:rsidRPr="00861F12">
        <w:rPr>
          <w:sz w:val="24"/>
          <w:szCs w:val="24"/>
          <w:lang w:bidi="en-US"/>
        </w:rPr>
        <w:t xml:space="preserve">Изменение активности </w:t>
      </w:r>
      <w:r w:rsidR="00E247E0" w:rsidRPr="00861F12">
        <w:rPr>
          <w:sz w:val="24"/>
          <w:szCs w:val="24"/>
          <w:vertAlign w:val="superscript"/>
          <w:lang w:bidi="en-US"/>
        </w:rPr>
        <w:t>137</w:t>
      </w:r>
      <w:r w:rsidR="00E247E0" w:rsidRPr="00861F12">
        <w:rPr>
          <w:sz w:val="24"/>
          <w:szCs w:val="24"/>
          <w:lang w:val="en-US" w:bidi="en-US"/>
        </w:rPr>
        <w:t>Cs</w:t>
      </w:r>
      <w:r w:rsidR="00E247E0" w:rsidRPr="00861F12">
        <w:rPr>
          <w:sz w:val="24"/>
          <w:szCs w:val="24"/>
          <w:lang w:bidi="en-US"/>
        </w:rPr>
        <w:t xml:space="preserve"> в радиусе 5м от единичного дерева (ель) в зоне аномалии. Минимальная поверхностная активность – </w:t>
      </w:r>
      <w:r w:rsidR="00A36C68">
        <w:rPr>
          <w:sz w:val="24"/>
          <w:szCs w:val="24"/>
          <w:lang w:bidi="en-US"/>
        </w:rPr>
        <w:t>непосредственно у ствола дерева</w:t>
      </w:r>
    </w:p>
    <w:p w:rsidR="00840DF7" w:rsidRDefault="00840DF7" w:rsidP="0022342E">
      <w:pPr>
        <w:spacing w:line="360" w:lineRule="auto"/>
        <w:ind w:firstLine="624"/>
        <w:jc w:val="both"/>
        <w:rPr>
          <w:sz w:val="24"/>
          <w:szCs w:val="24"/>
        </w:rPr>
      </w:pPr>
    </w:p>
    <w:p w:rsidR="00E247E0" w:rsidRPr="00EC135A" w:rsidRDefault="00E247E0" w:rsidP="0022342E">
      <w:pPr>
        <w:spacing w:line="360" w:lineRule="auto"/>
        <w:ind w:firstLine="624"/>
        <w:jc w:val="both"/>
        <w:rPr>
          <w:sz w:val="24"/>
          <w:szCs w:val="24"/>
        </w:rPr>
      </w:pPr>
      <w:r w:rsidRPr="00EC135A">
        <w:rPr>
          <w:sz w:val="24"/>
          <w:szCs w:val="24"/>
        </w:rPr>
        <w:t xml:space="preserve">Пространственная структура поля загрязнения наземной растительности изучалась на примере зеленых мхов класса </w:t>
      </w:r>
      <w:r w:rsidRPr="00EC135A">
        <w:rPr>
          <w:i/>
          <w:sz w:val="24"/>
          <w:szCs w:val="24"/>
        </w:rPr>
        <w:t>Dicranum</w:t>
      </w:r>
      <w:r w:rsidR="00356E30" w:rsidRPr="00356E30">
        <w:rPr>
          <w:i/>
          <w:sz w:val="24"/>
          <w:szCs w:val="24"/>
        </w:rPr>
        <w:t xml:space="preserve"> </w:t>
      </w:r>
      <w:r w:rsidR="00356E30" w:rsidRPr="0045517E">
        <w:rPr>
          <w:i/>
          <w:sz w:val="24"/>
          <w:szCs w:val="24"/>
          <w:lang w:val="en-US"/>
        </w:rPr>
        <w:t>sp</w:t>
      </w:r>
      <w:r w:rsidR="00356E30" w:rsidRPr="0045517E">
        <w:rPr>
          <w:i/>
          <w:sz w:val="24"/>
          <w:szCs w:val="24"/>
        </w:rPr>
        <w:t>.</w:t>
      </w:r>
      <w:r w:rsidRPr="0045517E">
        <w:rPr>
          <w:i/>
          <w:sz w:val="24"/>
          <w:szCs w:val="24"/>
        </w:rPr>
        <w:t xml:space="preserve"> и Pleurozium</w:t>
      </w:r>
      <w:r w:rsidRPr="0045517E">
        <w:rPr>
          <w:sz w:val="24"/>
          <w:szCs w:val="24"/>
        </w:rPr>
        <w:t xml:space="preserve"> </w:t>
      </w:r>
      <w:r w:rsidR="00356E30" w:rsidRPr="0045517E">
        <w:rPr>
          <w:i/>
          <w:sz w:val="24"/>
          <w:szCs w:val="24"/>
          <w:lang w:val="en-US"/>
        </w:rPr>
        <w:t>schreberi</w:t>
      </w:r>
      <w:r w:rsidR="00356E30" w:rsidRPr="0045517E">
        <w:rPr>
          <w:sz w:val="24"/>
          <w:szCs w:val="24"/>
        </w:rPr>
        <w:t xml:space="preserve"> </w:t>
      </w:r>
      <w:r w:rsidR="00DC4D85" w:rsidRPr="0045517E">
        <w:rPr>
          <w:sz w:val="24"/>
          <w:szCs w:val="24"/>
        </w:rPr>
        <w:t xml:space="preserve"> </w:t>
      </w:r>
      <w:r w:rsidRPr="00EC135A">
        <w:rPr>
          <w:sz w:val="24"/>
          <w:szCs w:val="24"/>
        </w:rPr>
        <w:t>имеющих в пределах площадки повсеместное распространение. При этом пробы мхов отбирались со стандартной площади 15</w:t>
      </w:r>
      <w:r w:rsidR="00356E30">
        <w:rPr>
          <w:sz w:val="24"/>
          <w:szCs w:val="24"/>
        </w:rPr>
        <w:t xml:space="preserve"> </w:t>
      </w:r>
      <w:r w:rsidRPr="00EC135A">
        <w:rPr>
          <w:sz w:val="24"/>
          <w:szCs w:val="24"/>
        </w:rPr>
        <w:t>х15 см по регулярной сетке 10</w:t>
      </w:r>
      <w:r w:rsidR="00356E30">
        <w:rPr>
          <w:sz w:val="24"/>
          <w:szCs w:val="24"/>
        </w:rPr>
        <w:t xml:space="preserve">м </w:t>
      </w:r>
      <w:r w:rsidRPr="00EC135A">
        <w:rPr>
          <w:sz w:val="24"/>
          <w:szCs w:val="24"/>
        </w:rPr>
        <w:t>х10 м, на участке детализации 5х5 м, а также на профиле Д</w:t>
      </w:r>
      <w:r w:rsidR="00356E30">
        <w:rPr>
          <w:sz w:val="24"/>
          <w:szCs w:val="24"/>
        </w:rPr>
        <w:t>-2</w:t>
      </w:r>
      <w:r w:rsidRPr="00EC135A">
        <w:rPr>
          <w:sz w:val="24"/>
          <w:szCs w:val="24"/>
        </w:rPr>
        <w:t>1 с шагом</w:t>
      </w:r>
      <w:r w:rsidR="00356E30" w:rsidRPr="0045517E">
        <w:rPr>
          <w:sz w:val="24"/>
          <w:szCs w:val="24"/>
        </w:rPr>
        <w:t xml:space="preserve"> 1</w:t>
      </w:r>
      <w:r w:rsidR="00356E30">
        <w:rPr>
          <w:sz w:val="24"/>
          <w:szCs w:val="24"/>
        </w:rPr>
        <w:t xml:space="preserve"> </w:t>
      </w:r>
      <w:r w:rsidRPr="00EC135A">
        <w:rPr>
          <w:sz w:val="24"/>
          <w:szCs w:val="24"/>
        </w:rPr>
        <w:t>м.</w:t>
      </w:r>
    </w:p>
    <w:p w:rsidR="00E247E0" w:rsidRDefault="00E247E0" w:rsidP="0022342E">
      <w:pPr>
        <w:spacing w:line="360" w:lineRule="auto"/>
        <w:ind w:firstLine="624"/>
        <w:jc w:val="both"/>
        <w:rPr>
          <w:sz w:val="24"/>
          <w:szCs w:val="24"/>
        </w:rPr>
      </w:pPr>
      <w:r w:rsidRPr="00EC135A">
        <w:rPr>
          <w:sz w:val="24"/>
          <w:szCs w:val="24"/>
        </w:rPr>
        <w:t xml:space="preserve">В камеральных условиях после отделения опада и отпада образцы мха разделялся на зеленую (верхнюю) и бурую (нижнюю) части. Удельная активность </w:t>
      </w:r>
      <w:r w:rsidRPr="00EC135A">
        <w:rPr>
          <w:sz w:val="24"/>
          <w:szCs w:val="24"/>
          <w:vertAlign w:val="superscript"/>
        </w:rPr>
        <w:t>137</w:t>
      </w:r>
      <w:r w:rsidRPr="00EC135A">
        <w:rPr>
          <w:sz w:val="24"/>
          <w:szCs w:val="24"/>
        </w:rPr>
        <w:t>Cs в воздушно-сухих образцах почв и растений определялась на гамма-спектрометре фирмы Канберра (США). Ошибка определения колебалась от 1% до 18%, достигая м</w:t>
      </w:r>
      <w:r w:rsidR="00356E30">
        <w:rPr>
          <w:sz w:val="24"/>
          <w:szCs w:val="24"/>
        </w:rPr>
        <w:t>аксимума в низкоактивных пробах</w:t>
      </w:r>
      <w:r w:rsidR="00233394" w:rsidRPr="00233394">
        <w:rPr>
          <w:sz w:val="24"/>
          <w:szCs w:val="24"/>
        </w:rPr>
        <w:t xml:space="preserve"> </w:t>
      </w:r>
      <w:r w:rsidR="00233394">
        <w:rPr>
          <w:sz w:val="24"/>
          <w:szCs w:val="24"/>
        </w:rPr>
        <w:t>(</w:t>
      </w:r>
      <w:r w:rsidR="00356E30">
        <w:rPr>
          <w:sz w:val="24"/>
          <w:szCs w:val="24"/>
        </w:rPr>
        <w:t>рисунок 4.71</w:t>
      </w:r>
      <w:r w:rsidR="00233394">
        <w:rPr>
          <w:sz w:val="24"/>
          <w:szCs w:val="24"/>
        </w:rPr>
        <w:t xml:space="preserve"> А-Г)</w:t>
      </w:r>
      <w:r w:rsidR="0022342E">
        <w:rPr>
          <w:sz w:val="24"/>
          <w:szCs w:val="24"/>
        </w:rPr>
        <w:t>.</w:t>
      </w:r>
    </w:p>
    <w:p w:rsidR="0022342E" w:rsidRPr="00EC135A" w:rsidRDefault="0022342E" w:rsidP="0022342E">
      <w:pPr>
        <w:spacing w:line="360" w:lineRule="auto"/>
        <w:ind w:firstLine="624"/>
        <w:jc w:val="both"/>
        <w:rPr>
          <w:sz w:val="24"/>
          <w:szCs w:val="24"/>
        </w:rPr>
      </w:pPr>
      <w:r>
        <w:rPr>
          <w:sz w:val="24"/>
          <w:szCs w:val="24"/>
        </w:rPr>
        <w:t>В</w:t>
      </w:r>
      <w:r w:rsidRPr="00EC135A">
        <w:rPr>
          <w:sz w:val="24"/>
          <w:szCs w:val="24"/>
        </w:rPr>
        <w:t xml:space="preserve"> ходе работ было выявлено и наличие закономерно организованной структуры загрязнения мохового покрова, которая не только, имела свои особенности по отношению к загрязнению почвы, но и различалась для верхней (зеленой) и нижней (бурой) части мха (рис</w:t>
      </w:r>
      <w:r>
        <w:rPr>
          <w:sz w:val="24"/>
          <w:szCs w:val="24"/>
        </w:rPr>
        <w:t>унок</w:t>
      </w:r>
      <w:r w:rsidRPr="00EC135A">
        <w:rPr>
          <w:sz w:val="24"/>
          <w:szCs w:val="24"/>
        </w:rPr>
        <w:t xml:space="preserve"> </w:t>
      </w:r>
      <w:r>
        <w:rPr>
          <w:sz w:val="24"/>
          <w:szCs w:val="24"/>
        </w:rPr>
        <w:t>4.71</w:t>
      </w:r>
      <w:r w:rsidRPr="00EC135A">
        <w:rPr>
          <w:sz w:val="24"/>
          <w:szCs w:val="24"/>
        </w:rPr>
        <w:t xml:space="preserve"> В и Г). Так между содержанием </w:t>
      </w:r>
      <w:r w:rsidRPr="00EC135A">
        <w:rPr>
          <w:sz w:val="24"/>
          <w:szCs w:val="24"/>
          <w:vertAlign w:val="superscript"/>
        </w:rPr>
        <w:t>137</w:t>
      </w:r>
      <w:r w:rsidRPr="00EC135A">
        <w:rPr>
          <w:sz w:val="24"/>
          <w:szCs w:val="24"/>
        </w:rPr>
        <w:t xml:space="preserve">Cs в верхней и нижней частях растений установлена положительная линейная корреляция (r=0,625, n=53), однако, прямой связи структуры загрязнения мха со структурой загрязнения почвы обнаружено не было, что свидетельствует о различии в механизме фиксации и перераспределения </w:t>
      </w:r>
      <w:r w:rsidRPr="00EC135A">
        <w:rPr>
          <w:sz w:val="24"/>
          <w:szCs w:val="24"/>
          <w:vertAlign w:val="superscript"/>
        </w:rPr>
        <w:t>137</w:t>
      </w:r>
      <w:r w:rsidRPr="00EC135A">
        <w:rPr>
          <w:sz w:val="24"/>
          <w:szCs w:val="24"/>
        </w:rPr>
        <w:t>Cs в моховом и почвенном покровах.</w:t>
      </w:r>
    </w:p>
    <w:p w:rsidR="00D830A1" w:rsidRPr="00A36C68" w:rsidRDefault="00D830A1" w:rsidP="00840DF7">
      <w:pPr>
        <w:spacing w:line="360" w:lineRule="auto"/>
        <w:ind w:firstLine="680"/>
        <w:jc w:val="both"/>
        <w:rPr>
          <w:spacing w:val="-4"/>
        </w:rPr>
      </w:pPr>
      <w:r w:rsidRPr="00A36C68">
        <w:rPr>
          <w:spacing w:val="-4"/>
          <w:sz w:val="24"/>
          <w:szCs w:val="24"/>
        </w:rPr>
        <w:t>Это хорошо иллюстрируется и спецификой распределения радиоцезия в профиле длиной 4,0 м с перепадом высот 40 см, прослеженном по восточному склону балки. Как видно из рисунка 4.72 Б, загрязнение почв от вершины к понижению возрастает, в то время, как концентрация радиоцезия во мхах близка к максимуму именно в привершинной части. Следует, однако, отметить, что и здесь в направлении от вершины к понижению наблюдается синхронно волнообразный характер пространственного изменения уровня загрязнения, как почв, так и мохового покрова.</w:t>
      </w:r>
    </w:p>
    <w:p w:rsidR="00E247E0" w:rsidRPr="00EC135A" w:rsidRDefault="00C81C3C" w:rsidP="0083092F">
      <w:pPr>
        <w:spacing w:line="360" w:lineRule="auto"/>
        <w:ind w:firstLine="284"/>
        <w:jc w:val="both"/>
        <w:rPr>
          <w:sz w:val="24"/>
          <w:szCs w:val="24"/>
        </w:rPr>
      </w:pPr>
      <w:r>
        <w:rPr>
          <w:noProof/>
          <w:sz w:val="24"/>
          <w:szCs w:val="24"/>
        </w:rPr>
        <w:drawing>
          <wp:inline distT="0" distB="0" distL="0" distR="0" wp14:anchorId="5F27BFA3" wp14:editId="12EFC196">
            <wp:extent cx="5763895" cy="4104005"/>
            <wp:effectExtent l="19050" t="0" r="8255" b="0"/>
            <wp:docPr id="6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71" cstate="print"/>
                    <a:srcRect/>
                    <a:stretch>
                      <a:fillRect/>
                    </a:stretch>
                  </pic:blipFill>
                  <pic:spPr bwMode="auto">
                    <a:xfrm>
                      <a:off x="0" y="0"/>
                      <a:ext cx="5763895" cy="4104005"/>
                    </a:xfrm>
                    <a:prstGeom prst="rect">
                      <a:avLst/>
                    </a:prstGeom>
                    <a:noFill/>
                    <a:ln w="9525">
                      <a:noFill/>
                      <a:miter lim="800000"/>
                      <a:headEnd/>
                      <a:tailEnd/>
                    </a:ln>
                  </pic:spPr>
                </pic:pic>
              </a:graphicData>
            </a:graphic>
          </wp:inline>
        </w:drawing>
      </w:r>
    </w:p>
    <w:p w:rsidR="00E247E0" w:rsidRDefault="00356E30" w:rsidP="00861F12">
      <w:pPr>
        <w:spacing w:line="360" w:lineRule="auto"/>
        <w:ind w:firstLine="284"/>
        <w:jc w:val="center"/>
        <w:rPr>
          <w:sz w:val="24"/>
          <w:szCs w:val="24"/>
        </w:rPr>
      </w:pPr>
      <w:r>
        <w:rPr>
          <w:sz w:val="24"/>
          <w:szCs w:val="24"/>
        </w:rPr>
        <w:t>Рисунок 4.71</w:t>
      </w:r>
      <w:r w:rsidR="00840DF7">
        <w:rPr>
          <w:sz w:val="24"/>
          <w:szCs w:val="24"/>
        </w:rPr>
        <w:t>.</w:t>
      </w:r>
      <w:r w:rsidR="0022342E">
        <w:rPr>
          <w:sz w:val="24"/>
          <w:szCs w:val="24"/>
        </w:rPr>
        <w:t xml:space="preserve"> </w:t>
      </w:r>
      <w:r w:rsidR="00E247E0" w:rsidRPr="00861F12">
        <w:rPr>
          <w:sz w:val="24"/>
          <w:szCs w:val="24"/>
        </w:rPr>
        <w:t xml:space="preserve">Структура поля загрязнения </w:t>
      </w:r>
      <w:r w:rsidR="00E247E0" w:rsidRPr="00861F12">
        <w:rPr>
          <w:sz w:val="24"/>
          <w:szCs w:val="24"/>
          <w:vertAlign w:val="superscript"/>
        </w:rPr>
        <w:t>137</w:t>
      </w:r>
      <w:r w:rsidR="00E247E0" w:rsidRPr="00861F12">
        <w:rPr>
          <w:sz w:val="24"/>
          <w:szCs w:val="24"/>
        </w:rPr>
        <w:t>Cs. А – полевая наземная съемка 2005-2006 гг. с шагом 5 м (n=329), пересчет в мкКи/м</w:t>
      </w:r>
      <w:r w:rsidR="00E247E0" w:rsidRPr="00861F12">
        <w:rPr>
          <w:sz w:val="24"/>
          <w:szCs w:val="24"/>
          <w:vertAlign w:val="superscript"/>
        </w:rPr>
        <w:t>2</w:t>
      </w:r>
      <w:r w:rsidR="00E247E0" w:rsidRPr="00861F12">
        <w:rPr>
          <w:sz w:val="24"/>
          <w:szCs w:val="24"/>
        </w:rPr>
        <w:t xml:space="preserve"> по усредненному коэффициенту на основе измерений почвенных кернов (В.Л. Самсонов), Б – по данным съем</w:t>
      </w:r>
      <w:r w:rsidR="00A36C68">
        <w:rPr>
          <w:sz w:val="24"/>
          <w:szCs w:val="24"/>
        </w:rPr>
        <w:t>ки 1993г., предоставленным В.Г.</w:t>
      </w:r>
      <w:r w:rsidR="00E247E0" w:rsidRPr="00861F12">
        <w:rPr>
          <w:sz w:val="24"/>
          <w:szCs w:val="24"/>
        </w:rPr>
        <w:t>Линником, мкКи/м</w:t>
      </w:r>
      <w:r w:rsidR="00E247E0" w:rsidRPr="00861F12">
        <w:rPr>
          <w:sz w:val="24"/>
          <w:szCs w:val="24"/>
          <w:vertAlign w:val="superscript"/>
        </w:rPr>
        <w:t>2</w:t>
      </w:r>
      <w:r w:rsidR="00E247E0" w:rsidRPr="00861F12">
        <w:rPr>
          <w:sz w:val="24"/>
          <w:szCs w:val="24"/>
        </w:rPr>
        <w:t xml:space="preserve">, шаг измерений 20 м (n=41); В – загрязнение </w:t>
      </w:r>
      <w:r w:rsidR="00E247E0" w:rsidRPr="00861F12">
        <w:rPr>
          <w:sz w:val="24"/>
          <w:szCs w:val="24"/>
          <w:vertAlign w:val="superscript"/>
        </w:rPr>
        <w:t>137</w:t>
      </w:r>
      <w:r w:rsidR="00E247E0" w:rsidRPr="00861F12">
        <w:rPr>
          <w:sz w:val="24"/>
          <w:szCs w:val="24"/>
        </w:rPr>
        <w:t xml:space="preserve">Cs нижней (бурой части) мха в 2005, 2006 гг. (Бк/г, n=53); Г </w:t>
      </w:r>
      <w:r w:rsidR="0084496F">
        <w:rPr>
          <w:sz w:val="24"/>
          <w:szCs w:val="24"/>
        </w:rPr>
        <w:t>–</w:t>
      </w:r>
      <w:r w:rsidR="00E247E0" w:rsidRPr="00861F12">
        <w:rPr>
          <w:sz w:val="24"/>
          <w:szCs w:val="24"/>
        </w:rPr>
        <w:t xml:space="preserve"> загрязнение </w:t>
      </w:r>
      <w:r w:rsidR="00E247E0" w:rsidRPr="00861F12">
        <w:rPr>
          <w:sz w:val="24"/>
          <w:szCs w:val="24"/>
          <w:vertAlign w:val="superscript"/>
        </w:rPr>
        <w:t>137</w:t>
      </w:r>
      <w:r w:rsidR="00E247E0" w:rsidRPr="00861F12">
        <w:rPr>
          <w:sz w:val="24"/>
          <w:szCs w:val="24"/>
        </w:rPr>
        <w:t>Cs верхней (зелено</w:t>
      </w:r>
      <w:r>
        <w:rPr>
          <w:sz w:val="24"/>
          <w:szCs w:val="24"/>
        </w:rPr>
        <w:t>й части) мха (Бк/г, n=53)</w:t>
      </w:r>
    </w:p>
    <w:p w:rsidR="0022342E" w:rsidRDefault="0022342E" w:rsidP="00861F12">
      <w:pPr>
        <w:spacing w:line="360" w:lineRule="auto"/>
        <w:ind w:firstLine="284"/>
        <w:jc w:val="center"/>
        <w:rPr>
          <w:sz w:val="24"/>
          <w:szCs w:val="24"/>
        </w:rPr>
      </w:pPr>
    </w:p>
    <w:p w:rsidR="00E247E0" w:rsidRPr="00275E97" w:rsidRDefault="00C81C3C" w:rsidP="0083092F">
      <w:pPr>
        <w:spacing w:line="360" w:lineRule="auto"/>
        <w:ind w:firstLine="284"/>
        <w:jc w:val="both"/>
        <w:rPr>
          <w:sz w:val="24"/>
          <w:szCs w:val="24"/>
        </w:rPr>
      </w:pPr>
      <w:r w:rsidRPr="00275E97">
        <w:rPr>
          <w:noProof/>
          <w:sz w:val="24"/>
          <w:szCs w:val="24"/>
        </w:rPr>
        <w:drawing>
          <wp:inline distT="0" distB="0" distL="0" distR="0" wp14:anchorId="12E24427" wp14:editId="0D5D498A">
            <wp:extent cx="5957954" cy="1645920"/>
            <wp:effectExtent l="0" t="0" r="0" b="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72" cstate="print"/>
                    <a:srcRect/>
                    <a:stretch>
                      <a:fillRect/>
                    </a:stretch>
                  </pic:blipFill>
                  <pic:spPr bwMode="auto">
                    <a:xfrm>
                      <a:off x="0" y="0"/>
                      <a:ext cx="5957260" cy="1645728"/>
                    </a:xfrm>
                    <a:prstGeom prst="rect">
                      <a:avLst/>
                    </a:prstGeom>
                    <a:noFill/>
                  </pic:spPr>
                </pic:pic>
              </a:graphicData>
            </a:graphic>
          </wp:inline>
        </w:drawing>
      </w:r>
    </w:p>
    <w:p w:rsidR="00E247E0" w:rsidRDefault="00861F12" w:rsidP="00861F12">
      <w:pPr>
        <w:spacing w:line="360" w:lineRule="auto"/>
        <w:ind w:firstLine="284"/>
        <w:jc w:val="center"/>
        <w:rPr>
          <w:sz w:val="24"/>
          <w:szCs w:val="24"/>
        </w:rPr>
      </w:pPr>
      <w:r w:rsidRPr="00275E97">
        <w:rPr>
          <w:sz w:val="24"/>
          <w:szCs w:val="24"/>
        </w:rPr>
        <w:t>Рисунок 4.7</w:t>
      </w:r>
      <w:r w:rsidR="00356E30" w:rsidRPr="00275E97">
        <w:rPr>
          <w:sz w:val="24"/>
          <w:szCs w:val="24"/>
        </w:rPr>
        <w:t>2</w:t>
      </w:r>
      <w:r w:rsidR="00840DF7">
        <w:rPr>
          <w:sz w:val="24"/>
          <w:szCs w:val="24"/>
        </w:rPr>
        <w:t>.</w:t>
      </w:r>
      <w:r w:rsidR="00E247E0" w:rsidRPr="00275E97">
        <w:t xml:space="preserve"> </w:t>
      </w:r>
      <w:r w:rsidR="00E247E0" w:rsidRPr="00275E97">
        <w:rPr>
          <w:sz w:val="24"/>
          <w:szCs w:val="24"/>
        </w:rPr>
        <w:t xml:space="preserve">Вертикальное распределение </w:t>
      </w:r>
      <w:r w:rsidR="00E247E0" w:rsidRPr="00275E97">
        <w:rPr>
          <w:sz w:val="24"/>
          <w:szCs w:val="24"/>
          <w:vertAlign w:val="superscript"/>
        </w:rPr>
        <w:t>137</w:t>
      </w:r>
      <w:r w:rsidR="00E247E0" w:rsidRPr="00275E97">
        <w:rPr>
          <w:sz w:val="24"/>
          <w:szCs w:val="24"/>
        </w:rPr>
        <w:t xml:space="preserve">Cs в почвенном профиле и его динамика (А) и латеральное распределение активности </w:t>
      </w:r>
      <w:r w:rsidR="00E247E0" w:rsidRPr="00275E97">
        <w:rPr>
          <w:sz w:val="24"/>
          <w:szCs w:val="24"/>
          <w:vertAlign w:val="superscript"/>
        </w:rPr>
        <w:t>137</w:t>
      </w:r>
      <w:r w:rsidR="00E247E0" w:rsidRPr="00275E97">
        <w:rPr>
          <w:sz w:val="24"/>
          <w:szCs w:val="24"/>
        </w:rPr>
        <w:t xml:space="preserve">Cs в сопряженных ЛГС (почва (полевые измерения) </w:t>
      </w:r>
      <w:r w:rsidR="0045673C" w:rsidRPr="00275E97">
        <w:rPr>
          <w:sz w:val="24"/>
          <w:szCs w:val="24"/>
        </w:rPr>
        <w:t>и мхи (лабораторные измерения))</w:t>
      </w:r>
    </w:p>
    <w:p w:rsidR="00FD30F7" w:rsidRDefault="00FD30F7" w:rsidP="00861F12">
      <w:pPr>
        <w:spacing w:line="360" w:lineRule="auto"/>
        <w:ind w:firstLine="284"/>
        <w:jc w:val="center"/>
        <w:rPr>
          <w:sz w:val="24"/>
          <w:szCs w:val="24"/>
        </w:rPr>
      </w:pPr>
    </w:p>
    <w:p w:rsidR="000E0479" w:rsidRPr="004B077A" w:rsidRDefault="00246872" w:rsidP="004B077A">
      <w:pPr>
        <w:spacing w:line="360" w:lineRule="auto"/>
        <w:ind w:firstLine="567"/>
        <w:jc w:val="both"/>
        <w:rPr>
          <w:sz w:val="24"/>
          <w:szCs w:val="24"/>
        </w:rPr>
      </w:pPr>
      <w:r w:rsidRPr="004B077A">
        <w:rPr>
          <w:sz w:val="24"/>
          <w:szCs w:val="24"/>
        </w:rPr>
        <w:t xml:space="preserve">По результатам измерений </w:t>
      </w:r>
      <w:r w:rsidRPr="004B077A">
        <w:rPr>
          <w:sz w:val="24"/>
          <w:szCs w:val="24"/>
          <w:vertAlign w:val="superscript"/>
        </w:rPr>
        <w:t>137</w:t>
      </w:r>
      <w:r w:rsidR="004B077A" w:rsidRPr="004B077A">
        <w:rPr>
          <w:sz w:val="24"/>
          <w:szCs w:val="24"/>
        </w:rPr>
        <w:t>Cs в образцах мха</w:t>
      </w:r>
      <w:r w:rsidRPr="004B077A">
        <w:rPr>
          <w:sz w:val="24"/>
          <w:szCs w:val="24"/>
        </w:rPr>
        <w:t>, собранных непосредственно в точках отбора почвенных кернов в 2016 г. по профилю Д-21 (см. рисунок 4.74) аккумуляция радиоцезия (в зеленой части</w:t>
      </w:r>
      <w:r w:rsidR="00615551">
        <w:rPr>
          <w:sz w:val="24"/>
          <w:szCs w:val="24"/>
        </w:rPr>
        <w:t xml:space="preserve"> мха</w:t>
      </w:r>
      <w:r w:rsidRPr="004B077A">
        <w:rPr>
          <w:sz w:val="24"/>
          <w:szCs w:val="24"/>
        </w:rPr>
        <w:t xml:space="preserve">) в наибольшей степени коррелировала с содержанием </w:t>
      </w:r>
      <w:r w:rsidRPr="004B077A">
        <w:rPr>
          <w:sz w:val="24"/>
          <w:szCs w:val="24"/>
          <w:vertAlign w:val="superscript"/>
        </w:rPr>
        <w:t>137</w:t>
      </w:r>
      <w:r w:rsidRPr="004B077A">
        <w:rPr>
          <w:sz w:val="24"/>
          <w:szCs w:val="24"/>
        </w:rPr>
        <w:t>Cs в слое 4-6 см (</w:t>
      </w:r>
      <w:r w:rsidRPr="004B077A">
        <w:rPr>
          <w:sz w:val="24"/>
          <w:szCs w:val="24"/>
          <w:lang w:val="en-US"/>
        </w:rPr>
        <w:t>r</w:t>
      </w:r>
      <w:r w:rsidRPr="004B077A">
        <w:rPr>
          <w:sz w:val="24"/>
          <w:szCs w:val="24"/>
        </w:rPr>
        <w:t xml:space="preserve">=0.627, </w:t>
      </w:r>
      <w:r w:rsidRPr="004B077A">
        <w:rPr>
          <w:sz w:val="24"/>
          <w:szCs w:val="24"/>
          <w:lang w:val="en-US"/>
        </w:rPr>
        <w:t>n</w:t>
      </w:r>
      <w:r w:rsidRPr="004B077A">
        <w:rPr>
          <w:sz w:val="24"/>
          <w:szCs w:val="24"/>
        </w:rPr>
        <w:t>=15).</w:t>
      </w:r>
    </w:p>
    <w:p w:rsidR="00E247E0" w:rsidRPr="00275E97" w:rsidRDefault="0045673C" w:rsidP="0083092F">
      <w:pPr>
        <w:spacing w:line="360" w:lineRule="auto"/>
        <w:ind w:firstLine="680"/>
        <w:jc w:val="both"/>
        <w:rPr>
          <w:sz w:val="24"/>
          <w:szCs w:val="24"/>
        </w:rPr>
      </w:pPr>
      <w:r w:rsidRPr="00275E97">
        <w:rPr>
          <w:sz w:val="24"/>
          <w:szCs w:val="24"/>
        </w:rPr>
        <w:t xml:space="preserve">Повторное опробование реперных разрезов 90-х годов (рисунок 4.72 А) и  измерения образцов почвенных кернов выявили </w:t>
      </w:r>
      <w:r w:rsidR="00E247E0" w:rsidRPr="00275E97">
        <w:rPr>
          <w:sz w:val="24"/>
          <w:szCs w:val="24"/>
        </w:rPr>
        <w:t>различия в характере вертикального распределения РН</w:t>
      </w:r>
      <w:r w:rsidRPr="00275E97">
        <w:rPr>
          <w:sz w:val="24"/>
          <w:szCs w:val="24"/>
        </w:rPr>
        <w:t xml:space="preserve"> и динамику вертикальной миграции (рисунки 4.72</w:t>
      </w:r>
      <w:r w:rsidR="0022342E" w:rsidRPr="00275E97">
        <w:rPr>
          <w:sz w:val="24"/>
          <w:szCs w:val="24"/>
        </w:rPr>
        <w:t xml:space="preserve"> </w:t>
      </w:r>
      <w:r w:rsidRPr="00275E97">
        <w:rPr>
          <w:sz w:val="24"/>
          <w:szCs w:val="24"/>
        </w:rPr>
        <w:t>А и 4.73)</w:t>
      </w:r>
      <w:r w:rsidR="00E247E0" w:rsidRPr="00275E97">
        <w:rPr>
          <w:sz w:val="24"/>
          <w:szCs w:val="24"/>
        </w:rPr>
        <w:t>. Так</w:t>
      </w:r>
      <w:r w:rsidRPr="00275E97">
        <w:rPr>
          <w:sz w:val="24"/>
          <w:szCs w:val="24"/>
        </w:rPr>
        <w:t>, рисунок</w:t>
      </w:r>
      <w:r w:rsidR="00233394" w:rsidRPr="00275E97">
        <w:rPr>
          <w:sz w:val="24"/>
          <w:szCs w:val="24"/>
        </w:rPr>
        <w:t xml:space="preserve"> 4.7</w:t>
      </w:r>
      <w:r w:rsidRPr="00275E97">
        <w:rPr>
          <w:sz w:val="24"/>
          <w:szCs w:val="24"/>
        </w:rPr>
        <w:t>3</w:t>
      </w:r>
      <w:r w:rsidR="00E247E0" w:rsidRPr="00275E97">
        <w:rPr>
          <w:sz w:val="24"/>
          <w:szCs w:val="24"/>
        </w:rPr>
        <w:t xml:space="preserve"> иллюстрирует неоднородность заглубления слоя максимального загрязнения и перемещение основного запаса радионуклида в ЛГС. Характерно, что в данном случае было отмечено проникновение незначительного количества радиоцезия до глубины 40 см (Коробова и др., 2006). </w:t>
      </w:r>
    </w:p>
    <w:p w:rsidR="00E247E0" w:rsidRPr="00275E97" w:rsidRDefault="00C81C3C" w:rsidP="00861F12">
      <w:pPr>
        <w:spacing w:line="360" w:lineRule="auto"/>
        <w:jc w:val="center"/>
        <w:rPr>
          <w:sz w:val="24"/>
          <w:szCs w:val="24"/>
        </w:rPr>
      </w:pPr>
      <w:r w:rsidRPr="00275E97">
        <w:rPr>
          <w:noProof/>
          <w:sz w:val="24"/>
          <w:szCs w:val="24"/>
        </w:rPr>
        <w:drawing>
          <wp:inline distT="0" distB="0" distL="0" distR="0" wp14:anchorId="4EDADD8B" wp14:editId="3D71EFFE">
            <wp:extent cx="4506595" cy="1556385"/>
            <wp:effectExtent l="19050" t="0" r="8255" b="0"/>
            <wp:docPr id="6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3" cstate="print"/>
                    <a:srcRect/>
                    <a:stretch>
                      <a:fillRect/>
                    </a:stretch>
                  </pic:blipFill>
                  <pic:spPr bwMode="auto">
                    <a:xfrm>
                      <a:off x="0" y="0"/>
                      <a:ext cx="4506595" cy="1556385"/>
                    </a:xfrm>
                    <a:prstGeom prst="rect">
                      <a:avLst/>
                    </a:prstGeom>
                    <a:noFill/>
                    <a:ln w="9525">
                      <a:noFill/>
                      <a:miter lim="800000"/>
                      <a:headEnd/>
                      <a:tailEnd/>
                    </a:ln>
                  </pic:spPr>
                </pic:pic>
              </a:graphicData>
            </a:graphic>
          </wp:inline>
        </w:drawing>
      </w:r>
    </w:p>
    <w:p w:rsidR="00E247E0" w:rsidRPr="00275E97" w:rsidRDefault="00861F12" w:rsidP="00861F12">
      <w:pPr>
        <w:spacing w:line="360" w:lineRule="auto"/>
        <w:ind w:firstLine="284"/>
        <w:jc w:val="center"/>
        <w:rPr>
          <w:sz w:val="24"/>
          <w:szCs w:val="24"/>
        </w:rPr>
      </w:pPr>
      <w:r w:rsidRPr="00275E97">
        <w:rPr>
          <w:sz w:val="24"/>
          <w:szCs w:val="24"/>
        </w:rPr>
        <w:t>Рисунок 4.7</w:t>
      </w:r>
      <w:r w:rsidR="0045673C" w:rsidRPr="00275E97">
        <w:rPr>
          <w:sz w:val="24"/>
          <w:szCs w:val="24"/>
        </w:rPr>
        <w:t>3</w:t>
      </w:r>
      <w:r w:rsidR="00840DF7">
        <w:rPr>
          <w:sz w:val="24"/>
          <w:szCs w:val="24"/>
        </w:rPr>
        <w:t>.</w:t>
      </w:r>
      <w:r w:rsidRPr="00275E97">
        <w:rPr>
          <w:sz w:val="24"/>
          <w:szCs w:val="24"/>
        </w:rPr>
        <w:t xml:space="preserve"> </w:t>
      </w:r>
      <w:r w:rsidR="00E247E0" w:rsidRPr="00275E97">
        <w:rPr>
          <w:sz w:val="24"/>
          <w:szCs w:val="24"/>
        </w:rPr>
        <w:t xml:space="preserve">Специфика вертикального распределения </w:t>
      </w:r>
      <w:r w:rsidR="00E247E0" w:rsidRPr="00275E97">
        <w:rPr>
          <w:sz w:val="24"/>
          <w:szCs w:val="24"/>
          <w:vertAlign w:val="superscript"/>
        </w:rPr>
        <w:t>137</w:t>
      </w:r>
      <w:r w:rsidR="00E247E0" w:rsidRPr="00275E97">
        <w:rPr>
          <w:sz w:val="24"/>
          <w:szCs w:val="24"/>
        </w:rPr>
        <w:t>Cs, наблюдаемого в верхней (1), нижней (2), и средней (3) части скло</w:t>
      </w:r>
      <w:r w:rsidR="00A6533A">
        <w:rPr>
          <w:sz w:val="24"/>
          <w:szCs w:val="24"/>
        </w:rPr>
        <w:t>на</w:t>
      </w:r>
    </w:p>
    <w:p w:rsidR="0084496F" w:rsidRDefault="0084496F" w:rsidP="0083092F">
      <w:pPr>
        <w:spacing w:line="360" w:lineRule="auto"/>
        <w:ind w:firstLine="680"/>
        <w:jc w:val="both"/>
        <w:rPr>
          <w:sz w:val="24"/>
          <w:szCs w:val="24"/>
        </w:rPr>
      </w:pPr>
    </w:p>
    <w:p w:rsidR="0084496F" w:rsidRPr="004B077A" w:rsidRDefault="0084496F" w:rsidP="004B077A">
      <w:pPr>
        <w:spacing w:line="360" w:lineRule="auto"/>
        <w:ind w:firstLine="567"/>
        <w:jc w:val="both"/>
        <w:rPr>
          <w:sz w:val="24"/>
          <w:szCs w:val="24"/>
        </w:rPr>
      </w:pPr>
      <w:r w:rsidRPr="004B077A">
        <w:rPr>
          <w:sz w:val="24"/>
          <w:szCs w:val="24"/>
        </w:rPr>
        <w:t xml:space="preserve">Аналогичный циклический характер латерального распределения </w:t>
      </w:r>
      <w:r w:rsidRPr="004B077A">
        <w:rPr>
          <w:sz w:val="24"/>
          <w:szCs w:val="24"/>
          <w:vertAlign w:val="superscript"/>
        </w:rPr>
        <w:t>137</w:t>
      </w:r>
      <w:r w:rsidRPr="004B077A">
        <w:rPr>
          <w:sz w:val="24"/>
          <w:szCs w:val="24"/>
        </w:rPr>
        <w:t xml:space="preserve">Cs в рельефе </w:t>
      </w:r>
      <w:r w:rsidR="0016789C" w:rsidRPr="004B077A">
        <w:rPr>
          <w:sz w:val="24"/>
          <w:szCs w:val="24"/>
        </w:rPr>
        <w:t>был обнаружен по профилю, секущему нижнюю часть широкого понижения (рисунок 4.74). Измерения послойных проб почвы из кернов подтвердили, что основной запас радииоцезия</w:t>
      </w:r>
      <w:r w:rsidR="004B077A" w:rsidRPr="004B077A">
        <w:rPr>
          <w:sz w:val="24"/>
          <w:szCs w:val="24"/>
        </w:rPr>
        <w:t xml:space="preserve"> находится в верхнем 10-см слое</w:t>
      </w:r>
      <w:r w:rsidR="0016789C" w:rsidRPr="004B077A">
        <w:rPr>
          <w:sz w:val="24"/>
          <w:szCs w:val="24"/>
        </w:rPr>
        <w:t xml:space="preserve">, однако характер заглубления связан с положением керна в рельефе, причем </w:t>
      </w:r>
      <w:r w:rsidR="000E0479" w:rsidRPr="004B077A">
        <w:rPr>
          <w:sz w:val="24"/>
          <w:szCs w:val="24"/>
        </w:rPr>
        <w:t>при</w:t>
      </w:r>
      <w:r w:rsidR="0016789C" w:rsidRPr="004B077A">
        <w:rPr>
          <w:sz w:val="24"/>
          <w:szCs w:val="24"/>
        </w:rPr>
        <w:t>поверхностное распределение запаса</w:t>
      </w:r>
      <w:r w:rsidR="009A2E88" w:rsidRPr="004B077A">
        <w:rPr>
          <w:sz w:val="24"/>
          <w:szCs w:val="24"/>
        </w:rPr>
        <w:t xml:space="preserve">, очевидно, </w:t>
      </w:r>
      <w:r w:rsidR="0016789C" w:rsidRPr="004B077A">
        <w:rPr>
          <w:sz w:val="24"/>
          <w:szCs w:val="24"/>
        </w:rPr>
        <w:t xml:space="preserve">свидетельствует о дополнительном латеральном поступлении радионуклида, а его заглубление – о </w:t>
      </w:r>
      <w:r w:rsidR="000E0479" w:rsidRPr="004B077A">
        <w:rPr>
          <w:sz w:val="24"/>
          <w:szCs w:val="24"/>
        </w:rPr>
        <w:t>захоронении пе</w:t>
      </w:r>
      <w:r w:rsidR="004B077A">
        <w:rPr>
          <w:sz w:val="24"/>
          <w:szCs w:val="24"/>
        </w:rPr>
        <w:t>рвичного пика под слоем опада</w:t>
      </w:r>
      <w:r w:rsidR="009A2E88" w:rsidRPr="004B077A">
        <w:rPr>
          <w:sz w:val="24"/>
          <w:szCs w:val="24"/>
        </w:rPr>
        <w:t>.</w:t>
      </w:r>
    </w:p>
    <w:p w:rsidR="00D830A1" w:rsidRPr="00D830A1" w:rsidRDefault="00D830A1" w:rsidP="004B077A">
      <w:pPr>
        <w:spacing w:line="360" w:lineRule="auto"/>
        <w:ind w:firstLine="567"/>
        <w:jc w:val="both"/>
        <w:rPr>
          <w:color w:val="000000" w:themeColor="text1"/>
          <w:sz w:val="24"/>
          <w:szCs w:val="24"/>
        </w:rPr>
      </w:pPr>
      <w:r w:rsidRPr="00D830A1">
        <w:rPr>
          <w:color w:val="000000" w:themeColor="text1"/>
          <w:sz w:val="24"/>
          <w:szCs w:val="24"/>
        </w:rPr>
        <w:t xml:space="preserve">Таким образом, исследования, проведенные одновременно в нескольких ЛГС разной конфигурации и экспозиции, не только подтвердили факт наличия существенной неоднородности распределения </w:t>
      </w:r>
      <w:r w:rsidRPr="00D830A1">
        <w:rPr>
          <w:color w:val="000000" w:themeColor="text1"/>
          <w:sz w:val="24"/>
          <w:szCs w:val="24"/>
          <w:vertAlign w:val="superscript"/>
        </w:rPr>
        <w:t>137</w:t>
      </w:r>
      <w:r w:rsidRPr="00D830A1">
        <w:rPr>
          <w:color w:val="000000" w:themeColor="text1"/>
          <w:sz w:val="24"/>
          <w:szCs w:val="24"/>
        </w:rPr>
        <w:t xml:space="preserve">Cs в пределах системы вершина-склон-замыкающее понижение, но и однозначно указали на наличие в системах такого типа сложного механизма миграции вещества. Удалось констатировать, что наблюдаемая структура загрязнения почв в пределах элементарных ЛГС не представляет собой поля случайных чисел, но закономерным образом конфигурирована в виде набора пространственно упорядоченных моноцентрических аномалий, что, несомненно, является следствием специфического перераспределения потоков главного агента миграции в вещества ЛГС, то есть воды. </w:t>
      </w:r>
    </w:p>
    <w:p w:rsidR="0084496F" w:rsidRDefault="0084496F" w:rsidP="004B077A">
      <w:pPr>
        <w:spacing w:line="360" w:lineRule="auto"/>
        <w:jc w:val="center"/>
      </w:pPr>
      <w:r>
        <w:rPr>
          <w:noProof/>
          <w:sz w:val="24"/>
          <w:szCs w:val="24"/>
        </w:rPr>
        <w:drawing>
          <wp:inline distT="0" distB="0" distL="0" distR="0" wp14:anchorId="5710BC96" wp14:editId="381FB41D">
            <wp:extent cx="5949699" cy="386334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1.TIF"/>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964188" cy="3872748"/>
                    </a:xfrm>
                    <a:prstGeom prst="rect">
                      <a:avLst/>
                    </a:prstGeom>
                  </pic:spPr>
                </pic:pic>
              </a:graphicData>
            </a:graphic>
          </wp:inline>
        </w:drawing>
      </w:r>
    </w:p>
    <w:p w:rsidR="0084496F" w:rsidRDefault="0084496F" w:rsidP="0084496F">
      <w:pPr>
        <w:spacing w:line="360" w:lineRule="auto"/>
        <w:ind w:firstLine="284"/>
        <w:jc w:val="center"/>
      </w:pPr>
    </w:p>
    <w:p w:rsidR="0084496F" w:rsidRPr="00F532C4" w:rsidRDefault="00F532C4" w:rsidP="004B077A">
      <w:pPr>
        <w:spacing w:line="360" w:lineRule="auto"/>
        <w:jc w:val="center"/>
      </w:pPr>
      <w:r w:rsidRPr="00F532C4">
        <w:rPr>
          <w:sz w:val="24"/>
          <w:szCs w:val="24"/>
        </w:rPr>
        <w:t>Р</w:t>
      </w:r>
      <w:r w:rsidR="0084496F" w:rsidRPr="00F532C4">
        <w:rPr>
          <w:sz w:val="24"/>
          <w:szCs w:val="24"/>
        </w:rPr>
        <w:t xml:space="preserve">исунок </w:t>
      </w:r>
      <w:r w:rsidR="0016789C" w:rsidRPr="00F532C4">
        <w:rPr>
          <w:sz w:val="24"/>
          <w:szCs w:val="24"/>
        </w:rPr>
        <w:t>4.74</w:t>
      </w:r>
      <w:r w:rsidR="00840DF7">
        <w:rPr>
          <w:sz w:val="24"/>
          <w:szCs w:val="24"/>
        </w:rPr>
        <w:t>.</w:t>
      </w:r>
      <w:r w:rsidR="0084496F" w:rsidRPr="00F532C4">
        <w:rPr>
          <w:sz w:val="24"/>
          <w:szCs w:val="24"/>
        </w:rPr>
        <w:t xml:space="preserve"> Распределение</w:t>
      </w:r>
      <w:r w:rsidR="009A2E88" w:rsidRPr="00F532C4">
        <w:rPr>
          <w:sz w:val="24"/>
          <w:szCs w:val="24"/>
        </w:rPr>
        <w:t xml:space="preserve"> </w:t>
      </w:r>
      <w:r w:rsidR="0084496F" w:rsidRPr="00F532C4">
        <w:rPr>
          <w:sz w:val="24"/>
          <w:szCs w:val="24"/>
        </w:rPr>
        <w:t xml:space="preserve">активности </w:t>
      </w:r>
      <w:r w:rsidR="0084496F" w:rsidRPr="00F532C4">
        <w:rPr>
          <w:sz w:val="24"/>
          <w:szCs w:val="24"/>
          <w:vertAlign w:val="superscript"/>
        </w:rPr>
        <w:t>137</w:t>
      </w:r>
      <w:r w:rsidR="0084496F" w:rsidRPr="00F532C4">
        <w:rPr>
          <w:sz w:val="24"/>
          <w:szCs w:val="24"/>
        </w:rPr>
        <w:t>Cs по профилю, секущему нижнюю часть широкого понижения и вертикально</w:t>
      </w:r>
      <w:r w:rsidR="009A2E88" w:rsidRPr="00F532C4">
        <w:rPr>
          <w:sz w:val="24"/>
          <w:szCs w:val="24"/>
        </w:rPr>
        <w:t>е</w:t>
      </w:r>
      <w:r w:rsidR="0084496F" w:rsidRPr="00F532C4">
        <w:rPr>
          <w:sz w:val="24"/>
          <w:szCs w:val="24"/>
        </w:rPr>
        <w:t xml:space="preserve"> распределени</w:t>
      </w:r>
      <w:r w:rsidR="009A2E88" w:rsidRPr="00F532C4">
        <w:rPr>
          <w:sz w:val="24"/>
          <w:szCs w:val="24"/>
        </w:rPr>
        <w:t>е</w:t>
      </w:r>
      <w:r w:rsidR="0084496F" w:rsidRPr="00F532C4">
        <w:rPr>
          <w:sz w:val="24"/>
          <w:szCs w:val="24"/>
        </w:rPr>
        <w:t xml:space="preserve"> его запаса в почвенных кернах</w:t>
      </w:r>
      <w:r w:rsidR="009A2E88" w:rsidRPr="00F532C4">
        <w:rPr>
          <w:sz w:val="24"/>
          <w:szCs w:val="24"/>
        </w:rPr>
        <w:t>. Снимки кернов выполнены автором, комп</w:t>
      </w:r>
      <w:r w:rsidR="004B077A" w:rsidRPr="00F532C4">
        <w:rPr>
          <w:sz w:val="24"/>
          <w:szCs w:val="24"/>
        </w:rPr>
        <w:t>оновка рисунка В.С. Баранчукова</w:t>
      </w:r>
    </w:p>
    <w:p w:rsidR="0084496F" w:rsidRPr="009A2E88" w:rsidRDefault="0084496F">
      <w:pPr>
        <w:spacing w:line="360" w:lineRule="auto"/>
        <w:ind w:firstLine="680"/>
        <w:jc w:val="both"/>
        <w:rPr>
          <w:color w:val="FF0000"/>
          <w:sz w:val="24"/>
          <w:szCs w:val="24"/>
        </w:rPr>
      </w:pPr>
    </w:p>
    <w:p w:rsidR="00E247E0" w:rsidRPr="00275E97" w:rsidRDefault="00E247E0" w:rsidP="0083092F">
      <w:pPr>
        <w:spacing w:line="360" w:lineRule="auto"/>
        <w:ind w:firstLine="680"/>
        <w:jc w:val="both"/>
        <w:rPr>
          <w:sz w:val="24"/>
          <w:szCs w:val="24"/>
          <w:lang w:bidi="en-US"/>
        </w:rPr>
      </w:pPr>
      <w:r w:rsidRPr="00275E97">
        <w:rPr>
          <w:sz w:val="24"/>
          <w:szCs w:val="24"/>
          <w:lang w:bidi="en-US"/>
        </w:rPr>
        <w:t xml:space="preserve">Исследования по изучению специфики воздействия рельефа на характер вторичного перераспределения </w:t>
      </w:r>
      <w:r w:rsidRPr="00275E97">
        <w:rPr>
          <w:sz w:val="24"/>
          <w:szCs w:val="24"/>
          <w:vertAlign w:val="superscript"/>
          <w:lang w:bidi="en-US"/>
        </w:rPr>
        <w:t>137</w:t>
      </w:r>
      <w:r w:rsidRPr="00275E97">
        <w:rPr>
          <w:sz w:val="24"/>
          <w:szCs w:val="24"/>
          <w:lang w:bidi="en-US"/>
        </w:rPr>
        <w:t>Cs были продолжены в 2010-15гг на еще одном ключевом участке, непосредственно прилегающем к основному изучаемому полигону.</w:t>
      </w:r>
    </w:p>
    <w:p w:rsidR="00E247E0" w:rsidRPr="00EC135A" w:rsidRDefault="00E247E0" w:rsidP="0083092F">
      <w:pPr>
        <w:spacing w:line="360" w:lineRule="auto"/>
        <w:ind w:firstLine="284"/>
        <w:jc w:val="both"/>
        <w:rPr>
          <w:sz w:val="24"/>
          <w:szCs w:val="24"/>
          <w:lang w:bidi="en-US"/>
        </w:rPr>
      </w:pPr>
      <w:r w:rsidRPr="00275E97">
        <w:rPr>
          <w:sz w:val="24"/>
          <w:szCs w:val="24"/>
          <w:lang w:bidi="en-US"/>
        </w:rPr>
        <w:t>Для этого был выбран относительно ровный, но значительно различающийся по характеру увлажненности и растительности, прямоугольный участок склона, представляющий собой трансект размером 24</w:t>
      </w:r>
      <w:r w:rsidR="0045673C" w:rsidRPr="00275E97">
        <w:rPr>
          <w:sz w:val="24"/>
          <w:szCs w:val="24"/>
          <w:lang w:bidi="en-US"/>
        </w:rPr>
        <w:t xml:space="preserve"> м </w:t>
      </w:r>
      <w:r w:rsidRPr="00275E97">
        <w:rPr>
          <w:sz w:val="24"/>
          <w:szCs w:val="24"/>
          <w:lang w:bidi="en-US"/>
        </w:rPr>
        <w:t>х10 м, заложенный на переходе от поймы к первой надпойменной террасе. При этом верхняя часть склона была занята густым злаково-</w:t>
      </w:r>
      <w:r w:rsidR="0045673C" w:rsidRPr="00275E97">
        <w:rPr>
          <w:sz w:val="24"/>
          <w:szCs w:val="24"/>
          <w:lang w:bidi="en-US"/>
        </w:rPr>
        <w:t>папоротниковым</w:t>
      </w:r>
      <w:r w:rsidRPr="00275E97">
        <w:rPr>
          <w:sz w:val="24"/>
          <w:szCs w:val="24"/>
          <w:lang w:bidi="en-US"/>
        </w:rPr>
        <w:t xml:space="preserve"> </w:t>
      </w:r>
      <w:r w:rsidR="0045673C" w:rsidRPr="00275E97">
        <w:rPr>
          <w:sz w:val="24"/>
          <w:szCs w:val="24"/>
          <w:lang w:bidi="en-US"/>
        </w:rPr>
        <w:t>покровом</w:t>
      </w:r>
      <w:r w:rsidRPr="00275E97">
        <w:rPr>
          <w:sz w:val="24"/>
          <w:szCs w:val="24"/>
          <w:lang w:bidi="en-US"/>
        </w:rPr>
        <w:t xml:space="preserve"> под сосновым лесом</w:t>
      </w:r>
      <w:r w:rsidR="0045673C" w:rsidRPr="00275E97">
        <w:rPr>
          <w:sz w:val="24"/>
          <w:szCs w:val="24"/>
          <w:lang w:bidi="en-US"/>
        </w:rPr>
        <w:t xml:space="preserve"> с примесью дуба</w:t>
      </w:r>
      <w:r w:rsidRPr="00275E97">
        <w:rPr>
          <w:sz w:val="24"/>
          <w:szCs w:val="24"/>
          <w:lang w:bidi="en-US"/>
        </w:rPr>
        <w:t>,</w:t>
      </w:r>
      <w:r w:rsidRPr="00EC135A">
        <w:rPr>
          <w:sz w:val="24"/>
          <w:szCs w:val="24"/>
          <w:lang w:bidi="en-US"/>
        </w:rPr>
        <w:t xml:space="preserve"> а средняя и нижняя части представляли собой ольшаник с примесью ивы и крушины ломкой, содержащий в сильно разреженном травяном ярусе отдельные растения папоротника, марьянника, морковника и осоки. </w:t>
      </w:r>
    </w:p>
    <w:p w:rsidR="00E247E0" w:rsidRPr="00EC135A" w:rsidRDefault="00E247E0" w:rsidP="0083092F">
      <w:pPr>
        <w:spacing w:line="360" w:lineRule="auto"/>
        <w:ind w:firstLine="680"/>
        <w:jc w:val="both"/>
        <w:rPr>
          <w:sz w:val="24"/>
          <w:szCs w:val="24"/>
          <w:lang w:bidi="en-US"/>
        </w:rPr>
      </w:pPr>
      <w:r w:rsidRPr="00EC135A">
        <w:rPr>
          <w:sz w:val="24"/>
          <w:szCs w:val="24"/>
          <w:lang w:bidi="en-US"/>
        </w:rPr>
        <w:t xml:space="preserve">Измерение активности </w:t>
      </w:r>
      <w:r w:rsidRPr="00EC135A">
        <w:rPr>
          <w:sz w:val="24"/>
          <w:szCs w:val="24"/>
          <w:vertAlign w:val="superscript"/>
          <w:lang w:bidi="en-US"/>
        </w:rPr>
        <w:t>137</w:t>
      </w:r>
      <w:r w:rsidRPr="00EC135A">
        <w:rPr>
          <w:sz w:val="24"/>
          <w:szCs w:val="24"/>
          <w:lang w:val="en-US" w:bidi="en-US"/>
        </w:rPr>
        <w:t>Cs</w:t>
      </w:r>
      <w:r w:rsidRPr="00EC135A">
        <w:rPr>
          <w:sz w:val="24"/>
          <w:szCs w:val="24"/>
          <w:lang w:bidi="en-US"/>
        </w:rPr>
        <w:t xml:space="preserve"> проводилось с помощью того же полевого гамма спектрометра Violinist </w:t>
      </w:r>
      <w:r w:rsidRPr="00EC135A">
        <w:rPr>
          <w:sz w:val="24"/>
          <w:szCs w:val="24"/>
          <w:lang w:val="en-US" w:bidi="en-US"/>
        </w:rPr>
        <w:t>III</w:t>
      </w:r>
      <w:r w:rsidRPr="00EC135A">
        <w:rPr>
          <w:sz w:val="24"/>
          <w:szCs w:val="24"/>
          <w:lang w:bidi="en-US"/>
        </w:rPr>
        <w:t xml:space="preserve"> по сетке с шагом 2</w:t>
      </w:r>
      <w:r w:rsidR="0045673C">
        <w:rPr>
          <w:sz w:val="24"/>
          <w:szCs w:val="24"/>
          <w:lang w:bidi="en-US"/>
        </w:rPr>
        <w:t xml:space="preserve"> м </w:t>
      </w:r>
      <w:r w:rsidRPr="00EC135A">
        <w:rPr>
          <w:sz w:val="24"/>
          <w:szCs w:val="24"/>
          <w:lang w:bidi="en-US"/>
        </w:rPr>
        <w:t>х</w:t>
      </w:r>
      <w:r w:rsidR="0045673C">
        <w:rPr>
          <w:sz w:val="24"/>
          <w:szCs w:val="24"/>
          <w:lang w:bidi="en-US"/>
        </w:rPr>
        <w:t xml:space="preserve"> </w:t>
      </w:r>
      <w:r w:rsidRPr="00EC135A">
        <w:rPr>
          <w:sz w:val="24"/>
          <w:szCs w:val="24"/>
          <w:lang w:bidi="en-US"/>
        </w:rPr>
        <w:t xml:space="preserve">2 м, причем по продольным и поперечным осевым линиям с шагом 2 м были взяты керны до глубины 40 см с шагом 2 см до глубины 10 см и 5 см до глубины 40 см. Данная площадка была геодезически привязана к системе координат и высот используемой на основной ключевой площади, а во всех точках опробования была осуществлена нивелировочная съемка рельефа с точностью до 1 см. </w:t>
      </w:r>
    </w:p>
    <w:p w:rsidR="00E247E0" w:rsidRPr="00EC135A" w:rsidRDefault="00E247E0" w:rsidP="0083092F">
      <w:pPr>
        <w:spacing w:line="360" w:lineRule="auto"/>
        <w:ind w:firstLine="680"/>
        <w:jc w:val="both"/>
        <w:rPr>
          <w:sz w:val="24"/>
          <w:szCs w:val="24"/>
          <w:lang w:bidi="en-US"/>
        </w:rPr>
      </w:pPr>
      <w:r w:rsidRPr="00EC135A">
        <w:rPr>
          <w:sz w:val="24"/>
          <w:szCs w:val="24"/>
          <w:lang w:bidi="en-US"/>
        </w:rPr>
        <w:t>Полученные результаты представлены на рис</w:t>
      </w:r>
      <w:r w:rsidR="0045673C">
        <w:rPr>
          <w:sz w:val="24"/>
          <w:szCs w:val="24"/>
          <w:lang w:bidi="en-US"/>
        </w:rPr>
        <w:t>унке</w:t>
      </w:r>
      <w:r w:rsidRPr="00EC135A">
        <w:rPr>
          <w:sz w:val="24"/>
          <w:szCs w:val="24"/>
          <w:lang w:bidi="en-US"/>
        </w:rPr>
        <w:t xml:space="preserve"> </w:t>
      </w:r>
      <w:r w:rsidR="00233394" w:rsidRPr="00861F12">
        <w:rPr>
          <w:sz w:val="24"/>
          <w:szCs w:val="24"/>
        </w:rPr>
        <w:t>4.7</w:t>
      </w:r>
      <w:r w:rsidR="00F86E6C">
        <w:rPr>
          <w:sz w:val="24"/>
          <w:szCs w:val="24"/>
        </w:rPr>
        <w:t>5</w:t>
      </w:r>
      <w:r w:rsidRPr="00EC135A">
        <w:rPr>
          <w:sz w:val="24"/>
          <w:szCs w:val="24"/>
          <w:lang w:bidi="en-US"/>
        </w:rPr>
        <w:t xml:space="preserve">, на котором отчетливо прослеживается влияние рельефа, выразившееся в резком (4х-кратном) уменьшение содержания </w:t>
      </w:r>
      <w:r w:rsidRPr="00EC135A">
        <w:rPr>
          <w:sz w:val="24"/>
          <w:szCs w:val="24"/>
          <w:vertAlign w:val="superscript"/>
          <w:lang w:bidi="en-US"/>
        </w:rPr>
        <w:t>137</w:t>
      </w:r>
      <w:r w:rsidRPr="00EC135A">
        <w:rPr>
          <w:sz w:val="24"/>
          <w:szCs w:val="24"/>
          <w:lang w:bidi="en-US"/>
        </w:rPr>
        <w:t xml:space="preserve">Cs на переходе от надпойменной террасы к затопляемой пойме реки Ипуть. Однако, в данном случае столь резкое изменение свидетельствует уже не о проявлении процессов склонового переноса, а о влиянии резких различий в условиях увлажненности в верхних и нижних частях трансекта. </w:t>
      </w:r>
    </w:p>
    <w:p w:rsidR="00E247E0" w:rsidRPr="00EC135A" w:rsidRDefault="00C81C3C" w:rsidP="00F532C4">
      <w:pPr>
        <w:spacing w:line="360" w:lineRule="auto"/>
        <w:ind w:firstLine="284"/>
        <w:jc w:val="center"/>
        <w:rPr>
          <w:sz w:val="24"/>
          <w:szCs w:val="24"/>
          <w:lang w:bidi="en-US"/>
        </w:rPr>
      </w:pPr>
      <w:r>
        <w:rPr>
          <w:noProof/>
          <w:sz w:val="24"/>
          <w:szCs w:val="24"/>
        </w:rPr>
        <w:drawing>
          <wp:inline distT="0" distB="0" distL="0" distR="0" wp14:anchorId="334D8C69" wp14:editId="411063BF">
            <wp:extent cx="3275775" cy="2377440"/>
            <wp:effectExtent l="0" t="0" r="0" b="0"/>
            <wp:docPr id="6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75" cstate="print"/>
                    <a:srcRect/>
                    <a:stretch>
                      <a:fillRect/>
                    </a:stretch>
                  </pic:blipFill>
                  <pic:spPr bwMode="auto">
                    <a:xfrm>
                      <a:off x="0" y="0"/>
                      <a:ext cx="3281214" cy="2381387"/>
                    </a:xfrm>
                    <a:prstGeom prst="rect">
                      <a:avLst/>
                    </a:prstGeom>
                    <a:noFill/>
                    <a:ln w="9525">
                      <a:noFill/>
                      <a:miter lim="800000"/>
                      <a:headEnd/>
                      <a:tailEnd/>
                    </a:ln>
                  </pic:spPr>
                </pic:pic>
              </a:graphicData>
            </a:graphic>
          </wp:inline>
        </w:drawing>
      </w:r>
      <w:r>
        <w:rPr>
          <w:noProof/>
          <w:sz w:val="24"/>
          <w:szCs w:val="24"/>
        </w:rPr>
        <w:drawing>
          <wp:inline distT="0" distB="0" distL="0" distR="0" wp14:anchorId="2CCF7ACB" wp14:editId="2EA68082">
            <wp:extent cx="3294722" cy="2324100"/>
            <wp:effectExtent l="0" t="0" r="0" b="0"/>
            <wp:docPr id="6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76" cstate="print"/>
                    <a:srcRect/>
                    <a:stretch>
                      <a:fillRect/>
                    </a:stretch>
                  </pic:blipFill>
                  <pic:spPr bwMode="auto">
                    <a:xfrm>
                      <a:off x="0" y="0"/>
                      <a:ext cx="3300191" cy="2327958"/>
                    </a:xfrm>
                    <a:prstGeom prst="rect">
                      <a:avLst/>
                    </a:prstGeom>
                    <a:noFill/>
                    <a:ln w="9525">
                      <a:noFill/>
                      <a:miter lim="800000"/>
                      <a:headEnd/>
                      <a:tailEnd/>
                    </a:ln>
                  </pic:spPr>
                </pic:pic>
              </a:graphicData>
            </a:graphic>
          </wp:inline>
        </w:drawing>
      </w:r>
    </w:p>
    <w:p w:rsidR="00E247E0" w:rsidRPr="00861F12" w:rsidRDefault="00861F12" w:rsidP="00861F12">
      <w:pPr>
        <w:spacing w:line="360" w:lineRule="auto"/>
        <w:ind w:firstLine="284"/>
        <w:jc w:val="center"/>
        <w:rPr>
          <w:sz w:val="24"/>
          <w:szCs w:val="24"/>
          <w:lang w:bidi="en-US"/>
        </w:rPr>
      </w:pPr>
      <w:r w:rsidRPr="00861F12">
        <w:rPr>
          <w:sz w:val="24"/>
          <w:szCs w:val="24"/>
        </w:rPr>
        <w:t>Рисунок 4.7</w:t>
      </w:r>
      <w:r w:rsidR="00F86E6C">
        <w:rPr>
          <w:sz w:val="24"/>
          <w:szCs w:val="24"/>
        </w:rPr>
        <w:t>5</w:t>
      </w:r>
      <w:r w:rsidR="00840DF7">
        <w:rPr>
          <w:sz w:val="24"/>
          <w:szCs w:val="24"/>
        </w:rPr>
        <w:t>.</w:t>
      </w:r>
      <w:r w:rsidR="0022342E">
        <w:rPr>
          <w:sz w:val="24"/>
          <w:szCs w:val="24"/>
        </w:rPr>
        <w:t xml:space="preserve"> </w:t>
      </w:r>
      <w:r w:rsidR="00E247E0" w:rsidRPr="00861F12">
        <w:rPr>
          <w:sz w:val="24"/>
          <w:szCs w:val="24"/>
          <w:lang w:bidi="en-US"/>
        </w:rPr>
        <w:t xml:space="preserve">Рельеф и распределение </w:t>
      </w:r>
      <w:r w:rsidR="00E247E0" w:rsidRPr="00861F12">
        <w:rPr>
          <w:sz w:val="24"/>
          <w:szCs w:val="24"/>
          <w:vertAlign w:val="superscript"/>
          <w:lang w:bidi="en-US"/>
        </w:rPr>
        <w:t>137</w:t>
      </w:r>
      <w:r w:rsidR="00E247E0" w:rsidRPr="00861F12">
        <w:rPr>
          <w:sz w:val="24"/>
          <w:szCs w:val="24"/>
          <w:lang w:bidi="en-US"/>
        </w:rPr>
        <w:t>Cs в пределах склона на перегибе перв</w:t>
      </w:r>
      <w:r w:rsidR="00840DF7">
        <w:rPr>
          <w:sz w:val="24"/>
          <w:szCs w:val="24"/>
          <w:lang w:bidi="en-US"/>
        </w:rPr>
        <w:t>ой надпойменной террасы р Ипуть</w:t>
      </w:r>
    </w:p>
    <w:p w:rsidR="0022342E" w:rsidRDefault="0022342E" w:rsidP="0083092F">
      <w:pPr>
        <w:spacing w:line="360" w:lineRule="auto"/>
        <w:ind w:firstLine="680"/>
        <w:jc w:val="both"/>
        <w:rPr>
          <w:sz w:val="24"/>
          <w:szCs w:val="24"/>
          <w:lang w:bidi="en-US"/>
        </w:rPr>
      </w:pPr>
    </w:p>
    <w:p w:rsidR="00E247E0" w:rsidRPr="00EC135A" w:rsidRDefault="00E247E0" w:rsidP="0083092F">
      <w:pPr>
        <w:spacing w:line="360" w:lineRule="auto"/>
        <w:ind w:firstLine="680"/>
        <w:jc w:val="both"/>
        <w:rPr>
          <w:sz w:val="24"/>
          <w:szCs w:val="24"/>
          <w:lang w:bidi="en-US"/>
        </w:rPr>
      </w:pPr>
      <w:r w:rsidRPr="00EC135A">
        <w:rPr>
          <w:sz w:val="24"/>
          <w:szCs w:val="24"/>
          <w:lang w:bidi="en-US"/>
        </w:rPr>
        <w:t>Данное изображение убедительно демонстрирует значимость воздействия рельефа на процессы вторичного перераспределения РН в ЛГС и</w:t>
      </w:r>
      <w:r w:rsidR="0045673C">
        <w:rPr>
          <w:sz w:val="24"/>
          <w:szCs w:val="24"/>
          <w:lang w:bidi="en-US"/>
        </w:rPr>
        <w:t>,</w:t>
      </w:r>
      <w:r w:rsidRPr="00EC135A">
        <w:rPr>
          <w:sz w:val="24"/>
          <w:szCs w:val="24"/>
          <w:lang w:bidi="en-US"/>
        </w:rPr>
        <w:t xml:space="preserve"> хотя на этот раз речь идет уже не столько о латеральном переносе</w:t>
      </w:r>
      <w:r w:rsidRPr="00F532C4">
        <w:rPr>
          <w:sz w:val="24"/>
          <w:szCs w:val="24"/>
          <w:lang w:bidi="en-US"/>
        </w:rPr>
        <w:t>, скольк</w:t>
      </w:r>
      <w:r w:rsidRPr="00EC135A">
        <w:rPr>
          <w:sz w:val="24"/>
          <w:szCs w:val="24"/>
          <w:lang w:bidi="en-US"/>
        </w:rPr>
        <w:t xml:space="preserve">о о радикальном изменении режима увлажнения, разница концентраций и в этом случае обусловлена положением определенной части ЛГС в рельефе. </w:t>
      </w:r>
    </w:p>
    <w:p w:rsidR="00E247E0" w:rsidRPr="00EC135A" w:rsidRDefault="00E247E0" w:rsidP="0083092F">
      <w:pPr>
        <w:spacing w:line="360" w:lineRule="auto"/>
        <w:ind w:firstLine="680"/>
        <w:jc w:val="both"/>
        <w:rPr>
          <w:sz w:val="24"/>
          <w:szCs w:val="24"/>
          <w:lang w:bidi="en-US"/>
        </w:rPr>
      </w:pPr>
      <w:r w:rsidRPr="00EC135A">
        <w:rPr>
          <w:sz w:val="24"/>
          <w:szCs w:val="24"/>
          <w:lang w:bidi="en-US"/>
        </w:rPr>
        <w:t xml:space="preserve">Поскольку исследования 2005-2011 годов убедительно продемонстрировали наличие устойчивой связи полицентрической структуры поля загрязнения почв радиоцезием со спецификой перераспределения воды на уровне мезо- и микрорельефа </w:t>
      </w:r>
      <w:r w:rsidR="001A1FB7" w:rsidRPr="001A1FB7">
        <w:rPr>
          <w:sz w:val="24"/>
          <w:szCs w:val="24"/>
          <w:lang w:bidi="en-US"/>
        </w:rPr>
        <w:t>[</w:t>
      </w:r>
      <w:r w:rsidRPr="00EC135A">
        <w:rPr>
          <w:sz w:val="24"/>
          <w:szCs w:val="24"/>
          <w:lang w:val="en-US" w:bidi="en-US"/>
        </w:rPr>
        <w:t>Korobova</w:t>
      </w:r>
      <w:r w:rsidRPr="00EC135A">
        <w:rPr>
          <w:sz w:val="24"/>
          <w:szCs w:val="24"/>
          <w:lang w:bidi="en-US"/>
        </w:rPr>
        <w:t xml:space="preserve">, </w:t>
      </w:r>
      <w:r w:rsidRPr="00EC135A">
        <w:rPr>
          <w:sz w:val="24"/>
          <w:szCs w:val="24"/>
          <w:lang w:val="en-US" w:bidi="en-US"/>
        </w:rPr>
        <w:t>Romanov</w:t>
      </w:r>
      <w:r w:rsidR="001A1FB7">
        <w:rPr>
          <w:sz w:val="24"/>
          <w:szCs w:val="24"/>
          <w:lang w:bidi="en-US"/>
        </w:rPr>
        <w:t>, 2009, 2011]</w:t>
      </w:r>
      <w:r w:rsidRPr="00EC135A">
        <w:rPr>
          <w:sz w:val="24"/>
          <w:szCs w:val="24"/>
          <w:lang w:bidi="en-US"/>
        </w:rPr>
        <w:t>, важным доказательством действия этого механизма явилось бы отсутствие перераспределения РН в условиях абсолютно плоского рельефа. Для этого в 2012 г. была предпринята попытка оценить характер пространственного распределения цезия-137 и калия-40 в считавшихся однородными супераквальных условиях заболоченной поймы р. Ипуть. Целью исследования в данном случае явилась проверка гипотезы о том, что в условиях полного отсутствия дифференцирующих факторов в виде древесной растительности, плоского рельефа и заведомо равномерного первичного выпадения РН</w:t>
      </w:r>
      <w:r w:rsidR="0045673C">
        <w:rPr>
          <w:sz w:val="24"/>
          <w:szCs w:val="24"/>
          <w:lang w:bidi="en-US"/>
        </w:rPr>
        <w:t>,</w:t>
      </w:r>
      <w:r w:rsidRPr="00EC135A">
        <w:rPr>
          <w:sz w:val="24"/>
          <w:szCs w:val="24"/>
          <w:lang w:bidi="en-US"/>
        </w:rPr>
        <w:t xml:space="preserve"> на всем протяжении исследуемого участка должно было наблюдаться и равномерное распределение </w:t>
      </w:r>
      <w:r w:rsidRPr="00EC135A">
        <w:rPr>
          <w:sz w:val="24"/>
          <w:szCs w:val="24"/>
          <w:vertAlign w:val="superscript"/>
          <w:lang w:bidi="en-US"/>
        </w:rPr>
        <w:t>137</w:t>
      </w:r>
      <w:r w:rsidRPr="00EC135A">
        <w:rPr>
          <w:sz w:val="24"/>
          <w:szCs w:val="24"/>
          <w:lang w:val="en-US" w:bidi="en-US"/>
        </w:rPr>
        <w:t>Cs</w:t>
      </w:r>
      <w:r w:rsidRPr="00EC135A">
        <w:rPr>
          <w:sz w:val="24"/>
          <w:szCs w:val="24"/>
          <w:lang w:bidi="en-US"/>
        </w:rPr>
        <w:t xml:space="preserve">. </w:t>
      </w:r>
    </w:p>
    <w:p w:rsidR="00E247E0" w:rsidRPr="00EC135A" w:rsidRDefault="00E247E0" w:rsidP="0083092F">
      <w:pPr>
        <w:spacing w:line="360" w:lineRule="auto"/>
        <w:ind w:firstLine="680"/>
        <w:jc w:val="both"/>
        <w:rPr>
          <w:sz w:val="24"/>
          <w:szCs w:val="24"/>
          <w:lang w:bidi="en-US"/>
        </w:rPr>
      </w:pPr>
      <w:r w:rsidRPr="00EC135A">
        <w:rPr>
          <w:sz w:val="24"/>
          <w:szCs w:val="24"/>
          <w:lang w:bidi="en-US"/>
        </w:rPr>
        <w:t>Тестовая площадка, которая в плане представляла собой квадрат 10 м х 10м, была заложена в центре левобережной поймы реки Ипуть, которая на всем протяжении представляла собой однородное осоковое болото</w:t>
      </w:r>
      <w:r w:rsidRPr="00EC135A">
        <w:rPr>
          <w:sz w:val="24"/>
          <w:szCs w:val="24"/>
        </w:rPr>
        <w:t xml:space="preserve"> </w:t>
      </w:r>
      <w:r w:rsidRPr="00EC135A">
        <w:rPr>
          <w:sz w:val="24"/>
          <w:szCs w:val="24"/>
          <w:lang w:bidi="en-US"/>
        </w:rPr>
        <w:t xml:space="preserve">низинного типа. </w:t>
      </w:r>
    </w:p>
    <w:p w:rsidR="00E247E0" w:rsidRPr="00EC135A" w:rsidRDefault="00E247E0" w:rsidP="0083092F">
      <w:pPr>
        <w:spacing w:line="360" w:lineRule="auto"/>
        <w:ind w:firstLine="680"/>
        <w:jc w:val="both"/>
        <w:rPr>
          <w:sz w:val="24"/>
          <w:szCs w:val="24"/>
          <w:lang w:bidi="en-US"/>
        </w:rPr>
      </w:pPr>
      <w:r w:rsidRPr="00EC135A">
        <w:rPr>
          <w:sz w:val="24"/>
          <w:szCs w:val="24"/>
          <w:lang w:bidi="en-US"/>
        </w:rPr>
        <w:t>Измерения проводились по регулярной сети густотой 2</w:t>
      </w:r>
      <w:r w:rsidR="0045673C">
        <w:rPr>
          <w:sz w:val="24"/>
          <w:szCs w:val="24"/>
          <w:lang w:bidi="en-US"/>
        </w:rPr>
        <w:t xml:space="preserve"> </w:t>
      </w:r>
      <w:r w:rsidRPr="00EC135A">
        <w:rPr>
          <w:sz w:val="24"/>
          <w:szCs w:val="24"/>
          <w:lang w:bidi="en-US"/>
        </w:rPr>
        <w:t xml:space="preserve">м х 2 м и сопровождались теодолитной съемкой и точным нивелированием. Для оценки параметров вертикального распределения и верификации полевых измерений в каждой точке опробования были взяты образцы почв из верхнего слоя мощностью 5 см, а в ключевых точках отбирались почвенные керны до глубины 40 см с шагом 2 см (до глубины 10 см) и 5 см до глубины 40см. </w:t>
      </w:r>
    </w:p>
    <w:p w:rsidR="00F86E6C" w:rsidRDefault="00E247E0" w:rsidP="0083092F">
      <w:pPr>
        <w:spacing w:line="360" w:lineRule="auto"/>
        <w:ind w:firstLine="680"/>
        <w:jc w:val="both"/>
        <w:rPr>
          <w:sz w:val="24"/>
          <w:szCs w:val="24"/>
          <w:lang w:bidi="en-US"/>
        </w:rPr>
      </w:pPr>
      <w:r w:rsidRPr="00EC135A">
        <w:rPr>
          <w:sz w:val="24"/>
          <w:szCs w:val="24"/>
          <w:lang w:bidi="en-US"/>
        </w:rPr>
        <w:t xml:space="preserve">Полученные результаты позволили опровергнуть первоначально выдвинутую гипотезу об отсутствии пространственной дифференциации по содержанию </w:t>
      </w:r>
      <w:r w:rsidRPr="00EC135A">
        <w:rPr>
          <w:sz w:val="24"/>
          <w:szCs w:val="24"/>
          <w:vertAlign w:val="superscript"/>
          <w:lang w:bidi="en-US"/>
        </w:rPr>
        <w:t>137</w:t>
      </w:r>
      <w:r w:rsidRPr="00EC135A">
        <w:rPr>
          <w:sz w:val="24"/>
          <w:szCs w:val="24"/>
          <w:lang w:val="en-US" w:bidi="en-US"/>
        </w:rPr>
        <w:t>Cs</w:t>
      </w:r>
      <w:r w:rsidRPr="00EC135A">
        <w:rPr>
          <w:sz w:val="24"/>
          <w:szCs w:val="24"/>
          <w:lang w:bidi="en-US"/>
        </w:rPr>
        <w:t>, поскольку в пределах площадки наблюдаемая активность радиоизотопа поверхности почвы изменялась более чем в 2 раза (от 94 до 213 имп/с, среднее 148 имп/с). Одновременно обработка результатов нивелирования продемонстрировала наличие в пределах и этой площадки некоторого перепада относительных высот</w:t>
      </w:r>
      <w:r w:rsidR="0045673C">
        <w:rPr>
          <w:sz w:val="24"/>
          <w:szCs w:val="24"/>
          <w:lang w:bidi="en-US"/>
        </w:rPr>
        <w:t>, которые, как это видно из рисунка</w:t>
      </w:r>
      <w:r w:rsidRPr="00EC135A">
        <w:rPr>
          <w:sz w:val="24"/>
          <w:szCs w:val="24"/>
          <w:lang w:bidi="en-US"/>
        </w:rPr>
        <w:t xml:space="preserve"> </w:t>
      </w:r>
      <w:r w:rsidR="00F86E6C">
        <w:rPr>
          <w:sz w:val="24"/>
          <w:szCs w:val="24"/>
        </w:rPr>
        <w:t>4.</w:t>
      </w:r>
      <w:r w:rsidR="00233394" w:rsidRPr="00861F12">
        <w:rPr>
          <w:sz w:val="24"/>
          <w:szCs w:val="24"/>
        </w:rPr>
        <w:t>7</w:t>
      </w:r>
      <w:r w:rsidR="00F86E6C">
        <w:rPr>
          <w:sz w:val="24"/>
          <w:szCs w:val="24"/>
        </w:rPr>
        <w:t>6</w:t>
      </w:r>
      <w:r w:rsidRPr="00EC135A">
        <w:rPr>
          <w:sz w:val="24"/>
          <w:szCs w:val="24"/>
          <w:lang w:bidi="en-US"/>
        </w:rPr>
        <w:t xml:space="preserve">, превысили 30 см и значимо повлияли на специфику пространственного распределения </w:t>
      </w:r>
      <w:r w:rsidRPr="00EC135A">
        <w:rPr>
          <w:sz w:val="24"/>
          <w:szCs w:val="24"/>
          <w:vertAlign w:val="superscript"/>
          <w:lang w:bidi="en-US"/>
        </w:rPr>
        <w:t>137</w:t>
      </w:r>
      <w:r w:rsidRPr="00EC135A">
        <w:rPr>
          <w:sz w:val="24"/>
          <w:szCs w:val="24"/>
          <w:lang w:val="en-US" w:bidi="en-US"/>
        </w:rPr>
        <w:t>Cs</w:t>
      </w:r>
      <w:r w:rsidRPr="00EC135A">
        <w:rPr>
          <w:sz w:val="24"/>
          <w:szCs w:val="24"/>
          <w:lang w:bidi="en-US"/>
        </w:rPr>
        <w:t>. Анализ структурных особенностей распределения и в данном случае показал наличие безусловной связи содержания радиоактивной метки с параметрами микрорельефа. И</w:t>
      </w:r>
      <w:r w:rsidR="0045673C">
        <w:rPr>
          <w:sz w:val="24"/>
          <w:szCs w:val="24"/>
          <w:lang w:bidi="en-US"/>
        </w:rPr>
        <w:t>,</w:t>
      </w:r>
      <w:r w:rsidRPr="00EC135A">
        <w:rPr>
          <w:sz w:val="24"/>
          <w:szCs w:val="24"/>
          <w:lang w:bidi="en-US"/>
        </w:rPr>
        <w:t xml:space="preserve"> хотя по данным измерения поверхностной активности радиоцезия была выявлена не более чем слабая положительная корреляция с рельефом (r0,05=0,315), анализ кернов показал, различие общих запасов </w:t>
      </w:r>
      <w:r w:rsidRPr="00EC135A">
        <w:rPr>
          <w:sz w:val="24"/>
          <w:szCs w:val="24"/>
          <w:vertAlign w:val="superscript"/>
          <w:lang w:bidi="en-US"/>
        </w:rPr>
        <w:t>137</w:t>
      </w:r>
      <w:r w:rsidRPr="00EC135A">
        <w:rPr>
          <w:sz w:val="24"/>
          <w:szCs w:val="24"/>
          <w:lang w:bidi="en-US"/>
        </w:rPr>
        <w:t>Cs на «высотах» и «понижениях» в 3 раза, а в верхних 20 сантиметрах, где содержится от 86 до 96% радиоцезия, - в 5 раз. При этом положительная корреляция между поверхностной активностью и процентом запаса была достоверно высокой – r</w:t>
      </w:r>
      <w:r w:rsidRPr="0045673C">
        <w:rPr>
          <w:sz w:val="24"/>
          <w:szCs w:val="24"/>
          <w:vertAlign w:val="subscript"/>
          <w:lang w:bidi="en-US"/>
        </w:rPr>
        <w:t>0,01</w:t>
      </w:r>
      <w:r w:rsidRPr="00EC135A">
        <w:rPr>
          <w:sz w:val="24"/>
          <w:szCs w:val="24"/>
          <w:lang w:bidi="en-US"/>
        </w:rPr>
        <w:t>=0,753, что убедительно свидетельствует о высоком уровне обусловленности процессов миграции с параметрами микрорельефа.</w:t>
      </w:r>
    </w:p>
    <w:p w:rsidR="00F86E6C" w:rsidRDefault="00F86E6C" w:rsidP="0083092F">
      <w:pPr>
        <w:spacing w:line="360" w:lineRule="auto"/>
        <w:ind w:firstLine="680"/>
        <w:jc w:val="both"/>
        <w:rPr>
          <w:sz w:val="24"/>
          <w:szCs w:val="24"/>
          <w:lang w:bidi="en-US"/>
        </w:rPr>
      </w:pPr>
    </w:p>
    <w:p w:rsidR="00F86E6C" w:rsidRDefault="00840DF7" w:rsidP="00D830A1">
      <w:pPr>
        <w:spacing w:line="360" w:lineRule="auto"/>
        <w:jc w:val="both"/>
        <w:rPr>
          <w:sz w:val="24"/>
          <w:szCs w:val="24"/>
          <w:lang w:bidi="en-US"/>
        </w:rPr>
      </w:pPr>
      <w:r>
        <w:rPr>
          <w:noProof/>
          <w:sz w:val="24"/>
          <w:szCs w:val="24"/>
        </w:rPr>
        <w:drawing>
          <wp:anchor distT="0" distB="0" distL="114300" distR="114300" simplePos="0" relativeHeight="251655680" behindDoc="0" locked="0" layoutInCell="1" allowOverlap="1" wp14:anchorId="618633DB" wp14:editId="7480352B">
            <wp:simplePos x="0" y="0"/>
            <wp:positionH relativeFrom="column">
              <wp:posOffset>49530</wp:posOffset>
            </wp:positionH>
            <wp:positionV relativeFrom="paragraph">
              <wp:posOffset>2479040</wp:posOffset>
            </wp:positionV>
            <wp:extent cx="6341745" cy="4396740"/>
            <wp:effectExtent l="0" t="0" r="0" b="0"/>
            <wp:wrapSquare wrapText="bothSides"/>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341745" cy="4396740"/>
                    </a:xfrm>
                    <a:prstGeom prst="rect">
                      <a:avLst/>
                    </a:prstGeom>
                    <a:noFill/>
                  </pic:spPr>
                </pic:pic>
              </a:graphicData>
            </a:graphic>
            <wp14:sizeRelH relativeFrom="page">
              <wp14:pctWidth>0</wp14:pctWidth>
            </wp14:sizeRelH>
            <wp14:sizeRelV relativeFrom="page">
              <wp14:pctHeight>0</wp14:pctHeight>
            </wp14:sizeRelV>
          </wp:anchor>
        </w:drawing>
      </w:r>
      <w:r w:rsidR="00D830A1">
        <w:rPr>
          <w:noProof/>
          <w:sz w:val="24"/>
          <w:szCs w:val="24"/>
        </w:rPr>
        <w:drawing>
          <wp:inline distT="0" distB="0" distL="0" distR="0" wp14:anchorId="7070909D" wp14:editId="2968C269">
            <wp:extent cx="5981700" cy="2335823"/>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олото_Cs137почва_кочки_Виол.png"/>
                    <pic:cNvPicPr/>
                  </pic:nvPicPr>
                  <pic:blipFill>
                    <a:blip r:embed="rId178">
                      <a:extLst>
                        <a:ext uri="{28A0092B-C50C-407E-A947-70E740481C1C}">
                          <a14:useLocalDpi xmlns:a14="http://schemas.microsoft.com/office/drawing/2010/main" val="0"/>
                        </a:ext>
                      </a:extLst>
                    </a:blip>
                    <a:stretch>
                      <a:fillRect/>
                    </a:stretch>
                  </pic:blipFill>
                  <pic:spPr>
                    <a:xfrm>
                      <a:off x="0" y="0"/>
                      <a:ext cx="5984632" cy="2336968"/>
                    </a:xfrm>
                    <a:prstGeom prst="rect">
                      <a:avLst/>
                    </a:prstGeom>
                  </pic:spPr>
                </pic:pic>
              </a:graphicData>
            </a:graphic>
          </wp:inline>
        </w:drawing>
      </w:r>
    </w:p>
    <w:p w:rsidR="003935EA" w:rsidRPr="003935EA" w:rsidRDefault="00F86E6C" w:rsidP="00CA1CAC">
      <w:pPr>
        <w:spacing w:line="360" w:lineRule="auto"/>
        <w:jc w:val="center"/>
        <w:rPr>
          <w:sz w:val="24"/>
          <w:szCs w:val="24"/>
          <w:lang w:bidi="en-US"/>
        </w:rPr>
      </w:pPr>
      <w:r>
        <w:rPr>
          <w:sz w:val="24"/>
          <w:szCs w:val="24"/>
          <w:lang w:bidi="en-US"/>
        </w:rPr>
        <w:t>Рисунок 4.76</w:t>
      </w:r>
      <w:r w:rsidR="00840DF7">
        <w:rPr>
          <w:sz w:val="24"/>
          <w:szCs w:val="24"/>
          <w:lang w:bidi="en-US"/>
        </w:rPr>
        <w:t>.</w:t>
      </w:r>
      <w:r w:rsidR="003935EA" w:rsidRPr="003935EA">
        <w:rPr>
          <w:sz w:val="24"/>
          <w:szCs w:val="24"/>
          <w:lang w:bidi="en-US"/>
        </w:rPr>
        <w:t xml:space="preserve"> </w:t>
      </w:r>
      <w:r w:rsidR="003935EA">
        <w:rPr>
          <w:sz w:val="24"/>
          <w:szCs w:val="24"/>
          <w:lang w:bidi="en-US"/>
        </w:rPr>
        <w:t xml:space="preserve">Поверхностная активность </w:t>
      </w:r>
      <w:r w:rsidR="003935EA" w:rsidRPr="003935EA">
        <w:rPr>
          <w:sz w:val="24"/>
          <w:szCs w:val="24"/>
          <w:vertAlign w:val="superscript"/>
          <w:lang w:bidi="en-US"/>
        </w:rPr>
        <w:t>137</w:t>
      </w:r>
      <w:r w:rsidR="003935EA">
        <w:rPr>
          <w:sz w:val="24"/>
          <w:szCs w:val="24"/>
          <w:lang w:val="en-US" w:bidi="en-US"/>
        </w:rPr>
        <w:t>Cs</w:t>
      </w:r>
      <w:r w:rsidR="00CA1CAC">
        <w:rPr>
          <w:sz w:val="24"/>
          <w:szCs w:val="24"/>
          <w:lang w:bidi="en-US"/>
        </w:rPr>
        <w:t xml:space="preserve"> (А- почва, Б – вершины осоковых кочек)</w:t>
      </w:r>
      <w:r w:rsidR="003935EA">
        <w:rPr>
          <w:sz w:val="24"/>
          <w:szCs w:val="24"/>
          <w:lang w:bidi="en-US"/>
        </w:rPr>
        <w:t xml:space="preserve">, </w:t>
      </w:r>
      <w:r w:rsidR="00CA1CAC">
        <w:rPr>
          <w:sz w:val="24"/>
          <w:szCs w:val="24"/>
          <w:lang w:bidi="en-US"/>
        </w:rPr>
        <w:t>р</w:t>
      </w:r>
      <w:r w:rsidR="003935EA" w:rsidRPr="003935EA">
        <w:rPr>
          <w:sz w:val="24"/>
          <w:szCs w:val="24"/>
          <w:lang w:bidi="en-US"/>
        </w:rPr>
        <w:t xml:space="preserve">ельеф, </w:t>
      </w:r>
      <w:r w:rsidR="003935EA" w:rsidRPr="003935EA">
        <w:rPr>
          <w:sz w:val="24"/>
          <w:szCs w:val="24"/>
          <w:vertAlign w:val="superscript"/>
          <w:lang w:bidi="en-US"/>
        </w:rPr>
        <w:t>137</w:t>
      </w:r>
      <w:r w:rsidR="003935EA" w:rsidRPr="003935EA">
        <w:rPr>
          <w:sz w:val="24"/>
          <w:szCs w:val="24"/>
          <w:lang w:bidi="en-US"/>
        </w:rPr>
        <w:t xml:space="preserve">Cs, </w:t>
      </w:r>
      <w:r w:rsidR="003935EA" w:rsidRPr="003935EA">
        <w:rPr>
          <w:sz w:val="24"/>
          <w:szCs w:val="24"/>
          <w:vertAlign w:val="superscript"/>
          <w:lang w:bidi="en-US"/>
        </w:rPr>
        <w:t>40</w:t>
      </w:r>
      <w:r w:rsidR="003935EA" w:rsidRPr="003935EA">
        <w:rPr>
          <w:sz w:val="24"/>
          <w:szCs w:val="24"/>
          <w:lang w:val="en-US" w:bidi="en-US"/>
        </w:rPr>
        <w:t>K</w:t>
      </w:r>
      <w:r w:rsidR="003935EA" w:rsidRPr="003935EA">
        <w:rPr>
          <w:sz w:val="24"/>
          <w:szCs w:val="24"/>
          <w:lang w:bidi="en-US"/>
        </w:rPr>
        <w:t xml:space="preserve"> и </w:t>
      </w:r>
      <w:r w:rsidR="003935EA" w:rsidRPr="003935EA">
        <w:rPr>
          <w:sz w:val="24"/>
          <w:szCs w:val="24"/>
          <w:vertAlign w:val="superscript"/>
          <w:lang w:bidi="en-US"/>
        </w:rPr>
        <w:t>127</w:t>
      </w:r>
      <w:r w:rsidR="003935EA" w:rsidRPr="003935EA">
        <w:rPr>
          <w:sz w:val="24"/>
          <w:szCs w:val="24"/>
          <w:lang w:val="en-US" w:bidi="en-US"/>
        </w:rPr>
        <w:t>I</w:t>
      </w:r>
      <w:r w:rsidR="003935EA" w:rsidRPr="003935EA">
        <w:rPr>
          <w:sz w:val="24"/>
          <w:szCs w:val="24"/>
          <w:lang w:bidi="en-US"/>
        </w:rPr>
        <w:t xml:space="preserve"> (стабильный) </w:t>
      </w:r>
      <w:r w:rsidR="00CA1CAC">
        <w:rPr>
          <w:sz w:val="24"/>
          <w:szCs w:val="24"/>
          <w:lang w:bidi="en-US"/>
        </w:rPr>
        <w:t xml:space="preserve">в верхнем 0-5 см слое почвы </w:t>
      </w:r>
      <w:r w:rsidR="003935EA" w:rsidRPr="003935EA">
        <w:rPr>
          <w:sz w:val="24"/>
          <w:szCs w:val="24"/>
          <w:lang w:bidi="en-US"/>
        </w:rPr>
        <w:t>в пределах площадки на пойме р Ипуть</w:t>
      </w:r>
      <w:r w:rsidR="00CA1CAC">
        <w:rPr>
          <w:sz w:val="24"/>
          <w:szCs w:val="24"/>
          <w:lang w:bidi="en-US"/>
        </w:rPr>
        <w:t>. Размеры площадки указаны в метрах</w:t>
      </w:r>
    </w:p>
    <w:p w:rsidR="00D830A1" w:rsidRDefault="00D830A1" w:rsidP="00D45392">
      <w:pPr>
        <w:spacing w:line="360" w:lineRule="auto"/>
        <w:ind w:firstLine="567"/>
        <w:jc w:val="both"/>
        <w:rPr>
          <w:sz w:val="24"/>
          <w:szCs w:val="24"/>
          <w:lang w:bidi="en-US"/>
        </w:rPr>
      </w:pPr>
    </w:p>
    <w:p w:rsidR="00E247E0" w:rsidRDefault="00CA1CAC" w:rsidP="00D45392">
      <w:pPr>
        <w:spacing w:line="360" w:lineRule="auto"/>
        <w:ind w:firstLine="567"/>
        <w:jc w:val="both"/>
        <w:rPr>
          <w:sz w:val="24"/>
          <w:szCs w:val="24"/>
          <w:lang w:bidi="en-US"/>
        </w:rPr>
      </w:pPr>
      <w:r>
        <w:rPr>
          <w:sz w:val="24"/>
          <w:szCs w:val="24"/>
          <w:lang w:bidi="en-US"/>
        </w:rPr>
        <w:t>Р</w:t>
      </w:r>
      <w:r w:rsidR="00E247E0" w:rsidRPr="00EC135A">
        <w:rPr>
          <w:sz w:val="24"/>
          <w:szCs w:val="24"/>
          <w:lang w:bidi="en-US"/>
        </w:rPr>
        <w:t xml:space="preserve">аспределение природного изотопа </w:t>
      </w:r>
      <w:r w:rsidR="00E247E0" w:rsidRPr="00EC135A">
        <w:rPr>
          <w:sz w:val="24"/>
          <w:szCs w:val="24"/>
          <w:vertAlign w:val="superscript"/>
          <w:lang w:bidi="en-US"/>
        </w:rPr>
        <w:t>40</w:t>
      </w:r>
      <w:r w:rsidR="00E247E0" w:rsidRPr="00EC135A">
        <w:rPr>
          <w:sz w:val="24"/>
          <w:szCs w:val="24"/>
          <w:lang w:bidi="en-US"/>
        </w:rPr>
        <w:t>K, также демонстрирует положительную связь с микрорельефом которая в данном случае может рассматриваться и как показатель содержания минеральной фазы почвы.</w:t>
      </w:r>
    </w:p>
    <w:p w:rsidR="00E247E0" w:rsidRPr="00EC135A" w:rsidRDefault="00E247E0" w:rsidP="00D45392">
      <w:pPr>
        <w:spacing w:line="360" w:lineRule="auto"/>
        <w:ind w:firstLine="567"/>
        <w:jc w:val="both"/>
        <w:rPr>
          <w:sz w:val="24"/>
          <w:szCs w:val="24"/>
        </w:rPr>
      </w:pPr>
      <w:r w:rsidRPr="00EC135A">
        <w:rPr>
          <w:sz w:val="24"/>
          <w:szCs w:val="24"/>
        </w:rPr>
        <w:t xml:space="preserve">Исследования закономерностей вторичного перераспределения </w:t>
      </w:r>
      <w:r w:rsidRPr="00EC135A">
        <w:rPr>
          <w:sz w:val="24"/>
          <w:szCs w:val="24"/>
          <w:vertAlign w:val="superscript"/>
        </w:rPr>
        <w:t>137</w:t>
      </w:r>
      <w:r w:rsidRPr="00EC135A">
        <w:rPr>
          <w:sz w:val="24"/>
          <w:szCs w:val="24"/>
          <w:lang w:val="en-US"/>
        </w:rPr>
        <w:t>Cs</w:t>
      </w:r>
      <w:r w:rsidRPr="00EC135A">
        <w:rPr>
          <w:sz w:val="24"/>
          <w:szCs w:val="24"/>
        </w:rPr>
        <w:t xml:space="preserve"> в ЛГС показали, что даже весьма незначительные неоднородности рельефа способствуют формированию структурных неоднородностей с достаточно высоким уровнем геохимической контрастности.</w:t>
      </w:r>
    </w:p>
    <w:p w:rsidR="00E247E0" w:rsidRPr="00EC135A" w:rsidRDefault="00E247E0" w:rsidP="00D45392">
      <w:pPr>
        <w:spacing w:line="360" w:lineRule="auto"/>
        <w:ind w:firstLine="567"/>
        <w:jc w:val="both"/>
        <w:rPr>
          <w:sz w:val="24"/>
          <w:szCs w:val="24"/>
        </w:rPr>
      </w:pPr>
      <w:r w:rsidRPr="00EC135A">
        <w:rPr>
          <w:sz w:val="24"/>
          <w:szCs w:val="24"/>
        </w:rPr>
        <w:t xml:space="preserve">Результаты использования техногенного изотопа </w:t>
      </w:r>
      <w:r w:rsidRPr="00EC135A">
        <w:rPr>
          <w:sz w:val="24"/>
          <w:szCs w:val="24"/>
          <w:vertAlign w:val="superscript"/>
        </w:rPr>
        <w:t>137</w:t>
      </w:r>
      <w:r w:rsidRPr="00EC135A">
        <w:rPr>
          <w:sz w:val="24"/>
          <w:szCs w:val="24"/>
        </w:rPr>
        <w:t xml:space="preserve">Cs в качестве маркера процессов миграции позволяют сделать 2 важных вывода. </w:t>
      </w:r>
    </w:p>
    <w:p w:rsidR="00E247E0" w:rsidRPr="00EC135A" w:rsidRDefault="00E247E0" w:rsidP="00D45392">
      <w:pPr>
        <w:numPr>
          <w:ilvl w:val="0"/>
          <w:numId w:val="11"/>
        </w:numPr>
        <w:spacing w:line="360" w:lineRule="auto"/>
        <w:ind w:left="0" w:firstLine="567"/>
        <w:jc w:val="both"/>
        <w:rPr>
          <w:sz w:val="24"/>
          <w:szCs w:val="24"/>
        </w:rPr>
      </w:pPr>
      <w:r w:rsidRPr="00EC135A">
        <w:rPr>
          <w:sz w:val="24"/>
          <w:szCs w:val="24"/>
          <w:lang w:bidi="en-US"/>
        </w:rPr>
        <w:t>Перераспределяющаяся в ЛГС вода не образует равномерного слоя на поверхности склона, а будучи чувствительной даже к самым незначительным уклонам рельефа, перераспределяется по нему канализировано, формируя в каждой отдельной точке специфические, но относительно устойчивые во времени и пространстве сочетания условий внутрипочвенного и поверхностного стоков</w:t>
      </w:r>
      <w:r w:rsidR="00364A3D">
        <w:rPr>
          <w:sz w:val="24"/>
          <w:szCs w:val="24"/>
        </w:rPr>
        <w:t xml:space="preserve">. </w:t>
      </w:r>
    </w:p>
    <w:p w:rsidR="00E247E0" w:rsidRPr="00EC135A" w:rsidRDefault="00E247E0" w:rsidP="00D45392">
      <w:pPr>
        <w:numPr>
          <w:ilvl w:val="0"/>
          <w:numId w:val="11"/>
        </w:numPr>
        <w:spacing w:line="360" w:lineRule="auto"/>
        <w:ind w:left="0" w:firstLine="567"/>
        <w:jc w:val="both"/>
        <w:rPr>
          <w:sz w:val="24"/>
          <w:szCs w:val="24"/>
          <w:lang w:bidi="en-US"/>
        </w:rPr>
      </w:pPr>
      <w:r w:rsidRPr="00EC135A">
        <w:rPr>
          <w:sz w:val="24"/>
          <w:szCs w:val="24"/>
          <w:lang w:bidi="en-US"/>
        </w:rPr>
        <w:t xml:space="preserve">Геохимический смысл процессов миграции воды состоит в последовательной смене функций привноса (аккумуляции) и выноса (промывания) осуществляемых водой по мере увеличения ее количества, находящегося в том или ином объеме почвы. Хотя относительное количество воды почвах всех ЛГС в арифметической прогрессии возрастает в направлении от вершин к понижениям, ее абсолютное количество, а вместе с ним и соотношение функций привноса-выноса может существенно меняться даже в течении одного дня. В результате на протяжении склона должно имеет место постоянное циклическое чередование, вышеназванных </w:t>
      </w:r>
      <w:r w:rsidR="00CB2CD1" w:rsidRPr="00840DF7">
        <w:rPr>
          <w:sz w:val="24"/>
          <w:szCs w:val="24"/>
          <w:lang w:bidi="en-US"/>
        </w:rPr>
        <w:t>процессов,</w:t>
      </w:r>
      <w:r w:rsidRPr="00EC135A">
        <w:rPr>
          <w:sz w:val="24"/>
          <w:szCs w:val="24"/>
          <w:lang w:bidi="en-US"/>
        </w:rPr>
        <w:t xml:space="preserve"> создавая в каждой точке ЛГС сбалансированную и динамически уравновешенную геохимическую обстановку, строго соответствующую формируемой почвенной разновидности.</w:t>
      </w:r>
    </w:p>
    <w:p w:rsidR="00E247E0" w:rsidRPr="00EC135A" w:rsidRDefault="00E247E0" w:rsidP="00D45392">
      <w:pPr>
        <w:spacing w:line="360" w:lineRule="auto"/>
        <w:ind w:firstLine="567"/>
        <w:jc w:val="both"/>
        <w:rPr>
          <w:sz w:val="24"/>
          <w:szCs w:val="24"/>
          <w:lang w:bidi="en-US"/>
        </w:rPr>
      </w:pPr>
      <w:r w:rsidRPr="00EC135A">
        <w:rPr>
          <w:i/>
          <w:sz w:val="24"/>
          <w:szCs w:val="24"/>
          <w:lang w:bidi="en-US"/>
        </w:rPr>
        <w:t xml:space="preserve">В целом проведенные исследования, убедительно свидетельствуют о том, что неоднородность распределения </w:t>
      </w:r>
      <w:r w:rsidRPr="00EC135A">
        <w:rPr>
          <w:i/>
          <w:sz w:val="24"/>
          <w:szCs w:val="24"/>
          <w:vertAlign w:val="superscript"/>
          <w:lang w:bidi="en-US"/>
        </w:rPr>
        <w:t>137</w:t>
      </w:r>
      <w:r w:rsidRPr="00EC135A">
        <w:rPr>
          <w:i/>
          <w:sz w:val="24"/>
          <w:szCs w:val="24"/>
          <w:lang w:val="en-US" w:bidi="en-US"/>
        </w:rPr>
        <w:t>Cs</w:t>
      </w:r>
      <w:r w:rsidRPr="00EC135A">
        <w:rPr>
          <w:i/>
          <w:sz w:val="24"/>
          <w:szCs w:val="24"/>
          <w:lang w:bidi="en-US"/>
        </w:rPr>
        <w:t xml:space="preserve"> в ЛГС определяется весьма сложным, но поддающимся интерпретации циклическим механизмом перераспределения главного агента миграции - воды, которая</w:t>
      </w:r>
      <w:r w:rsidRPr="00EC135A">
        <w:rPr>
          <w:rFonts w:ascii="Calibri" w:hAnsi="Calibri"/>
        </w:rPr>
        <w:t xml:space="preserve"> </w:t>
      </w:r>
      <w:r w:rsidRPr="00EC135A">
        <w:rPr>
          <w:i/>
          <w:sz w:val="24"/>
          <w:szCs w:val="24"/>
          <w:lang w:bidi="en-US"/>
        </w:rPr>
        <w:t>канализировано распределяется по поверхности склона, в соответстви</w:t>
      </w:r>
      <w:r w:rsidR="00364A3D">
        <w:rPr>
          <w:i/>
          <w:sz w:val="24"/>
          <w:szCs w:val="24"/>
          <w:lang w:bidi="en-US"/>
        </w:rPr>
        <w:t>и с особенностями микрорельефа.</w:t>
      </w:r>
      <w:r w:rsidRPr="00EC135A">
        <w:rPr>
          <w:sz w:val="24"/>
          <w:szCs w:val="24"/>
          <w:lang w:bidi="en-US"/>
        </w:rPr>
        <w:t xml:space="preserve"> </w:t>
      </w:r>
    </w:p>
    <w:p w:rsidR="00E247E0" w:rsidRDefault="00E247E0" w:rsidP="00D45392">
      <w:pPr>
        <w:spacing w:line="360" w:lineRule="auto"/>
        <w:ind w:firstLine="567"/>
        <w:jc w:val="both"/>
        <w:rPr>
          <w:sz w:val="24"/>
          <w:szCs w:val="24"/>
          <w:lang w:bidi="en-US"/>
        </w:rPr>
      </w:pPr>
      <w:r w:rsidRPr="00EC135A">
        <w:rPr>
          <w:sz w:val="24"/>
          <w:szCs w:val="24"/>
          <w:lang w:bidi="en-US"/>
        </w:rPr>
        <w:t xml:space="preserve">Таким образом, на примере структуры поля </w:t>
      </w:r>
      <w:r w:rsidRPr="00EC135A">
        <w:rPr>
          <w:sz w:val="24"/>
          <w:szCs w:val="24"/>
          <w:vertAlign w:val="superscript"/>
          <w:lang w:bidi="en-US"/>
        </w:rPr>
        <w:t>137</w:t>
      </w:r>
      <w:r w:rsidRPr="00EC135A">
        <w:rPr>
          <w:sz w:val="24"/>
          <w:szCs w:val="24"/>
          <w:lang w:val="en-US" w:bidi="en-US"/>
        </w:rPr>
        <w:t>Cs</w:t>
      </w:r>
      <w:r w:rsidRPr="00EC135A">
        <w:rPr>
          <w:sz w:val="24"/>
          <w:szCs w:val="24"/>
          <w:lang w:bidi="en-US"/>
        </w:rPr>
        <w:t xml:space="preserve"> было показано, что в</w:t>
      </w:r>
      <w:r w:rsidRPr="00EC135A">
        <w:rPr>
          <w:sz w:val="24"/>
          <w:szCs w:val="24"/>
          <w:lang w:bidi="ru-RU"/>
        </w:rPr>
        <w:t>торично перераспределенный радиоцезий в почвенном и растительном компонент</w:t>
      </w:r>
      <w:r w:rsidR="00CB2CD1">
        <w:rPr>
          <w:sz w:val="24"/>
          <w:szCs w:val="24"/>
          <w:lang w:bidi="ru-RU"/>
        </w:rPr>
        <w:t>ах</w:t>
      </w:r>
      <w:r w:rsidRPr="00EC135A">
        <w:rPr>
          <w:sz w:val="24"/>
          <w:szCs w:val="24"/>
          <w:lang w:bidi="ru-RU"/>
        </w:rPr>
        <w:t xml:space="preserve"> ЛГС образует закономерно организованное, непрерывное поле параметры которого определяются особенностями миграции воды в данной системе. </w:t>
      </w:r>
      <w:r w:rsidRPr="00EC135A">
        <w:rPr>
          <w:sz w:val="24"/>
          <w:szCs w:val="24"/>
          <w:lang w:bidi="en-US"/>
        </w:rPr>
        <w:t xml:space="preserve">В этих условиях знание особенностей функционирования механизма миграции дает возможность не только контроля процессов перераспределение химических элементов на уровне реальных объектов хозяйственной инфраструктуры, но и открывает перспективы использования методов математического моделирования и прогнозирования состояния экологической обстановки применительно к загрязнению территории не только </w:t>
      </w:r>
      <w:r w:rsidRPr="00EC135A">
        <w:rPr>
          <w:sz w:val="24"/>
          <w:szCs w:val="24"/>
          <w:vertAlign w:val="superscript"/>
          <w:lang w:bidi="en-US"/>
        </w:rPr>
        <w:t>137</w:t>
      </w:r>
      <w:r w:rsidRPr="00EC135A">
        <w:rPr>
          <w:sz w:val="24"/>
          <w:szCs w:val="24"/>
          <w:lang w:val="en-US" w:bidi="en-US"/>
        </w:rPr>
        <w:t>Cs</w:t>
      </w:r>
      <w:r w:rsidRPr="00EC135A">
        <w:rPr>
          <w:sz w:val="24"/>
          <w:szCs w:val="24"/>
          <w:lang w:bidi="en-US"/>
        </w:rPr>
        <w:t xml:space="preserve">, но и другим элементам или токсикантами.  </w:t>
      </w:r>
    </w:p>
    <w:p w:rsidR="00C701D4" w:rsidRDefault="00C701D4" w:rsidP="00D45392">
      <w:pPr>
        <w:spacing w:line="360" w:lineRule="auto"/>
        <w:ind w:firstLine="567"/>
        <w:jc w:val="both"/>
        <w:rPr>
          <w:sz w:val="24"/>
          <w:szCs w:val="24"/>
          <w:lang w:bidi="en-US"/>
        </w:rPr>
      </w:pPr>
    </w:p>
    <w:p w:rsidR="00F532C4" w:rsidRPr="00EC135A" w:rsidRDefault="00F532C4" w:rsidP="00D45392">
      <w:pPr>
        <w:spacing w:line="360" w:lineRule="auto"/>
        <w:ind w:firstLine="567"/>
        <w:jc w:val="both"/>
        <w:rPr>
          <w:sz w:val="24"/>
          <w:szCs w:val="24"/>
          <w:lang w:bidi="en-US"/>
        </w:rPr>
      </w:pPr>
    </w:p>
    <w:p w:rsidR="00E247E0" w:rsidRPr="00C300DF" w:rsidRDefault="009F71F2" w:rsidP="00C300DF">
      <w:pPr>
        <w:pStyle w:val="2"/>
        <w:rPr>
          <w:rFonts w:eastAsia="Arial"/>
        </w:rPr>
      </w:pPr>
      <w:bookmarkStart w:id="104" w:name="_Toc454567507"/>
      <w:r w:rsidRPr="00C300DF">
        <w:t>4.6</w:t>
      </w:r>
      <w:r w:rsidR="00C1513C" w:rsidRPr="00C300DF">
        <w:t xml:space="preserve"> </w:t>
      </w:r>
      <w:bookmarkStart w:id="105" w:name="_Toc452517080"/>
      <w:bookmarkStart w:id="106" w:name="_Toc452574758"/>
      <w:r w:rsidR="00C1513C" w:rsidRPr="00C300DF">
        <w:rPr>
          <w:rFonts w:eastAsia="Arial"/>
        </w:rPr>
        <w:t>Математическое моделирован</w:t>
      </w:r>
      <w:r w:rsidR="00025A7B" w:rsidRPr="00C300DF">
        <w:rPr>
          <w:rFonts w:eastAsia="Arial"/>
        </w:rPr>
        <w:t>и</w:t>
      </w:r>
      <w:r w:rsidR="00C1513C" w:rsidRPr="00C300DF">
        <w:rPr>
          <w:rFonts w:eastAsia="Arial"/>
        </w:rPr>
        <w:t>е простра</w:t>
      </w:r>
      <w:r w:rsidR="00DF6814" w:rsidRPr="00C300DF">
        <w:rPr>
          <w:rFonts w:eastAsia="Arial"/>
        </w:rPr>
        <w:t>н</w:t>
      </w:r>
      <w:r w:rsidR="00C1513C" w:rsidRPr="00C300DF">
        <w:rPr>
          <w:rFonts w:eastAsia="Arial"/>
        </w:rPr>
        <w:t>ственной структуры моно- и по</w:t>
      </w:r>
      <w:r w:rsidR="00A7575F" w:rsidRPr="00C300DF">
        <w:rPr>
          <w:rFonts w:eastAsia="Arial"/>
        </w:rPr>
        <w:t>лицентрических аномалий и анализ</w:t>
      </w:r>
      <w:r w:rsidR="00C1513C" w:rsidRPr="00C300DF">
        <w:rPr>
          <w:rFonts w:eastAsia="Arial"/>
        </w:rPr>
        <w:t xml:space="preserve"> ее о</w:t>
      </w:r>
      <w:r w:rsidR="00E31694" w:rsidRPr="00C300DF">
        <w:rPr>
          <w:rFonts w:eastAsia="Arial"/>
        </w:rPr>
        <w:t>тражения</w:t>
      </w:r>
      <w:r w:rsidR="00E247E0" w:rsidRPr="00C300DF">
        <w:rPr>
          <w:rFonts w:eastAsia="Arial"/>
        </w:rPr>
        <w:t xml:space="preserve"> </w:t>
      </w:r>
      <w:r w:rsidR="00D4440D" w:rsidRPr="00C300DF">
        <w:rPr>
          <w:rFonts w:eastAsia="Arial"/>
        </w:rPr>
        <w:t xml:space="preserve">в </w:t>
      </w:r>
      <w:r w:rsidR="00C1513C" w:rsidRPr="00C300DF">
        <w:rPr>
          <w:rFonts w:eastAsia="Arial"/>
        </w:rPr>
        <w:t xml:space="preserve">параметрах </w:t>
      </w:r>
      <w:r w:rsidR="00D4440D" w:rsidRPr="00C300DF">
        <w:rPr>
          <w:rFonts w:eastAsia="Arial"/>
        </w:rPr>
        <w:t>частотной гистограмм</w:t>
      </w:r>
      <w:r w:rsidR="00C1513C" w:rsidRPr="00C300DF">
        <w:rPr>
          <w:rFonts w:eastAsia="Arial"/>
        </w:rPr>
        <w:t>ы</w:t>
      </w:r>
      <w:bookmarkEnd w:id="104"/>
      <w:bookmarkEnd w:id="105"/>
      <w:bookmarkEnd w:id="106"/>
    </w:p>
    <w:p w:rsidR="00D4440D" w:rsidRPr="00D4440D" w:rsidRDefault="00D4440D" w:rsidP="00C1513C">
      <w:pPr>
        <w:suppressAutoHyphens/>
        <w:spacing w:line="360" w:lineRule="auto"/>
        <w:jc w:val="both"/>
        <w:rPr>
          <w:rFonts w:eastAsia="Arial"/>
          <w:b/>
          <w:sz w:val="24"/>
          <w:szCs w:val="24"/>
          <w:lang w:bidi="ru-RU"/>
        </w:rPr>
      </w:pPr>
    </w:p>
    <w:p w:rsidR="00E247E0" w:rsidRPr="00615551" w:rsidRDefault="00E247E0" w:rsidP="0083092F">
      <w:pPr>
        <w:suppressAutoHyphens/>
        <w:spacing w:line="360" w:lineRule="auto"/>
        <w:ind w:firstLine="680"/>
        <w:jc w:val="both"/>
        <w:rPr>
          <w:rFonts w:eastAsia="Arial"/>
          <w:spacing w:val="-4"/>
          <w:sz w:val="24"/>
          <w:szCs w:val="24"/>
          <w:lang w:bidi="ru-RU"/>
        </w:rPr>
      </w:pPr>
      <w:r w:rsidRPr="00615551">
        <w:rPr>
          <w:rFonts w:eastAsia="Arial"/>
          <w:spacing w:val="-4"/>
          <w:sz w:val="24"/>
          <w:szCs w:val="24"/>
          <w:lang w:bidi="ru-RU"/>
        </w:rPr>
        <w:t>Работы, проведенные в процессе геохимического изучения различных объектов, подвергшихся радиационному загрязнению, потребовали и использования различных методов математического анализа для получения обобщающей информации об этих объектах. В ряде случаев это могло выполнено путем применения стандартных подходов параметрической статистики, связанных с вычислением, коэффициентов корреляции, параметров изменчивости и средних значений. Однако более детальное изучение возможностей использования статистических подходов к анализу параметров геохимической неоднородности потребовало проведения дополнительных исследований и позволило получить ряд важных результатов, касающихся разработки новых подходов к математическому анализу пространственно распределенной геохимической информации.</w:t>
      </w:r>
    </w:p>
    <w:p w:rsidR="00E247E0" w:rsidRPr="00EC135A" w:rsidRDefault="00E247E0" w:rsidP="0083092F">
      <w:pPr>
        <w:suppressAutoHyphens/>
        <w:spacing w:line="360" w:lineRule="auto"/>
        <w:ind w:firstLine="680"/>
        <w:jc w:val="both"/>
        <w:rPr>
          <w:rFonts w:eastAsia="Arial"/>
          <w:sz w:val="24"/>
          <w:szCs w:val="24"/>
          <w:lang w:bidi="ru-RU"/>
        </w:rPr>
      </w:pPr>
      <w:r w:rsidRPr="00EC135A">
        <w:rPr>
          <w:rFonts w:eastAsia="Arial"/>
          <w:sz w:val="24"/>
          <w:szCs w:val="24"/>
          <w:lang w:bidi="ru-RU"/>
        </w:rPr>
        <w:t xml:space="preserve">Основная трудность в данном случае заключалась в решении проблемы приемлемости статистического подхода к анализу геохимических выборок и соответственно в правомочности механического переноса представлений, свойственных физическим системам и процессам на геохимические объекты и процессы. Для этого в первую очередь требовалось доказательство случайного характера анализируемых процессов. Конкретно, это означало, что каждое измерение в рассматриваемой выборке должно было по умолчанию представлять собой результат испытания с заведомо неопределенным (случайным) исходом. Только в этом случае репрезентативная выборка должна была характеризоваться гистограммой в виде правильной кривой Гауса, а полученные результаты анализа могли считаться вполне корректными. </w:t>
      </w:r>
    </w:p>
    <w:p w:rsidR="00E247E0" w:rsidRPr="00EC135A" w:rsidRDefault="00E247E0" w:rsidP="0083092F">
      <w:pPr>
        <w:spacing w:line="360" w:lineRule="auto"/>
        <w:ind w:firstLine="680"/>
        <w:jc w:val="both"/>
        <w:rPr>
          <w:bCs/>
          <w:sz w:val="24"/>
          <w:szCs w:val="24"/>
        </w:rPr>
      </w:pPr>
      <w:r w:rsidRPr="00EC135A">
        <w:rPr>
          <w:sz w:val="24"/>
          <w:szCs w:val="24"/>
        </w:rPr>
        <w:t xml:space="preserve">В этом отношении характерно, что анализ формы большинства частотных гистограмм, характеризующих не только специфику поля </w:t>
      </w:r>
      <w:r w:rsidRPr="00EC135A">
        <w:rPr>
          <w:bCs/>
          <w:sz w:val="24"/>
          <w:szCs w:val="24"/>
        </w:rPr>
        <w:t>загрязнения</w:t>
      </w:r>
      <w:r w:rsidRPr="00EC135A">
        <w:rPr>
          <w:sz w:val="24"/>
          <w:szCs w:val="24"/>
        </w:rPr>
        <w:t xml:space="preserve"> территории </w:t>
      </w:r>
      <w:r w:rsidRPr="00EC135A">
        <w:rPr>
          <w:sz w:val="24"/>
          <w:szCs w:val="24"/>
          <w:vertAlign w:val="superscript"/>
        </w:rPr>
        <w:t>137</w:t>
      </w:r>
      <w:r w:rsidRPr="00EC135A">
        <w:rPr>
          <w:sz w:val="24"/>
          <w:szCs w:val="24"/>
          <w:lang w:val="en-US"/>
        </w:rPr>
        <w:t>Cs</w:t>
      </w:r>
      <w:r w:rsidRPr="00EC135A">
        <w:rPr>
          <w:sz w:val="24"/>
          <w:szCs w:val="24"/>
        </w:rPr>
        <w:t xml:space="preserve">, но и распределение любых других химических элементов и соединений, показал, что практически все эти гистограммы имеют выраженную </w:t>
      </w:r>
      <w:r w:rsidRPr="00EC135A">
        <w:rPr>
          <w:bCs/>
          <w:sz w:val="24"/>
          <w:szCs w:val="24"/>
        </w:rPr>
        <w:t xml:space="preserve">левостороннюю асимметрию. О чем в литературе даже упоминается как о «законе логнормальности» </w:t>
      </w:r>
      <w:r w:rsidR="001A1FB7" w:rsidRPr="001A1FB7">
        <w:rPr>
          <w:bCs/>
          <w:sz w:val="24"/>
          <w:szCs w:val="24"/>
        </w:rPr>
        <w:t>[</w:t>
      </w:r>
      <w:r w:rsidRPr="00364A3D">
        <w:rPr>
          <w:bCs/>
          <w:sz w:val="24"/>
          <w:szCs w:val="24"/>
        </w:rPr>
        <w:t>Касимов, П</w:t>
      </w:r>
      <w:r w:rsidR="001C3597" w:rsidRPr="00364A3D">
        <w:rPr>
          <w:bCs/>
          <w:sz w:val="24"/>
          <w:szCs w:val="24"/>
        </w:rPr>
        <w:t>е</w:t>
      </w:r>
      <w:r w:rsidRPr="00364A3D">
        <w:rPr>
          <w:bCs/>
          <w:sz w:val="24"/>
          <w:szCs w:val="24"/>
        </w:rPr>
        <w:t>рельман</w:t>
      </w:r>
      <w:r w:rsidR="00CB2CD1" w:rsidRPr="00364A3D">
        <w:rPr>
          <w:bCs/>
          <w:sz w:val="24"/>
          <w:szCs w:val="24"/>
        </w:rPr>
        <w:t>, 1999</w:t>
      </w:r>
      <w:r w:rsidR="001A1FB7">
        <w:rPr>
          <w:bCs/>
          <w:sz w:val="24"/>
          <w:szCs w:val="24"/>
        </w:rPr>
        <w:t>]</w:t>
      </w:r>
      <w:r w:rsidRPr="00364A3D">
        <w:rPr>
          <w:bCs/>
          <w:sz w:val="24"/>
          <w:szCs w:val="24"/>
        </w:rPr>
        <w:t>.</w:t>
      </w:r>
      <w:r w:rsidRPr="00EC135A">
        <w:rPr>
          <w:bCs/>
          <w:sz w:val="24"/>
          <w:szCs w:val="24"/>
        </w:rPr>
        <w:t xml:space="preserve"> Однако, несмотря на это очевидное противоречие, никаких попыток, как-то объяснить этот парадокс в литературе не отмечено, а анализ геохимических выборок повсеместно проводится с использованием методов параметрической статистики, разве что в отдельных случаях вместо среднего арифметического без всякого логического обоснования используется среднее геометрическое. </w:t>
      </w:r>
    </w:p>
    <w:p w:rsidR="00E247E0" w:rsidRPr="00EC135A" w:rsidRDefault="00E247E0" w:rsidP="0083092F">
      <w:pPr>
        <w:spacing w:line="360" w:lineRule="auto"/>
        <w:ind w:firstLine="680"/>
        <w:jc w:val="both"/>
        <w:rPr>
          <w:sz w:val="24"/>
          <w:szCs w:val="24"/>
        </w:rPr>
      </w:pPr>
      <w:r w:rsidRPr="00EC135A">
        <w:rPr>
          <w:bCs/>
          <w:sz w:val="24"/>
          <w:szCs w:val="24"/>
        </w:rPr>
        <w:t xml:space="preserve">Наши исследования специфики параметров пространственного распределения техногенных изотопов позволили утверждать, что практически все формируемые поля загрязнения могут интерпретироваться как разноразмерные моноцентрические аномалии, в пределах которых концентрация загрязнителя закономерно менялась по мере удаления от точки выброса и таким образом представляла собой функцию координат данной точки в пространстве. Хорошим примером выступает частотная </w:t>
      </w:r>
      <w:r w:rsidRPr="00EC135A">
        <w:rPr>
          <w:sz w:val="24"/>
          <w:szCs w:val="24"/>
        </w:rPr>
        <w:t xml:space="preserve">гистограмма плотности загрязнения </w:t>
      </w:r>
      <w:r w:rsidRPr="00EC135A">
        <w:rPr>
          <w:sz w:val="24"/>
          <w:szCs w:val="24"/>
          <w:vertAlign w:val="superscript"/>
        </w:rPr>
        <w:t>137</w:t>
      </w:r>
      <w:r w:rsidRPr="00EC135A">
        <w:rPr>
          <w:sz w:val="24"/>
          <w:szCs w:val="24"/>
        </w:rPr>
        <w:t>Cs населенных пунктов, распо</w:t>
      </w:r>
      <w:r w:rsidR="00CB2CD1">
        <w:rPr>
          <w:sz w:val="24"/>
          <w:szCs w:val="24"/>
        </w:rPr>
        <w:t>ложенных на территории Беларуси</w:t>
      </w:r>
      <w:r w:rsidRPr="00EC135A">
        <w:rPr>
          <w:sz w:val="24"/>
          <w:szCs w:val="24"/>
        </w:rPr>
        <w:t xml:space="preserve"> (</w:t>
      </w:r>
      <w:r w:rsidR="00CB2CD1">
        <w:rPr>
          <w:sz w:val="24"/>
          <w:szCs w:val="24"/>
        </w:rPr>
        <w:t>рисунок</w:t>
      </w:r>
      <w:r w:rsidR="00894B7B" w:rsidRPr="00894B7B">
        <w:rPr>
          <w:sz w:val="24"/>
          <w:szCs w:val="24"/>
        </w:rPr>
        <w:t xml:space="preserve"> </w:t>
      </w:r>
      <w:r w:rsidR="00894B7B" w:rsidRPr="00861F12">
        <w:rPr>
          <w:sz w:val="24"/>
          <w:szCs w:val="24"/>
        </w:rPr>
        <w:t>4.7</w:t>
      </w:r>
      <w:r w:rsidR="00C36219">
        <w:rPr>
          <w:sz w:val="24"/>
          <w:szCs w:val="24"/>
        </w:rPr>
        <w:t>7</w:t>
      </w:r>
      <w:r w:rsidRPr="00EC135A">
        <w:rPr>
          <w:sz w:val="24"/>
          <w:szCs w:val="24"/>
        </w:rPr>
        <w:t>). Поскольку речь идет о более чем 2000 НП</w:t>
      </w:r>
      <w:r w:rsidR="004E6996">
        <w:rPr>
          <w:sz w:val="24"/>
          <w:szCs w:val="24"/>
        </w:rPr>
        <w:t>, относительно равномерно размещё</w:t>
      </w:r>
      <w:r w:rsidRPr="00EC135A">
        <w:rPr>
          <w:sz w:val="24"/>
          <w:szCs w:val="24"/>
        </w:rPr>
        <w:t xml:space="preserve">нных по территории всей зоны аварии, есть все основание полагать, что данная гистограмма реально отражает наблюдаемую структуру поля загрязнения, ибо для любой моноцентрической аномалии площадь периферии по условию должна быть больше площади ее эпицентра. </w:t>
      </w:r>
    </w:p>
    <w:p w:rsidR="00E247E0" w:rsidRPr="00EC135A" w:rsidRDefault="00C81C3C" w:rsidP="00F8503F">
      <w:pPr>
        <w:spacing w:line="360" w:lineRule="auto"/>
        <w:jc w:val="center"/>
        <w:rPr>
          <w:sz w:val="24"/>
          <w:szCs w:val="24"/>
        </w:rPr>
      </w:pPr>
      <w:r>
        <w:rPr>
          <w:noProof/>
          <w:sz w:val="24"/>
          <w:szCs w:val="24"/>
        </w:rPr>
        <w:drawing>
          <wp:inline distT="0" distB="0" distL="0" distR="0" wp14:anchorId="67D3F3B0" wp14:editId="49388652">
            <wp:extent cx="3216910" cy="1594485"/>
            <wp:effectExtent l="19050" t="0" r="2540" b="0"/>
            <wp:docPr id="622" name="Рисунок 5" descr="msu2010_hist_Belarus_set_Cs_0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msu2010_hist_Belarus_set_Cs_0_40"/>
                    <pic:cNvPicPr>
                      <a:picLocks noChangeAspect="1" noChangeArrowheads="1"/>
                    </pic:cNvPicPr>
                  </pic:nvPicPr>
                  <pic:blipFill>
                    <a:blip r:embed="rId179" cstate="print"/>
                    <a:srcRect/>
                    <a:stretch>
                      <a:fillRect/>
                    </a:stretch>
                  </pic:blipFill>
                  <pic:spPr bwMode="auto">
                    <a:xfrm>
                      <a:off x="0" y="0"/>
                      <a:ext cx="3216910" cy="1594485"/>
                    </a:xfrm>
                    <a:prstGeom prst="rect">
                      <a:avLst/>
                    </a:prstGeom>
                    <a:noFill/>
                    <a:ln w="9525">
                      <a:noFill/>
                      <a:miter lim="800000"/>
                      <a:headEnd/>
                      <a:tailEnd/>
                    </a:ln>
                  </pic:spPr>
                </pic:pic>
              </a:graphicData>
            </a:graphic>
          </wp:inline>
        </w:drawing>
      </w:r>
    </w:p>
    <w:p w:rsidR="00E247E0" w:rsidRDefault="00F8503F" w:rsidP="00F8503F">
      <w:pPr>
        <w:spacing w:line="360" w:lineRule="auto"/>
        <w:jc w:val="center"/>
        <w:rPr>
          <w:sz w:val="24"/>
          <w:szCs w:val="24"/>
        </w:rPr>
      </w:pPr>
      <w:r w:rsidRPr="00861F12">
        <w:rPr>
          <w:sz w:val="24"/>
          <w:szCs w:val="24"/>
        </w:rPr>
        <w:t>Рисунок 4.7</w:t>
      </w:r>
      <w:r w:rsidR="00C36219">
        <w:rPr>
          <w:sz w:val="24"/>
          <w:szCs w:val="24"/>
        </w:rPr>
        <w:t>7</w:t>
      </w:r>
      <w:r w:rsidR="00840DF7">
        <w:rPr>
          <w:sz w:val="24"/>
          <w:szCs w:val="24"/>
        </w:rPr>
        <w:t>.</w:t>
      </w:r>
      <w:r w:rsidR="00E247E0" w:rsidRPr="00F8503F">
        <w:rPr>
          <w:sz w:val="24"/>
          <w:szCs w:val="24"/>
        </w:rPr>
        <w:t xml:space="preserve"> Гистограмма распределения населенных пунктов Беларуси вне зоны отселения по плотности загрязнения </w:t>
      </w:r>
      <w:r w:rsidR="00E247E0" w:rsidRPr="00F8503F">
        <w:rPr>
          <w:sz w:val="24"/>
          <w:szCs w:val="24"/>
          <w:vertAlign w:val="superscript"/>
        </w:rPr>
        <w:t>137</w:t>
      </w:r>
      <w:r w:rsidR="004E6996">
        <w:rPr>
          <w:sz w:val="24"/>
          <w:szCs w:val="24"/>
        </w:rPr>
        <w:t>Cs</w:t>
      </w:r>
    </w:p>
    <w:p w:rsidR="00615551" w:rsidRPr="00615551" w:rsidRDefault="00615551" w:rsidP="00F8503F">
      <w:pPr>
        <w:spacing w:line="360" w:lineRule="auto"/>
        <w:jc w:val="center"/>
        <w:rPr>
          <w:sz w:val="16"/>
          <w:szCs w:val="16"/>
        </w:rPr>
      </w:pPr>
    </w:p>
    <w:p w:rsidR="00E247E0" w:rsidRPr="00EC135A" w:rsidRDefault="00E247E0" w:rsidP="0083092F">
      <w:pPr>
        <w:spacing w:line="360" w:lineRule="auto"/>
        <w:ind w:firstLine="680"/>
        <w:jc w:val="both"/>
        <w:rPr>
          <w:sz w:val="24"/>
          <w:szCs w:val="24"/>
        </w:rPr>
      </w:pPr>
      <w:r w:rsidRPr="00EC135A">
        <w:rPr>
          <w:sz w:val="24"/>
          <w:szCs w:val="24"/>
        </w:rPr>
        <w:t>Аналогичные результаты были получены в процессе исследования структуры поля загрязнения в пределах ключевого участка, описанного в предыдущем разделе. Оказалось, что плотность загрязнения участка размером 70</w:t>
      </w:r>
      <w:r w:rsidR="00CB2CD1">
        <w:rPr>
          <w:sz w:val="24"/>
          <w:szCs w:val="24"/>
        </w:rPr>
        <w:t xml:space="preserve"> м </w:t>
      </w:r>
      <w:r w:rsidRPr="00EC135A">
        <w:rPr>
          <w:sz w:val="24"/>
          <w:szCs w:val="24"/>
        </w:rPr>
        <w:t>х</w:t>
      </w:r>
      <w:r w:rsidR="00CB2CD1">
        <w:rPr>
          <w:sz w:val="24"/>
          <w:szCs w:val="24"/>
        </w:rPr>
        <w:t xml:space="preserve"> </w:t>
      </w:r>
      <w:r w:rsidRPr="00EC135A">
        <w:rPr>
          <w:sz w:val="24"/>
          <w:szCs w:val="24"/>
        </w:rPr>
        <w:t>100 м носит сложный полицентрический характер (</w:t>
      </w:r>
      <w:r w:rsidR="00C36219">
        <w:rPr>
          <w:sz w:val="24"/>
          <w:szCs w:val="24"/>
        </w:rPr>
        <w:t>рисунок 4.78</w:t>
      </w:r>
      <w:r w:rsidRPr="00EC135A">
        <w:rPr>
          <w:sz w:val="24"/>
          <w:szCs w:val="24"/>
        </w:rPr>
        <w:t xml:space="preserve">), причем в структуре поля, имеющего специфическую связь с рельефом, имеют место как положительные, так и отрицательные аномалии. </w:t>
      </w:r>
    </w:p>
    <w:p w:rsidR="00E247E0" w:rsidRPr="00EC135A" w:rsidRDefault="00FF3F09" w:rsidP="0083092F">
      <w:pPr>
        <w:spacing w:line="360" w:lineRule="auto"/>
        <w:ind w:firstLine="680"/>
        <w:jc w:val="both"/>
        <w:rPr>
          <w:noProof/>
          <w:sz w:val="24"/>
          <w:szCs w:val="24"/>
        </w:rPr>
      </w:pPr>
      <w:r>
        <w:rPr>
          <w:noProof/>
          <w:sz w:val="24"/>
          <w:szCs w:val="24"/>
        </w:rPr>
        <w:pict>
          <v:shape id="Text Box 201" o:spid="_x0000_s1195" type="#_x0000_t202" style="position:absolute;left:0;text-align:left;margin-left:420.75pt;margin-top:148.15pt;width:17.5pt;height:14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" stroked="f">
            <v:textbox style="mso-next-textbox:#Text Box 201" inset="0,0,0,0">
              <w:txbxContent>
                <w:p w:rsidR="00D61FFA" w:rsidRPr="00FB09DE" w:rsidRDefault="00D61FFA" w:rsidP="0083092F">
                  <w:r>
                    <w:t>В</w:t>
                  </w:r>
                </w:p>
              </w:txbxContent>
            </v:textbox>
          </v:shape>
        </w:pict>
      </w:r>
      <w:r>
        <w:rPr>
          <w:noProof/>
          <w:sz w:val="24"/>
          <w:szCs w:val="24"/>
        </w:rPr>
        <w:pict>
          <v:shape id="Text Box 200" o:spid="_x0000_s1194" type="#_x0000_t202" style="position:absolute;left:0;text-align:left;margin-left:417.3pt;margin-top:14.75pt;width:17.5pt;height:14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" stroked="f">
            <v:textbox style="mso-next-textbox:#Text Box 200" inset="0,0,0,0">
              <w:txbxContent>
                <w:p w:rsidR="00D61FFA" w:rsidRPr="00FB09DE" w:rsidRDefault="00D61FFA" w:rsidP="0083092F">
                  <w:r>
                    <w:t>Б</w:t>
                  </w:r>
                </w:p>
              </w:txbxContent>
            </v:textbox>
          </v:shape>
        </w:pict>
      </w:r>
      <w:r>
        <w:rPr>
          <w:noProof/>
          <w:sz w:val="24"/>
          <w:szCs w:val="24"/>
        </w:rPr>
        <w:pict>
          <v:rect id="Rectangle 208" o:spid="_x0000_s1202" style="position:absolute;left:0;text-align:left;margin-left:41.7pt;margin-top:3.1pt;width:37.2pt;height:35.5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" filled="f" strokecolor="white"/>
        </w:pict>
      </w:r>
      <w:r>
        <w:rPr>
          <w:noProof/>
          <w:sz w:val="24"/>
          <w:szCs w:val="24"/>
        </w:rPr>
        <w:pict>
          <v:shape id="Text Box 199" o:spid="_x0000_s1193" type="#_x0000_t202" style="position:absolute;left:0;text-align:left;margin-left:207.3pt;margin-top:7.15pt;width:17.5pt;height:14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" stroked="f">
            <v:textbox style="mso-next-textbox:#Text Box 199" inset="0,0,0,0">
              <w:txbxContent>
                <w:p w:rsidR="00D61FFA" w:rsidRPr="00FB09DE" w:rsidRDefault="00D61FFA" w:rsidP="0083092F">
                  <w:r w:rsidRPr="00FB09DE">
                    <w:t>А</w:t>
                  </w:r>
                </w:p>
              </w:txbxContent>
            </v:textbox>
          </v:shape>
        </w:pict>
      </w:r>
      <w:r w:rsidR="00E247E0" w:rsidRPr="00EC135A">
        <w:rPr>
          <w:sz w:val="24"/>
          <w:szCs w:val="24"/>
        </w:rPr>
        <w:t xml:space="preserve"> </w:t>
      </w:r>
      <w:r>
        <w:rPr>
          <w:noProof/>
          <w:sz w:val="24"/>
          <w:szCs w:val="24"/>
        </w:rPr>
      </w:r>
      <w:r>
        <w:rPr>
          <w:noProof/>
          <w:sz w:val="24"/>
          <w:szCs w:val="24"/>
        </w:rPr>
        <w:pict>
          <v:group id="Group 192" o:spid="_x0000_s1280" style="width:432.85pt;height:201.95pt;mso-position-horizontal-relative:char;mso-position-vertical-relative:line" coordorigin="1258,6350" coordsize="8719,4679">
            <v:shape id="Рисунок 6" o:spid="_x0000_s1281" type="#_x0000_t75" style="position:absolute;left:6410;top:6350;width:3567;height:244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RzRLGAAAA2wAAAA8AAABkcnMvZG93bnJldi54bWxEj09rAjEUxO+C3yE8oTfNVrDoapS2IP3j&#10;xa4ieHtunrvbbl7CJtW1n74RBI/DzPyGmS1aU4sTNb6yrOBxkIAgzq2uuFCw3Sz7YxA+IGusLZOC&#10;C3lYzLudGabanvmLTlkoRISwT1FBGYJLpfR5SQb9wDri6B1tYzBE2RRSN3iOcFPLYZI8SYMVx4US&#10;Hb2WlP9kv0bBx2q9RecO67fsc3Lh/cv3cLn7U+qh1z5PQQRqwz18a79rBaMRXL/EHyD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hHNEsYAAADbAAAADwAAAAAAAAAAAAAA&#10;AACfAgAAZHJzL2Rvd25yZXYueG1sUEsFBgAAAAAEAAQA9wAAAJIDAAAAAA==&#10;">
              <v:imagedata r:id="rId180" o:title=""/>
            </v:shape>
            <v:shape id="Picture 194" o:spid="_x0000_s1282" type="#_x0000_t75" style="position:absolute;left:1258;top:6350;width:4433;height:46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NIujCAAAA2wAAAA8AAABkcnMvZG93bnJldi54bWxEj0FrwkAUhO8F/8PyBG91o6CU1FWqIHgR&#10;amzvj+xrkpp9G7LPTfrvuwWhx2FmvmE2u9G1KlIfGs8GFvMMFHHpbcOVgY/r8fkFVBBki61nMvBD&#10;AXbbydMGc+sHvlAspFIJwiFHA7VIl2sdypochrnviJP35XuHkmRfadvjkOCu1cssW2uHDaeFGjs6&#10;1FTeirsz8H27nsc2FHE/nD734qK8l9EaM5uOb6+ghEb5Dz/aJ2tgtYa/L+kH6O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2jSLowgAAANsAAAAPAAAAAAAAAAAAAAAAAJ8C&#10;AABkcnMvZG93bnJldi54bWxQSwUGAAAAAAQABAD3AAAAjgMAAAAA&#10;">
              <v:imagedata r:id="rId181" o:title=""/>
            </v:shape>
            <v:shape id="Picture 195" o:spid="_x0000_s1283" type="#_x0000_t75" alt="msu2010_hist_Vyshkov05_20_20_5m" style="position:absolute;left:6460;top:8875;width:3517;height:20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LF7bFAAAA2wAAAA8AAABkcnMvZG93bnJldi54bWxEj91qwkAUhO+FvsNyCt7prsVWidmISAta&#10;SsGfBzhkj0k0ezbNrjH26buFQi+HmfmGSZe9rUVHra8ca5iMFQji3JmKCw3Hw9toDsIHZIO1Y9Jw&#10;Jw/L7GGQYmLcjXfU7UMhIoR9ghrKEJpESp+XZNGPXUMcvZNrLYYo20KaFm8Rbmv5pNSLtFhxXCix&#10;oXVJ+WV/tRr6r2O3Pb3b1+tOffi7/zxP1eVb6+Fjv1qACNSH//Bfe2M0PM/g90v8ATL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ixe2xQAAANsAAAAPAAAAAAAAAAAAAAAA&#10;AJ8CAABkcnMvZG93bnJldi54bWxQSwUGAAAAAAQABAD3AAAAkQMAAAAA&#10;">
              <v:imagedata r:id="rId182" o:title="msu2010_hist_Vyshkov05_20_20_5m"/>
            </v:shape>
            <w10:anchorlock/>
          </v:group>
        </w:pict>
      </w:r>
    </w:p>
    <w:p w:rsidR="00E247E0" w:rsidRPr="00EC135A" w:rsidRDefault="00F8503F" w:rsidP="00F8503F">
      <w:pPr>
        <w:spacing w:after="120" w:line="360" w:lineRule="auto"/>
        <w:jc w:val="center"/>
      </w:pPr>
      <w:r w:rsidRPr="00861F12">
        <w:rPr>
          <w:sz w:val="24"/>
          <w:szCs w:val="24"/>
        </w:rPr>
        <w:t>Рисунок 4.7</w:t>
      </w:r>
      <w:r w:rsidR="00C36219">
        <w:rPr>
          <w:sz w:val="24"/>
          <w:szCs w:val="24"/>
        </w:rPr>
        <w:t>8</w:t>
      </w:r>
      <w:r w:rsidR="00840DF7">
        <w:rPr>
          <w:sz w:val="24"/>
          <w:szCs w:val="24"/>
        </w:rPr>
        <w:t>.</w:t>
      </w:r>
      <w:r w:rsidRPr="00EC135A">
        <w:rPr>
          <w:lang w:bidi="en-US"/>
        </w:rPr>
        <w:t xml:space="preserve"> </w:t>
      </w:r>
      <w:r w:rsidR="00E247E0" w:rsidRPr="00F8503F">
        <w:rPr>
          <w:sz w:val="24"/>
          <w:szCs w:val="24"/>
        </w:rPr>
        <w:t>Карта загрязнения тестового полигона в 2006 г. (А, по осям указан размер в метрах, шкала плотности загрязнения в кБк/м</w:t>
      </w:r>
      <w:r w:rsidR="00E247E0" w:rsidRPr="00F8503F">
        <w:rPr>
          <w:sz w:val="24"/>
          <w:szCs w:val="24"/>
          <w:vertAlign w:val="superscript"/>
        </w:rPr>
        <w:t>2</w:t>
      </w:r>
      <w:r w:rsidR="00E247E0" w:rsidRPr="00F8503F">
        <w:rPr>
          <w:sz w:val="24"/>
          <w:szCs w:val="24"/>
        </w:rPr>
        <w:t xml:space="preserve"> (пересчет В.Н. Потапова) и гистограммы распределения активности радиоцезия по 300 измерениям (верхняя, Б, кБк/м</w:t>
      </w:r>
      <w:r w:rsidR="00E247E0" w:rsidRPr="00F8503F">
        <w:rPr>
          <w:sz w:val="24"/>
          <w:szCs w:val="24"/>
          <w:vertAlign w:val="superscript"/>
        </w:rPr>
        <w:t>2</w:t>
      </w:r>
      <w:r w:rsidR="00E247E0" w:rsidRPr="00F8503F">
        <w:rPr>
          <w:sz w:val="24"/>
          <w:szCs w:val="24"/>
        </w:rPr>
        <w:t>, шаг измерения – 5 м) и по точкам измерения с шагом 1м верхнего левого квадрата размером</w:t>
      </w:r>
      <w:r w:rsidR="00A6533A">
        <w:rPr>
          <w:sz w:val="24"/>
          <w:szCs w:val="24"/>
        </w:rPr>
        <w:t xml:space="preserve"> 20 м х 20 м (нижняя, В, имп/с)</w:t>
      </w:r>
    </w:p>
    <w:p w:rsidR="00E247E0" w:rsidRPr="00EC135A" w:rsidRDefault="00E247E0" w:rsidP="00F8503F">
      <w:pPr>
        <w:spacing w:after="120" w:line="360" w:lineRule="auto"/>
        <w:ind w:firstLine="680"/>
        <w:jc w:val="both"/>
        <w:rPr>
          <w:sz w:val="24"/>
          <w:szCs w:val="24"/>
        </w:rPr>
      </w:pPr>
      <w:r w:rsidRPr="00EC135A">
        <w:rPr>
          <w:sz w:val="24"/>
          <w:szCs w:val="24"/>
        </w:rPr>
        <w:t xml:space="preserve">Гистограммы распределения активности </w:t>
      </w:r>
      <w:r w:rsidRPr="00EC135A">
        <w:rPr>
          <w:sz w:val="24"/>
          <w:szCs w:val="24"/>
          <w:vertAlign w:val="superscript"/>
        </w:rPr>
        <w:t>137</w:t>
      </w:r>
      <w:r w:rsidRPr="00EC135A">
        <w:rPr>
          <w:sz w:val="24"/>
          <w:szCs w:val="24"/>
        </w:rPr>
        <w:t xml:space="preserve">Cs, построенные по регулярной сети опробования всего участка закономерно носит </w:t>
      </w:r>
      <w:r w:rsidRPr="00364A3D">
        <w:rPr>
          <w:sz w:val="24"/>
          <w:szCs w:val="24"/>
        </w:rPr>
        <w:t>бимодальный характер (</w:t>
      </w:r>
      <w:r w:rsidR="00CB2CD1" w:rsidRPr="00364A3D">
        <w:rPr>
          <w:sz w:val="24"/>
          <w:szCs w:val="24"/>
        </w:rPr>
        <w:t>Б</w:t>
      </w:r>
      <w:r w:rsidRPr="00364A3D">
        <w:rPr>
          <w:sz w:val="24"/>
          <w:szCs w:val="24"/>
        </w:rPr>
        <w:t>) и его фрагмент (</w:t>
      </w:r>
      <w:r w:rsidR="00CB2CD1" w:rsidRPr="00364A3D">
        <w:rPr>
          <w:sz w:val="24"/>
          <w:szCs w:val="24"/>
        </w:rPr>
        <w:t>В</w:t>
      </w:r>
      <w:r w:rsidRPr="00364A3D">
        <w:rPr>
          <w:sz w:val="24"/>
          <w:szCs w:val="24"/>
        </w:rPr>
        <w:t>)</w:t>
      </w:r>
      <w:r w:rsidRPr="00EC135A">
        <w:rPr>
          <w:sz w:val="24"/>
          <w:szCs w:val="24"/>
        </w:rPr>
        <w:t xml:space="preserve"> закономерно логнормальный, которые и отражают наблюдаемые параметры структурной неоднородности. При этом, несмотря на очевидное отсутствие случайной составляющей, данные гистограммы внешне имеют вид, близкий по форме к нормальному или логнормальному распределениям (рис</w:t>
      </w:r>
      <w:r w:rsidR="00CB2CD1">
        <w:rPr>
          <w:sz w:val="24"/>
          <w:szCs w:val="24"/>
        </w:rPr>
        <w:t>унок</w:t>
      </w:r>
      <w:r w:rsidRPr="00EC135A">
        <w:rPr>
          <w:sz w:val="24"/>
          <w:szCs w:val="24"/>
        </w:rPr>
        <w:t xml:space="preserve"> </w:t>
      </w:r>
      <w:r w:rsidR="00894B7B" w:rsidRPr="00861F12">
        <w:rPr>
          <w:sz w:val="24"/>
          <w:szCs w:val="24"/>
        </w:rPr>
        <w:t>4.7</w:t>
      </w:r>
      <w:r w:rsidR="00C36219">
        <w:rPr>
          <w:sz w:val="24"/>
          <w:szCs w:val="24"/>
        </w:rPr>
        <w:t>8</w:t>
      </w:r>
      <w:r w:rsidR="00894B7B">
        <w:rPr>
          <w:sz w:val="24"/>
          <w:szCs w:val="24"/>
        </w:rPr>
        <w:t xml:space="preserve"> </w:t>
      </w:r>
      <w:r w:rsidRPr="00EC135A">
        <w:rPr>
          <w:sz w:val="24"/>
          <w:szCs w:val="24"/>
        </w:rPr>
        <w:t xml:space="preserve">Б, В). </w:t>
      </w:r>
    </w:p>
    <w:p w:rsidR="00E247E0" w:rsidRPr="00EC135A" w:rsidRDefault="00E247E0" w:rsidP="0083092F">
      <w:pPr>
        <w:spacing w:line="360" w:lineRule="auto"/>
        <w:ind w:firstLine="680"/>
        <w:jc w:val="both"/>
        <w:rPr>
          <w:sz w:val="24"/>
          <w:szCs w:val="24"/>
        </w:rPr>
      </w:pPr>
      <w:r w:rsidRPr="00EC135A">
        <w:rPr>
          <w:sz w:val="24"/>
          <w:szCs w:val="24"/>
        </w:rPr>
        <w:t>Детальная съемка западины в пределах тестового участка, проведенная с шагом 1 м, также выявила наличие упорядоченно организованной структуры в виде трех позиционированных в рельефе аномалий, хотя и в этом случае гистограмму, при желании, можно аппроксимировать кривой</w:t>
      </w:r>
      <w:r w:rsidR="00CB2CD1">
        <w:rPr>
          <w:sz w:val="24"/>
          <w:szCs w:val="24"/>
        </w:rPr>
        <w:t xml:space="preserve"> нормального распределения (рисунок</w:t>
      </w:r>
      <w:r w:rsidR="00894B7B" w:rsidRPr="00894B7B">
        <w:rPr>
          <w:sz w:val="24"/>
          <w:szCs w:val="24"/>
        </w:rPr>
        <w:t xml:space="preserve"> </w:t>
      </w:r>
      <w:r w:rsidR="00894B7B" w:rsidRPr="00861F12">
        <w:rPr>
          <w:sz w:val="24"/>
          <w:szCs w:val="24"/>
        </w:rPr>
        <w:t>4.7</w:t>
      </w:r>
      <w:r w:rsidR="00C36219">
        <w:rPr>
          <w:sz w:val="24"/>
          <w:szCs w:val="24"/>
        </w:rPr>
        <w:t>9</w:t>
      </w:r>
      <w:r w:rsidRPr="00EC135A">
        <w:rPr>
          <w:sz w:val="24"/>
          <w:szCs w:val="24"/>
        </w:rPr>
        <w:t xml:space="preserve">). </w:t>
      </w:r>
    </w:p>
    <w:p w:rsidR="00E247E0" w:rsidRPr="00EC135A" w:rsidRDefault="00FF3F09" w:rsidP="00A6533A">
      <w:pPr>
        <w:spacing w:line="360" w:lineRule="auto"/>
        <w:jc w:val="center"/>
        <w:rPr>
          <w:sz w:val="24"/>
          <w:szCs w:val="24"/>
        </w:rPr>
      </w:pPr>
      <w:r>
        <w:rPr>
          <w:noProof/>
          <w:sz w:val="24"/>
          <w:szCs w:val="24"/>
        </w:rPr>
      </w:r>
      <w:r>
        <w:rPr>
          <w:noProof/>
          <w:sz w:val="24"/>
          <w:szCs w:val="24"/>
        </w:rPr>
        <w:pict>
          <v:group id="Group 189" o:spid="_x0000_s1177" style="width:339.3pt;height:122.15pt;mso-position-horizontal-relative:char;mso-position-vertical-relative:line" coordorigin="1040,1380" coordsize="9980,3386">
            <v:shape id="Picture 190" o:spid="_x0000_s1178" type="#_x0000_t75" style="position:absolute;left:1040;top:1380;width:5652;height:33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6k4/BAAAA2wAAAA8AAABkcnMvZG93bnJldi54bWxEj0GLwjAUhO/C/ofwhL1pqrAi1ShSEAVP&#10;1gp6ezTPtti8dJuo9d8bQfA4zMw3zHzZmVrcqXWVZQWjYQSCOLe64kJBdlgPpiCcR9ZYWyYFT3Kw&#10;XPz05hhr++A93VNfiABhF6OC0vsmltLlJRl0Q9sQB+9iW4M+yLaQusVHgJtajqNoIg1WHBZKbCgp&#10;Kb+mN6Pg7E7J9XTeppvV0XH23+S7LJkq9dvvVjMQnjr/DX/aW63gbwzvL+EHyM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x6k4/BAAAA2wAAAA8AAAAAAAAAAAAAAAAAnwIA&#10;AGRycy9kb3ducmV2LnhtbFBLBQYAAAAABAAEAPcAAACNAwAAAAA=&#10;">
              <v:imagedata r:id="rId183" o:title=""/>
            </v:shape>
            <v:shape id="Picture 191" o:spid="_x0000_s1179" type="#_x0000_t75" alt="msu2010_hist_Vyshkov09_10_10_1m" style="position:absolute;left:6788;top:1730;width:4232;height:29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RdQ3DAAAA2wAAAA8AAABkcnMvZG93bnJldi54bWxEj92KwjAUhO8XfIdwBO/WVMW1VKNIwUXw&#10;Zv15gGNzbKrNSWmyWt/eCAt7OczMN8xi1dla3Kn1lWMFo2ECgrhwuuJSwem4+UxB+ICssXZMCp7k&#10;YbXsfSww0+7Be7ofQikihH2GCkwITSalLwxZ9EPXEEfv4lqLIcq2lLrFR4TbWo6T5EtarDguGGwo&#10;N1TcDr9WQbeeTbf57vltbvv8/HMdpXpnUqUG/W49BxGoC//hv/ZWK5hO4P0l/gC5f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pF1DcMAAADbAAAADwAAAAAAAAAAAAAAAACf&#10;AgAAZHJzL2Rvd25yZXYueG1sUEsFBgAAAAAEAAQA9wAAAI8DAAAAAA==&#10;">
              <v:imagedata r:id="rId184" o:title="msu2010_hist_Vyshkov09_10_10_1m"/>
            </v:shape>
            <w10:anchorlock/>
          </v:group>
        </w:pict>
      </w:r>
    </w:p>
    <w:p w:rsidR="00E247E0" w:rsidRPr="00A6533A" w:rsidRDefault="00E247E0" w:rsidP="0083092F">
      <w:pPr>
        <w:spacing w:line="360" w:lineRule="auto"/>
        <w:ind w:firstLine="680"/>
        <w:jc w:val="both"/>
        <w:rPr>
          <w:sz w:val="24"/>
          <w:szCs w:val="24"/>
        </w:rPr>
      </w:pPr>
      <w:r w:rsidRPr="00A6533A">
        <w:rPr>
          <w:sz w:val="24"/>
          <w:szCs w:val="24"/>
        </w:rPr>
        <w:tab/>
      </w:r>
      <w:r w:rsidR="00A6533A" w:rsidRPr="00A6533A">
        <w:rPr>
          <w:sz w:val="24"/>
          <w:szCs w:val="24"/>
        </w:rPr>
        <w:tab/>
      </w:r>
      <w:r w:rsidR="00A6533A" w:rsidRPr="00A6533A">
        <w:rPr>
          <w:sz w:val="24"/>
          <w:szCs w:val="24"/>
        </w:rPr>
        <w:tab/>
      </w:r>
      <w:r w:rsidRPr="00A6533A">
        <w:rPr>
          <w:sz w:val="24"/>
          <w:szCs w:val="24"/>
        </w:rPr>
        <w:tab/>
      </w:r>
      <w:r w:rsidRPr="00A6533A">
        <w:rPr>
          <w:sz w:val="24"/>
          <w:szCs w:val="24"/>
        </w:rPr>
        <w:tab/>
        <w:t>А</w:t>
      </w:r>
      <w:r w:rsidRPr="00A6533A">
        <w:rPr>
          <w:sz w:val="24"/>
          <w:szCs w:val="24"/>
        </w:rPr>
        <w:tab/>
      </w:r>
      <w:r w:rsidRPr="00A6533A">
        <w:rPr>
          <w:sz w:val="24"/>
          <w:szCs w:val="24"/>
        </w:rPr>
        <w:tab/>
      </w:r>
      <w:r w:rsidRPr="00A6533A">
        <w:rPr>
          <w:sz w:val="24"/>
          <w:szCs w:val="24"/>
        </w:rPr>
        <w:tab/>
      </w:r>
      <w:r w:rsidRPr="00A6533A">
        <w:rPr>
          <w:sz w:val="24"/>
          <w:szCs w:val="24"/>
        </w:rPr>
        <w:tab/>
      </w:r>
      <w:r w:rsidRPr="00A6533A">
        <w:rPr>
          <w:sz w:val="24"/>
          <w:szCs w:val="24"/>
        </w:rPr>
        <w:tab/>
        <w:t>Б</w:t>
      </w:r>
    </w:p>
    <w:p w:rsidR="00E247E0" w:rsidRDefault="00F8503F" w:rsidP="0083092F">
      <w:pPr>
        <w:spacing w:line="360" w:lineRule="auto"/>
        <w:ind w:firstLine="680"/>
        <w:jc w:val="both"/>
        <w:rPr>
          <w:sz w:val="24"/>
          <w:szCs w:val="24"/>
        </w:rPr>
      </w:pPr>
      <w:r w:rsidRPr="00861F12">
        <w:rPr>
          <w:sz w:val="24"/>
          <w:szCs w:val="24"/>
        </w:rPr>
        <w:t xml:space="preserve">Рисунок </w:t>
      </w:r>
      <w:r w:rsidR="00894B7B" w:rsidRPr="00861F12">
        <w:rPr>
          <w:sz w:val="24"/>
          <w:szCs w:val="24"/>
        </w:rPr>
        <w:t>4.7</w:t>
      </w:r>
      <w:r w:rsidR="00C36219">
        <w:rPr>
          <w:sz w:val="24"/>
          <w:szCs w:val="24"/>
        </w:rPr>
        <w:t>9</w:t>
      </w:r>
      <w:r w:rsidR="00840DF7">
        <w:rPr>
          <w:sz w:val="24"/>
          <w:szCs w:val="24"/>
        </w:rPr>
        <w:t>.</w:t>
      </w:r>
      <w:r w:rsidR="00E247E0" w:rsidRPr="00EC135A">
        <w:rPr>
          <w:sz w:val="24"/>
          <w:szCs w:val="24"/>
        </w:rPr>
        <w:t xml:space="preserve"> Плотность загрязнения фрагмента тестового полигона (10х10м, А, имп/с), и гистограмма распределения активности </w:t>
      </w:r>
      <w:r w:rsidR="00E247E0" w:rsidRPr="00EC135A">
        <w:rPr>
          <w:sz w:val="24"/>
          <w:szCs w:val="24"/>
          <w:lang w:val="en-US"/>
        </w:rPr>
        <w:t>Cs</w:t>
      </w:r>
      <w:r w:rsidR="00E247E0" w:rsidRPr="00EC135A">
        <w:rPr>
          <w:sz w:val="24"/>
          <w:szCs w:val="24"/>
        </w:rPr>
        <w:t xml:space="preserve">-137 </w:t>
      </w:r>
      <w:r w:rsidR="00A6533A">
        <w:rPr>
          <w:sz w:val="24"/>
          <w:szCs w:val="24"/>
        </w:rPr>
        <w:t>по точкам измерений (Б, имп/с)</w:t>
      </w:r>
    </w:p>
    <w:p w:rsidR="00615551" w:rsidRPr="00FD30F7" w:rsidRDefault="00615551" w:rsidP="0083092F">
      <w:pPr>
        <w:spacing w:line="360" w:lineRule="auto"/>
        <w:ind w:firstLine="680"/>
        <w:jc w:val="both"/>
        <w:rPr>
          <w:sz w:val="16"/>
          <w:szCs w:val="16"/>
        </w:rPr>
      </w:pPr>
    </w:p>
    <w:p w:rsidR="00E247E0" w:rsidRPr="00EC135A" w:rsidRDefault="00E247E0" w:rsidP="0083092F">
      <w:pPr>
        <w:spacing w:line="360" w:lineRule="auto"/>
        <w:ind w:firstLine="680"/>
        <w:jc w:val="both"/>
        <w:rPr>
          <w:sz w:val="24"/>
          <w:szCs w:val="24"/>
        </w:rPr>
      </w:pPr>
      <w:r w:rsidRPr="00EC135A">
        <w:rPr>
          <w:sz w:val="24"/>
          <w:szCs w:val="24"/>
        </w:rPr>
        <w:t>Таким образом, в данном случае речь идет о статистической интерпретации пространственно упорядоченного объекта, в рамках которого значение каждой измеренной величины так или и</w:t>
      </w:r>
      <w:r w:rsidR="00CB2CD1">
        <w:rPr>
          <w:sz w:val="24"/>
          <w:szCs w:val="24"/>
        </w:rPr>
        <w:t>наче может быть интерпретировано</w:t>
      </w:r>
      <w:r w:rsidRPr="00EC135A">
        <w:rPr>
          <w:sz w:val="24"/>
          <w:szCs w:val="24"/>
        </w:rPr>
        <w:t xml:space="preserve"> как функция трехмерных координат данной точки. Это утверждение позволяет сформулировать гипотезу о том, </w:t>
      </w:r>
      <w:r w:rsidRPr="00EC135A">
        <w:rPr>
          <w:b/>
          <w:i/>
          <w:sz w:val="24"/>
          <w:szCs w:val="24"/>
        </w:rPr>
        <w:t>что частотная гистограмма выборки, репрезентативно характеризующей, например загрязнение определенной территории, в обязательном порядке отражает специфику структурной неоднородность данного загрязнения.</w:t>
      </w:r>
      <w:r w:rsidRPr="00EC135A">
        <w:rPr>
          <w:sz w:val="24"/>
          <w:szCs w:val="24"/>
        </w:rPr>
        <w:t xml:space="preserve"> Справедливость данной гипотезы можно подтвердить путем математического моделирования.</w:t>
      </w:r>
    </w:p>
    <w:p w:rsidR="00E247E0" w:rsidRPr="00EC135A" w:rsidRDefault="00E247E0" w:rsidP="0083092F">
      <w:pPr>
        <w:spacing w:line="360" w:lineRule="auto"/>
        <w:ind w:firstLine="680"/>
        <w:jc w:val="both"/>
        <w:rPr>
          <w:b/>
          <w:sz w:val="24"/>
          <w:szCs w:val="24"/>
        </w:rPr>
      </w:pPr>
      <w:r w:rsidRPr="00EC135A">
        <w:rPr>
          <w:sz w:val="24"/>
          <w:szCs w:val="24"/>
        </w:rPr>
        <w:t>Для проверки этой гипотезы была выбрана модель правильного конуса, проекция которого на плоскость позволяет легко имитировать структуру почти любой моно- или полицентрической аномалии, в качестве которых могут рассматриваться и результаты техногенного загрязнения территории из точечного источника.</w:t>
      </w:r>
    </w:p>
    <w:p w:rsidR="00E247E0" w:rsidRPr="00894B7B" w:rsidRDefault="00E247E0" w:rsidP="0083092F">
      <w:pPr>
        <w:spacing w:line="360" w:lineRule="auto"/>
        <w:ind w:firstLine="680"/>
        <w:jc w:val="both"/>
        <w:rPr>
          <w:spacing w:val="-4"/>
          <w:sz w:val="24"/>
          <w:szCs w:val="24"/>
        </w:rPr>
      </w:pPr>
      <w:r w:rsidRPr="00FD30F7">
        <w:rPr>
          <w:spacing w:val="6"/>
          <w:sz w:val="24"/>
          <w:szCs w:val="24"/>
        </w:rPr>
        <w:t>Эксперимент с моделью конуса показал, что частотная гистограмма генерируемой моноцентрической аномалии точно аппроксимируется наклонной прямой, параметры которой задаются двумя фиксированными величинами</w:t>
      </w:r>
      <w:r w:rsidR="00CB2CD1" w:rsidRPr="00FD30F7">
        <w:rPr>
          <w:spacing w:val="6"/>
          <w:sz w:val="24"/>
          <w:szCs w:val="24"/>
        </w:rPr>
        <w:t>:</w:t>
      </w:r>
      <w:r w:rsidRPr="00FD30F7">
        <w:rPr>
          <w:spacing w:val="6"/>
          <w:sz w:val="24"/>
          <w:szCs w:val="24"/>
        </w:rPr>
        <w:t xml:space="preserve"> радиусом и высотой порождающего конуса</w:t>
      </w:r>
      <w:r w:rsidR="00CB2CD1" w:rsidRPr="00FD30F7">
        <w:rPr>
          <w:spacing w:val="6"/>
          <w:sz w:val="24"/>
          <w:szCs w:val="24"/>
        </w:rPr>
        <w:t xml:space="preserve"> (рисунок 4.</w:t>
      </w:r>
      <w:r w:rsidR="00C36219" w:rsidRPr="00FD30F7">
        <w:rPr>
          <w:spacing w:val="6"/>
          <w:sz w:val="24"/>
          <w:szCs w:val="24"/>
        </w:rPr>
        <w:t>80</w:t>
      </w:r>
      <w:r w:rsidR="00CB2CD1" w:rsidRPr="00FD30F7">
        <w:rPr>
          <w:spacing w:val="6"/>
          <w:sz w:val="24"/>
          <w:szCs w:val="24"/>
        </w:rPr>
        <w:t>)</w:t>
      </w:r>
      <w:r w:rsidR="00894B7B" w:rsidRPr="00894B7B">
        <w:rPr>
          <w:spacing w:val="-4"/>
          <w:sz w:val="24"/>
          <w:szCs w:val="24"/>
        </w:rPr>
        <w:t>.</w:t>
      </w:r>
      <w:r w:rsidRPr="00894B7B">
        <w:rPr>
          <w:spacing w:val="-4"/>
          <w:sz w:val="24"/>
          <w:szCs w:val="24"/>
        </w:rPr>
        <w:t xml:space="preserve"> </w:t>
      </w:r>
    </w:p>
    <w:p w:rsidR="00E247E0" w:rsidRPr="00EC135A" w:rsidRDefault="00C81C3C" w:rsidP="0083092F">
      <w:pPr>
        <w:spacing w:line="360" w:lineRule="auto"/>
        <w:ind w:firstLine="680"/>
        <w:jc w:val="both"/>
        <w:rPr>
          <w:sz w:val="24"/>
          <w:szCs w:val="24"/>
        </w:rPr>
      </w:pPr>
      <w:r>
        <w:rPr>
          <w:noProof/>
          <w:sz w:val="24"/>
          <w:szCs w:val="24"/>
        </w:rPr>
        <w:drawing>
          <wp:inline distT="0" distB="0" distL="0" distR="0" wp14:anchorId="1885DA66" wp14:editId="62183007">
            <wp:extent cx="1306195" cy="1627505"/>
            <wp:effectExtent l="19050" t="0" r="8255" b="0"/>
            <wp:docPr id="6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5" cstate="print"/>
                    <a:srcRect/>
                    <a:stretch>
                      <a:fillRect/>
                    </a:stretch>
                  </pic:blipFill>
                  <pic:spPr bwMode="auto">
                    <a:xfrm>
                      <a:off x="0" y="0"/>
                      <a:ext cx="1306195" cy="1627505"/>
                    </a:xfrm>
                    <a:prstGeom prst="rect">
                      <a:avLst/>
                    </a:prstGeom>
                    <a:noFill/>
                    <a:ln w="9525">
                      <a:noFill/>
                      <a:miter lim="800000"/>
                      <a:headEnd/>
                      <a:tailEnd/>
                    </a:ln>
                  </pic:spPr>
                </pic:pic>
              </a:graphicData>
            </a:graphic>
          </wp:inline>
        </w:drawing>
      </w:r>
      <w:r>
        <w:rPr>
          <w:noProof/>
          <w:sz w:val="24"/>
          <w:szCs w:val="24"/>
        </w:rPr>
        <w:drawing>
          <wp:inline distT="0" distB="0" distL="0" distR="0" wp14:anchorId="54F7667E" wp14:editId="3223C378">
            <wp:extent cx="3004185" cy="1632585"/>
            <wp:effectExtent l="0" t="0" r="0" b="0"/>
            <wp:docPr id="624"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rsidR="00E247E0" w:rsidRDefault="00F8503F" w:rsidP="00CB2CD1">
      <w:pPr>
        <w:spacing w:line="360" w:lineRule="auto"/>
        <w:jc w:val="center"/>
        <w:rPr>
          <w:sz w:val="24"/>
          <w:szCs w:val="24"/>
        </w:rPr>
      </w:pPr>
      <w:r w:rsidRPr="00F8503F">
        <w:rPr>
          <w:sz w:val="24"/>
          <w:szCs w:val="24"/>
        </w:rPr>
        <w:t>Ри</w:t>
      </w:r>
      <w:r w:rsidR="00CB2CD1">
        <w:rPr>
          <w:sz w:val="24"/>
          <w:szCs w:val="24"/>
        </w:rPr>
        <w:t>сунок 4.</w:t>
      </w:r>
      <w:r w:rsidR="00C36219">
        <w:rPr>
          <w:sz w:val="24"/>
          <w:szCs w:val="24"/>
        </w:rPr>
        <w:t>80</w:t>
      </w:r>
      <w:r w:rsidR="00840DF7">
        <w:rPr>
          <w:sz w:val="24"/>
          <w:szCs w:val="24"/>
        </w:rPr>
        <w:t>.</w:t>
      </w:r>
      <w:r w:rsidR="00E247E0" w:rsidRPr="00F8503F">
        <w:rPr>
          <w:sz w:val="24"/>
          <w:szCs w:val="24"/>
        </w:rPr>
        <w:t xml:space="preserve"> Проекция правильного конуса в нулевом цифровом поле и частотная гистограмм</w:t>
      </w:r>
      <w:r w:rsidR="00CB2CD1">
        <w:rPr>
          <w:sz w:val="24"/>
          <w:szCs w:val="24"/>
        </w:rPr>
        <w:t>а, формируемой числовой выборки</w:t>
      </w:r>
    </w:p>
    <w:p w:rsidR="00615551" w:rsidRPr="00FD30F7" w:rsidRDefault="00615551" w:rsidP="00CB2CD1">
      <w:pPr>
        <w:spacing w:line="360" w:lineRule="auto"/>
        <w:jc w:val="center"/>
        <w:rPr>
          <w:sz w:val="16"/>
          <w:szCs w:val="16"/>
        </w:rPr>
      </w:pPr>
    </w:p>
    <w:p w:rsidR="00E247E0" w:rsidRPr="00EC135A" w:rsidRDefault="00E247E0" w:rsidP="0083092F">
      <w:pPr>
        <w:spacing w:line="360" w:lineRule="auto"/>
        <w:ind w:firstLine="680"/>
        <w:jc w:val="both"/>
        <w:rPr>
          <w:sz w:val="24"/>
          <w:szCs w:val="24"/>
        </w:rPr>
      </w:pPr>
      <w:r w:rsidRPr="00EC135A">
        <w:rPr>
          <w:sz w:val="24"/>
          <w:szCs w:val="24"/>
        </w:rPr>
        <w:t>Оказалось, что частотные характеристики моделей, образованных путем проекции конуса или комбинации ограниченного числа конусов на плоскость в свою очередь способны давать точное представление о закономерностях их структурной организации. При этом существует и возможность «решения обратной задачи» - определение задающие параметров конуса по форме гистограм</w:t>
      </w:r>
      <w:r w:rsidR="00CB2CD1">
        <w:rPr>
          <w:sz w:val="24"/>
          <w:szCs w:val="24"/>
        </w:rPr>
        <w:t>мы исследуемой аномалии. На рисунке 4.80</w:t>
      </w:r>
      <w:r w:rsidRPr="00EC135A">
        <w:rPr>
          <w:sz w:val="24"/>
          <w:szCs w:val="24"/>
        </w:rPr>
        <w:t xml:space="preserve"> приведен пример моделирования двух равноразмерных аномалий. Гистограмма, построенная на их основе, отражает удвоение частот практически без изменения формы, по которой можно судить как о площади двух аномалий (максимальное значение по оси ординат), так и о максимальном значен</w:t>
      </w:r>
      <w:r w:rsidR="00A7575F">
        <w:rPr>
          <w:sz w:val="24"/>
          <w:szCs w:val="24"/>
        </w:rPr>
        <w:t>ии в ее центре (по оси абсцисс,</w:t>
      </w:r>
      <w:r w:rsidR="00894B7B" w:rsidRPr="00894B7B">
        <w:rPr>
          <w:sz w:val="24"/>
          <w:szCs w:val="24"/>
        </w:rPr>
        <w:t xml:space="preserve"> </w:t>
      </w:r>
      <w:r w:rsidR="00A7575F">
        <w:rPr>
          <w:sz w:val="24"/>
          <w:szCs w:val="24"/>
        </w:rPr>
        <w:t>р</w:t>
      </w:r>
      <w:r w:rsidR="00894B7B" w:rsidRPr="00861F12">
        <w:rPr>
          <w:sz w:val="24"/>
          <w:szCs w:val="24"/>
        </w:rPr>
        <w:t>ис</w:t>
      </w:r>
      <w:r w:rsidR="00CB2CD1">
        <w:rPr>
          <w:sz w:val="24"/>
          <w:szCs w:val="24"/>
        </w:rPr>
        <w:t>унки</w:t>
      </w:r>
      <w:r w:rsidR="00894B7B" w:rsidRPr="00861F12">
        <w:rPr>
          <w:sz w:val="24"/>
          <w:szCs w:val="24"/>
        </w:rPr>
        <w:t xml:space="preserve"> 4.</w:t>
      </w:r>
      <w:r w:rsidR="00C36219">
        <w:rPr>
          <w:sz w:val="24"/>
          <w:szCs w:val="24"/>
        </w:rPr>
        <w:t>81</w:t>
      </w:r>
      <w:r w:rsidR="00CB2CD1">
        <w:rPr>
          <w:sz w:val="24"/>
          <w:szCs w:val="24"/>
        </w:rPr>
        <w:t>-4.8</w:t>
      </w:r>
      <w:r w:rsidR="00C36219">
        <w:rPr>
          <w:sz w:val="24"/>
          <w:szCs w:val="24"/>
        </w:rPr>
        <w:t>2</w:t>
      </w:r>
      <w:r w:rsidR="00A7575F">
        <w:rPr>
          <w:sz w:val="24"/>
          <w:szCs w:val="24"/>
        </w:rPr>
        <w:t>)</w:t>
      </w:r>
      <w:r w:rsidR="00894B7B" w:rsidRPr="00EC135A">
        <w:rPr>
          <w:lang w:bidi="en-US"/>
        </w:rPr>
        <w:t>.</w:t>
      </w:r>
      <w:r w:rsidRPr="00EC135A">
        <w:rPr>
          <w:sz w:val="24"/>
          <w:szCs w:val="24"/>
        </w:rPr>
        <w:t xml:space="preserve"> </w:t>
      </w:r>
    </w:p>
    <w:p w:rsidR="00E247E0" w:rsidRPr="00F532C4" w:rsidRDefault="00E247E0" w:rsidP="00615551">
      <w:pPr>
        <w:spacing w:line="360" w:lineRule="auto"/>
        <w:jc w:val="both"/>
        <w:rPr>
          <w:sz w:val="24"/>
          <w:szCs w:val="24"/>
        </w:rPr>
      </w:pPr>
      <w:r w:rsidRPr="00EC135A">
        <w:rPr>
          <w:sz w:val="24"/>
          <w:szCs w:val="24"/>
        </w:rPr>
        <w:tab/>
      </w:r>
      <w:r w:rsidRPr="00EC135A">
        <w:rPr>
          <w:sz w:val="24"/>
          <w:szCs w:val="24"/>
        </w:rPr>
        <w:tab/>
      </w:r>
      <w:r w:rsidR="00FF3F09">
        <w:rPr>
          <w:noProof/>
          <w:sz w:val="24"/>
          <w:szCs w:val="24"/>
        </w:rPr>
      </w:r>
      <w:r w:rsidR="00FF3F09">
        <w:rPr>
          <w:noProof/>
          <w:sz w:val="24"/>
          <w:szCs w:val="24"/>
        </w:rPr>
        <w:pict>
          <v:group id="Group 196" o:spid="_x0000_s1174" style="width:370.6pt;height:146.1pt;mso-position-horizontal-relative:char;mso-position-vertical-relative:line" coordorigin="1311,1709" coordsize="9690,3790">
            <v:shape id="Picture 197" o:spid="_x0000_s1175" type="#_x0000_t75" style="position:absolute;left:1311;top:1709;width:3410;height:37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D+PXFAAAA2wAAAA8AAABkcnMvZG93bnJldi54bWxEj09rwkAUxO9Cv8PyCr3ppkFFo6tIoeCh&#10;Qv1DobdH9pkEs2/T3U2M374rCB6HmfkNs1z3phYdOV9ZVvA+SkAQ51ZXXCg4HT+HMxA+IGusLZOC&#10;G3lYr14GS8y0vfKeukMoRISwz1BBGUKTSenzkgz6kW2Io3e2zmCI0hVSO7xGuKllmiRTabDiuFBi&#10;Qx8l5ZdDaxQkm/Tr+28ibz+7nM/FPLTt76lV6u213yxABOrDM/xob7WC8RzuX+IPkK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g/j1xQAAANsAAAAPAAAAAAAAAAAAAAAA&#10;AJ8CAABkcnMvZG93bnJldi54bWxQSwUGAAAAAAQABAD3AAAAkQMAAAAA&#10;" filled="t">
              <v:fill opacity="0"/>
              <v:imagedata r:id="rId187" o:title=""/>
            </v:shape>
            <v:shape id="Picture 198" o:spid="_x0000_s1176" type="#_x0000_t75" alt="msu2010_hist_Model_2separate_cones" style="position:absolute;left:4969;top:1709;width:6032;height:368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YEynAAAAA2wAAAA8AAABkcnMvZG93bnJldi54bWxET02LwjAQvQv7H8IseNN0FaVUY+kqol4E&#10;3T14HJqxLTaT2kSt++s3B8Hj433P087U4k6tqywr+BpGIIhzqysuFPz+rAcxCOeRNdaWScGTHKSL&#10;j94cE20ffKD70RcihLBLUEHpfZNI6fKSDLqhbYgDd7atQR9gW0jd4iOEm1qOomgqDVYcGkpsaFlS&#10;fjnejIIsjnjMRH/Xlfw+7Fc7fTtttFL9zy6bgfDU+bf45d5qBZOwPnwJP0A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FgTKcAAAADbAAAADwAAAAAAAAAAAAAAAACfAgAA&#10;ZHJzL2Rvd25yZXYueG1sUEsFBgAAAAAEAAQA9wAAAIwDAAAAAA==&#10;">
              <v:imagedata r:id="rId188" o:title="msu2010_hist_Model_2separate_cones"/>
            </v:shape>
            <w10:anchorlock/>
          </v:group>
        </w:pict>
      </w:r>
      <w:r w:rsidRPr="00EC135A">
        <w:rPr>
          <w:sz w:val="24"/>
          <w:szCs w:val="24"/>
        </w:rPr>
        <w:tab/>
      </w:r>
      <w:r w:rsidR="00615551">
        <w:rPr>
          <w:sz w:val="24"/>
          <w:szCs w:val="24"/>
        </w:rPr>
        <w:tab/>
      </w:r>
      <w:r w:rsidR="00615551">
        <w:rPr>
          <w:sz w:val="24"/>
          <w:szCs w:val="24"/>
        </w:rPr>
        <w:tab/>
      </w:r>
      <w:r w:rsidR="00FD30F7">
        <w:rPr>
          <w:sz w:val="24"/>
          <w:szCs w:val="24"/>
        </w:rPr>
        <w:tab/>
      </w:r>
      <w:r w:rsidR="00FD30F7">
        <w:rPr>
          <w:sz w:val="24"/>
          <w:szCs w:val="24"/>
        </w:rPr>
        <w:tab/>
      </w:r>
      <w:r w:rsidR="00615551">
        <w:rPr>
          <w:sz w:val="24"/>
          <w:szCs w:val="24"/>
        </w:rPr>
        <w:tab/>
      </w:r>
      <w:r w:rsidR="00F532C4" w:rsidRPr="00F532C4">
        <w:rPr>
          <w:sz w:val="24"/>
          <w:szCs w:val="24"/>
        </w:rPr>
        <w:t>А</w:t>
      </w:r>
      <w:r w:rsidR="00F532C4">
        <w:rPr>
          <w:sz w:val="24"/>
          <w:szCs w:val="24"/>
        </w:rPr>
        <w:tab/>
      </w:r>
      <w:r w:rsidR="00F532C4">
        <w:rPr>
          <w:sz w:val="24"/>
          <w:szCs w:val="24"/>
        </w:rPr>
        <w:tab/>
      </w:r>
      <w:r w:rsidR="00F532C4">
        <w:rPr>
          <w:sz w:val="24"/>
          <w:szCs w:val="24"/>
        </w:rPr>
        <w:tab/>
      </w:r>
      <w:r w:rsidR="00615551">
        <w:rPr>
          <w:sz w:val="24"/>
          <w:szCs w:val="24"/>
        </w:rPr>
        <w:tab/>
      </w:r>
      <w:r w:rsidR="00F532C4">
        <w:rPr>
          <w:sz w:val="24"/>
          <w:szCs w:val="24"/>
        </w:rPr>
        <w:tab/>
      </w:r>
      <w:r w:rsidR="00F532C4">
        <w:rPr>
          <w:sz w:val="24"/>
          <w:szCs w:val="24"/>
        </w:rPr>
        <w:tab/>
        <w:t>Б</w:t>
      </w:r>
    </w:p>
    <w:p w:rsidR="00E247E0" w:rsidRDefault="00F8503F" w:rsidP="00F8503F">
      <w:pPr>
        <w:spacing w:line="360" w:lineRule="auto"/>
        <w:ind w:firstLine="680"/>
        <w:jc w:val="center"/>
        <w:rPr>
          <w:spacing w:val="-6"/>
          <w:sz w:val="24"/>
          <w:szCs w:val="24"/>
        </w:rPr>
      </w:pPr>
      <w:r w:rsidRPr="00861F12">
        <w:rPr>
          <w:sz w:val="24"/>
          <w:szCs w:val="24"/>
        </w:rPr>
        <w:t>Рисунок 4.</w:t>
      </w:r>
      <w:r w:rsidR="00C36219">
        <w:rPr>
          <w:sz w:val="24"/>
          <w:szCs w:val="24"/>
        </w:rPr>
        <w:t>81</w:t>
      </w:r>
      <w:r w:rsidR="00840DF7">
        <w:rPr>
          <w:sz w:val="24"/>
          <w:szCs w:val="24"/>
        </w:rPr>
        <w:t>.</w:t>
      </w:r>
      <w:r w:rsidRPr="00EC135A">
        <w:rPr>
          <w:lang w:bidi="en-US"/>
        </w:rPr>
        <w:t xml:space="preserve"> </w:t>
      </w:r>
      <w:r w:rsidR="00E247E0" w:rsidRPr="00EC135A">
        <w:rPr>
          <w:spacing w:val="-6"/>
          <w:sz w:val="24"/>
          <w:szCs w:val="24"/>
        </w:rPr>
        <w:t>Математическая модель двух моноцентрических аномалий (проекции и частотная гистограмма</w:t>
      </w:r>
      <w:r w:rsidR="00615551">
        <w:rPr>
          <w:spacing w:val="-6"/>
          <w:sz w:val="24"/>
          <w:szCs w:val="24"/>
        </w:rPr>
        <w:t xml:space="preserve"> двух непересекающихся конусов)</w:t>
      </w:r>
    </w:p>
    <w:p w:rsidR="00FD30F7" w:rsidRPr="00FD30F7" w:rsidRDefault="00FD30F7" w:rsidP="00F8503F">
      <w:pPr>
        <w:spacing w:line="360" w:lineRule="auto"/>
        <w:ind w:firstLine="680"/>
        <w:jc w:val="center"/>
        <w:rPr>
          <w:spacing w:val="-6"/>
          <w:sz w:val="16"/>
          <w:szCs w:val="16"/>
        </w:rPr>
      </w:pPr>
    </w:p>
    <w:p w:rsidR="00C36219" w:rsidRPr="00EC135A" w:rsidRDefault="00C36219" w:rsidP="00084A08">
      <w:pPr>
        <w:spacing w:line="360" w:lineRule="auto"/>
        <w:ind w:firstLine="680"/>
        <w:jc w:val="both"/>
        <w:rPr>
          <w:sz w:val="24"/>
          <w:szCs w:val="24"/>
        </w:rPr>
      </w:pPr>
      <w:r w:rsidRPr="00EC135A">
        <w:rPr>
          <w:sz w:val="24"/>
          <w:szCs w:val="24"/>
        </w:rPr>
        <w:t xml:space="preserve">Приведенный ниже рисунок наглядно демонстрирует принципиальную возможность распознавания базовых параметров (площадь и максимальное значение) двух наложенных аномалий. </w:t>
      </w:r>
    </w:p>
    <w:p w:rsidR="00C36219" w:rsidRDefault="00C36219" w:rsidP="00C36219">
      <w:pPr>
        <w:spacing w:line="360" w:lineRule="auto"/>
        <w:jc w:val="both"/>
        <w:rPr>
          <w:sz w:val="24"/>
          <w:szCs w:val="24"/>
        </w:rPr>
      </w:pPr>
      <w:r>
        <w:rPr>
          <w:noProof/>
        </w:rPr>
        <w:drawing>
          <wp:anchor distT="0" distB="0" distL="114300" distR="114300" simplePos="0" relativeHeight="251635712" behindDoc="0" locked="0" layoutInCell="1" allowOverlap="1" wp14:anchorId="210EA850" wp14:editId="4A5BD71C">
            <wp:simplePos x="0" y="0"/>
            <wp:positionH relativeFrom="column">
              <wp:posOffset>3383915</wp:posOffset>
            </wp:positionH>
            <wp:positionV relativeFrom="paragraph">
              <wp:posOffset>97790</wp:posOffset>
            </wp:positionV>
            <wp:extent cx="3241040" cy="1198880"/>
            <wp:effectExtent l="0" t="0" r="0" b="0"/>
            <wp:wrapSquare wrapText="bothSides"/>
            <wp:docPr id="625" name="Рисунок 78" descr="msu2010_fig4_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msu2010_fig4_cone"/>
                    <pic:cNvPicPr>
                      <a:picLocks noChangeAspect="1" noChangeArrowheads="1"/>
                    </pic:cNvPicPr>
                  </pic:nvPicPr>
                  <pic:blipFill>
                    <a:blip r:embed="rId189" cstate="print"/>
                    <a:srcRect/>
                    <a:stretch>
                      <a:fillRect/>
                    </a:stretch>
                  </pic:blipFill>
                  <pic:spPr bwMode="auto">
                    <a:xfrm>
                      <a:off x="0" y="0"/>
                      <a:ext cx="3241040" cy="1198880"/>
                    </a:xfrm>
                    <a:prstGeom prst="rect">
                      <a:avLst/>
                    </a:prstGeom>
                    <a:noFill/>
                    <a:ln w="9525">
                      <a:noFill/>
                      <a:miter lim="800000"/>
                      <a:headEnd/>
                      <a:tailEnd/>
                    </a:ln>
                  </pic:spPr>
                </pic:pic>
              </a:graphicData>
            </a:graphic>
          </wp:anchor>
        </w:drawing>
      </w:r>
      <w:r>
        <w:rPr>
          <w:noProof/>
          <w:sz w:val="24"/>
          <w:szCs w:val="24"/>
        </w:rPr>
        <w:drawing>
          <wp:inline distT="0" distB="0" distL="0" distR="0" wp14:anchorId="4058230A" wp14:editId="1045169F">
            <wp:extent cx="2362200" cy="1186815"/>
            <wp:effectExtent l="19050" t="0" r="0" b="0"/>
            <wp:docPr id="626" name="Рисунок 2" descr="Korobova_chemom_fi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Korobova_chemom_fig10"/>
                    <pic:cNvPicPr>
                      <a:picLocks noChangeAspect="1" noChangeArrowheads="1"/>
                    </pic:cNvPicPr>
                  </pic:nvPicPr>
                  <pic:blipFill>
                    <a:blip r:embed="rId190" cstate="print"/>
                    <a:srcRect/>
                    <a:stretch>
                      <a:fillRect/>
                    </a:stretch>
                  </pic:blipFill>
                  <pic:spPr bwMode="auto">
                    <a:xfrm>
                      <a:off x="0" y="0"/>
                      <a:ext cx="2362200" cy="1186815"/>
                    </a:xfrm>
                    <a:prstGeom prst="rect">
                      <a:avLst/>
                    </a:prstGeom>
                    <a:noFill/>
                    <a:ln w="9525">
                      <a:noFill/>
                      <a:miter lim="800000"/>
                      <a:headEnd/>
                      <a:tailEnd/>
                    </a:ln>
                  </pic:spPr>
                </pic:pic>
              </a:graphicData>
            </a:graphic>
          </wp:inline>
        </w:drawing>
      </w:r>
    </w:p>
    <w:p w:rsidR="007F095E" w:rsidRDefault="007F095E" w:rsidP="00F8503F">
      <w:pPr>
        <w:spacing w:line="360" w:lineRule="auto"/>
        <w:jc w:val="center"/>
        <w:rPr>
          <w:sz w:val="24"/>
          <w:szCs w:val="24"/>
        </w:rPr>
      </w:pPr>
    </w:p>
    <w:p w:rsidR="00E247E0" w:rsidRDefault="00F8503F" w:rsidP="00F8503F">
      <w:pPr>
        <w:spacing w:line="360" w:lineRule="auto"/>
        <w:jc w:val="center"/>
        <w:rPr>
          <w:sz w:val="24"/>
          <w:szCs w:val="24"/>
        </w:rPr>
      </w:pPr>
      <w:r w:rsidRPr="00F8503F">
        <w:rPr>
          <w:sz w:val="24"/>
          <w:szCs w:val="24"/>
        </w:rPr>
        <w:t>Рисунок 4.</w:t>
      </w:r>
      <w:r w:rsidR="00C36219">
        <w:rPr>
          <w:sz w:val="24"/>
          <w:szCs w:val="24"/>
        </w:rPr>
        <w:t>82</w:t>
      </w:r>
      <w:r w:rsidR="00840DF7">
        <w:rPr>
          <w:sz w:val="24"/>
          <w:szCs w:val="24"/>
        </w:rPr>
        <w:t>.</w:t>
      </w:r>
      <w:r w:rsidRPr="00F8503F">
        <w:rPr>
          <w:sz w:val="24"/>
          <w:szCs w:val="24"/>
          <w:lang w:bidi="en-US"/>
        </w:rPr>
        <w:t xml:space="preserve"> </w:t>
      </w:r>
      <w:r w:rsidR="00E247E0" w:rsidRPr="00F8503F">
        <w:rPr>
          <w:sz w:val="24"/>
          <w:szCs w:val="24"/>
        </w:rPr>
        <w:t>Модель двух наложенных конусов и гистограмма, позволяющая определить максимальные значения (ось абсцисс) и соотношение площадей (ось ординат) аномалий</w:t>
      </w:r>
    </w:p>
    <w:p w:rsidR="00894B7B" w:rsidRPr="00894B7B" w:rsidRDefault="00894B7B" w:rsidP="00F8503F">
      <w:pPr>
        <w:spacing w:line="360" w:lineRule="auto"/>
        <w:jc w:val="center"/>
        <w:rPr>
          <w:sz w:val="16"/>
          <w:szCs w:val="16"/>
        </w:rPr>
      </w:pPr>
    </w:p>
    <w:p w:rsidR="00E247E0" w:rsidRPr="00EC135A" w:rsidRDefault="00CB2CD1" w:rsidP="0083092F">
      <w:pPr>
        <w:spacing w:line="360" w:lineRule="auto"/>
        <w:ind w:firstLine="680"/>
        <w:jc w:val="both"/>
        <w:rPr>
          <w:sz w:val="24"/>
          <w:szCs w:val="24"/>
        </w:rPr>
      </w:pPr>
      <w:r>
        <w:rPr>
          <w:sz w:val="24"/>
          <w:szCs w:val="24"/>
        </w:rPr>
        <w:t>Рисунок 4.8</w:t>
      </w:r>
      <w:r w:rsidR="00084A08">
        <w:rPr>
          <w:sz w:val="24"/>
          <w:szCs w:val="24"/>
        </w:rPr>
        <w:t>3</w:t>
      </w:r>
      <w:r w:rsidR="00E247E0" w:rsidRPr="00EC135A">
        <w:rPr>
          <w:sz w:val="24"/>
          <w:szCs w:val="24"/>
        </w:rPr>
        <w:t xml:space="preserve"> показывает, что большинство реально наблюдаемых геохимических полей моно- и полицентрической структуры могут быть описаны математически и с определенной степенью точности воспроизведены в виде числовой модели конуса, что потенциально может значительно облегчить процесс изучения их свойств.</w:t>
      </w:r>
    </w:p>
    <w:p w:rsidR="00E247E0" w:rsidRPr="00EC135A" w:rsidRDefault="00C81C3C" w:rsidP="00F00376">
      <w:pPr>
        <w:spacing w:line="360" w:lineRule="auto"/>
        <w:jc w:val="center"/>
        <w:rPr>
          <w:sz w:val="24"/>
          <w:szCs w:val="24"/>
        </w:rPr>
      </w:pPr>
      <w:r>
        <w:rPr>
          <w:noProof/>
          <w:sz w:val="24"/>
          <w:szCs w:val="24"/>
        </w:rPr>
        <w:drawing>
          <wp:inline distT="0" distB="0" distL="0" distR="0" wp14:anchorId="45817906" wp14:editId="130CBBEA">
            <wp:extent cx="3423285" cy="1932305"/>
            <wp:effectExtent l="19050" t="0" r="5715" b="0"/>
            <wp:docPr id="6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1" cstate="print"/>
                    <a:srcRect/>
                    <a:stretch>
                      <a:fillRect/>
                    </a:stretch>
                  </pic:blipFill>
                  <pic:spPr bwMode="auto">
                    <a:xfrm>
                      <a:off x="0" y="0"/>
                      <a:ext cx="3423285" cy="1932305"/>
                    </a:xfrm>
                    <a:prstGeom prst="rect">
                      <a:avLst/>
                    </a:prstGeom>
                    <a:noFill/>
                    <a:ln w="9525">
                      <a:noFill/>
                      <a:miter lim="800000"/>
                      <a:headEnd/>
                      <a:tailEnd/>
                    </a:ln>
                  </pic:spPr>
                </pic:pic>
              </a:graphicData>
            </a:graphic>
          </wp:inline>
        </w:drawing>
      </w:r>
    </w:p>
    <w:p w:rsidR="00E247E0" w:rsidRDefault="00F8503F" w:rsidP="00F00376">
      <w:pPr>
        <w:spacing w:after="120" w:line="360" w:lineRule="auto"/>
        <w:jc w:val="center"/>
        <w:rPr>
          <w:sz w:val="24"/>
          <w:szCs w:val="24"/>
        </w:rPr>
      </w:pPr>
      <w:r w:rsidRPr="00861F12">
        <w:rPr>
          <w:sz w:val="24"/>
          <w:szCs w:val="24"/>
        </w:rPr>
        <w:t>Рисунок 4.</w:t>
      </w:r>
      <w:r>
        <w:rPr>
          <w:sz w:val="24"/>
          <w:szCs w:val="24"/>
        </w:rPr>
        <w:t>8</w:t>
      </w:r>
      <w:r w:rsidR="00084A08">
        <w:rPr>
          <w:sz w:val="24"/>
          <w:szCs w:val="24"/>
        </w:rPr>
        <w:t>3</w:t>
      </w:r>
      <w:r w:rsidR="00840DF7">
        <w:rPr>
          <w:sz w:val="24"/>
          <w:szCs w:val="24"/>
        </w:rPr>
        <w:t>.</w:t>
      </w:r>
      <w:r w:rsidR="00CB2CD1">
        <w:rPr>
          <w:sz w:val="24"/>
          <w:szCs w:val="24"/>
        </w:rPr>
        <w:t xml:space="preserve"> </w:t>
      </w:r>
      <w:r w:rsidR="00F00376" w:rsidRPr="00F00376">
        <w:rPr>
          <w:sz w:val="24"/>
          <w:szCs w:val="24"/>
          <w:lang w:bidi="en-US"/>
        </w:rPr>
        <w:t>Ч</w:t>
      </w:r>
      <w:r w:rsidR="00F00376" w:rsidRPr="00F00376">
        <w:rPr>
          <w:sz w:val="24"/>
          <w:szCs w:val="24"/>
        </w:rPr>
        <w:t>ас</w:t>
      </w:r>
      <w:r w:rsidR="00F00376" w:rsidRPr="00F8503F">
        <w:rPr>
          <w:sz w:val="24"/>
          <w:szCs w:val="24"/>
        </w:rPr>
        <w:t xml:space="preserve">тотная гистограмма </w:t>
      </w:r>
      <w:r w:rsidR="00F00376">
        <w:rPr>
          <w:sz w:val="24"/>
          <w:szCs w:val="24"/>
        </w:rPr>
        <w:t>и р</w:t>
      </w:r>
      <w:r w:rsidR="00E247E0" w:rsidRPr="00F8503F">
        <w:rPr>
          <w:sz w:val="24"/>
          <w:szCs w:val="24"/>
        </w:rPr>
        <w:t>езультат моделирования параметров реальной радиационной аномалии, воспроизведенной с помощью проекции конусов</w:t>
      </w:r>
    </w:p>
    <w:p w:rsidR="00FD30F7" w:rsidRPr="00FD30F7" w:rsidRDefault="00FD30F7" w:rsidP="00F00376">
      <w:pPr>
        <w:spacing w:after="120" w:line="360" w:lineRule="auto"/>
        <w:jc w:val="center"/>
        <w:rPr>
          <w:sz w:val="16"/>
          <w:szCs w:val="16"/>
        </w:rPr>
      </w:pPr>
    </w:p>
    <w:p w:rsidR="00E247E0" w:rsidRPr="00EC135A" w:rsidRDefault="00FF3F09" w:rsidP="00EB24F2">
      <w:pPr>
        <w:spacing w:after="120" w:line="360" w:lineRule="auto"/>
        <w:ind w:firstLine="708"/>
        <w:jc w:val="both"/>
        <w:rPr>
          <w:sz w:val="24"/>
          <w:szCs w:val="24"/>
        </w:rPr>
      </w:pPr>
      <w:r>
        <w:rPr>
          <w:noProof/>
          <w:sz w:val="24"/>
          <w:szCs w:val="24"/>
        </w:rPr>
        <w:pict>
          <v:group id="Group 205" o:spid="_x0000_s1199" style="position:absolute;left:0;text-align:left;margin-left:157pt;margin-top:306.35pt;width:182.3pt;height:107.05pt;z-index:-251637760" coordorigin="381,7772" coordsize="9404,546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">
            <v:shape id="Picture 206" o:spid="_x0000_s1200" type="#_x0000_t75" style="position:absolute;left:381;top:7772;width:4263;height:545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MKCDCAAAA2wAAAA8AAABkcnMvZG93bnJldi54bWxEj8FqwzAQRO+B/oPYQm+J3BaS1rUcSiGk&#10;xyTOIcdF2tqm1spIamL9fRUI5DjMzBumWk92EGfyoXes4HlRgCDWzvTcKjg2m/kbiBCRDQ6OSUGi&#10;AOv6YVZhadyF93Q+xFZkCIcSFXQxjqWUQXdkMSzcSJy9H+ctxix9K43HS4bbQb4UxVJa7DkvdDjS&#10;V0f69/BnFey0TjE1YXsim/xyfE+nNvRKPT1Onx8gIk3xHr61v42C1xVcv+QfIO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jCggwgAAANsAAAAPAAAAAAAAAAAAAAAAAJ8C&#10;AABkcnMvZG93bnJldi54bWxQSwUGAAAAAAQABAD3AAAAjgMAAAAA&#10;">
              <v:imagedata r:id="rId192" o:title=""/>
            </v:shape>
            <v:shape id="Picture 207" o:spid="_x0000_s1201" type="#_x0000_t75" style="position:absolute;left:4614;top:7794;width:5171;height:54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0Xi/EAAAA2wAAAA8AAABkcnMvZG93bnJldi54bWxEj0FLAzEUhO+C/yE8wZvNVspSt01LEYXq&#10;QWr10ttj87pZmry3bGJ3/fdGKPQ4zMw3zHI9Bq/O1MdW2MB0UoAirsW23Bj4/np9mIOKCdmiFyYD&#10;vxRhvbq9WWJlZeBPOu9TozKEY4UGXEpdpXWsHQWME+mIs3eUPmDKsm+07XHI8OD1Y1GUOmDLecFh&#10;R8+O6tP+JxjYin4Z3LH07+JrKZ8+dqe3Q2PM/d24WYBKNKZr+NLeWgOzGfx/yT9Ar/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z0Xi/EAAAA2wAAAA8AAAAAAAAAAAAAAAAA&#10;nwIAAGRycy9kb3ducmV2LnhtbFBLBQYAAAAABAAEAPcAAACQAwAAAAA=&#10;">
              <v:imagedata r:id="rId193" o:title=""/>
            </v:shape>
          </v:group>
        </w:pict>
      </w:r>
      <w:r w:rsidR="00E247E0" w:rsidRPr="00EC135A">
        <w:rPr>
          <w:sz w:val="24"/>
          <w:szCs w:val="24"/>
        </w:rPr>
        <w:t xml:space="preserve">Дальнейшие эксперименты с моделями позволили решить и проблему «закона левосторонней логнормальности» геохимических выборок. Эти эксперименты показали, что форма получаемой гистограммы самым существенным образом зависит от площади участка опробования и </w:t>
      </w:r>
      <w:r w:rsidR="00B85FEB">
        <w:rPr>
          <w:sz w:val="24"/>
          <w:szCs w:val="24"/>
        </w:rPr>
        <w:t>характера геох</w:t>
      </w:r>
      <w:r w:rsidR="00CB2CD1">
        <w:rPr>
          <w:sz w:val="24"/>
          <w:szCs w:val="24"/>
        </w:rPr>
        <w:t>и</w:t>
      </w:r>
      <w:r w:rsidR="00B85FEB">
        <w:rPr>
          <w:sz w:val="24"/>
          <w:szCs w:val="24"/>
        </w:rPr>
        <w:t xml:space="preserve">мической неоднородности территории </w:t>
      </w:r>
      <w:r w:rsidR="00E247E0" w:rsidRPr="00EC135A">
        <w:rPr>
          <w:sz w:val="24"/>
          <w:szCs w:val="24"/>
        </w:rPr>
        <w:t>в пределах котор</w:t>
      </w:r>
      <w:r w:rsidR="00B85FEB">
        <w:rPr>
          <w:sz w:val="24"/>
          <w:szCs w:val="24"/>
        </w:rPr>
        <w:t xml:space="preserve">ой </w:t>
      </w:r>
      <w:r w:rsidR="00E247E0" w:rsidRPr="00EC135A">
        <w:rPr>
          <w:sz w:val="24"/>
          <w:szCs w:val="24"/>
        </w:rPr>
        <w:t xml:space="preserve">этот </w:t>
      </w:r>
      <w:r w:rsidR="00E247E0" w:rsidRPr="00364A3D">
        <w:rPr>
          <w:sz w:val="24"/>
          <w:szCs w:val="24"/>
        </w:rPr>
        <w:t>участок так или иначе позиционируется. И если в ранее описанных экспериментах с заданными габаритами</w:t>
      </w:r>
      <w:r w:rsidR="00E247E0" w:rsidRPr="00EC135A">
        <w:rPr>
          <w:sz w:val="24"/>
          <w:szCs w:val="24"/>
        </w:rPr>
        <w:t xml:space="preserve"> цифрового поля в качестве объектов рассматривались строго ограниченные наборы полных аномалий, читаемых на нулевом или отрицательном фоне, то на практике участок опробования </w:t>
      </w:r>
      <w:r w:rsidR="00B85FEB">
        <w:rPr>
          <w:sz w:val="24"/>
          <w:szCs w:val="24"/>
        </w:rPr>
        <w:t xml:space="preserve">неизбежно </w:t>
      </w:r>
      <w:r w:rsidR="00E247E0" w:rsidRPr="00EC135A">
        <w:rPr>
          <w:sz w:val="24"/>
          <w:szCs w:val="24"/>
        </w:rPr>
        <w:t xml:space="preserve">характеризует только некоторую часть существующей изолинейной структуры. Эксперимент показал, что произвольное позиционирование участка опробования в пределах положительной полицентрической аномалии независимо </w:t>
      </w:r>
      <w:r w:rsidR="00210140">
        <w:rPr>
          <w:sz w:val="24"/>
          <w:szCs w:val="24"/>
        </w:rPr>
        <w:t>от</w:t>
      </w:r>
      <w:r w:rsidR="00E247E0" w:rsidRPr="00EC135A">
        <w:rPr>
          <w:sz w:val="24"/>
          <w:szCs w:val="24"/>
        </w:rPr>
        <w:t xml:space="preserve"> его (участка) формы и размера практически всегда приводило к формированию выборки, характеризующейся логнормальной гистограммой (</w:t>
      </w:r>
      <w:r w:rsidR="00084A08">
        <w:rPr>
          <w:sz w:val="24"/>
          <w:szCs w:val="24"/>
        </w:rPr>
        <w:t>рисунок 4.84</w:t>
      </w:r>
      <w:r w:rsidR="00E247E0" w:rsidRPr="00EC135A">
        <w:rPr>
          <w:sz w:val="24"/>
          <w:szCs w:val="24"/>
        </w:rPr>
        <w:t>). Причиной и в данном случае являлась закономерно большая площад</w:t>
      </w:r>
      <w:r w:rsidR="00210140">
        <w:rPr>
          <w:sz w:val="24"/>
          <w:szCs w:val="24"/>
        </w:rPr>
        <w:t>ь периферии наложенных аномалий</w:t>
      </w:r>
      <w:r w:rsidR="00E247E0" w:rsidRPr="00EC135A">
        <w:rPr>
          <w:sz w:val="24"/>
          <w:szCs w:val="24"/>
        </w:rPr>
        <w:t xml:space="preserve"> по отношению к значите</w:t>
      </w:r>
      <w:r w:rsidR="00210140">
        <w:rPr>
          <w:sz w:val="24"/>
          <w:szCs w:val="24"/>
        </w:rPr>
        <w:t>льно меньшей площади их центров, чт</w:t>
      </w:r>
      <w:r w:rsidR="00E247E0" w:rsidRPr="00EC135A">
        <w:rPr>
          <w:sz w:val="24"/>
          <w:szCs w:val="24"/>
        </w:rPr>
        <w:t>о позволяет с определенной долей уверенности говорить об общем свойстве самоподобия, закономерно присущем всем</w:t>
      </w:r>
      <w:r w:rsidR="00E247E0" w:rsidRPr="00EC135A">
        <w:rPr>
          <w:rFonts w:ascii="Calibri" w:hAnsi="Calibri"/>
        </w:rPr>
        <w:t xml:space="preserve"> </w:t>
      </w:r>
      <w:r w:rsidR="00E247E0" w:rsidRPr="00EC135A">
        <w:rPr>
          <w:sz w:val="24"/>
          <w:szCs w:val="24"/>
        </w:rPr>
        <w:t>структурам такого рода.</w:t>
      </w:r>
    </w:p>
    <w:p w:rsidR="00E247E0" w:rsidRDefault="00EB24F2" w:rsidP="00EB24F2">
      <w:pPr>
        <w:spacing w:line="360" w:lineRule="auto"/>
        <w:jc w:val="center"/>
        <w:rPr>
          <w:sz w:val="24"/>
          <w:szCs w:val="24"/>
        </w:rPr>
      </w:pPr>
      <w:r>
        <w:rPr>
          <w:noProof/>
          <w:sz w:val="24"/>
          <w:szCs w:val="24"/>
        </w:rPr>
        <w:drawing>
          <wp:inline distT="0" distB="0" distL="0" distR="0" wp14:anchorId="6A91C697" wp14:editId="757C6CBD">
            <wp:extent cx="3733165" cy="207645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733165" cy="2076450"/>
                    </a:xfrm>
                    <a:prstGeom prst="rect">
                      <a:avLst/>
                    </a:prstGeom>
                    <a:noFill/>
                  </pic:spPr>
                </pic:pic>
              </a:graphicData>
            </a:graphic>
          </wp:inline>
        </w:drawing>
      </w:r>
    </w:p>
    <w:p w:rsidR="00E247E0" w:rsidRDefault="00F00376" w:rsidP="00F00376">
      <w:pPr>
        <w:spacing w:line="360" w:lineRule="auto"/>
        <w:ind w:firstLine="680"/>
        <w:jc w:val="center"/>
        <w:rPr>
          <w:sz w:val="24"/>
          <w:szCs w:val="24"/>
        </w:rPr>
      </w:pPr>
      <w:r w:rsidRPr="00861F12">
        <w:rPr>
          <w:sz w:val="24"/>
          <w:szCs w:val="24"/>
        </w:rPr>
        <w:t>Рисунок 4.</w:t>
      </w:r>
      <w:r w:rsidR="00084A08">
        <w:rPr>
          <w:sz w:val="24"/>
          <w:szCs w:val="24"/>
        </w:rPr>
        <w:t>84</w:t>
      </w:r>
      <w:r w:rsidR="00840DF7">
        <w:rPr>
          <w:sz w:val="24"/>
          <w:szCs w:val="24"/>
        </w:rPr>
        <w:t>.</w:t>
      </w:r>
      <w:r w:rsidRPr="00EC135A">
        <w:rPr>
          <w:lang w:bidi="en-US"/>
        </w:rPr>
        <w:t xml:space="preserve"> </w:t>
      </w:r>
      <w:r w:rsidR="00E247E0" w:rsidRPr="00F00376">
        <w:rPr>
          <w:sz w:val="24"/>
          <w:szCs w:val="24"/>
        </w:rPr>
        <w:t>Модель полицентрического поля, иллюст</w:t>
      </w:r>
      <w:r w:rsidR="00210140">
        <w:rPr>
          <w:sz w:val="24"/>
          <w:szCs w:val="24"/>
        </w:rPr>
        <w:t xml:space="preserve">рирующая возможность получения </w:t>
      </w:r>
      <w:r w:rsidR="00E247E0" w:rsidRPr="00F00376">
        <w:rPr>
          <w:sz w:val="24"/>
          <w:szCs w:val="24"/>
        </w:rPr>
        <w:t>гистограммы логнормального типа</w:t>
      </w:r>
    </w:p>
    <w:p w:rsidR="00615551" w:rsidRPr="00EC135A" w:rsidRDefault="00615551" w:rsidP="00F00376">
      <w:pPr>
        <w:spacing w:line="360" w:lineRule="auto"/>
        <w:ind w:firstLine="680"/>
        <w:jc w:val="center"/>
      </w:pPr>
    </w:p>
    <w:p w:rsidR="00E247E0" w:rsidRPr="00EC135A" w:rsidRDefault="00E247E0" w:rsidP="0083092F">
      <w:pPr>
        <w:spacing w:line="360" w:lineRule="auto"/>
        <w:ind w:firstLine="680"/>
        <w:jc w:val="both"/>
        <w:rPr>
          <w:sz w:val="24"/>
          <w:szCs w:val="24"/>
        </w:rPr>
      </w:pPr>
      <w:r w:rsidRPr="00EC135A">
        <w:rPr>
          <w:sz w:val="24"/>
          <w:szCs w:val="24"/>
        </w:rPr>
        <w:t>Моделирование позволило также продемонстрировать и возможность получения гистограмм, имеющих значительное внешнее сходство с нормальным распределением, несмотря на очевидную пространственную упорядоченность и жесткую математическую детерминированность каждого и</w:t>
      </w:r>
      <w:r w:rsidR="00084A08">
        <w:rPr>
          <w:sz w:val="24"/>
          <w:szCs w:val="24"/>
        </w:rPr>
        <w:t>з рассматриваемых значений (рисунок 4.85</w:t>
      </w:r>
      <w:r w:rsidRPr="00EC135A">
        <w:rPr>
          <w:sz w:val="24"/>
          <w:szCs w:val="24"/>
        </w:rPr>
        <w:t xml:space="preserve">). </w:t>
      </w:r>
    </w:p>
    <w:p w:rsidR="00E247E0" w:rsidRPr="00EC135A" w:rsidRDefault="00FF3F09" w:rsidP="0083092F">
      <w:pPr>
        <w:spacing w:line="360" w:lineRule="auto"/>
        <w:ind w:firstLine="680"/>
        <w:jc w:val="both"/>
        <w:rPr>
          <w:sz w:val="24"/>
          <w:szCs w:val="24"/>
        </w:rPr>
      </w:pPr>
      <w:r>
        <w:rPr>
          <w:noProof/>
          <w:sz w:val="24"/>
          <w:szCs w:val="24"/>
        </w:rPr>
        <w:pict>
          <v:group id="Group 202" o:spid="_x0000_s1196" style="position:absolute;left:0;text-align:left;margin-left:79.45pt;margin-top:8.55pt;width:275.85pt;height:65.55pt;z-index:251677696" coordorigin="1071,11938" coordsize="10210,3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">
            <v:shape id="Picture 203" o:spid="_x0000_s1197" type="#_x0000_t75" alt="chemi_fig11" style="position:absolute;left:7431;top:11938;width:3850;height:31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L8snBAAAA2gAAAA8AAABkcnMvZG93bnJldi54bWxET89rwjAUvg/8H8ITvM3UDbq1GkWEwS4O&#10;1km9PppnW2xeuiRrq3/9chjs+PH93uwm04mBnG8tK1gtExDEldUt1wpOX2+PryB8QNbYWSYFN/Kw&#10;284eNphrO/InDUWoRQxhn6OCJoQ+l9JXDRn0S9sTR+5incEQoauldjjGcNPJpyRJpcGWY0ODPR0a&#10;qq7Fj1FwP8rvLGvLDA9nfqk+TuWzS0ulFvNpvwYRaAr/4j/3u1YQt8Yr8QbI7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rL8snBAAAA2gAAAA8AAAAAAAAAAAAAAAAAnwIA&#10;AGRycy9kb3ducmV2LnhtbFBLBQYAAAAABAAEAPcAAACNAwAAAAA=&#10;">
              <v:imagedata r:id="rId195" o:title="chemi_fig11"/>
            </v:shape>
            <v:shape id="Picture 204" o:spid="_x0000_s1198" type="#_x0000_t75" alt="fig12_cone_a09" style="position:absolute;left:1071;top:11938;width:6110;height:326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tBTTCAAAA2gAAAA8AAABkcnMvZG93bnJldi54bWxEj0+LwjAUxO8LfofwBC+LpnpYtJoWEaSi&#10;IKx/8Pponm2xeSlN1PrtzYKwx2FmfsMs0s7U4kGtqywrGI8iEMS51RUXCk7H9XAKwnlkjbVlUvAi&#10;B2nS+1pgrO2Tf+lx8IUIEHYxKii9b2IpXV6SQTeyDXHwrrY16INsC6lbfAa4qeUkin6kwYrDQokN&#10;rUrKb4e7UUDbtTtvZdPds90uW33ndJlme6UG/W45B+Gp8//hT3ujFczg70q4AT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9LQU0wgAAANoAAAAPAAAAAAAAAAAAAAAAAJ8C&#10;AABkcnMvZG93bnJldi54bWxQSwUGAAAAAAQABAD3AAAAjgMAAAAA&#10;">
              <v:imagedata r:id="rId196" o:title="fig12_cone_a09"/>
            </v:shape>
          </v:group>
        </w:pict>
      </w:r>
    </w:p>
    <w:p w:rsidR="00E247E0" w:rsidRPr="00EC135A" w:rsidRDefault="00E247E0" w:rsidP="0083092F">
      <w:pPr>
        <w:spacing w:line="360" w:lineRule="auto"/>
        <w:ind w:firstLine="680"/>
        <w:jc w:val="both"/>
        <w:rPr>
          <w:sz w:val="24"/>
          <w:szCs w:val="24"/>
        </w:rPr>
      </w:pPr>
    </w:p>
    <w:p w:rsidR="00E247E0" w:rsidRPr="00EC135A" w:rsidRDefault="00E247E0" w:rsidP="0083092F">
      <w:pPr>
        <w:spacing w:line="360" w:lineRule="auto"/>
        <w:ind w:firstLine="680"/>
        <w:jc w:val="both"/>
        <w:rPr>
          <w:sz w:val="24"/>
          <w:szCs w:val="24"/>
        </w:rPr>
      </w:pPr>
    </w:p>
    <w:p w:rsidR="00E247E0" w:rsidRPr="00EC135A" w:rsidRDefault="00E247E0" w:rsidP="0083092F">
      <w:pPr>
        <w:spacing w:line="360" w:lineRule="auto"/>
        <w:ind w:firstLine="680"/>
        <w:jc w:val="both"/>
        <w:rPr>
          <w:sz w:val="24"/>
          <w:szCs w:val="24"/>
        </w:rPr>
      </w:pPr>
    </w:p>
    <w:p w:rsidR="00E247E0" w:rsidRPr="00EC135A" w:rsidRDefault="00E247E0" w:rsidP="00781FCB">
      <w:pPr>
        <w:spacing w:line="360" w:lineRule="auto"/>
        <w:ind w:firstLine="680"/>
        <w:jc w:val="both"/>
        <w:rPr>
          <w:sz w:val="24"/>
          <w:szCs w:val="24"/>
        </w:rPr>
      </w:pPr>
      <w:r w:rsidRPr="00EC135A">
        <w:rPr>
          <w:sz w:val="24"/>
          <w:szCs w:val="24"/>
        </w:rPr>
        <w:tab/>
      </w:r>
      <w:r w:rsidRPr="00EC135A">
        <w:rPr>
          <w:sz w:val="24"/>
          <w:szCs w:val="24"/>
        </w:rPr>
        <w:tab/>
      </w:r>
      <w:r w:rsidR="00781FCB">
        <w:rPr>
          <w:sz w:val="24"/>
          <w:szCs w:val="24"/>
        </w:rPr>
        <w:tab/>
        <w:t>А</w:t>
      </w:r>
      <w:r w:rsidR="00781FCB">
        <w:rPr>
          <w:sz w:val="24"/>
          <w:szCs w:val="24"/>
        </w:rPr>
        <w:tab/>
      </w:r>
      <w:r w:rsidR="00781FCB">
        <w:rPr>
          <w:sz w:val="24"/>
          <w:szCs w:val="24"/>
        </w:rPr>
        <w:tab/>
      </w:r>
      <w:r w:rsidR="00781FCB">
        <w:rPr>
          <w:sz w:val="24"/>
          <w:szCs w:val="24"/>
        </w:rPr>
        <w:tab/>
      </w:r>
      <w:r w:rsidRPr="00EC135A">
        <w:rPr>
          <w:sz w:val="24"/>
          <w:szCs w:val="24"/>
        </w:rPr>
        <w:t>Б</w:t>
      </w:r>
      <w:r w:rsidRPr="00EC135A">
        <w:rPr>
          <w:sz w:val="24"/>
          <w:szCs w:val="24"/>
        </w:rPr>
        <w:tab/>
      </w:r>
      <w:r w:rsidR="00781FCB">
        <w:rPr>
          <w:sz w:val="24"/>
          <w:szCs w:val="24"/>
        </w:rPr>
        <w:tab/>
      </w:r>
      <w:r w:rsidR="00781FCB">
        <w:rPr>
          <w:sz w:val="24"/>
          <w:szCs w:val="24"/>
        </w:rPr>
        <w:tab/>
      </w:r>
      <w:r w:rsidRPr="00EC135A">
        <w:rPr>
          <w:sz w:val="24"/>
          <w:szCs w:val="24"/>
        </w:rPr>
        <w:t>В</w:t>
      </w:r>
    </w:p>
    <w:p w:rsidR="00E247E0" w:rsidRDefault="00B85FEB" w:rsidP="00B85FEB">
      <w:pPr>
        <w:spacing w:line="360" w:lineRule="auto"/>
        <w:ind w:firstLine="680"/>
        <w:jc w:val="center"/>
        <w:rPr>
          <w:sz w:val="24"/>
          <w:szCs w:val="24"/>
        </w:rPr>
      </w:pPr>
      <w:r w:rsidRPr="00B85FEB">
        <w:rPr>
          <w:sz w:val="24"/>
          <w:szCs w:val="24"/>
        </w:rPr>
        <w:t>Рисунок 4.8</w:t>
      </w:r>
      <w:r w:rsidR="00084A08">
        <w:rPr>
          <w:sz w:val="24"/>
          <w:szCs w:val="24"/>
        </w:rPr>
        <w:t>5</w:t>
      </w:r>
      <w:r w:rsidR="00840DF7">
        <w:rPr>
          <w:sz w:val="24"/>
          <w:szCs w:val="24"/>
        </w:rPr>
        <w:t>.</w:t>
      </w:r>
      <w:r w:rsidR="00E247E0" w:rsidRPr="00B85FEB">
        <w:rPr>
          <w:sz w:val="24"/>
          <w:szCs w:val="24"/>
        </w:rPr>
        <w:t xml:space="preserve"> Модель фрагмента моноцентрической аномалии (А-трехмерная, Б - двухмерная) и соответствующа</w:t>
      </w:r>
      <w:r w:rsidR="004E6996">
        <w:rPr>
          <w:sz w:val="24"/>
          <w:szCs w:val="24"/>
        </w:rPr>
        <w:t>я гистограмма распределения (В)</w:t>
      </w:r>
    </w:p>
    <w:p w:rsidR="00615551" w:rsidRPr="00B85FEB" w:rsidRDefault="00615551" w:rsidP="00B85FEB">
      <w:pPr>
        <w:spacing w:line="360" w:lineRule="auto"/>
        <w:ind w:firstLine="680"/>
        <w:jc w:val="center"/>
        <w:rPr>
          <w:sz w:val="24"/>
          <w:szCs w:val="24"/>
        </w:rPr>
      </w:pPr>
    </w:p>
    <w:p w:rsidR="00E247E0" w:rsidRPr="00EC135A" w:rsidRDefault="001C3597" w:rsidP="0083092F">
      <w:pPr>
        <w:spacing w:line="360" w:lineRule="auto"/>
        <w:ind w:firstLine="680"/>
        <w:jc w:val="both"/>
        <w:rPr>
          <w:sz w:val="24"/>
          <w:szCs w:val="24"/>
        </w:rPr>
      </w:pPr>
      <w:r>
        <w:rPr>
          <w:sz w:val="24"/>
          <w:szCs w:val="24"/>
        </w:rPr>
        <w:t>Не</w:t>
      </w:r>
      <w:r w:rsidR="00E247E0" w:rsidRPr="00EC135A">
        <w:rPr>
          <w:sz w:val="24"/>
          <w:szCs w:val="24"/>
        </w:rPr>
        <w:t>смотря на видимую простоту используемой математической модели, полученные результаты позволяют репрезентативно интерпретировать многие параметры пространственно распределенной информации и сделать ряд принципиально важных выводов.</w:t>
      </w:r>
    </w:p>
    <w:p w:rsidR="00E247E0" w:rsidRPr="00EC135A" w:rsidRDefault="00E247E0" w:rsidP="0083092F">
      <w:pPr>
        <w:spacing w:line="360" w:lineRule="auto"/>
        <w:ind w:firstLine="680"/>
        <w:jc w:val="both"/>
        <w:rPr>
          <w:sz w:val="24"/>
          <w:szCs w:val="24"/>
        </w:rPr>
      </w:pPr>
      <w:r w:rsidRPr="00EC135A">
        <w:rPr>
          <w:sz w:val="24"/>
          <w:szCs w:val="24"/>
        </w:rPr>
        <w:t>1. Любые выборки количественных данных, полученных в пределах конкретного геохимического поля, в первую очередь отображают его пространственно-структурные характеристики, что открывает возможности их индикации и идентификации</w:t>
      </w:r>
      <w:r w:rsidR="00210140">
        <w:rPr>
          <w:sz w:val="24"/>
          <w:szCs w:val="24"/>
        </w:rPr>
        <w:t xml:space="preserve">, а также </w:t>
      </w:r>
      <w:r w:rsidRPr="00EC135A">
        <w:rPr>
          <w:sz w:val="24"/>
          <w:szCs w:val="24"/>
        </w:rPr>
        <w:t xml:space="preserve">математического воспроизведения путем анализа параметров частотной гистограммы. </w:t>
      </w:r>
    </w:p>
    <w:p w:rsidR="00E247E0" w:rsidRPr="00EC135A" w:rsidRDefault="00E247E0" w:rsidP="0083092F">
      <w:pPr>
        <w:spacing w:line="360" w:lineRule="auto"/>
        <w:ind w:firstLine="680"/>
        <w:jc w:val="both"/>
        <w:rPr>
          <w:sz w:val="24"/>
          <w:szCs w:val="24"/>
        </w:rPr>
      </w:pPr>
      <w:r w:rsidRPr="00EC135A">
        <w:rPr>
          <w:sz w:val="24"/>
          <w:szCs w:val="24"/>
        </w:rPr>
        <w:t xml:space="preserve">2. Логнормальная форма частотных гистограмм, обнаруживаемая при анализе пространственно распределенных геохимических данных, обусловлена распределением химических элементов в виде моно- или полицентрических аномалий в пределах ограниченной площади опробования. </w:t>
      </w:r>
    </w:p>
    <w:p w:rsidR="00E247E0" w:rsidRPr="00EC135A" w:rsidRDefault="00E247E0" w:rsidP="0083092F">
      <w:pPr>
        <w:spacing w:line="360" w:lineRule="auto"/>
        <w:ind w:firstLine="680"/>
        <w:jc w:val="both"/>
        <w:rPr>
          <w:sz w:val="24"/>
          <w:szCs w:val="24"/>
        </w:rPr>
      </w:pPr>
      <w:r w:rsidRPr="00EC135A">
        <w:rPr>
          <w:sz w:val="24"/>
          <w:szCs w:val="24"/>
        </w:rPr>
        <w:t>3</w:t>
      </w:r>
      <w:r w:rsidRPr="00615551">
        <w:rPr>
          <w:spacing w:val="-4"/>
          <w:sz w:val="24"/>
          <w:szCs w:val="24"/>
        </w:rPr>
        <w:t xml:space="preserve">. Большинство реально наблюдаемых геохимических полей моно- и полицентрической структуры могут быть описаны математически и с определенной степенью точности воспроизведены в виде числовой модели, что существенно облегчает процесс изучения их свойств. </w:t>
      </w:r>
    </w:p>
    <w:p w:rsidR="00E247E0" w:rsidRPr="00EC135A" w:rsidRDefault="00E247E0" w:rsidP="0083092F">
      <w:pPr>
        <w:spacing w:line="360" w:lineRule="auto"/>
        <w:ind w:firstLine="680"/>
        <w:jc w:val="both"/>
        <w:rPr>
          <w:sz w:val="24"/>
          <w:szCs w:val="24"/>
        </w:rPr>
      </w:pPr>
      <w:r w:rsidRPr="00EC135A">
        <w:rPr>
          <w:sz w:val="24"/>
          <w:szCs w:val="24"/>
        </w:rPr>
        <w:t>4. Применение методов параметрической статистики к анализу, позволяют получить достоверную информацию о геохимических параметрах исследованного объекта, однако при этом многократно увеличивается уровень так называемого «черного статистического шума» уровень которого может быть сопоставим с величиной «полезного сигнала», из-за чего существенно снижается точность полученных результатов и чего можно избежать путем учета характера структурной неоднородн</w:t>
      </w:r>
      <w:r w:rsidR="00210140">
        <w:rPr>
          <w:sz w:val="24"/>
          <w:szCs w:val="24"/>
        </w:rPr>
        <w:t xml:space="preserve">ости и использования подходов </w:t>
      </w:r>
      <w:r w:rsidRPr="00EC135A">
        <w:rPr>
          <w:sz w:val="24"/>
          <w:szCs w:val="24"/>
        </w:rPr>
        <w:t xml:space="preserve">непараметрической статистики. </w:t>
      </w:r>
    </w:p>
    <w:p w:rsidR="00E247E0" w:rsidRPr="00EC135A" w:rsidRDefault="00E247E0" w:rsidP="0083092F">
      <w:pPr>
        <w:spacing w:line="360" w:lineRule="auto"/>
        <w:ind w:firstLine="680"/>
        <w:jc w:val="both"/>
        <w:rPr>
          <w:sz w:val="24"/>
          <w:szCs w:val="24"/>
        </w:rPr>
      </w:pPr>
      <w:r w:rsidRPr="00EC135A">
        <w:rPr>
          <w:sz w:val="24"/>
          <w:szCs w:val="24"/>
        </w:rPr>
        <w:t>5. Предложенный метод моделирования не содержат ограничений, накладываемых генезисом, качественными особенностями, конфигурацией или временной динамикой цифровых полей, область применения разработанных методик может рассматриваться значительно шире и охватывать не только спектр задач радиоэкологии.</w:t>
      </w:r>
    </w:p>
    <w:p w:rsidR="00E247E0" w:rsidRDefault="001C3597" w:rsidP="0083092F">
      <w:pPr>
        <w:spacing w:line="360" w:lineRule="auto"/>
        <w:ind w:firstLine="709"/>
        <w:jc w:val="both"/>
        <w:rPr>
          <w:b/>
          <w:i/>
          <w:sz w:val="24"/>
          <w:szCs w:val="24"/>
        </w:rPr>
      </w:pPr>
      <w:r w:rsidRPr="00C034C2">
        <w:rPr>
          <w:i/>
          <w:sz w:val="24"/>
          <w:szCs w:val="24"/>
        </w:rPr>
        <w:t>Таким образом,</w:t>
      </w:r>
      <w:r w:rsidRPr="001C3597">
        <w:rPr>
          <w:b/>
          <w:i/>
          <w:sz w:val="24"/>
          <w:szCs w:val="24"/>
        </w:rPr>
        <w:t xml:space="preserve"> частотная гистограмма любой статистической выборки, репрезентативно характеризующей пространственную геохимическую неоднородность, несет содержательную информацию об основных параметрах структурной организации изучаемого участка, чем, в частности, объясняется логнормальность, присущая большинству массивов геохимических данных.</w:t>
      </w:r>
    </w:p>
    <w:p w:rsidR="00B35349" w:rsidRPr="007B2C98" w:rsidRDefault="001C3597" w:rsidP="00084A08">
      <w:pPr>
        <w:spacing w:line="360" w:lineRule="auto"/>
        <w:ind w:firstLine="709"/>
        <w:jc w:val="both"/>
        <w:rPr>
          <w:b/>
          <w:sz w:val="24"/>
          <w:szCs w:val="24"/>
        </w:rPr>
      </w:pPr>
      <w:r w:rsidRPr="00C034C2">
        <w:rPr>
          <w:i/>
          <w:sz w:val="24"/>
          <w:szCs w:val="24"/>
        </w:rPr>
        <w:t xml:space="preserve">В целом исследования распределения техногенных радионуклидов и тяжелых металлов в осадках, почвах и растениях в дальних зонах воздействия Норильского ГОКа и Красноярского ГХК, а </w:t>
      </w:r>
      <w:r w:rsidR="00C034C2">
        <w:rPr>
          <w:i/>
          <w:sz w:val="24"/>
          <w:szCs w:val="24"/>
        </w:rPr>
        <w:t xml:space="preserve">также </w:t>
      </w:r>
      <w:r w:rsidRPr="00C034C2">
        <w:rPr>
          <w:i/>
          <w:sz w:val="24"/>
          <w:szCs w:val="24"/>
        </w:rPr>
        <w:t>в зоне аварии на Чернобыльской АЭС</w:t>
      </w:r>
      <w:r w:rsidR="00C034C2" w:rsidRPr="00C034C2">
        <w:rPr>
          <w:i/>
          <w:sz w:val="24"/>
          <w:szCs w:val="24"/>
        </w:rPr>
        <w:t xml:space="preserve"> </w:t>
      </w:r>
      <w:r w:rsidR="00084A08">
        <w:rPr>
          <w:i/>
          <w:sz w:val="24"/>
          <w:szCs w:val="24"/>
        </w:rPr>
        <w:t xml:space="preserve">позволили сформулировать </w:t>
      </w:r>
      <w:r w:rsidR="00B111D1" w:rsidRPr="009D187B">
        <w:rPr>
          <w:sz w:val="24"/>
          <w:szCs w:val="24"/>
        </w:rPr>
        <w:t>следую</w:t>
      </w:r>
      <w:r w:rsidR="00B35349" w:rsidRPr="009D187B">
        <w:rPr>
          <w:sz w:val="24"/>
          <w:szCs w:val="24"/>
        </w:rPr>
        <w:t>щее защищаемое положение</w:t>
      </w:r>
      <w:r w:rsidR="00B35349" w:rsidRPr="007B2C98">
        <w:rPr>
          <w:b/>
          <w:sz w:val="24"/>
          <w:szCs w:val="24"/>
        </w:rPr>
        <w:t>:</w:t>
      </w:r>
    </w:p>
    <w:p w:rsidR="005B7FA1" w:rsidRPr="007B2C98" w:rsidRDefault="005B7FA1" w:rsidP="00B35349">
      <w:pPr>
        <w:spacing w:line="360" w:lineRule="auto"/>
        <w:ind w:firstLine="709"/>
        <w:jc w:val="both"/>
        <w:rPr>
          <w:b/>
          <w:sz w:val="24"/>
          <w:szCs w:val="24"/>
        </w:rPr>
      </w:pPr>
      <w:r w:rsidRPr="007B2C98">
        <w:rPr>
          <w:b/>
          <w:sz w:val="24"/>
          <w:szCs w:val="24"/>
        </w:rPr>
        <w:t xml:space="preserve">Пространственная конфигурация биогеохимических провинций техногенного генезиса в подавляющем большинстве случаев представляет собой упорядоченные аномалии относительно простой моно- или полицентрической структуры, формируемые благодаря одновременному воздействию факторов глобального, регионального и локального порядка на разовый или постоянный выброс вещества из точечного источника, что позволяет значительно упростить процедуру </w:t>
      </w:r>
      <w:r w:rsidR="00F10BA3">
        <w:rPr>
          <w:b/>
          <w:sz w:val="24"/>
          <w:szCs w:val="24"/>
        </w:rPr>
        <w:t xml:space="preserve">их </w:t>
      </w:r>
      <w:r w:rsidR="009D187B">
        <w:rPr>
          <w:b/>
          <w:sz w:val="24"/>
          <w:szCs w:val="24"/>
        </w:rPr>
        <w:t>индикации,</w:t>
      </w:r>
      <w:r w:rsidRPr="007B2C98">
        <w:rPr>
          <w:b/>
          <w:sz w:val="24"/>
          <w:szCs w:val="24"/>
        </w:rPr>
        <w:t xml:space="preserve"> идентификации и картирования</w:t>
      </w:r>
      <w:r w:rsidR="009D187B">
        <w:rPr>
          <w:b/>
          <w:sz w:val="24"/>
          <w:szCs w:val="24"/>
        </w:rPr>
        <w:t>.</w:t>
      </w:r>
    </w:p>
    <w:p w:rsidR="006B78BC" w:rsidRPr="00364A3D" w:rsidRDefault="00E247E0" w:rsidP="00F10BA3">
      <w:pPr>
        <w:pStyle w:val="11"/>
        <w:spacing w:line="276" w:lineRule="auto"/>
      </w:pPr>
      <w:r>
        <w:rPr>
          <w:i/>
        </w:rPr>
        <w:br w:type="page"/>
      </w:r>
      <w:bookmarkStart w:id="107" w:name="_Toc452517081"/>
      <w:bookmarkStart w:id="108" w:name="_Toc454567508"/>
      <w:r w:rsidR="006B78BC" w:rsidRPr="00364A3D">
        <w:t>Г</w:t>
      </w:r>
      <w:r w:rsidR="00615551" w:rsidRPr="00364A3D">
        <w:t>лава</w:t>
      </w:r>
      <w:r w:rsidR="006B78BC" w:rsidRPr="00364A3D">
        <w:t xml:space="preserve"> </w:t>
      </w:r>
      <w:r w:rsidR="00FD071A" w:rsidRPr="00364A3D">
        <w:t>5</w:t>
      </w:r>
      <w:r w:rsidR="00271A06" w:rsidRPr="00364A3D">
        <w:t xml:space="preserve">. </w:t>
      </w:r>
      <w:r w:rsidR="001623C3" w:rsidRPr="00364A3D">
        <w:t>ПОСТРОЕНИЕ КАРТ РИСКА ЗАБОЛЕВАЕМОСТИ</w:t>
      </w:r>
      <w:r w:rsidR="00025A7B" w:rsidRPr="00364A3D">
        <w:t xml:space="preserve"> ЩЖ,</w:t>
      </w:r>
      <w:r w:rsidR="00484055" w:rsidRPr="00364A3D">
        <w:t xml:space="preserve"> СПРОВОЦИРОВАНН</w:t>
      </w:r>
      <w:r w:rsidR="00B4238D" w:rsidRPr="00364A3D">
        <w:t>ОГО</w:t>
      </w:r>
      <w:r w:rsidR="00484055" w:rsidRPr="00364A3D">
        <w:t xml:space="preserve"> </w:t>
      </w:r>
      <w:r w:rsidR="00025A7B" w:rsidRPr="00364A3D">
        <w:t>СОЧЕТАННЫМ ВОЗДЕЙСТВИЕМ</w:t>
      </w:r>
      <w:r w:rsidR="00444F36" w:rsidRPr="00364A3D">
        <w:t xml:space="preserve"> «ЙОДНОГО УДАРА» И ЙОДОДЕФИЦИТА</w:t>
      </w:r>
      <w:bookmarkEnd w:id="107"/>
      <w:bookmarkEnd w:id="108"/>
    </w:p>
    <w:p w:rsidR="00484055" w:rsidRPr="00364A3D" w:rsidRDefault="00484055" w:rsidP="00DE0AA0">
      <w:pPr>
        <w:pStyle w:val="11"/>
      </w:pPr>
    </w:p>
    <w:bookmarkEnd w:id="61"/>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 xml:space="preserve">Опыт, полученный в ходе изучения параметров йододефицита в Нечерноземье, распределения загрязнителей в бассейне р Енисей и особенно в процессе выполнения работ по изучению параметров структуры природных и техногенных рабиобиогеохимических провинций целиком подтвердил сделанные во 2 главе теоретические выводы о специфике геохимической организации современной ноосферы. Данная структура действительно представляет собой двуслойный объект, который состоит из мощной естественно-природной основы, на которую сравнительно тонким слоем наложен сверху техногенный фон, содержащий в отдельных местах экологически значимые, в том числе и радиационные аномалии. Данная предпосылка позволяет сделать принципиально важное заключение о том, что зная закономерности пространственно-структурной организации каждого из этих слоев, можно с достаточно высокой точностью воспроизвести результат их взаимной интерференции и таким образом получить подход к оценке экологических последствий, возникающих в результате именно совокупного геохимического воздействия природных и техногенных факторов на любые объекты среды, присутствующие в любой точке исследуемой территории. </w:t>
      </w:r>
    </w:p>
    <w:p w:rsidR="006B78BC" w:rsidRPr="006B78BC" w:rsidRDefault="006B78BC" w:rsidP="006B78BC">
      <w:pPr>
        <w:widowControl/>
        <w:autoSpaceDE/>
        <w:autoSpaceDN/>
        <w:adjustRightInd/>
        <w:spacing w:line="360" w:lineRule="auto"/>
        <w:ind w:firstLine="709"/>
        <w:jc w:val="both"/>
        <w:rPr>
          <w:color w:val="000000"/>
          <w:sz w:val="24"/>
          <w:szCs w:val="24"/>
          <w:lang w:eastAsia="en-US"/>
        </w:rPr>
      </w:pPr>
      <w:r w:rsidRPr="006B78BC">
        <w:rPr>
          <w:color w:val="000000"/>
          <w:sz w:val="24"/>
          <w:szCs w:val="24"/>
          <w:lang w:eastAsia="en-US"/>
        </w:rPr>
        <w:t xml:space="preserve">Ко времени начала работ по проекту РФФИ «Исследование влияния содержания стабильного йода в объектах окружающей среды и его естественно-природного дефицита на заболеваемость щитовидной железы среди населения, подвергшегося воздействию радиоактивных изотопов йода вследствие аварии на ЧАЭС» (на примере Брянской области РФ) существовало уже 4 важных теоретических предпосылки, свидетельствующие о принципиальной возможности успешного выполнения такого проекта. </w:t>
      </w:r>
    </w:p>
    <w:p w:rsidR="006B78BC" w:rsidRPr="006B78BC" w:rsidRDefault="006B78BC" w:rsidP="00542850">
      <w:pPr>
        <w:widowControl/>
        <w:numPr>
          <w:ilvl w:val="0"/>
          <w:numId w:val="12"/>
        </w:numPr>
        <w:tabs>
          <w:tab w:val="clear" w:pos="360"/>
          <w:tab w:val="num" w:pos="0"/>
        </w:tabs>
        <w:autoSpaceDE/>
        <w:autoSpaceDN/>
        <w:adjustRightInd/>
        <w:spacing w:line="360" w:lineRule="auto"/>
        <w:ind w:left="0" w:firstLine="709"/>
        <w:jc w:val="both"/>
        <w:rPr>
          <w:color w:val="000000"/>
          <w:sz w:val="24"/>
          <w:szCs w:val="24"/>
          <w:lang w:eastAsia="en-US"/>
        </w:rPr>
      </w:pPr>
      <w:r w:rsidRPr="006B78BC">
        <w:rPr>
          <w:color w:val="000000"/>
          <w:sz w:val="24"/>
          <w:szCs w:val="24"/>
          <w:lang w:eastAsia="en-US"/>
        </w:rPr>
        <w:t>Наблюдаемая картина первичной геохимической неоднородности представляет собой закономерный результат длительной деятельности относительно небольшого числа стабильных факторов миграции, каждый из которых имеет специфическое пространственное проявление и локализацию. Совокупный результат их воздействия на данный момент маркируется характером зональной, региональной и локальной дифференциации почвенного покрова.</w:t>
      </w:r>
    </w:p>
    <w:p w:rsidR="006B78BC" w:rsidRPr="006B78BC" w:rsidRDefault="006B78BC" w:rsidP="00542850">
      <w:pPr>
        <w:widowControl/>
        <w:numPr>
          <w:ilvl w:val="0"/>
          <w:numId w:val="12"/>
        </w:numPr>
        <w:tabs>
          <w:tab w:val="clear" w:pos="360"/>
          <w:tab w:val="num" w:pos="0"/>
        </w:tabs>
        <w:autoSpaceDE/>
        <w:autoSpaceDN/>
        <w:adjustRightInd/>
        <w:spacing w:line="360" w:lineRule="auto"/>
        <w:ind w:left="0" w:firstLine="709"/>
        <w:jc w:val="both"/>
        <w:rPr>
          <w:color w:val="000000"/>
          <w:sz w:val="24"/>
          <w:szCs w:val="24"/>
          <w:lang w:eastAsia="en-US"/>
        </w:rPr>
      </w:pPr>
      <w:r w:rsidRPr="006B78BC">
        <w:rPr>
          <w:color w:val="000000"/>
          <w:sz w:val="24"/>
          <w:szCs w:val="24"/>
          <w:lang w:eastAsia="en-US"/>
        </w:rPr>
        <w:t xml:space="preserve">Практически все геохимические аномалии, антропогенного происхождения, представляют собой сравнительно маломощные (в масштабе биосферы) образования моноцентрического типа, в той или иной мере трансформированные процессами вторичного перераспределения. </w:t>
      </w:r>
    </w:p>
    <w:p w:rsidR="006B78BC" w:rsidRPr="006B78BC" w:rsidRDefault="006B78BC" w:rsidP="00542850">
      <w:pPr>
        <w:widowControl/>
        <w:numPr>
          <w:ilvl w:val="0"/>
          <w:numId w:val="12"/>
        </w:numPr>
        <w:tabs>
          <w:tab w:val="clear" w:pos="360"/>
          <w:tab w:val="num" w:pos="0"/>
        </w:tabs>
        <w:autoSpaceDE/>
        <w:autoSpaceDN/>
        <w:adjustRightInd/>
        <w:spacing w:line="360" w:lineRule="auto"/>
        <w:ind w:left="0" w:firstLine="709"/>
        <w:jc w:val="both"/>
        <w:rPr>
          <w:color w:val="000000"/>
          <w:sz w:val="24"/>
          <w:szCs w:val="24"/>
          <w:lang w:eastAsia="en-US"/>
        </w:rPr>
      </w:pPr>
      <w:r w:rsidRPr="006B78BC">
        <w:rPr>
          <w:color w:val="000000"/>
          <w:sz w:val="24"/>
          <w:szCs w:val="24"/>
          <w:lang w:eastAsia="en-US"/>
        </w:rPr>
        <w:t>Решение главной задачи геохимической экологии возможно путем построения специализированных карт риска, характеризующих уровень отклонения наблюдаемого геохимического фона от оптимума, исторически сложившегося для данной группы животных или растений.</w:t>
      </w:r>
    </w:p>
    <w:p w:rsidR="006B78BC" w:rsidRPr="006B78BC" w:rsidRDefault="006B78BC" w:rsidP="00542850">
      <w:pPr>
        <w:widowControl/>
        <w:numPr>
          <w:ilvl w:val="0"/>
          <w:numId w:val="12"/>
        </w:numPr>
        <w:tabs>
          <w:tab w:val="clear" w:pos="360"/>
          <w:tab w:val="num" w:pos="0"/>
        </w:tabs>
        <w:autoSpaceDE/>
        <w:autoSpaceDN/>
        <w:adjustRightInd/>
        <w:spacing w:line="360" w:lineRule="auto"/>
        <w:ind w:left="0" w:firstLine="709"/>
        <w:jc w:val="both"/>
        <w:rPr>
          <w:color w:val="000000"/>
          <w:sz w:val="24"/>
          <w:szCs w:val="24"/>
          <w:lang w:eastAsia="en-US"/>
        </w:rPr>
      </w:pPr>
      <w:r w:rsidRPr="006B78BC">
        <w:rPr>
          <w:color w:val="000000"/>
          <w:sz w:val="24"/>
          <w:szCs w:val="24"/>
          <w:lang w:eastAsia="en-US"/>
        </w:rPr>
        <w:t xml:space="preserve">Имеются убедительные результаты, свидетельствующие о наличии безусловной связи между интенсивностью «йодного удара» и количеством заболевших раком щитовидной железы (РЩЖ). </w:t>
      </w:r>
    </w:p>
    <w:p w:rsidR="006B78BC" w:rsidRPr="006B78BC" w:rsidRDefault="006B78BC" w:rsidP="00542850">
      <w:pPr>
        <w:widowControl/>
        <w:autoSpaceDE/>
        <w:autoSpaceDN/>
        <w:adjustRightInd/>
        <w:spacing w:line="360" w:lineRule="auto"/>
        <w:ind w:firstLine="709"/>
        <w:jc w:val="both"/>
        <w:rPr>
          <w:rFonts w:eastAsia="Calibri"/>
          <w:sz w:val="24"/>
          <w:szCs w:val="24"/>
          <w:lang w:eastAsia="en-US"/>
        </w:rPr>
      </w:pPr>
      <w:bookmarkStart w:id="109" w:name="_Toc323578161"/>
      <w:r w:rsidRPr="006B78BC">
        <w:rPr>
          <w:rFonts w:eastAsia="Calibri"/>
          <w:sz w:val="24"/>
          <w:szCs w:val="24"/>
          <w:lang w:eastAsia="en-US"/>
        </w:rPr>
        <w:t xml:space="preserve">Это позволило сформулировать рабочую гипотезу о том, что путем совмещения карты загрязнения радиоактивными изотопами йода с картой, характеризующей уровень дефицита его стабильного изотопа в почве, можно обнаружить зоны повышенного риска заболеваний щитовидной железы, в которых ответная реакция на «йодный удар» могла проявить себя в наибольшей степени. </w:t>
      </w:r>
    </w:p>
    <w:p w:rsidR="006B78BC" w:rsidRPr="006B78BC" w:rsidRDefault="006B78BC" w:rsidP="006B78BC">
      <w:pPr>
        <w:widowControl/>
        <w:autoSpaceDE/>
        <w:autoSpaceDN/>
        <w:adjustRightInd/>
        <w:spacing w:line="360" w:lineRule="auto"/>
        <w:ind w:firstLine="709"/>
        <w:jc w:val="both"/>
        <w:rPr>
          <w:rFonts w:eastAsia="Calibri"/>
          <w:sz w:val="24"/>
          <w:szCs w:val="24"/>
          <w:lang w:eastAsia="en-US"/>
        </w:rPr>
      </w:pPr>
      <w:r w:rsidRPr="006B78BC">
        <w:rPr>
          <w:rFonts w:eastAsia="Calibri"/>
          <w:sz w:val="24"/>
          <w:szCs w:val="24"/>
          <w:lang w:eastAsia="en-US"/>
        </w:rPr>
        <w:t>Для того чтобы осуществить проверку этой гипотезы, и таким образом сформулировать подход к решению главной задачи проекта, требовалось:</w:t>
      </w:r>
    </w:p>
    <w:p w:rsidR="006B78BC" w:rsidRPr="006B78BC" w:rsidRDefault="006B78BC" w:rsidP="00515AED">
      <w:pPr>
        <w:widowControl/>
        <w:numPr>
          <w:ilvl w:val="0"/>
          <w:numId w:val="13"/>
        </w:numPr>
        <w:autoSpaceDE/>
        <w:autoSpaceDN/>
        <w:adjustRightInd/>
        <w:spacing w:after="200" w:line="360" w:lineRule="auto"/>
        <w:ind w:left="0" w:firstLine="284"/>
        <w:contextualSpacing/>
        <w:jc w:val="both"/>
        <w:rPr>
          <w:rFonts w:eastAsia="Calibri"/>
          <w:sz w:val="24"/>
          <w:szCs w:val="24"/>
          <w:lang w:eastAsia="en-US"/>
        </w:rPr>
      </w:pPr>
      <w:r w:rsidRPr="006B78BC">
        <w:rPr>
          <w:rFonts w:eastAsia="Calibri"/>
          <w:sz w:val="24"/>
          <w:szCs w:val="24"/>
          <w:lang w:eastAsia="en-US"/>
        </w:rPr>
        <w:t>оценить йодный статус территории и провести ее картографическое зонирование по обеспеченности стабильным йодом;</w:t>
      </w:r>
    </w:p>
    <w:p w:rsidR="006B78BC" w:rsidRPr="006B78BC" w:rsidRDefault="006B78BC" w:rsidP="00515AED">
      <w:pPr>
        <w:widowControl/>
        <w:numPr>
          <w:ilvl w:val="0"/>
          <w:numId w:val="13"/>
        </w:numPr>
        <w:autoSpaceDE/>
        <w:autoSpaceDN/>
        <w:adjustRightInd/>
        <w:spacing w:after="200" w:line="360" w:lineRule="auto"/>
        <w:ind w:left="0" w:firstLine="284"/>
        <w:contextualSpacing/>
        <w:jc w:val="both"/>
        <w:rPr>
          <w:rFonts w:eastAsia="Calibri"/>
          <w:sz w:val="24"/>
          <w:szCs w:val="24"/>
          <w:lang w:eastAsia="en-US"/>
        </w:rPr>
      </w:pPr>
      <w:r w:rsidRPr="006B78BC">
        <w:rPr>
          <w:rFonts w:eastAsia="Calibri"/>
          <w:sz w:val="24"/>
          <w:szCs w:val="24"/>
          <w:lang w:eastAsia="en-US"/>
        </w:rPr>
        <w:t>оценить и картировать интенсивность «йодного удара» на территории Брянской области;</w:t>
      </w:r>
    </w:p>
    <w:p w:rsidR="006B78BC" w:rsidRPr="006B78BC" w:rsidRDefault="006B78BC" w:rsidP="00547938">
      <w:pPr>
        <w:widowControl/>
        <w:autoSpaceDE/>
        <w:autoSpaceDN/>
        <w:adjustRightInd/>
        <w:spacing w:line="360" w:lineRule="auto"/>
        <w:ind w:firstLine="284"/>
        <w:jc w:val="both"/>
        <w:rPr>
          <w:rFonts w:eastAsia="Calibri"/>
          <w:sz w:val="24"/>
          <w:szCs w:val="24"/>
          <w:lang w:eastAsia="en-US"/>
        </w:rPr>
      </w:pPr>
      <w:r w:rsidRPr="006B78BC">
        <w:rPr>
          <w:rFonts w:eastAsia="Calibri"/>
          <w:sz w:val="24"/>
          <w:szCs w:val="24"/>
          <w:lang w:eastAsia="en-US"/>
        </w:rPr>
        <w:t>3)</w:t>
      </w:r>
      <w:r w:rsidRPr="006B78BC">
        <w:rPr>
          <w:rFonts w:eastAsia="Calibri"/>
          <w:sz w:val="24"/>
          <w:szCs w:val="24"/>
          <w:lang w:eastAsia="en-US"/>
        </w:rPr>
        <w:tab/>
        <w:t>осуществить ортотрансформацию и оверлейную операцию взаимного наложения двух информационных слоев с выявлением зон сочетанного риска заболеваний ЩЖ, обусловленного как «йодным ударом», так и йододефицитом;</w:t>
      </w:r>
    </w:p>
    <w:p w:rsidR="006B78BC" w:rsidRDefault="006B78BC" w:rsidP="00547938">
      <w:pPr>
        <w:widowControl/>
        <w:autoSpaceDE/>
        <w:autoSpaceDN/>
        <w:adjustRightInd/>
        <w:spacing w:line="360" w:lineRule="auto"/>
        <w:ind w:firstLine="284"/>
        <w:jc w:val="both"/>
        <w:rPr>
          <w:rFonts w:eastAsia="Calibri"/>
          <w:sz w:val="24"/>
          <w:szCs w:val="24"/>
          <w:lang w:eastAsia="en-US"/>
        </w:rPr>
      </w:pPr>
      <w:r w:rsidRPr="006B78BC">
        <w:rPr>
          <w:rFonts w:eastAsia="Calibri"/>
          <w:sz w:val="24"/>
          <w:szCs w:val="24"/>
          <w:lang w:eastAsia="en-US"/>
        </w:rPr>
        <w:t>4)</w:t>
      </w:r>
      <w:r w:rsidRPr="006B78BC">
        <w:rPr>
          <w:rFonts w:eastAsia="Calibri"/>
          <w:sz w:val="24"/>
          <w:szCs w:val="24"/>
          <w:lang w:eastAsia="en-US"/>
        </w:rPr>
        <w:tab/>
        <w:t>провести верификацию карты риска на основе данных по распространенности заболеваний ЩЖ среди отдельных групп населения.</w:t>
      </w:r>
    </w:p>
    <w:p w:rsidR="00D36EDB" w:rsidRPr="006B78BC" w:rsidRDefault="00D36EDB" w:rsidP="00547938">
      <w:pPr>
        <w:widowControl/>
        <w:autoSpaceDE/>
        <w:autoSpaceDN/>
        <w:adjustRightInd/>
        <w:spacing w:line="360" w:lineRule="auto"/>
        <w:ind w:firstLine="284"/>
        <w:jc w:val="both"/>
        <w:rPr>
          <w:rFonts w:eastAsia="Calibri"/>
          <w:sz w:val="24"/>
          <w:szCs w:val="24"/>
          <w:lang w:eastAsia="en-US"/>
        </w:rPr>
      </w:pPr>
    </w:p>
    <w:p w:rsidR="006B78BC" w:rsidRPr="00C300DF" w:rsidRDefault="001623C3" w:rsidP="00C300DF">
      <w:pPr>
        <w:pStyle w:val="2"/>
        <w:rPr>
          <w:rFonts w:eastAsia="Calibri"/>
        </w:rPr>
      </w:pPr>
      <w:bookmarkStart w:id="110" w:name="_Toc452517082"/>
      <w:bookmarkStart w:id="111" w:name="_Toc454567509"/>
      <w:r w:rsidRPr="00C300DF">
        <w:rPr>
          <w:rFonts w:eastAsia="Calibri"/>
        </w:rPr>
        <w:t xml:space="preserve">5.1 </w:t>
      </w:r>
      <w:r w:rsidR="006B78BC" w:rsidRPr="00C300DF">
        <w:rPr>
          <w:rFonts w:eastAsia="Calibri"/>
        </w:rPr>
        <w:t>Методика оценки йодного статуса территорий пострадавших при аварии на ЧАЭС</w:t>
      </w:r>
      <w:bookmarkEnd w:id="109"/>
      <w:bookmarkEnd w:id="110"/>
      <w:bookmarkEnd w:id="111"/>
    </w:p>
    <w:p w:rsidR="00484055" w:rsidRPr="001623C3" w:rsidRDefault="00484055" w:rsidP="00484055">
      <w:pPr>
        <w:pStyle w:val="2"/>
        <w:rPr>
          <w:rFonts w:eastAsia="Calibri"/>
          <w:lang w:eastAsia="en-US"/>
        </w:rPr>
      </w:pP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Являясь важным биогенным микроэлементом, йод представляет собой основной компонент тиреоидных гормонов щитовидной железы (тироксина и трийодтиронина) и таким образом абсолютно необходим для нормального функционирования большинства высокоразвитых организмов. В среднем, в организме человека должно присутствовать 12мг йода, из которых 11мг постоянно находится в ЩЖ (МКРЗ публ.56, 1989). При этом для поддержания постоянного баланса взрослому человеку, согласно рекомендации ВОЗ (2001), требуется 150-200 мкг йода в сутки, 90% которого он получает с продуктами питания, остальные 10% - с водой и воздухом, а минимальная суточная потребность составля</w:t>
      </w:r>
      <w:r w:rsidR="001A1FB7">
        <w:rPr>
          <w:sz w:val="24"/>
          <w:szCs w:val="24"/>
          <w:lang w:eastAsia="ar-SA"/>
        </w:rPr>
        <w:t>ет 50-75 мкг [Василенко, 2004]</w:t>
      </w:r>
      <w:r w:rsidRPr="006B78BC">
        <w:rPr>
          <w:sz w:val="24"/>
          <w:szCs w:val="24"/>
          <w:lang w:eastAsia="ar-SA"/>
        </w:rPr>
        <w:t xml:space="preserve">, после чего неизбежно наступают морфологические и физиологическим нарушения вроде эндемического зоба или гипотиреоза. </w:t>
      </w: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 xml:space="preserve">В горных породах основная часть йода находится в виде легкорастворимых солей и не связана с кристаллической решеткой минералов. Первичным источником йода в биосфере являются вулканические газы </w:t>
      </w:r>
      <w:r w:rsidR="001A1FB7" w:rsidRPr="001A1FB7">
        <w:rPr>
          <w:sz w:val="24"/>
          <w:szCs w:val="24"/>
          <w:lang w:eastAsia="ar-SA"/>
        </w:rPr>
        <w:t>[</w:t>
      </w:r>
      <w:r w:rsidRPr="006B78BC">
        <w:rPr>
          <w:sz w:val="24"/>
          <w:szCs w:val="24"/>
          <w:lang w:eastAsia="ar-SA"/>
        </w:rPr>
        <w:t>Виноградов, 19</w:t>
      </w:r>
      <w:r w:rsidR="001A1FB7">
        <w:rPr>
          <w:sz w:val="24"/>
          <w:szCs w:val="24"/>
          <w:lang w:eastAsia="ar-SA"/>
        </w:rPr>
        <w:t>27, Каргер, 1936; Ферсман ,1959]</w:t>
      </w:r>
      <w:r w:rsidRPr="006B78BC">
        <w:rPr>
          <w:sz w:val="24"/>
          <w:szCs w:val="24"/>
          <w:lang w:eastAsia="ar-SA"/>
        </w:rPr>
        <w:t>, вторичным – мировой океан, откуда йод поступает в атмосферу и далее с осадками на континенты. В биосфере он присутствует в формах йодида, йодата и в виде различных органических соединений (СН</w:t>
      </w:r>
      <w:r w:rsidRPr="006B78BC">
        <w:rPr>
          <w:sz w:val="24"/>
          <w:szCs w:val="24"/>
          <w:vertAlign w:val="subscript"/>
          <w:lang w:eastAsia="ar-SA"/>
        </w:rPr>
        <w:t>3</w:t>
      </w:r>
      <w:r w:rsidRPr="006B78BC">
        <w:rPr>
          <w:sz w:val="24"/>
          <w:szCs w:val="24"/>
          <w:lang w:eastAsia="ar-SA"/>
        </w:rPr>
        <w:t>I, CHI</w:t>
      </w:r>
      <w:r w:rsidRPr="006B78BC">
        <w:rPr>
          <w:sz w:val="24"/>
          <w:szCs w:val="24"/>
          <w:vertAlign w:val="subscript"/>
          <w:lang w:eastAsia="ar-SA"/>
        </w:rPr>
        <w:t>2</w:t>
      </w:r>
      <w:r w:rsidRPr="006B78BC">
        <w:rPr>
          <w:sz w:val="24"/>
          <w:szCs w:val="24"/>
          <w:lang w:eastAsia="ar-SA"/>
        </w:rPr>
        <w:t>, CHI</w:t>
      </w:r>
      <w:r w:rsidRPr="006B78BC">
        <w:rPr>
          <w:sz w:val="24"/>
          <w:szCs w:val="24"/>
          <w:vertAlign w:val="subscript"/>
          <w:lang w:eastAsia="ar-SA"/>
        </w:rPr>
        <w:t>3</w:t>
      </w:r>
      <w:r w:rsidRPr="006B78BC">
        <w:rPr>
          <w:sz w:val="24"/>
          <w:szCs w:val="24"/>
          <w:lang w:eastAsia="ar-SA"/>
        </w:rPr>
        <w:t>, C</w:t>
      </w:r>
      <w:r w:rsidRPr="006B78BC">
        <w:rPr>
          <w:sz w:val="24"/>
          <w:szCs w:val="24"/>
          <w:vertAlign w:val="subscript"/>
          <w:lang w:eastAsia="ar-SA"/>
        </w:rPr>
        <w:t>2</w:t>
      </w:r>
      <w:r w:rsidRPr="006B78BC">
        <w:rPr>
          <w:sz w:val="24"/>
          <w:szCs w:val="24"/>
          <w:lang w:eastAsia="ar-SA"/>
        </w:rPr>
        <w:t>H</w:t>
      </w:r>
      <w:r w:rsidRPr="006B78BC">
        <w:rPr>
          <w:sz w:val="24"/>
          <w:szCs w:val="24"/>
          <w:vertAlign w:val="subscript"/>
          <w:lang w:eastAsia="ar-SA"/>
        </w:rPr>
        <w:t>5</w:t>
      </w:r>
      <w:r w:rsidR="001A1FB7">
        <w:rPr>
          <w:sz w:val="24"/>
          <w:szCs w:val="24"/>
          <w:lang w:eastAsia="ar-SA"/>
        </w:rPr>
        <w:t>I и др.)</w:t>
      </w:r>
      <w:r w:rsidR="001A1FB7" w:rsidRPr="001A1FB7">
        <w:rPr>
          <w:sz w:val="24"/>
          <w:szCs w:val="24"/>
          <w:lang w:eastAsia="ar-SA"/>
        </w:rPr>
        <w:t xml:space="preserve"> [</w:t>
      </w:r>
      <w:r w:rsidR="001A1FB7">
        <w:rPr>
          <w:sz w:val="24"/>
          <w:szCs w:val="24"/>
          <w:lang w:eastAsia="ar-SA"/>
        </w:rPr>
        <w:t>Поллинг, 1978, Iwasaki, 1957]</w:t>
      </w:r>
      <w:r w:rsidRPr="006B78BC">
        <w:rPr>
          <w:sz w:val="24"/>
          <w:szCs w:val="24"/>
          <w:lang w:eastAsia="ar-SA"/>
        </w:rPr>
        <w:t xml:space="preserve">. </w:t>
      </w: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Это типичный и довольно редкий галоген</w:t>
      </w:r>
      <w:r w:rsidR="00D426ED">
        <w:rPr>
          <w:sz w:val="24"/>
          <w:szCs w:val="24"/>
          <w:lang w:eastAsia="ar-SA"/>
        </w:rPr>
        <w:t xml:space="preserve">, которого </w:t>
      </w:r>
      <w:r w:rsidRPr="006B78BC">
        <w:rPr>
          <w:sz w:val="24"/>
          <w:szCs w:val="24"/>
          <w:lang w:eastAsia="ar-SA"/>
        </w:rPr>
        <w:t xml:space="preserve">в земной коре </w:t>
      </w:r>
      <w:r w:rsidR="00D426ED" w:rsidRPr="00D426ED">
        <w:rPr>
          <w:sz w:val="24"/>
          <w:szCs w:val="24"/>
          <w:lang w:eastAsia="ar-SA"/>
        </w:rPr>
        <w:t xml:space="preserve">в 5 раз меньше чем брома </w:t>
      </w:r>
      <w:r w:rsidR="00D426ED">
        <w:rPr>
          <w:sz w:val="24"/>
          <w:szCs w:val="24"/>
          <w:lang w:eastAsia="ar-SA"/>
        </w:rPr>
        <w:t>(</w:t>
      </w:r>
      <w:r w:rsidRPr="006B78BC">
        <w:rPr>
          <w:sz w:val="24"/>
          <w:szCs w:val="24"/>
          <w:lang w:eastAsia="ar-SA"/>
        </w:rPr>
        <w:t>всего 0,00005</w:t>
      </w:r>
      <w:r w:rsidR="00D426ED">
        <w:rPr>
          <w:sz w:val="24"/>
          <w:szCs w:val="24"/>
          <w:lang w:eastAsia="ar-SA"/>
        </w:rPr>
        <w:t>%),</w:t>
      </w:r>
      <w:r w:rsidRPr="006B78BC">
        <w:rPr>
          <w:sz w:val="24"/>
          <w:szCs w:val="24"/>
          <w:lang w:eastAsia="ar-SA"/>
        </w:rPr>
        <w:t xml:space="preserve"> принадлежит к группе воздушн</w:t>
      </w:r>
      <w:r w:rsidR="001A1FB7">
        <w:rPr>
          <w:sz w:val="24"/>
          <w:szCs w:val="24"/>
          <w:lang w:eastAsia="ar-SA"/>
        </w:rPr>
        <w:t>ых и активных водных мигрантов [</w:t>
      </w:r>
      <w:r w:rsidRPr="006B78BC">
        <w:rPr>
          <w:sz w:val="24"/>
          <w:szCs w:val="24"/>
          <w:lang w:eastAsia="ar-SA"/>
        </w:rPr>
        <w:t>Перельман, Касимов, 19</w:t>
      </w:r>
      <w:r w:rsidR="001A1FB7">
        <w:rPr>
          <w:sz w:val="24"/>
          <w:szCs w:val="24"/>
          <w:lang w:eastAsia="ar-SA"/>
        </w:rPr>
        <w:t>99; Кашин, 1987, Goldberg, 1954]</w:t>
      </w:r>
      <w:r w:rsidRPr="006B78BC">
        <w:rPr>
          <w:sz w:val="24"/>
          <w:szCs w:val="24"/>
          <w:lang w:eastAsia="ar-SA"/>
        </w:rPr>
        <w:t xml:space="preserve">, благодаря чему в зоне гипергенеза </w:t>
      </w:r>
      <w:r w:rsidR="00D426ED">
        <w:rPr>
          <w:sz w:val="24"/>
          <w:szCs w:val="24"/>
          <w:lang w:eastAsia="ar-SA"/>
        </w:rPr>
        <w:t xml:space="preserve">он </w:t>
      </w:r>
      <w:r w:rsidRPr="006B78BC">
        <w:rPr>
          <w:sz w:val="24"/>
          <w:szCs w:val="24"/>
          <w:lang w:eastAsia="ar-SA"/>
        </w:rPr>
        <w:t>может активно концентрироваться на биогеохимическом, сорбци</w:t>
      </w:r>
      <w:r w:rsidR="001A1FB7">
        <w:rPr>
          <w:sz w:val="24"/>
          <w:szCs w:val="24"/>
          <w:lang w:eastAsia="ar-SA"/>
        </w:rPr>
        <w:t>онном и испарительном барьерах [Перельман, Касимов, 1999]</w:t>
      </w:r>
      <w:r w:rsidRPr="006B78BC">
        <w:rPr>
          <w:sz w:val="24"/>
          <w:szCs w:val="24"/>
          <w:lang w:eastAsia="ar-SA"/>
        </w:rPr>
        <w:t xml:space="preserve">. В биосфере йод распространен зонально, причем неоднородность просматривается как в латеральном (широтном), так и в вертикальном направлении. Его сравнительно мало в почвах и водах приполюсных районов, затем это количество увеличивается и достигает максимума в пустынях и полупустынях, где йод активно концентрируется на испарительном барьере, после чего с ростом количества осадков его содержание в почвах и растительности тропических и экваториальных лесов опять начинает уменьшаться. </w:t>
      </w: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Содержание йода закономерно изменяется и в соответствии с высотной зональностью в горных условиях. Так в поч</w:t>
      </w:r>
      <w:r w:rsidR="00D426ED">
        <w:rPr>
          <w:sz w:val="24"/>
          <w:szCs w:val="24"/>
          <w:lang w:eastAsia="ar-SA"/>
        </w:rPr>
        <w:t>в</w:t>
      </w:r>
      <w:r w:rsidRPr="006B78BC">
        <w:rPr>
          <w:sz w:val="24"/>
          <w:szCs w:val="24"/>
          <w:lang w:eastAsia="ar-SA"/>
        </w:rPr>
        <w:t xml:space="preserve">ах, например, Тувы, Алтая </w:t>
      </w:r>
      <w:r w:rsidR="001A1FB7" w:rsidRPr="001A1FB7">
        <w:rPr>
          <w:sz w:val="24"/>
          <w:szCs w:val="24"/>
          <w:lang w:eastAsia="ar-SA"/>
        </w:rPr>
        <w:t>[</w:t>
      </w:r>
      <w:r w:rsidRPr="006B78BC">
        <w:rPr>
          <w:sz w:val="24"/>
          <w:szCs w:val="24"/>
          <w:lang w:eastAsia="ar-SA"/>
        </w:rPr>
        <w:t>Мальгин</w:t>
      </w:r>
      <w:r w:rsidR="001A1FB7" w:rsidRPr="001A1FB7">
        <w:rPr>
          <w:sz w:val="24"/>
          <w:szCs w:val="24"/>
          <w:lang w:eastAsia="ar-SA"/>
        </w:rPr>
        <w:t>,</w:t>
      </w:r>
      <w:r w:rsidRPr="006B78BC">
        <w:rPr>
          <w:sz w:val="24"/>
          <w:szCs w:val="24"/>
          <w:lang w:eastAsia="ar-SA"/>
        </w:rPr>
        <w:t xml:space="preserve"> 2001</w:t>
      </w:r>
      <w:r w:rsidR="001A1FB7" w:rsidRPr="001A1FB7">
        <w:rPr>
          <w:sz w:val="24"/>
          <w:szCs w:val="24"/>
          <w:lang w:eastAsia="ar-SA"/>
        </w:rPr>
        <w:t>]</w:t>
      </w:r>
      <w:r w:rsidRPr="006B78BC">
        <w:rPr>
          <w:sz w:val="24"/>
          <w:szCs w:val="24"/>
          <w:lang w:eastAsia="ar-SA"/>
        </w:rPr>
        <w:t xml:space="preserve"> и Дагестана</w:t>
      </w:r>
      <w:r w:rsidR="001A1FB7">
        <w:rPr>
          <w:rFonts w:eastAsia="Calibri"/>
          <w:sz w:val="24"/>
          <w:szCs w:val="24"/>
          <w:lang w:eastAsia="en-US"/>
        </w:rPr>
        <w:t xml:space="preserve"> [</w:t>
      </w:r>
      <w:r w:rsidRPr="006B78BC">
        <w:rPr>
          <w:sz w:val="24"/>
          <w:szCs w:val="24"/>
          <w:lang w:eastAsia="ar-SA"/>
        </w:rPr>
        <w:t>Дибирова Ахмедова</w:t>
      </w:r>
      <w:r w:rsidR="001A1FB7">
        <w:rPr>
          <w:sz w:val="24"/>
          <w:szCs w:val="24"/>
          <w:lang w:eastAsia="ar-SA"/>
        </w:rPr>
        <w:t xml:space="preserve">, Рамазанова, Гаджимусиева, </w:t>
      </w:r>
      <w:r w:rsidRPr="006B78BC">
        <w:rPr>
          <w:sz w:val="24"/>
          <w:szCs w:val="24"/>
          <w:lang w:eastAsia="ar-SA"/>
        </w:rPr>
        <w:t>2005</w:t>
      </w:r>
      <w:r w:rsidR="001A1FB7" w:rsidRPr="001A1FB7">
        <w:rPr>
          <w:sz w:val="24"/>
          <w:szCs w:val="24"/>
          <w:lang w:eastAsia="ar-SA"/>
        </w:rPr>
        <w:t>]</w:t>
      </w:r>
      <w:r w:rsidRPr="006B78BC">
        <w:rPr>
          <w:sz w:val="24"/>
          <w:szCs w:val="24"/>
          <w:lang w:eastAsia="ar-SA"/>
        </w:rPr>
        <w:t xml:space="preserve"> отмечается почти двукратная разница между его содержанием в горных почвах и почвах предгорий. </w:t>
      </w: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Главным источником йода для большинства современного населения являются обогащенные йодом морепродукты, относительно высоко содержание йода в молоке (0,16 мг/л), яйцах, мясе и зерновых, в отличие от овощей и фруктов, где оно суще</w:t>
      </w:r>
      <w:r w:rsidR="001A1FB7">
        <w:rPr>
          <w:sz w:val="24"/>
          <w:szCs w:val="24"/>
          <w:lang w:eastAsia="ar-SA"/>
        </w:rPr>
        <w:t>ственно ниже (0,02-0,08 мг/кг) [</w:t>
      </w:r>
      <w:r w:rsidRPr="006B78BC">
        <w:rPr>
          <w:sz w:val="24"/>
          <w:szCs w:val="24"/>
          <w:lang w:eastAsia="ar-SA"/>
        </w:rPr>
        <w:t>Прошин, Дорощенко, 2005</w:t>
      </w:r>
      <w:r w:rsidR="001A1FB7" w:rsidRPr="001A1FB7">
        <w:rPr>
          <w:sz w:val="24"/>
          <w:szCs w:val="24"/>
          <w:lang w:eastAsia="ar-SA"/>
        </w:rPr>
        <w:t>]</w:t>
      </w:r>
      <w:r w:rsidRPr="006B78BC">
        <w:rPr>
          <w:sz w:val="24"/>
          <w:szCs w:val="24"/>
          <w:lang w:eastAsia="ar-SA"/>
        </w:rPr>
        <w:t xml:space="preserve">. </w:t>
      </w:r>
    </w:p>
    <w:p w:rsidR="006B78BC" w:rsidRPr="006B78BC" w:rsidRDefault="006B78BC" w:rsidP="00547938">
      <w:pPr>
        <w:widowControl/>
        <w:autoSpaceDE/>
        <w:autoSpaceDN/>
        <w:adjustRightInd/>
        <w:spacing w:line="360" w:lineRule="auto"/>
        <w:ind w:firstLine="709"/>
        <w:jc w:val="both"/>
        <w:rPr>
          <w:sz w:val="24"/>
          <w:szCs w:val="24"/>
          <w:lang w:eastAsia="ar-SA"/>
        </w:rPr>
      </w:pPr>
      <w:r w:rsidRPr="006B78BC">
        <w:rPr>
          <w:rFonts w:eastAsia="Calibri"/>
          <w:sz w:val="24"/>
          <w:szCs w:val="24"/>
          <w:lang w:eastAsia="en-US"/>
        </w:rPr>
        <w:t xml:space="preserve">Для поддержания необходимого уровня содержания йода в организме в мире уже на протяжении 75 лет используется специализированная профилактика, осуществляемая путем его постоянного дополнительного введения в рацион, причем не только людей, но и животных. В настоящее время более 80 стран в мире проводят эту профилактику, осуществляемую главным образом в виде добавок соли </w:t>
      </w:r>
      <w:r w:rsidRPr="006B78BC">
        <w:rPr>
          <w:rFonts w:eastAsia="Calibri"/>
          <w:sz w:val="24"/>
          <w:szCs w:val="24"/>
          <w:lang w:val="en-US" w:eastAsia="en-US"/>
        </w:rPr>
        <w:t>KJ</w:t>
      </w:r>
      <w:r w:rsidRPr="006B78BC">
        <w:rPr>
          <w:rFonts w:eastAsia="Calibri"/>
          <w:sz w:val="24"/>
          <w:szCs w:val="24"/>
          <w:lang w:eastAsia="en-US"/>
        </w:rPr>
        <w:t>. Эта работа осуществляется в соответствии с рекомендациями ряда международных контролирующих организаций (ВОЗ, ЮНИСЕФ и др.), но несмотря на это, у</w:t>
      </w:r>
      <w:r w:rsidRPr="006B78BC">
        <w:rPr>
          <w:sz w:val="24"/>
          <w:szCs w:val="24"/>
          <w:lang w:eastAsia="ar-SA"/>
        </w:rPr>
        <w:t xml:space="preserve">ровень наблюдаемого йододефтцита все еще чрезвычайно высок. Так по данным ВОЗ на 1997 год, 740 миллионов человек (13% населения Земли) страдало эндемическим зобом, а 38% жителей планеты проживали в условиях высокого риска заболеваний, вызванных недостатком йода. </w:t>
      </w:r>
    </w:p>
    <w:p w:rsidR="006B78BC" w:rsidRPr="006B78BC" w:rsidRDefault="006B78BC" w:rsidP="00547938">
      <w:pPr>
        <w:widowControl/>
        <w:autoSpaceDE/>
        <w:autoSpaceDN/>
        <w:adjustRightInd/>
        <w:spacing w:line="360" w:lineRule="auto"/>
        <w:ind w:firstLine="709"/>
        <w:jc w:val="both"/>
        <w:rPr>
          <w:sz w:val="24"/>
          <w:szCs w:val="24"/>
          <w:lang w:eastAsia="ar-SA"/>
        </w:rPr>
      </w:pPr>
      <w:r w:rsidRPr="006B78BC">
        <w:rPr>
          <w:sz w:val="24"/>
          <w:szCs w:val="24"/>
          <w:lang w:eastAsia="ar-SA"/>
        </w:rPr>
        <w:t>Работа по диагностике и профилактике дефицита йода в Брянской области начались с конца 50-х годов. В 1964 г был создан противозобный эндокринологический диспансер и началось систематическое применение йодированной соли и хлеба. В результате встречаемость зоба и тиреотоксикоза к 1976-1980 гг. была сведена до 1,-1,8 случаев на 1000 человек населения, после чего использование регулярных профилактических мер в 80-х годах прошлого века было прекращено и число заболевших сразу начало расти, составив в 1982г. – 2,2, в 1984г. – 3,8 и в 198</w:t>
      </w:r>
      <w:r w:rsidR="001A1FB7">
        <w:rPr>
          <w:sz w:val="24"/>
          <w:szCs w:val="24"/>
          <w:lang w:eastAsia="ar-SA"/>
        </w:rPr>
        <w:t>5г.– 3,4 случая на 1000 человек</w:t>
      </w:r>
      <w:r w:rsidRPr="006B78BC">
        <w:rPr>
          <w:sz w:val="24"/>
          <w:szCs w:val="24"/>
          <w:lang w:eastAsia="ar-SA"/>
        </w:rPr>
        <w:t xml:space="preserve"> </w:t>
      </w:r>
      <w:r w:rsidR="001A1FB7" w:rsidRPr="00E0199D">
        <w:rPr>
          <w:sz w:val="24"/>
          <w:szCs w:val="24"/>
          <w:lang w:eastAsia="ar-SA"/>
        </w:rPr>
        <w:t>[</w:t>
      </w:r>
      <w:r w:rsidR="001A1FB7">
        <w:rPr>
          <w:sz w:val="24"/>
          <w:szCs w:val="24"/>
          <w:lang w:eastAsia="ar-SA"/>
        </w:rPr>
        <w:t>Прошин, Дорощенко, 2005]</w:t>
      </w:r>
      <w:r w:rsidRPr="006B78BC">
        <w:rPr>
          <w:sz w:val="24"/>
          <w:szCs w:val="24"/>
          <w:lang w:eastAsia="ar-SA"/>
        </w:rPr>
        <w:t xml:space="preserve">. Таким образом, к моменту аварии на Чернобыльской АЭС йод поступал в рационы сельского населения главным образом с местными продуктами питания, содержание в которых определялось его содержанием в почвах и почвообразующих породах. </w:t>
      </w:r>
    </w:p>
    <w:p w:rsidR="006B78BC" w:rsidRPr="006B78BC" w:rsidRDefault="006B78BC" w:rsidP="00542850">
      <w:pPr>
        <w:widowControl/>
        <w:autoSpaceDE/>
        <w:autoSpaceDN/>
        <w:adjustRightInd/>
        <w:spacing w:line="360" w:lineRule="auto"/>
        <w:ind w:firstLine="680"/>
        <w:jc w:val="both"/>
        <w:rPr>
          <w:sz w:val="24"/>
          <w:szCs w:val="24"/>
          <w:lang w:eastAsia="ar-SA"/>
        </w:rPr>
      </w:pPr>
      <w:r w:rsidRPr="006B78BC">
        <w:rPr>
          <w:sz w:val="24"/>
          <w:szCs w:val="24"/>
          <w:lang w:eastAsia="ar-SA"/>
        </w:rPr>
        <w:t xml:space="preserve">Изучением содержания разных форм йода в СССР почвах занималось довольно много исследователей и информация по содержанию йода в почвах разных типов приводится в работах Ковды, Якушевской, Тюрюканова (1959), Ковальского, Андриановой (1970). Позднее она была картографически обобщена в работах Зырина и Зборищука (1975), Лозовского (1971), Комраковой и др. </w:t>
      </w:r>
      <w:r w:rsidR="00781FCB">
        <w:rPr>
          <w:sz w:val="24"/>
          <w:szCs w:val="24"/>
          <w:lang w:eastAsia="ar-SA"/>
        </w:rPr>
        <w:t xml:space="preserve">(1981). </w:t>
      </w:r>
      <w:r w:rsidRPr="006B78BC">
        <w:rPr>
          <w:sz w:val="24"/>
          <w:szCs w:val="24"/>
          <w:lang w:eastAsia="ar-SA"/>
        </w:rPr>
        <w:t>На основе этих данных в МГУ им Ломоносова в 1975</w:t>
      </w:r>
      <w:r w:rsidR="00781FCB">
        <w:rPr>
          <w:sz w:val="24"/>
          <w:szCs w:val="24"/>
          <w:lang w:eastAsia="ar-SA"/>
        </w:rPr>
        <w:t xml:space="preserve"> </w:t>
      </w:r>
      <w:r w:rsidRPr="006B78BC">
        <w:rPr>
          <w:sz w:val="24"/>
          <w:szCs w:val="24"/>
          <w:lang w:eastAsia="ar-SA"/>
        </w:rPr>
        <w:t>г</w:t>
      </w:r>
      <w:r w:rsidR="00781FCB">
        <w:rPr>
          <w:sz w:val="24"/>
          <w:szCs w:val="24"/>
          <w:lang w:eastAsia="ar-SA"/>
        </w:rPr>
        <w:t>.</w:t>
      </w:r>
      <w:r w:rsidRPr="006B78BC">
        <w:rPr>
          <w:sz w:val="24"/>
          <w:szCs w:val="24"/>
          <w:lang w:eastAsia="ar-SA"/>
        </w:rPr>
        <w:t xml:space="preserve"> была построена мелкомасштабная карта обеспеченности почв европейской части СССР йодом, на которой была выделена северная граница лесостепной зоны, как граница раздела по обеспеченности почв йодом и выделены 4 основные группы почв: </w:t>
      </w:r>
    </w:p>
    <w:p w:rsidR="006B78BC" w:rsidRPr="006B78BC" w:rsidRDefault="006B78BC" w:rsidP="00542850">
      <w:pPr>
        <w:widowControl/>
        <w:numPr>
          <w:ilvl w:val="0"/>
          <w:numId w:val="14"/>
        </w:numPr>
        <w:autoSpaceDE/>
        <w:autoSpaceDN/>
        <w:adjustRightInd/>
        <w:spacing w:line="360" w:lineRule="auto"/>
        <w:ind w:left="426" w:hanging="426"/>
        <w:jc w:val="both"/>
        <w:rPr>
          <w:sz w:val="24"/>
          <w:szCs w:val="24"/>
          <w:lang w:eastAsia="ar-SA"/>
        </w:rPr>
      </w:pPr>
      <w:r w:rsidRPr="006B78BC">
        <w:rPr>
          <w:sz w:val="24"/>
          <w:szCs w:val="24"/>
          <w:lang w:eastAsia="ar-SA"/>
        </w:rPr>
        <w:t xml:space="preserve">подзолистые, дерново-подзолистые, дерново-глеевые на кислой сиаллитной коре выветривания с содержанием йода от 0,29 до 2,05 мг/кг; </w:t>
      </w:r>
    </w:p>
    <w:p w:rsidR="006B78BC" w:rsidRPr="006B78BC" w:rsidRDefault="006B78BC" w:rsidP="00542850">
      <w:pPr>
        <w:widowControl/>
        <w:numPr>
          <w:ilvl w:val="0"/>
          <w:numId w:val="14"/>
        </w:numPr>
        <w:autoSpaceDE/>
        <w:autoSpaceDN/>
        <w:adjustRightInd/>
        <w:spacing w:line="360" w:lineRule="auto"/>
        <w:ind w:left="426" w:hanging="426"/>
        <w:jc w:val="both"/>
        <w:rPr>
          <w:sz w:val="24"/>
          <w:szCs w:val="24"/>
          <w:lang w:eastAsia="ar-SA"/>
        </w:rPr>
      </w:pPr>
      <w:r w:rsidRPr="006B78BC">
        <w:rPr>
          <w:sz w:val="24"/>
          <w:szCs w:val="24"/>
          <w:lang w:eastAsia="ar-SA"/>
        </w:rPr>
        <w:t xml:space="preserve">дерново-карбонатные, серые лесные, черноземы и каштановые – в среднем 7, 1 мг/кг – на кальциевой сиалитной коре выветривания; </w:t>
      </w:r>
    </w:p>
    <w:p w:rsidR="006B78BC" w:rsidRPr="006B78BC" w:rsidRDefault="006B78BC" w:rsidP="00542850">
      <w:pPr>
        <w:widowControl/>
        <w:numPr>
          <w:ilvl w:val="0"/>
          <w:numId w:val="14"/>
        </w:numPr>
        <w:autoSpaceDE/>
        <w:autoSpaceDN/>
        <w:adjustRightInd/>
        <w:spacing w:line="360" w:lineRule="auto"/>
        <w:ind w:left="426" w:hanging="426"/>
        <w:jc w:val="both"/>
        <w:rPr>
          <w:sz w:val="24"/>
          <w:szCs w:val="24"/>
          <w:lang w:eastAsia="ar-SA"/>
        </w:rPr>
      </w:pPr>
      <w:r w:rsidRPr="006B78BC">
        <w:rPr>
          <w:sz w:val="24"/>
          <w:szCs w:val="24"/>
          <w:lang w:eastAsia="ar-SA"/>
        </w:rPr>
        <w:t xml:space="preserve">гидроморфные торфяно-болотные, аллювиальные и пойменные луговые с содержанием йода от 2,07 до 12,87 мг/кг; </w:t>
      </w:r>
    </w:p>
    <w:p w:rsidR="00B85FEB" w:rsidRPr="00B70B93" w:rsidRDefault="006B78BC" w:rsidP="00DF6F47">
      <w:pPr>
        <w:widowControl/>
        <w:numPr>
          <w:ilvl w:val="0"/>
          <w:numId w:val="14"/>
        </w:numPr>
        <w:autoSpaceDE/>
        <w:autoSpaceDN/>
        <w:adjustRightInd/>
        <w:spacing w:line="360" w:lineRule="auto"/>
        <w:ind w:left="426" w:hanging="426"/>
        <w:jc w:val="both"/>
        <w:rPr>
          <w:sz w:val="24"/>
          <w:szCs w:val="24"/>
          <w:lang w:eastAsia="ar-SA"/>
        </w:rPr>
      </w:pPr>
      <w:r w:rsidRPr="00B70B93">
        <w:rPr>
          <w:sz w:val="24"/>
          <w:szCs w:val="24"/>
          <w:lang w:eastAsia="ar-SA"/>
        </w:rPr>
        <w:t>торфяно-болотные верховые с содержанием 1,4-3,0 мг/кг</w:t>
      </w:r>
      <w:r w:rsidR="00B70B93">
        <w:rPr>
          <w:sz w:val="24"/>
          <w:szCs w:val="24"/>
          <w:lang w:eastAsia="ar-SA"/>
        </w:rPr>
        <w:t xml:space="preserve"> (рисунок 3.5 А)</w:t>
      </w: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 xml:space="preserve">Что касается почвообразующих пород, то наши исследования, проведенные в 1979-1990 гг. в ряде областей Нечерноземной зоны </w:t>
      </w:r>
      <w:r w:rsidR="001A1FB7" w:rsidRPr="001A1FB7">
        <w:rPr>
          <w:sz w:val="24"/>
          <w:szCs w:val="24"/>
          <w:lang w:eastAsia="ar-SA"/>
        </w:rPr>
        <w:t>[</w:t>
      </w:r>
      <w:r w:rsidRPr="006B78BC">
        <w:rPr>
          <w:sz w:val="24"/>
          <w:szCs w:val="24"/>
          <w:lang w:eastAsia="ar-SA"/>
        </w:rPr>
        <w:t>Ярославской, Вологодской, Рязанской, Тверской, Новгородской, Псковской, Кировской, Пермской), показали, что</w:t>
      </w:r>
      <w:r w:rsidR="00B1748A">
        <w:rPr>
          <w:sz w:val="24"/>
          <w:szCs w:val="24"/>
          <w:lang w:eastAsia="ar-SA"/>
        </w:rPr>
        <w:t>,</w:t>
      </w:r>
      <w:r w:rsidRPr="006B78BC">
        <w:rPr>
          <w:sz w:val="24"/>
          <w:szCs w:val="24"/>
          <w:lang w:eastAsia="ar-SA"/>
        </w:rPr>
        <w:t xml:space="preserve"> несмотря на значительную вариабельность</w:t>
      </w:r>
      <w:r w:rsidR="00B1748A">
        <w:rPr>
          <w:sz w:val="24"/>
          <w:szCs w:val="24"/>
          <w:lang w:eastAsia="ar-SA"/>
        </w:rPr>
        <w:t>,</w:t>
      </w:r>
      <w:r w:rsidRPr="006B78BC">
        <w:rPr>
          <w:sz w:val="24"/>
          <w:szCs w:val="24"/>
          <w:lang w:eastAsia="ar-SA"/>
        </w:rPr>
        <w:t xml:space="preserve"> среднее содержания йода в покровных отложениях практически всех типов характеризовалось низким уровнем обеспеченности (Табл.</w:t>
      </w:r>
      <w:r w:rsidR="00FE74F1">
        <w:rPr>
          <w:sz w:val="24"/>
          <w:szCs w:val="24"/>
          <w:lang w:eastAsia="ar-SA"/>
        </w:rPr>
        <w:t>5.1</w:t>
      </w:r>
      <w:r w:rsidRPr="006B78BC">
        <w:rPr>
          <w:sz w:val="24"/>
          <w:szCs w:val="24"/>
          <w:lang w:eastAsia="ar-SA"/>
        </w:rPr>
        <w:t xml:space="preserve">), т.е. оказалось меньше 0,5 мг/кг. Закономерное исключение составили только сравнительно редко встречающиеся известняки морского происхождения, пермские красноцветы и обогащенные гумусом современные аллювиальные отложения. </w:t>
      </w:r>
    </w:p>
    <w:p w:rsidR="006B78BC" w:rsidRPr="006B78BC" w:rsidRDefault="006B78BC" w:rsidP="00983565">
      <w:pPr>
        <w:widowControl/>
        <w:autoSpaceDE/>
        <w:autoSpaceDN/>
        <w:adjustRightInd/>
        <w:spacing w:line="360" w:lineRule="auto"/>
        <w:ind w:firstLine="680"/>
        <w:rPr>
          <w:sz w:val="24"/>
          <w:szCs w:val="24"/>
        </w:rPr>
      </w:pPr>
      <w:r w:rsidRPr="006B78BC">
        <w:rPr>
          <w:sz w:val="24"/>
          <w:szCs w:val="24"/>
        </w:rPr>
        <w:t xml:space="preserve">Таблица </w:t>
      </w:r>
      <w:r w:rsidR="00094A85">
        <w:rPr>
          <w:sz w:val="24"/>
          <w:szCs w:val="24"/>
        </w:rPr>
        <w:t>5</w:t>
      </w:r>
      <w:r w:rsidR="00983565">
        <w:rPr>
          <w:sz w:val="24"/>
          <w:szCs w:val="24"/>
        </w:rPr>
        <w:t>.1</w:t>
      </w:r>
      <w:r w:rsidR="001E02C0">
        <w:rPr>
          <w:sz w:val="24"/>
          <w:szCs w:val="24"/>
        </w:rPr>
        <w:t>.</w:t>
      </w:r>
      <w:r w:rsidR="00275461">
        <w:rPr>
          <w:sz w:val="24"/>
          <w:szCs w:val="24"/>
        </w:rPr>
        <w:t xml:space="preserve"> </w:t>
      </w:r>
      <w:r w:rsidRPr="006B78BC">
        <w:rPr>
          <w:sz w:val="24"/>
          <w:szCs w:val="24"/>
        </w:rPr>
        <w:t xml:space="preserve">Йод в почвообразующих породах </w:t>
      </w:r>
      <w:r w:rsidR="00983565">
        <w:rPr>
          <w:sz w:val="24"/>
          <w:szCs w:val="24"/>
        </w:rPr>
        <w:t>Н</w:t>
      </w:r>
      <w:r w:rsidRPr="006B78BC">
        <w:rPr>
          <w:sz w:val="24"/>
          <w:szCs w:val="24"/>
        </w:rPr>
        <w:t xml:space="preserve">ечерноземной зоны </w:t>
      </w:r>
      <w:r w:rsidR="00983565">
        <w:rPr>
          <w:sz w:val="24"/>
          <w:szCs w:val="24"/>
        </w:rPr>
        <w:t>при к</w:t>
      </w:r>
      <w:r w:rsidRPr="006B78BC">
        <w:rPr>
          <w:sz w:val="24"/>
          <w:szCs w:val="24"/>
        </w:rPr>
        <w:t>инетическ</w:t>
      </w:r>
      <w:r w:rsidR="00983565">
        <w:rPr>
          <w:sz w:val="24"/>
          <w:szCs w:val="24"/>
        </w:rPr>
        <w:t>ом</w:t>
      </w:r>
      <w:r w:rsidRPr="006B78BC">
        <w:rPr>
          <w:sz w:val="24"/>
          <w:szCs w:val="24"/>
        </w:rPr>
        <w:t xml:space="preserve"> роданидно-нитритный метод</w:t>
      </w:r>
      <w:r w:rsidR="00983565">
        <w:rPr>
          <w:sz w:val="24"/>
          <w:szCs w:val="24"/>
        </w:rPr>
        <w:t>е</w:t>
      </w:r>
      <w:r w:rsidR="001A1FB7">
        <w:rPr>
          <w:sz w:val="24"/>
          <w:szCs w:val="24"/>
        </w:rPr>
        <w:t xml:space="preserve"> определения [</w:t>
      </w:r>
      <w:r w:rsidRPr="006B78BC">
        <w:rPr>
          <w:sz w:val="24"/>
          <w:szCs w:val="24"/>
        </w:rPr>
        <w:t>Короб</w:t>
      </w:r>
      <w:r w:rsidR="001A1FB7">
        <w:rPr>
          <w:sz w:val="24"/>
          <w:szCs w:val="24"/>
        </w:rPr>
        <w:t>ова, 1992]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850"/>
        <w:gridCol w:w="1418"/>
        <w:gridCol w:w="1559"/>
      </w:tblGrid>
      <w:tr w:rsidR="006B78BC" w:rsidRPr="00C701D4" w:rsidTr="00615551">
        <w:tc>
          <w:tcPr>
            <w:tcW w:w="5529" w:type="dxa"/>
          </w:tcPr>
          <w:p w:rsidR="006B78BC" w:rsidRPr="00C701D4" w:rsidRDefault="006B78BC" w:rsidP="001E02C0">
            <w:pPr>
              <w:widowControl/>
              <w:autoSpaceDE/>
              <w:autoSpaceDN/>
              <w:adjustRightInd/>
              <w:spacing w:line="276" w:lineRule="auto"/>
              <w:jc w:val="center"/>
              <w:rPr>
                <w:sz w:val="24"/>
                <w:szCs w:val="24"/>
              </w:rPr>
            </w:pPr>
            <w:r w:rsidRPr="00C701D4">
              <w:rPr>
                <w:sz w:val="24"/>
                <w:szCs w:val="24"/>
              </w:rPr>
              <w:t>Тип отложений</w:t>
            </w:r>
          </w:p>
        </w:tc>
        <w:tc>
          <w:tcPr>
            <w:tcW w:w="850" w:type="dxa"/>
          </w:tcPr>
          <w:p w:rsidR="006B78BC" w:rsidRPr="00C701D4" w:rsidRDefault="006B78BC" w:rsidP="001E02C0">
            <w:pPr>
              <w:widowControl/>
              <w:autoSpaceDE/>
              <w:autoSpaceDN/>
              <w:adjustRightInd/>
              <w:spacing w:line="276" w:lineRule="auto"/>
              <w:jc w:val="center"/>
              <w:rPr>
                <w:sz w:val="24"/>
                <w:szCs w:val="24"/>
              </w:rPr>
            </w:pPr>
            <w:r w:rsidRPr="00C701D4">
              <w:rPr>
                <w:sz w:val="24"/>
                <w:szCs w:val="24"/>
              </w:rPr>
              <w:t>n</w:t>
            </w:r>
          </w:p>
        </w:tc>
        <w:tc>
          <w:tcPr>
            <w:tcW w:w="1418" w:type="dxa"/>
          </w:tcPr>
          <w:p w:rsidR="006B78BC" w:rsidRPr="00C701D4" w:rsidRDefault="006B78BC" w:rsidP="001E02C0">
            <w:pPr>
              <w:widowControl/>
              <w:autoSpaceDE/>
              <w:autoSpaceDN/>
              <w:adjustRightInd/>
              <w:spacing w:line="276" w:lineRule="auto"/>
              <w:jc w:val="center"/>
              <w:rPr>
                <w:sz w:val="24"/>
                <w:szCs w:val="24"/>
              </w:rPr>
            </w:pPr>
            <w:r w:rsidRPr="00C701D4">
              <w:rPr>
                <w:sz w:val="24"/>
                <w:szCs w:val="24"/>
              </w:rPr>
              <w:t>x</w:t>
            </w:r>
            <w:r w:rsidRPr="00C701D4">
              <w:rPr>
                <w:sz w:val="24"/>
                <w:szCs w:val="24"/>
              </w:rPr>
              <w:sym w:font="Symbol" w:char="F0B1"/>
            </w:r>
            <w:r w:rsidRPr="00C701D4">
              <w:rPr>
                <w:sz w:val="24"/>
                <w:szCs w:val="24"/>
              </w:rPr>
              <w:t>m</w:t>
            </w:r>
          </w:p>
        </w:tc>
        <w:tc>
          <w:tcPr>
            <w:tcW w:w="1559" w:type="dxa"/>
          </w:tcPr>
          <w:p w:rsidR="006B78BC" w:rsidRPr="00C701D4" w:rsidRDefault="006B78BC" w:rsidP="001E02C0">
            <w:pPr>
              <w:widowControl/>
              <w:autoSpaceDE/>
              <w:autoSpaceDN/>
              <w:adjustRightInd/>
              <w:spacing w:line="276" w:lineRule="auto"/>
              <w:jc w:val="center"/>
              <w:rPr>
                <w:sz w:val="24"/>
                <w:szCs w:val="24"/>
              </w:rPr>
            </w:pPr>
            <w:r w:rsidRPr="00C701D4">
              <w:rPr>
                <w:sz w:val="24"/>
                <w:szCs w:val="24"/>
              </w:rPr>
              <w:t>V, %</w:t>
            </w:r>
          </w:p>
        </w:tc>
      </w:tr>
      <w:tr w:rsidR="006B78BC" w:rsidRPr="006B78BC" w:rsidTr="00615551">
        <w:tc>
          <w:tcPr>
            <w:tcW w:w="5529" w:type="dxa"/>
          </w:tcPr>
          <w:p w:rsidR="006B78BC" w:rsidRPr="006B78BC" w:rsidRDefault="0060753B" w:rsidP="001E02C0">
            <w:pPr>
              <w:widowControl/>
              <w:autoSpaceDE/>
              <w:autoSpaceDN/>
              <w:adjustRightInd/>
              <w:spacing w:line="276" w:lineRule="auto"/>
              <w:rPr>
                <w:sz w:val="24"/>
                <w:szCs w:val="24"/>
              </w:rPr>
            </w:pPr>
            <w:r>
              <w:rPr>
                <w:sz w:val="24"/>
                <w:szCs w:val="24"/>
              </w:rPr>
              <w:t>По</w:t>
            </w:r>
            <w:r w:rsidR="006B78BC" w:rsidRPr="006B78BC">
              <w:rPr>
                <w:sz w:val="24"/>
                <w:szCs w:val="24"/>
              </w:rPr>
              <w:t>кровные и лессовидные суглинки</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7</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0.76</w:t>
            </w:r>
            <w:r w:rsidRPr="006B78BC">
              <w:rPr>
                <w:sz w:val="24"/>
                <w:szCs w:val="24"/>
              </w:rPr>
              <w:sym w:font="Symbol" w:char="F0B1"/>
            </w:r>
            <w:r w:rsidRPr="006B78BC">
              <w:rPr>
                <w:sz w:val="24"/>
                <w:szCs w:val="24"/>
              </w:rPr>
              <w:t>0.08</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25.9</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Моренные суглинки</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18</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0.49</w:t>
            </w:r>
            <w:r w:rsidRPr="006B78BC">
              <w:rPr>
                <w:sz w:val="24"/>
                <w:szCs w:val="24"/>
              </w:rPr>
              <w:sym w:font="Symbol" w:char="F0B1"/>
            </w:r>
            <w:r w:rsidRPr="006B78BC">
              <w:rPr>
                <w:sz w:val="24"/>
                <w:szCs w:val="24"/>
              </w:rPr>
              <w:t>0.11</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89.8</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Моренные пески и супеси</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11</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0.21</w:t>
            </w:r>
            <w:r w:rsidRPr="006B78BC">
              <w:rPr>
                <w:sz w:val="24"/>
                <w:szCs w:val="24"/>
              </w:rPr>
              <w:sym w:font="Symbol" w:char="F0B1"/>
            </w:r>
            <w:r w:rsidRPr="006B78BC">
              <w:rPr>
                <w:sz w:val="24"/>
                <w:szCs w:val="24"/>
              </w:rPr>
              <w:t>0.04</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70.7</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Флювиогляциальные пески</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17</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0.19</w:t>
            </w:r>
            <w:r w:rsidRPr="006B78BC">
              <w:rPr>
                <w:sz w:val="24"/>
                <w:szCs w:val="24"/>
              </w:rPr>
              <w:sym w:font="Symbol" w:char="F0B1"/>
            </w:r>
            <w:r w:rsidRPr="006B78BC">
              <w:rPr>
                <w:sz w:val="24"/>
                <w:szCs w:val="24"/>
              </w:rPr>
              <w:t>0.04</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93.8</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Древнеаллювиальные пески</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7</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0.45</w:t>
            </w:r>
            <w:r w:rsidRPr="006B78BC">
              <w:rPr>
                <w:sz w:val="24"/>
                <w:szCs w:val="24"/>
              </w:rPr>
              <w:sym w:font="Symbol" w:char="F0B1"/>
            </w:r>
            <w:r w:rsidRPr="006B78BC">
              <w:rPr>
                <w:sz w:val="24"/>
                <w:szCs w:val="24"/>
              </w:rPr>
              <w:t>0.06</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34.7</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Современные аллювиальные пески</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20</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0.31</w:t>
            </w:r>
            <w:r w:rsidRPr="006B78BC">
              <w:rPr>
                <w:sz w:val="24"/>
                <w:szCs w:val="24"/>
              </w:rPr>
              <w:sym w:font="Symbol" w:char="F0B1"/>
            </w:r>
            <w:r w:rsidRPr="006B78BC">
              <w:rPr>
                <w:sz w:val="24"/>
                <w:szCs w:val="24"/>
              </w:rPr>
              <w:t>0.08</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117.2</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Современные аллювиальные суглинки и глины</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10</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2.51</w:t>
            </w:r>
            <w:r w:rsidRPr="006B78BC">
              <w:rPr>
                <w:sz w:val="24"/>
                <w:szCs w:val="24"/>
              </w:rPr>
              <w:sym w:font="Symbol" w:char="F0B1"/>
            </w:r>
            <w:r w:rsidRPr="006B78BC">
              <w:rPr>
                <w:sz w:val="24"/>
                <w:szCs w:val="24"/>
              </w:rPr>
              <w:t>0.72</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90.0</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Современный слоистый аллювий</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11</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0.58</w:t>
            </w:r>
            <w:r w:rsidRPr="006B78BC">
              <w:rPr>
                <w:sz w:val="24"/>
                <w:szCs w:val="24"/>
              </w:rPr>
              <w:sym w:font="Symbol" w:char="F0B1"/>
            </w:r>
            <w:r w:rsidRPr="006B78BC">
              <w:rPr>
                <w:sz w:val="24"/>
                <w:szCs w:val="24"/>
              </w:rPr>
              <w:t>0.18</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101.8</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Элювий пермских известняков</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4</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0.92</w:t>
            </w:r>
            <w:r w:rsidRPr="006B78BC">
              <w:rPr>
                <w:sz w:val="24"/>
                <w:szCs w:val="24"/>
              </w:rPr>
              <w:sym w:font="Symbol" w:char="F0B1"/>
            </w:r>
            <w:r w:rsidRPr="006B78BC">
              <w:rPr>
                <w:sz w:val="24"/>
                <w:szCs w:val="24"/>
              </w:rPr>
              <w:t>0.11</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23.9</w:t>
            </w:r>
          </w:p>
        </w:tc>
      </w:tr>
      <w:tr w:rsidR="006B78BC" w:rsidRPr="006B78BC" w:rsidTr="00615551">
        <w:tc>
          <w:tcPr>
            <w:tcW w:w="5529" w:type="dxa"/>
          </w:tcPr>
          <w:p w:rsidR="006B78BC" w:rsidRPr="006B78BC" w:rsidRDefault="006B78BC" w:rsidP="001E02C0">
            <w:pPr>
              <w:widowControl/>
              <w:autoSpaceDE/>
              <w:autoSpaceDN/>
              <w:adjustRightInd/>
              <w:spacing w:line="276" w:lineRule="auto"/>
              <w:rPr>
                <w:sz w:val="24"/>
                <w:szCs w:val="24"/>
              </w:rPr>
            </w:pPr>
            <w:r w:rsidRPr="006B78BC">
              <w:rPr>
                <w:sz w:val="24"/>
                <w:szCs w:val="24"/>
              </w:rPr>
              <w:t>Элювий пермских красноцветных пород</w:t>
            </w:r>
          </w:p>
        </w:tc>
        <w:tc>
          <w:tcPr>
            <w:tcW w:w="850"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4</w:t>
            </w:r>
          </w:p>
        </w:tc>
        <w:tc>
          <w:tcPr>
            <w:tcW w:w="1418"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0.69</w:t>
            </w:r>
            <w:r w:rsidRPr="006B78BC">
              <w:rPr>
                <w:sz w:val="24"/>
                <w:szCs w:val="24"/>
              </w:rPr>
              <w:sym w:font="Symbol" w:char="F0B1"/>
            </w:r>
            <w:r w:rsidRPr="006B78BC">
              <w:rPr>
                <w:sz w:val="24"/>
                <w:szCs w:val="24"/>
              </w:rPr>
              <w:t>0.08</w:t>
            </w:r>
          </w:p>
        </w:tc>
        <w:tc>
          <w:tcPr>
            <w:tcW w:w="1559" w:type="dxa"/>
          </w:tcPr>
          <w:p w:rsidR="006B78BC" w:rsidRPr="006B78BC" w:rsidRDefault="006B78BC" w:rsidP="00615551">
            <w:pPr>
              <w:widowControl/>
              <w:autoSpaceDE/>
              <w:autoSpaceDN/>
              <w:adjustRightInd/>
              <w:spacing w:line="276" w:lineRule="auto"/>
              <w:jc w:val="center"/>
              <w:rPr>
                <w:sz w:val="24"/>
                <w:szCs w:val="24"/>
              </w:rPr>
            </w:pPr>
            <w:r w:rsidRPr="006B78BC">
              <w:rPr>
                <w:sz w:val="24"/>
                <w:szCs w:val="24"/>
              </w:rPr>
              <w:t>23.2</w:t>
            </w:r>
          </w:p>
        </w:tc>
      </w:tr>
    </w:tbl>
    <w:p w:rsidR="006B78BC" w:rsidRPr="006B78BC" w:rsidRDefault="006B78BC" w:rsidP="006B78BC">
      <w:pPr>
        <w:widowControl/>
        <w:autoSpaceDE/>
        <w:autoSpaceDN/>
        <w:adjustRightInd/>
        <w:ind w:firstLine="680"/>
        <w:jc w:val="both"/>
        <w:rPr>
          <w:sz w:val="24"/>
          <w:szCs w:val="24"/>
          <w:lang w:eastAsia="ar-SA"/>
        </w:rPr>
      </w:pP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По В.В. Ковальскому (1974) дефицит йода возникает в регионах, где его содержание в почвах не превышает 2-5 мг/кг. По данным Ситдикова (1970) встречаемость эндемического зоба в большей мере коррелирует с содержанием его подвижных форм в почвах (до 1 мг/кг). Таким образом, косвенным пороговым критерием удовлетворительной обеспеченности почв йодом можно считать концентрацию, составляющую не менее 5 мг/кг.</w:t>
      </w:r>
    </w:p>
    <w:p w:rsid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 xml:space="preserve">В </w:t>
      </w:r>
      <w:r w:rsidR="00983565">
        <w:rPr>
          <w:sz w:val="24"/>
          <w:szCs w:val="24"/>
          <w:lang w:eastAsia="ar-SA"/>
        </w:rPr>
        <w:t>т</w:t>
      </w:r>
      <w:r w:rsidRPr="006B78BC">
        <w:rPr>
          <w:sz w:val="24"/>
          <w:szCs w:val="24"/>
          <w:lang w:eastAsia="ar-SA"/>
        </w:rPr>
        <w:t xml:space="preserve">аблице </w:t>
      </w:r>
      <w:r w:rsidR="00410FE4">
        <w:rPr>
          <w:sz w:val="24"/>
          <w:szCs w:val="24"/>
          <w:lang w:eastAsia="ar-SA"/>
        </w:rPr>
        <w:t>5</w:t>
      </w:r>
      <w:r w:rsidR="00983565">
        <w:rPr>
          <w:sz w:val="24"/>
          <w:szCs w:val="24"/>
          <w:lang w:eastAsia="ar-SA"/>
        </w:rPr>
        <w:t>.2</w:t>
      </w:r>
      <w:r w:rsidRPr="006B78BC">
        <w:rPr>
          <w:sz w:val="24"/>
          <w:szCs w:val="24"/>
          <w:lang w:eastAsia="ar-SA"/>
        </w:rPr>
        <w:t xml:space="preserve"> </w:t>
      </w:r>
      <w:r w:rsidR="00DF722F">
        <w:rPr>
          <w:sz w:val="24"/>
          <w:szCs w:val="24"/>
          <w:lang w:eastAsia="ar-SA"/>
        </w:rPr>
        <w:t>сведены литературные и оригинальные данные, характеризующие   обеспеченность</w:t>
      </w:r>
      <w:r w:rsidRPr="006B78BC">
        <w:rPr>
          <w:sz w:val="24"/>
          <w:szCs w:val="24"/>
          <w:lang w:eastAsia="ar-SA"/>
        </w:rPr>
        <w:t xml:space="preserve"> основных зональных почв йодом, на основании которой было не только сделано общее заключение о дефиците содержания йода в почвах Нечерноземья, но и были выявлены зонально-климатические особенности его пространственного распределения в этих почвах. Так выяснилось, что в пределах подзолистой зоны, где расположены Калужская и Брянская области РФ, 63% почв характеризуются значительным дефицитом йода, тогда как для лесостепной и степной зон, к которым в основном относятся территории Тульской и Орловской областей с серыми лесными и черноземными почвами, этот показатель значительно ниже. </w:t>
      </w:r>
    </w:p>
    <w:p w:rsidR="00B70B93" w:rsidRDefault="00B70B93" w:rsidP="00B70B93">
      <w:pPr>
        <w:widowControl/>
        <w:autoSpaceDE/>
        <w:autoSpaceDN/>
        <w:adjustRightInd/>
        <w:spacing w:line="360" w:lineRule="auto"/>
        <w:ind w:firstLine="680"/>
        <w:jc w:val="both"/>
        <w:rPr>
          <w:sz w:val="24"/>
          <w:szCs w:val="24"/>
          <w:lang w:eastAsia="ar-SA"/>
        </w:rPr>
      </w:pPr>
      <w:r w:rsidRPr="006B78BC">
        <w:rPr>
          <w:sz w:val="24"/>
          <w:szCs w:val="24"/>
          <w:lang w:eastAsia="ar-SA"/>
        </w:rPr>
        <w:t>Дальнейший анализ таблицы</w:t>
      </w:r>
      <w:r>
        <w:rPr>
          <w:sz w:val="24"/>
          <w:szCs w:val="24"/>
          <w:lang w:eastAsia="ar-SA"/>
        </w:rPr>
        <w:t xml:space="preserve"> 5</w:t>
      </w:r>
      <w:r w:rsidRPr="00983565">
        <w:rPr>
          <w:sz w:val="24"/>
          <w:szCs w:val="24"/>
          <w:lang w:eastAsia="ar-SA"/>
        </w:rPr>
        <w:t>.</w:t>
      </w:r>
      <w:r>
        <w:rPr>
          <w:sz w:val="24"/>
          <w:szCs w:val="24"/>
          <w:lang w:eastAsia="ar-SA"/>
        </w:rPr>
        <w:t>2</w:t>
      </w:r>
      <w:r w:rsidRPr="006B78BC">
        <w:rPr>
          <w:sz w:val="24"/>
          <w:szCs w:val="24"/>
          <w:lang w:eastAsia="ar-SA"/>
        </w:rPr>
        <w:t xml:space="preserve"> показал наличие связи содержания йода с типом почв и содержанием в них органического вещества. </w:t>
      </w:r>
    </w:p>
    <w:p w:rsidR="00B70B93" w:rsidRPr="006B78BC" w:rsidRDefault="00B70B93" w:rsidP="00B70B93">
      <w:pPr>
        <w:widowControl/>
        <w:autoSpaceDE/>
        <w:autoSpaceDN/>
        <w:adjustRightInd/>
        <w:spacing w:line="360" w:lineRule="auto"/>
        <w:ind w:firstLine="680"/>
        <w:jc w:val="both"/>
        <w:rPr>
          <w:sz w:val="24"/>
          <w:szCs w:val="24"/>
          <w:lang w:eastAsia="ar-SA"/>
        </w:rPr>
      </w:pPr>
      <w:r w:rsidRPr="006B78BC">
        <w:rPr>
          <w:sz w:val="24"/>
          <w:szCs w:val="24"/>
          <w:lang w:eastAsia="ar-SA"/>
        </w:rPr>
        <w:t xml:space="preserve">Так минимальным содержанием </w:t>
      </w:r>
      <w:r w:rsidR="00FE7AAA">
        <w:rPr>
          <w:sz w:val="24"/>
          <w:szCs w:val="24"/>
          <w:lang w:eastAsia="ar-SA"/>
        </w:rPr>
        <w:t xml:space="preserve">йода </w:t>
      </w:r>
      <w:r w:rsidRPr="006B78BC">
        <w:rPr>
          <w:sz w:val="24"/>
          <w:szCs w:val="24"/>
          <w:lang w:eastAsia="ar-SA"/>
        </w:rPr>
        <w:t xml:space="preserve">характеризуются почвы подзолистого ряда на </w:t>
      </w:r>
      <w:r w:rsidR="00FE7AAA">
        <w:rPr>
          <w:sz w:val="24"/>
          <w:szCs w:val="24"/>
          <w:lang w:eastAsia="ar-SA"/>
        </w:rPr>
        <w:t xml:space="preserve">сформированные на моренных и водно-ледниковых </w:t>
      </w:r>
      <w:r w:rsidRPr="006B78BC">
        <w:rPr>
          <w:sz w:val="24"/>
          <w:szCs w:val="24"/>
          <w:lang w:eastAsia="ar-SA"/>
        </w:rPr>
        <w:t>супесях и песках,</w:t>
      </w:r>
      <w:r w:rsidR="00FE7AAA">
        <w:rPr>
          <w:sz w:val="24"/>
          <w:szCs w:val="24"/>
          <w:lang w:eastAsia="ar-SA"/>
        </w:rPr>
        <w:t xml:space="preserve"> в то время как </w:t>
      </w:r>
      <w:r w:rsidRPr="006B78BC">
        <w:rPr>
          <w:sz w:val="24"/>
          <w:szCs w:val="24"/>
          <w:lang w:eastAsia="ar-SA"/>
        </w:rPr>
        <w:t xml:space="preserve">серые лесные почвы уже значительно богаче йодом, а наиболее обеспечены им </w:t>
      </w:r>
      <w:r w:rsidR="00FE7AAA">
        <w:rPr>
          <w:sz w:val="24"/>
          <w:szCs w:val="24"/>
          <w:lang w:eastAsia="ar-SA"/>
        </w:rPr>
        <w:t xml:space="preserve">оказались </w:t>
      </w:r>
      <w:r w:rsidRPr="006B78BC">
        <w:rPr>
          <w:sz w:val="24"/>
          <w:szCs w:val="24"/>
          <w:lang w:eastAsia="ar-SA"/>
        </w:rPr>
        <w:t>типичные черноземы, болотные низинные, дерново-аллювиальные и перегнойно-карбонатные почвы. Коэффициент корреляции содержания йода в южных черноземах Ростовской области с содержанием гумуса составил по данным Соборниковой и Долинчука (1973) 0,76</w:t>
      </w:r>
      <w:r w:rsidRPr="006B78BC">
        <w:rPr>
          <w:sz w:val="24"/>
          <w:szCs w:val="24"/>
          <w:lang w:eastAsia="ar-SA"/>
        </w:rPr>
        <w:sym w:font="Symbol" w:char="F0B1"/>
      </w:r>
      <w:r w:rsidRPr="006B78BC">
        <w:rPr>
          <w:sz w:val="24"/>
          <w:szCs w:val="24"/>
          <w:lang w:eastAsia="ar-SA"/>
        </w:rPr>
        <w:t xml:space="preserve">0,08, </w:t>
      </w:r>
      <w:r w:rsidRPr="006B78BC">
        <w:rPr>
          <w:sz w:val="24"/>
          <w:szCs w:val="24"/>
          <w:lang w:val="en-US" w:eastAsia="ar-SA"/>
        </w:rPr>
        <w:t>n</w:t>
      </w:r>
      <w:r w:rsidRPr="006B78BC">
        <w:rPr>
          <w:sz w:val="24"/>
          <w:szCs w:val="24"/>
          <w:lang w:eastAsia="ar-SA"/>
        </w:rPr>
        <w:t>=29.</w:t>
      </w:r>
    </w:p>
    <w:p w:rsidR="00B70B93" w:rsidRDefault="00B70B93" w:rsidP="006B78BC">
      <w:pPr>
        <w:widowControl/>
        <w:autoSpaceDE/>
        <w:autoSpaceDN/>
        <w:adjustRightInd/>
        <w:spacing w:line="360" w:lineRule="auto"/>
        <w:ind w:firstLine="680"/>
        <w:jc w:val="both"/>
        <w:rPr>
          <w:sz w:val="24"/>
          <w:szCs w:val="24"/>
          <w:lang w:eastAsia="ar-SA"/>
        </w:rPr>
      </w:pPr>
    </w:p>
    <w:p w:rsidR="006B78BC" w:rsidRPr="001E02C0" w:rsidRDefault="006B78BC" w:rsidP="00B1748A">
      <w:pPr>
        <w:widowControl/>
        <w:autoSpaceDE/>
        <w:autoSpaceDN/>
        <w:adjustRightInd/>
        <w:spacing w:before="120"/>
        <w:rPr>
          <w:sz w:val="24"/>
          <w:szCs w:val="24"/>
        </w:rPr>
      </w:pPr>
      <w:r w:rsidRPr="001E02C0">
        <w:rPr>
          <w:sz w:val="24"/>
          <w:szCs w:val="24"/>
        </w:rPr>
        <w:t xml:space="preserve">Таблица </w:t>
      </w:r>
      <w:r w:rsidR="00410FE4" w:rsidRPr="001E02C0">
        <w:rPr>
          <w:sz w:val="24"/>
          <w:szCs w:val="24"/>
        </w:rPr>
        <w:t>5</w:t>
      </w:r>
      <w:r w:rsidR="001E02C0">
        <w:rPr>
          <w:sz w:val="24"/>
          <w:szCs w:val="24"/>
        </w:rPr>
        <w:t>.</w:t>
      </w:r>
      <w:r w:rsidR="00275461" w:rsidRPr="001E02C0">
        <w:rPr>
          <w:sz w:val="24"/>
          <w:szCs w:val="24"/>
        </w:rPr>
        <w:t>2</w:t>
      </w:r>
      <w:r w:rsidR="001E02C0">
        <w:rPr>
          <w:sz w:val="24"/>
          <w:szCs w:val="24"/>
        </w:rPr>
        <w:t xml:space="preserve">. </w:t>
      </w:r>
      <w:r w:rsidRPr="001E02C0">
        <w:rPr>
          <w:sz w:val="24"/>
          <w:szCs w:val="24"/>
        </w:rPr>
        <w:t xml:space="preserve">Среднее содержание йода в основных типах почв (мг/кг) </w:t>
      </w:r>
    </w:p>
    <w:p w:rsidR="006B78BC" w:rsidRPr="001E02C0" w:rsidRDefault="006B78BC" w:rsidP="006B78BC">
      <w:pPr>
        <w:widowControl/>
        <w:autoSpaceDE/>
        <w:autoSpaceDN/>
        <w:adjustRightInd/>
        <w:jc w:val="right"/>
        <w:rPr>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
        <w:gridCol w:w="709"/>
        <w:gridCol w:w="709"/>
        <w:gridCol w:w="709"/>
        <w:gridCol w:w="708"/>
        <w:gridCol w:w="709"/>
        <w:gridCol w:w="992"/>
        <w:gridCol w:w="1985"/>
      </w:tblGrid>
      <w:tr w:rsidR="006B78BC" w:rsidRPr="001E02C0" w:rsidTr="00B1748A">
        <w:trPr>
          <w:trHeight w:val="188"/>
        </w:trPr>
        <w:tc>
          <w:tcPr>
            <w:tcW w:w="2694" w:type="dxa"/>
            <w:vMerge w:val="restart"/>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Тип почвы</w:t>
            </w:r>
          </w:p>
        </w:tc>
        <w:tc>
          <w:tcPr>
            <w:tcW w:w="708" w:type="dxa"/>
            <w:vMerge w:val="restart"/>
            <w:tcMar>
              <w:left w:w="57" w:type="dxa"/>
              <w:right w:w="57"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Метод*</w:t>
            </w:r>
          </w:p>
        </w:tc>
        <w:tc>
          <w:tcPr>
            <w:tcW w:w="4536" w:type="dxa"/>
            <w:gridSpan w:val="6"/>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Содержание йода</w:t>
            </w:r>
          </w:p>
        </w:tc>
        <w:tc>
          <w:tcPr>
            <w:tcW w:w="1985" w:type="dxa"/>
            <w:vMerge w:val="restart"/>
            <w:tcBorders>
              <w:bottom w:val="nil"/>
            </w:tcBorders>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Автор</w:t>
            </w:r>
          </w:p>
        </w:tc>
      </w:tr>
      <w:tr w:rsidR="006B78BC" w:rsidRPr="001E02C0" w:rsidTr="00B1748A">
        <w:trPr>
          <w:trHeight w:val="187"/>
        </w:trPr>
        <w:tc>
          <w:tcPr>
            <w:tcW w:w="2694" w:type="dxa"/>
            <w:vMerge/>
            <w:vAlign w:val="center"/>
          </w:tcPr>
          <w:p w:rsidR="006B78BC" w:rsidRPr="001E02C0" w:rsidRDefault="006B78BC" w:rsidP="001E02C0">
            <w:pPr>
              <w:widowControl/>
              <w:autoSpaceDE/>
              <w:autoSpaceDN/>
              <w:adjustRightInd/>
              <w:spacing w:line="276" w:lineRule="auto"/>
              <w:rPr>
                <w:sz w:val="24"/>
                <w:szCs w:val="24"/>
              </w:rPr>
            </w:pPr>
          </w:p>
        </w:tc>
        <w:tc>
          <w:tcPr>
            <w:tcW w:w="708" w:type="dxa"/>
            <w:vMerge/>
            <w:vAlign w:val="center"/>
          </w:tcPr>
          <w:p w:rsidR="006B78BC" w:rsidRPr="001E02C0" w:rsidRDefault="006B78BC" w:rsidP="001E02C0">
            <w:pPr>
              <w:widowControl/>
              <w:autoSpaceDE/>
              <w:autoSpaceDN/>
              <w:adjustRightInd/>
              <w:spacing w:line="276" w:lineRule="auto"/>
              <w:rPr>
                <w:sz w:val="24"/>
                <w:szCs w:val="24"/>
              </w:rPr>
            </w:pPr>
          </w:p>
        </w:tc>
        <w:tc>
          <w:tcPr>
            <w:tcW w:w="2835" w:type="dxa"/>
            <w:gridSpan w:val="4"/>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мг/кг</w:t>
            </w:r>
          </w:p>
        </w:tc>
        <w:tc>
          <w:tcPr>
            <w:tcW w:w="709" w:type="dxa"/>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w:t>
            </w:r>
          </w:p>
        </w:tc>
        <w:tc>
          <w:tcPr>
            <w:tcW w:w="992"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мг/кг</w:t>
            </w:r>
          </w:p>
        </w:tc>
        <w:tc>
          <w:tcPr>
            <w:tcW w:w="1985" w:type="dxa"/>
            <w:vMerge/>
            <w:tcBorders>
              <w:bottom w:val="nil"/>
            </w:tcBorders>
            <w:vAlign w:val="center"/>
          </w:tcPr>
          <w:p w:rsidR="006B78BC" w:rsidRPr="001E02C0" w:rsidRDefault="006B78BC" w:rsidP="001E02C0">
            <w:pPr>
              <w:widowControl/>
              <w:autoSpaceDE/>
              <w:autoSpaceDN/>
              <w:adjustRightInd/>
              <w:spacing w:line="276" w:lineRule="auto"/>
              <w:rPr>
                <w:sz w:val="24"/>
                <w:szCs w:val="24"/>
              </w:rPr>
            </w:pPr>
          </w:p>
        </w:tc>
      </w:tr>
      <w:tr w:rsidR="006B78BC" w:rsidRPr="001E02C0" w:rsidTr="00B70B93">
        <w:tc>
          <w:tcPr>
            <w:tcW w:w="2694" w:type="dxa"/>
            <w:vMerge/>
            <w:vAlign w:val="center"/>
          </w:tcPr>
          <w:p w:rsidR="006B78BC" w:rsidRPr="001E02C0" w:rsidRDefault="006B78BC" w:rsidP="001E02C0">
            <w:pPr>
              <w:widowControl/>
              <w:autoSpaceDE/>
              <w:autoSpaceDN/>
              <w:adjustRightInd/>
              <w:spacing w:line="276" w:lineRule="auto"/>
              <w:rPr>
                <w:sz w:val="24"/>
                <w:szCs w:val="24"/>
              </w:rPr>
            </w:pPr>
          </w:p>
        </w:tc>
        <w:tc>
          <w:tcPr>
            <w:tcW w:w="708" w:type="dxa"/>
            <w:vMerge/>
            <w:vAlign w:val="center"/>
          </w:tcPr>
          <w:p w:rsidR="006B78BC" w:rsidRPr="001E02C0" w:rsidRDefault="006B78BC" w:rsidP="001E02C0">
            <w:pPr>
              <w:widowControl/>
              <w:autoSpaceDE/>
              <w:autoSpaceDN/>
              <w:adjustRightInd/>
              <w:spacing w:line="276" w:lineRule="auto"/>
              <w:rPr>
                <w:sz w:val="24"/>
                <w:szCs w:val="24"/>
              </w:rPr>
            </w:pP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lang w:val="en-US"/>
              </w:rPr>
              <w:t>n</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М</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lang w:val="en-US"/>
              </w:rPr>
              <w:t>m</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sym w:font="Symbol" w:char="F073"/>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lang w:val="en-US"/>
              </w:rPr>
              <w:t>V</w:t>
            </w:r>
          </w:p>
        </w:tc>
        <w:tc>
          <w:tcPr>
            <w:tcW w:w="992" w:type="dxa"/>
            <w:vAlign w:val="center"/>
          </w:tcPr>
          <w:p w:rsidR="006B78BC" w:rsidRPr="001E02C0" w:rsidRDefault="006B78BC" w:rsidP="001E02C0">
            <w:pPr>
              <w:widowControl/>
              <w:autoSpaceDE/>
              <w:autoSpaceDN/>
              <w:adjustRightInd/>
              <w:spacing w:line="276" w:lineRule="auto"/>
              <w:jc w:val="center"/>
              <w:rPr>
                <w:sz w:val="24"/>
                <w:szCs w:val="24"/>
                <w:vertAlign w:val="subscript"/>
              </w:rPr>
            </w:pPr>
            <w:r w:rsidRPr="001E02C0">
              <w:rPr>
                <w:sz w:val="24"/>
                <w:szCs w:val="24"/>
                <w:lang w:val="en-US"/>
              </w:rPr>
              <w:t>lim</w:t>
            </w:r>
          </w:p>
        </w:tc>
        <w:tc>
          <w:tcPr>
            <w:tcW w:w="1985" w:type="dxa"/>
            <w:vMerge/>
            <w:tcBorders>
              <w:top w:val="nil"/>
              <w:bottom w:val="single" w:sz="6" w:space="0" w:color="auto"/>
            </w:tcBorders>
            <w:vAlign w:val="center"/>
          </w:tcPr>
          <w:p w:rsidR="006B78BC" w:rsidRPr="001E02C0" w:rsidRDefault="006B78BC" w:rsidP="001E02C0">
            <w:pPr>
              <w:widowControl/>
              <w:autoSpaceDE/>
              <w:autoSpaceDN/>
              <w:adjustRightInd/>
              <w:spacing w:line="276" w:lineRule="auto"/>
              <w:rPr>
                <w:sz w:val="24"/>
                <w:szCs w:val="24"/>
              </w:rPr>
            </w:pPr>
          </w:p>
        </w:tc>
      </w:tr>
      <w:tr w:rsidR="006B78BC" w:rsidRPr="001E02C0" w:rsidTr="00B70B93">
        <w:tc>
          <w:tcPr>
            <w:tcW w:w="2694"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4</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6</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7</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8</w:t>
            </w:r>
          </w:p>
        </w:tc>
        <w:tc>
          <w:tcPr>
            <w:tcW w:w="1985" w:type="dxa"/>
            <w:tcBorders>
              <w:top w:val="single" w:sz="6" w:space="0" w:color="auto"/>
              <w:bottom w:val="single" w:sz="6" w:space="0" w:color="auto"/>
            </w:tcBorders>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9</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Подзолистые</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0,50</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06</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30</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60</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Зырин, Зборищук, 1975</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Подзолистые</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14</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2,7</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0,9-3,6</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Ковда, Якушевская, Тюрюканов, 1959</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Торфяно-подзолисто-глеевые</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4</w:t>
            </w:r>
            <w:r w:rsidR="001E02C0">
              <w:rPr>
                <w:sz w:val="24"/>
                <w:szCs w:val="24"/>
              </w:rPr>
              <w:t>,</w:t>
            </w:r>
            <w:r w:rsidRPr="001E02C0">
              <w:rPr>
                <w:sz w:val="24"/>
                <w:szCs w:val="24"/>
              </w:rPr>
              <w:t>71</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93</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r w:rsidR="001E02C0">
              <w:rPr>
                <w:sz w:val="24"/>
                <w:szCs w:val="24"/>
              </w:rPr>
              <w:t>,</w:t>
            </w:r>
            <w:r w:rsidRPr="001E02C0">
              <w:rPr>
                <w:sz w:val="24"/>
                <w:szCs w:val="24"/>
              </w:rPr>
              <w:t>72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79</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Зырин, Зборищук, 1975</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Торфяно- и торфянисто-подзолисто-глеевые (Латвия)</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54</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5,09</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0,55</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0,92-17,98</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Карелина, 1957</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Болотно-подзолистые (НЗ)</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9</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r w:rsidR="001E02C0">
              <w:rPr>
                <w:sz w:val="24"/>
                <w:szCs w:val="24"/>
              </w:rPr>
              <w:t>,</w:t>
            </w:r>
            <w:r w:rsidRPr="001E02C0">
              <w:rPr>
                <w:sz w:val="24"/>
                <w:szCs w:val="24"/>
              </w:rPr>
              <w:t>29</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34</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32-2</w:t>
            </w:r>
            <w:r w:rsidR="001E02C0">
              <w:rPr>
                <w:sz w:val="24"/>
                <w:szCs w:val="24"/>
              </w:rPr>
              <w:t>,</w:t>
            </w:r>
            <w:r w:rsidRPr="001E02C0">
              <w:rPr>
                <w:sz w:val="24"/>
                <w:szCs w:val="24"/>
              </w:rPr>
              <w:t>32</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Коробова,1992</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 xml:space="preserve">Подзолистые заболоченные (Эстония) </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130</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r w:rsidR="001E02C0">
              <w:rPr>
                <w:sz w:val="24"/>
                <w:szCs w:val="24"/>
              </w:rPr>
              <w:t>,</w:t>
            </w:r>
            <w:r w:rsidRPr="001E02C0">
              <w:rPr>
                <w:sz w:val="24"/>
                <w:szCs w:val="24"/>
              </w:rPr>
              <w:t>22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71</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78</w:t>
            </w:r>
            <w:r w:rsidR="001E02C0">
              <w:rPr>
                <w:sz w:val="24"/>
                <w:szCs w:val="24"/>
              </w:rPr>
              <w:t>,</w:t>
            </w:r>
            <w:r w:rsidRPr="001E02C0">
              <w:rPr>
                <w:sz w:val="24"/>
                <w:szCs w:val="24"/>
              </w:rPr>
              <w:t>1</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Калмет, 1975</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(все)</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r w:rsidR="001E02C0">
              <w:rPr>
                <w:sz w:val="24"/>
                <w:szCs w:val="24"/>
              </w:rPr>
              <w:t>,</w:t>
            </w:r>
            <w:r w:rsidRPr="001E02C0">
              <w:rPr>
                <w:sz w:val="24"/>
                <w:szCs w:val="24"/>
              </w:rPr>
              <w:t>05</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05</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54</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51</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Зырин, Зборищук, 1975</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(НЗ)</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57</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r w:rsidR="001E02C0">
              <w:rPr>
                <w:sz w:val="24"/>
                <w:szCs w:val="24"/>
              </w:rPr>
              <w:t>,</w:t>
            </w:r>
            <w:r w:rsidRPr="001E02C0">
              <w:rPr>
                <w:sz w:val="24"/>
                <w:szCs w:val="24"/>
              </w:rPr>
              <w:t>56</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24</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13-8</w:t>
            </w:r>
            <w:r w:rsidR="001E02C0">
              <w:rPr>
                <w:sz w:val="24"/>
                <w:szCs w:val="24"/>
              </w:rPr>
              <w:t>,</w:t>
            </w:r>
            <w:r w:rsidRPr="001E02C0">
              <w:rPr>
                <w:sz w:val="24"/>
                <w:szCs w:val="24"/>
              </w:rPr>
              <w:t>63</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Коробова, 1992</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(Беларусь)</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04-2</w:t>
            </w:r>
            <w:r w:rsidR="001E02C0">
              <w:rPr>
                <w:sz w:val="24"/>
                <w:szCs w:val="24"/>
              </w:rPr>
              <w:t>,</w:t>
            </w:r>
            <w:r w:rsidRPr="001E02C0">
              <w:rPr>
                <w:sz w:val="24"/>
                <w:szCs w:val="24"/>
              </w:rPr>
              <w:t>87</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Лукашев, Комракова,1986</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(Эстония)</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200</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86</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30</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45</w:t>
            </w:r>
            <w:r w:rsidR="001E02C0">
              <w:rPr>
                <w:sz w:val="24"/>
                <w:szCs w:val="24"/>
              </w:rPr>
              <w:t>,</w:t>
            </w:r>
            <w:r w:rsidRPr="001E02C0">
              <w:rPr>
                <w:sz w:val="24"/>
                <w:szCs w:val="24"/>
              </w:rPr>
              <w:t>4</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Калмет, 1975</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дерново-подзолисто-глеевые (Латвия)</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373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0,99</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0,03</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Сл</w:t>
            </w:r>
            <w:r w:rsidR="001E02C0">
              <w:rPr>
                <w:sz w:val="24"/>
                <w:szCs w:val="24"/>
              </w:rPr>
              <w:t>,</w:t>
            </w:r>
            <w:r w:rsidRPr="001E02C0">
              <w:rPr>
                <w:sz w:val="24"/>
                <w:szCs w:val="24"/>
              </w:rPr>
              <w:t>- 3,45</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Карелина, 1957</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песчаные</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66</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08</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39</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59</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Зырин, Зборищук, 1975</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песчаные (Беларусь)</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74</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0,64</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0,03</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0,26</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40,5</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Лозовский, 1971</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супесчаные</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r w:rsidR="001E02C0">
              <w:rPr>
                <w:sz w:val="24"/>
                <w:szCs w:val="24"/>
              </w:rPr>
              <w:t>,</w:t>
            </w:r>
            <w:r w:rsidRPr="001E02C0">
              <w:rPr>
                <w:sz w:val="24"/>
                <w:szCs w:val="24"/>
              </w:rPr>
              <w:t>10</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10</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57</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52</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Зырин, Зборищук, 1975</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супесчаные (Беларусь)</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77</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0,88</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Лозовский, 1971</w:t>
            </w:r>
          </w:p>
        </w:tc>
      </w:tr>
      <w:tr w:rsidR="006B78BC" w:rsidRPr="001E02C0" w:rsidTr="00B70B93">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легко- и среднесуглинистые</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w:t>
            </w:r>
            <w:r w:rsidR="001E02C0">
              <w:rPr>
                <w:sz w:val="24"/>
                <w:szCs w:val="24"/>
              </w:rPr>
              <w:t>,</w:t>
            </w:r>
            <w:r w:rsidRPr="001E02C0">
              <w:rPr>
                <w:sz w:val="24"/>
                <w:szCs w:val="24"/>
              </w:rPr>
              <w:t>16</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08</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w:t>
            </w:r>
            <w:r w:rsidR="001E02C0">
              <w:rPr>
                <w:sz w:val="24"/>
                <w:szCs w:val="24"/>
              </w:rPr>
              <w:t>,</w:t>
            </w:r>
            <w:r w:rsidRPr="001E02C0">
              <w:rPr>
                <w:sz w:val="24"/>
                <w:szCs w:val="24"/>
              </w:rPr>
              <w:t>48</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41</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Зырин, Зборищук, 1975</w:t>
            </w:r>
          </w:p>
        </w:tc>
      </w:tr>
    </w:tbl>
    <w:p w:rsidR="001E02C0" w:rsidRDefault="001E02C0"/>
    <w:p w:rsidR="001E02C0" w:rsidRPr="001E02C0" w:rsidRDefault="001E02C0" w:rsidP="001E02C0">
      <w:pPr>
        <w:jc w:val="right"/>
        <w:rPr>
          <w:sz w:val="24"/>
          <w:szCs w:val="24"/>
        </w:rPr>
      </w:pPr>
      <w:r w:rsidRPr="001E02C0">
        <w:rPr>
          <w:sz w:val="24"/>
          <w:szCs w:val="24"/>
        </w:rPr>
        <w:t>продолжение таблицы 5</w:t>
      </w:r>
      <w:r>
        <w:rPr>
          <w:sz w:val="24"/>
          <w:szCs w:val="24"/>
        </w:rPr>
        <w:t>.</w:t>
      </w:r>
      <w:r w:rsidRPr="001E02C0">
        <w:rPr>
          <w:sz w:val="24"/>
          <w:szCs w:val="24"/>
        </w:rPr>
        <w:t>2</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
        <w:gridCol w:w="709"/>
        <w:gridCol w:w="709"/>
        <w:gridCol w:w="709"/>
        <w:gridCol w:w="708"/>
        <w:gridCol w:w="709"/>
        <w:gridCol w:w="992"/>
        <w:gridCol w:w="1985"/>
      </w:tblGrid>
      <w:tr w:rsidR="001E02C0" w:rsidRPr="001E02C0" w:rsidTr="001E02C0">
        <w:tc>
          <w:tcPr>
            <w:tcW w:w="2694" w:type="dxa"/>
          </w:tcPr>
          <w:p w:rsidR="001E02C0" w:rsidRPr="001E02C0" w:rsidRDefault="001E02C0" w:rsidP="001E02C0">
            <w:pPr>
              <w:jc w:val="center"/>
              <w:rPr>
                <w:sz w:val="24"/>
                <w:szCs w:val="24"/>
              </w:rPr>
            </w:pPr>
            <w:r w:rsidRPr="001E02C0">
              <w:rPr>
                <w:sz w:val="24"/>
                <w:szCs w:val="24"/>
              </w:rPr>
              <w:t>1</w:t>
            </w:r>
          </w:p>
        </w:tc>
        <w:tc>
          <w:tcPr>
            <w:tcW w:w="708" w:type="dxa"/>
          </w:tcPr>
          <w:p w:rsidR="001E02C0" w:rsidRPr="001E02C0" w:rsidRDefault="001E02C0" w:rsidP="001E02C0">
            <w:pPr>
              <w:jc w:val="center"/>
              <w:rPr>
                <w:sz w:val="24"/>
                <w:szCs w:val="24"/>
              </w:rPr>
            </w:pPr>
            <w:r w:rsidRPr="001E02C0">
              <w:rPr>
                <w:sz w:val="24"/>
                <w:szCs w:val="24"/>
              </w:rPr>
              <w:t>2</w:t>
            </w:r>
          </w:p>
        </w:tc>
        <w:tc>
          <w:tcPr>
            <w:tcW w:w="709" w:type="dxa"/>
          </w:tcPr>
          <w:p w:rsidR="001E02C0" w:rsidRPr="001E02C0" w:rsidRDefault="001E02C0" w:rsidP="001E02C0">
            <w:pPr>
              <w:jc w:val="center"/>
              <w:rPr>
                <w:sz w:val="24"/>
                <w:szCs w:val="24"/>
              </w:rPr>
            </w:pPr>
            <w:r w:rsidRPr="001E02C0">
              <w:rPr>
                <w:sz w:val="24"/>
                <w:szCs w:val="24"/>
              </w:rPr>
              <w:t>3</w:t>
            </w:r>
          </w:p>
        </w:tc>
        <w:tc>
          <w:tcPr>
            <w:tcW w:w="709" w:type="dxa"/>
          </w:tcPr>
          <w:p w:rsidR="001E02C0" w:rsidRPr="001E02C0" w:rsidRDefault="001E02C0" w:rsidP="001E02C0">
            <w:pPr>
              <w:jc w:val="center"/>
              <w:rPr>
                <w:sz w:val="24"/>
                <w:szCs w:val="24"/>
              </w:rPr>
            </w:pPr>
            <w:r w:rsidRPr="001E02C0">
              <w:rPr>
                <w:sz w:val="24"/>
                <w:szCs w:val="24"/>
              </w:rPr>
              <w:t>4</w:t>
            </w:r>
          </w:p>
        </w:tc>
        <w:tc>
          <w:tcPr>
            <w:tcW w:w="709" w:type="dxa"/>
          </w:tcPr>
          <w:p w:rsidR="001E02C0" w:rsidRPr="001E02C0" w:rsidRDefault="001E02C0" w:rsidP="001E02C0">
            <w:pPr>
              <w:jc w:val="center"/>
              <w:rPr>
                <w:sz w:val="24"/>
                <w:szCs w:val="24"/>
              </w:rPr>
            </w:pPr>
            <w:r w:rsidRPr="001E02C0">
              <w:rPr>
                <w:sz w:val="24"/>
                <w:szCs w:val="24"/>
              </w:rPr>
              <w:t>5</w:t>
            </w:r>
          </w:p>
        </w:tc>
        <w:tc>
          <w:tcPr>
            <w:tcW w:w="708" w:type="dxa"/>
          </w:tcPr>
          <w:p w:rsidR="001E02C0" w:rsidRPr="001E02C0" w:rsidRDefault="001E02C0" w:rsidP="001E02C0">
            <w:pPr>
              <w:jc w:val="center"/>
              <w:rPr>
                <w:sz w:val="24"/>
                <w:szCs w:val="24"/>
              </w:rPr>
            </w:pPr>
            <w:r w:rsidRPr="001E02C0">
              <w:rPr>
                <w:sz w:val="24"/>
                <w:szCs w:val="24"/>
              </w:rPr>
              <w:t>6</w:t>
            </w:r>
          </w:p>
        </w:tc>
        <w:tc>
          <w:tcPr>
            <w:tcW w:w="709" w:type="dxa"/>
          </w:tcPr>
          <w:p w:rsidR="001E02C0" w:rsidRPr="001E02C0" w:rsidRDefault="001E02C0" w:rsidP="001E02C0">
            <w:pPr>
              <w:jc w:val="center"/>
              <w:rPr>
                <w:sz w:val="24"/>
                <w:szCs w:val="24"/>
              </w:rPr>
            </w:pPr>
            <w:r w:rsidRPr="001E02C0">
              <w:rPr>
                <w:sz w:val="24"/>
                <w:szCs w:val="24"/>
              </w:rPr>
              <w:t>7</w:t>
            </w:r>
          </w:p>
        </w:tc>
        <w:tc>
          <w:tcPr>
            <w:tcW w:w="992" w:type="dxa"/>
          </w:tcPr>
          <w:p w:rsidR="001E02C0" w:rsidRPr="001E02C0" w:rsidRDefault="001E02C0" w:rsidP="001E02C0">
            <w:pPr>
              <w:jc w:val="center"/>
              <w:rPr>
                <w:sz w:val="24"/>
                <w:szCs w:val="24"/>
              </w:rPr>
            </w:pPr>
            <w:r w:rsidRPr="001E02C0">
              <w:rPr>
                <w:sz w:val="24"/>
                <w:szCs w:val="24"/>
              </w:rPr>
              <w:t>8</w:t>
            </w:r>
          </w:p>
        </w:tc>
        <w:tc>
          <w:tcPr>
            <w:tcW w:w="1985" w:type="dxa"/>
            <w:tcBorders>
              <w:top w:val="single" w:sz="6" w:space="0" w:color="auto"/>
              <w:bottom w:val="single" w:sz="6" w:space="0" w:color="auto"/>
            </w:tcBorders>
          </w:tcPr>
          <w:p w:rsidR="001E02C0" w:rsidRPr="001E02C0" w:rsidRDefault="001E02C0" w:rsidP="001E02C0">
            <w:pPr>
              <w:jc w:val="center"/>
              <w:rPr>
                <w:sz w:val="24"/>
                <w:szCs w:val="24"/>
              </w:rPr>
            </w:pPr>
            <w:r w:rsidRPr="001E02C0">
              <w:rPr>
                <w:sz w:val="24"/>
                <w:szCs w:val="24"/>
              </w:rPr>
              <w:t>9</w:t>
            </w:r>
          </w:p>
        </w:tc>
      </w:tr>
      <w:tr w:rsidR="006B78BC" w:rsidRPr="001E02C0" w:rsidTr="001E02C0">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суглинистые на моренных суглинках (Беларусь)</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16</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1,03</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0,09</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0,35</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34,0</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Лозовский, 1971</w:t>
            </w:r>
          </w:p>
        </w:tc>
      </w:tr>
      <w:tr w:rsidR="006B78BC" w:rsidRPr="001E02C0" w:rsidTr="001E02C0">
        <w:tc>
          <w:tcPr>
            <w:tcW w:w="2694" w:type="dxa"/>
            <w:tcMar>
              <w:left w:w="28" w:type="dxa"/>
              <w:right w:w="28" w:type="dxa"/>
            </w:tcMar>
            <w:vAlign w:val="center"/>
          </w:tcPr>
          <w:p w:rsidR="006B78BC" w:rsidRPr="001E02C0" w:rsidRDefault="006B78BC" w:rsidP="001E02C0">
            <w:pPr>
              <w:widowControl/>
              <w:autoSpaceDE/>
              <w:autoSpaceDN/>
              <w:adjustRightInd/>
              <w:spacing w:line="276" w:lineRule="auto"/>
              <w:rPr>
                <w:sz w:val="24"/>
                <w:szCs w:val="24"/>
              </w:rPr>
            </w:pPr>
            <w:r w:rsidRPr="001E02C0">
              <w:rPr>
                <w:sz w:val="24"/>
                <w:szCs w:val="24"/>
              </w:rPr>
              <w:t>Дерново-подзолистые суглинистые на покровных суглинках (Беларусь)</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1,39</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0,07</w:t>
            </w:r>
          </w:p>
        </w:tc>
        <w:tc>
          <w:tcPr>
            <w:tcW w:w="708"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0,32</w:t>
            </w:r>
          </w:p>
        </w:tc>
        <w:tc>
          <w:tcPr>
            <w:tcW w:w="709" w:type="dxa"/>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23,2</w:t>
            </w:r>
          </w:p>
        </w:tc>
        <w:tc>
          <w:tcPr>
            <w:tcW w:w="992" w:type="dxa"/>
            <w:tcMar>
              <w:left w:w="28" w:type="dxa"/>
              <w:right w:w="28" w:type="dxa"/>
            </w:tcMar>
            <w:vAlign w:val="center"/>
          </w:tcPr>
          <w:p w:rsidR="006B78BC" w:rsidRPr="001E02C0" w:rsidRDefault="006B78BC" w:rsidP="001E02C0">
            <w:pPr>
              <w:widowControl/>
              <w:autoSpaceDE/>
              <w:autoSpaceDN/>
              <w:adjustRightInd/>
              <w:spacing w:line="276" w:lineRule="auto"/>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1E02C0">
            <w:pPr>
              <w:widowControl/>
              <w:autoSpaceDE/>
              <w:autoSpaceDN/>
              <w:adjustRightInd/>
              <w:spacing w:line="276" w:lineRule="auto"/>
              <w:rPr>
                <w:sz w:val="24"/>
                <w:szCs w:val="24"/>
              </w:rPr>
            </w:pPr>
            <w:r w:rsidRPr="001E02C0">
              <w:rPr>
                <w:sz w:val="24"/>
                <w:szCs w:val="24"/>
              </w:rPr>
              <w:t>Лозовский, 1971</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Дерново-подзолистые тяжелосуглинистые</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19</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17</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44</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37</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Дерново-подзолисто-глеевые</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45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20</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85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59</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Дерново-глеевые</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77</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26</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29</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73</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Дерново-глеевые (НЗ)</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r w:rsidR="001E02C0">
              <w:rPr>
                <w:sz w:val="24"/>
                <w:szCs w:val="24"/>
              </w:rPr>
              <w:t>,</w:t>
            </w:r>
            <w:r w:rsidRPr="001E02C0">
              <w:rPr>
                <w:sz w:val="24"/>
                <w:szCs w:val="24"/>
              </w:rPr>
              <w:t>62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21</w:t>
            </w:r>
          </w:p>
        </w:tc>
        <w:tc>
          <w:tcPr>
            <w:tcW w:w="708" w:type="dxa"/>
            <w:vAlign w:val="center"/>
          </w:tcPr>
          <w:p w:rsidR="006B78BC" w:rsidRPr="001E02C0" w:rsidRDefault="006B78BC" w:rsidP="006B78BC">
            <w:pPr>
              <w:widowControl/>
              <w:autoSpaceDE/>
              <w:autoSpaceDN/>
              <w:adjustRightInd/>
              <w:jc w:val="center"/>
              <w:rPr>
                <w:sz w:val="24"/>
                <w:szCs w:val="24"/>
              </w:rPr>
            </w:pPr>
          </w:p>
        </w:tc>
        <w:tc>
          <w:tcPr>
            <w:tcW w:w="709" w:type="dxa"/>
            <w:vAlign w:val="center"/>
          </w:tcPr>
          <w:p w:rsidR="006B78BC" w:rsidRPr="001E02C0" w:rsidRDefault="006B78BC" w:rsidP="006B78BC">
            <w:pPr>
              <w:widowControl/>
              <w:autoSpaceDE/>
              <w:autoSpaceDN/>
              <w:adjustRightInd/>
              <w:jc w:val="center"/>
              <w:rPr>
                <w:sz w:val="24"/>
                <w:szCs w:val="24"/>
              </w:rPr>
            </w:pP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24-7</w:t>
            </w:r>
            <w:r w:rsidR="001E02C0">
              <w:rPr>
                <w:sz w:val="24"/>
                <w:szCs w:val="24"/>
              </w:rPr>
              <w:t>,</w:t>
            </w:r>
            <w:r w:rsidRPr="001E02C0">
              <w:rPr>
                <w:sz w:val="24"/>
                <w:szCs w:val="24"/>
              </w:rPr>
              <w:t>7</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Коробова, 1992</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Дерновые заболоченные (Эстония)</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200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1E02C0">
              <w:rPr>
                <w:sz w:val="24"/>
                <w:szCs w:val="24"/>
              </w:rPr>
              <w:t>,</w:t>
            </w:r>
            <w:r w:rsidRPr="001E02C0">
              <w:rPr>
                <w:sz w:val="24"/>
                <w:szCs w:val="24"/>
              </w:rPr>
              <w:t>78</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84</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66</w:t>
            </w:r>
            <w:r w:rsidR="001E02C0">
              <w:rPr>
                <w:sz w:val="24"/>
                <w:szCs w:val="24"/>
              </w:rPr>
              <w:t>,</w:t>
            </w:r>
            <w:r w:rsidRPr="001E02C0">
              <w:rPr>
                <w:sz w:val="24"/>
                <w:szCs w:val="24"/>
              </w:rPr>
              <w:t>2</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Калмет,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Дерново-карбонатные</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91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22</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89</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46</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Дерново-карбонатные (Эстония)</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200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1E02C0">
              <w:rPr>
                <w:sz w:val="24"/>
                <w:szCs w:val="24"/>
              </w:rPr>
              <w:t>,</w:t>
            </w:r>
            <w:r w:rsidRPr="001E02C0">
              <w:rPr>
                <w:sz w:val="24"/>
                <w:szCs w:val="24"/>
              </w:rPr>
              <w:t>79</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71</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61</w:t>
            </w:r>
            <w:r w:rsidR="001E02C0">
              <w:rPr>
                <w:sz w:val="24"/>
                <w:szCs w:val="24"/>
              </w:rPr>
              <w:t>,</w:t>
            </w:r>
            <w:r w:rsidRPr="001E02C0">
              <w:rPr>
                <w:sz w:val="24"/>
                <w:szCs w:val="24"/>
              </w:rPr>
              <w:t>3</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Калмет,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Перегнойно-карбонатные (НЗ)</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9</w:t>
            </w:r>
            <w:r w:rsidR="001E02C0">
              <w:rPr>
                <w:sz w:val="24"/>
                <w:szCs w:val="24"/>
              </w:rPr>
              <w:t>,</w:t>
            </w:r>
            <w:r w:rsidRPr="001E02C0">
              <w:rPr>
                <w:sz w:val="24"/>
                <w:szCs w:val="24"/>
              </w:rPr>
              <w:t>84</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r w:rsidR="001E02C0">
              <w:rPr>
                <w:sz w:val="24"/>
                <w:szCs w:val="24"/>
              </w:rPr>
              <w:t>,</w:t>
            </w:r>
            <w:r w:rsidRPr="001E02C0">
              <w:rPr>
                <w:sz w:val="24"/>
                <w:szCs w:val="24"/>
              </w:rPr>
              <w:t>62</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76-17</w:t>
            </w:r>
            <w:r w:rsidR="001E02C0">
              <w:rPr>
                <w:sz w:val="24"/>
                <w:szCs w:val="24"/>
              </w:rPr>
              <w:t>,</w:t>
            </w:r>
            <w:r w:rsidRPr="001E02C0">
              <w:rPr>
                <w:sz w:val="24"/>
                <w:szCs w:val="24"/>
              </w:rPr>
              <w:t>0</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Коробова, 1992</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Светло-серые лесные ЦЧО, Среднерусская возвышенность</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0,5</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0,9</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57</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0,8-2,6</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Протасова и др</w:t>
            </w:r>
            <w:r w:rsidR="001E02C0">
              <w:rPr>
                <w:sz w:val="24"/>
                <w:szCs w:val="24"/>
              </w:rPr>
              <w:t>,</w:t>
            </w:r>
            <w:r w:rsidRPr="001E02C0">
              <w:rPr>
                <w:sz w:val="24"/>
                <w:szCs w:val="24"/>
              </w:rPr>
              <w:t>, 1992</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Серые лесные</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1E02C0">
              <w:rPr>
                <w:sz w:val="24"/>
                <w:szCs w:val="24"/>
              </w:rPr>
              <w:t>,</w:t>
            </w:r>
            <w:r w:rsidRPr="001E02C0">
              <w:rPr>
                <w:sz w:val="24"/>
                <w:szCs w:val="24"/>
              </w:rPr>
              <w:t>92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37</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1E02C0">
              <w:rPr>
                <w:sz w:val="24"/>
                <w:szCs w:val="24"/>
              </w:rPr>
              <w:t>,</w:t>
            </w:r>
            <w:r w:rsidRPr="001E02C0">
              <w:rPr>
                <w:sz w:val="24"/>
                <w:szCs w:val="24"/>
              </w:rPr>
              <w:t>09</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36</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Серые лесные</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2,8</w:t>
            </w:r>
          </w:p>
        </w:tc>
        <w:tc>
          <w:tcPr>
            <w:tcW w:w="709" w:type="dxa"/>
            <w:vAlign w:val="center"/>
          </w:tcPr>
          <w:p w:rsidR="006B78BC" w:rsidRPr="001E02C0" w:rsidRDefault="006B78BC" w:rsidP="006B78BC">
            <w:pPr>
              <w:widowControl/>
              <w:autoSpaceDE/>
              <w:autoSpaceDN/>
              <w:adjustRightInd/>
              <w:jc w:val="center"/>
              <w:rPr>
                <w:sz w:val="24"/>
                <w:szCs w:val="24"/>
              </w:rPr>
            </w:pPr>
          </w:p>
        </w:tc>
        <w:tc>
          <w:tcPr>
            <w:tcW w:w="708" w:type="dxa"/>
            <w:vAlign w:val="center"/>
          </w:tcPr>
          <w:p w:rsidR="006B78BC" w:rsidRPr="001E02C0" w:rsidRDefault="006B78BC" w:rsidP="006B78BC">
            <w:pPr>
              <w:widowControl/>
              <w:autoSpaceDE/>
              <w:autoSpaceDN/>
              <w:adjustRightInd/>
              <w:jc w:val="center"/>
              <w:rPr>
                <w:sz w:val="24"/>
                <w:szCs w:val="24"/>
              </w:rPr>
            </w:pPr>
          </w:p>
        </w:tc>
        <w:tc>
          <w:tcPr>
            <w:tcW w:w="709" w:type="dxa"/>
            <w:vAlign w:val="center"/>
          </w:tcPr>
          <w:p w:rsidR="006B78BC" w:rsidRPr="001E02C0" w:rsidRDefault="006B78BC" w:rsidP="006B78BC">
            <w:pPr>
              <w:widowControl/>
              <w:autoSpaceDE/>
              <w:autoSpaceDN/>
              <w:adjustRightInd/>
              <w:jc w:val="center"/>
              <w:rPr>
                <w:sz w:val="24"/>
                <w:szCs w:val="24"/>
              </w:rPr>
            </w:pP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0,3-6,7</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Ковда, Якушевская, Тюрюканов, 1959</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Серые лесные (ЦЧО)</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7</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0,2</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22</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1,7-3,1</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Протасова и др</w:t>
            </w:r>
            <w:r w:rsidR="001E02C0">
              <w:rPr>
                <w:sz w:val="24"/>
                <w:szCs w:val="24"/>
              </w:rPr>
              <w:t>,</w:t>
            </w:r>
            <w:r w:rsidRPr="001E02C0">
              <w:rPr>
                <w:sz w:val="24"/>
                <w:szCs w:val="24"/>
              </w:rPr>
              <w:t>, 1992</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Серые лесные (Владимирское, Вятское ополья)</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r w:rsidR="001E02C0">
              <w:rPr>
                <w:sz w:val="24"/>
                <w:szCs w:val="24"/>
              </w:rPr>
              <w:t>,</w:t>
            </w:r>
            <w:r w:rsidRPr="001E02C0">
              <w:rPr>
                <w:sz w:val="24"/>
                <w:szCs w:val="24"/>
              </w:rPr>
              <w:t>52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72</w:t>
            </w:r>
          </w:p>
        </w:tc>
        <w:tc>
          <w:tcPr>
            <w:tcW w:w="708" w:type="dxa"/>
            <w:vAlign w:val="center"/>
          </w:tcPr>
          <w:p w:rsidR="006B78BC" w:rsidRPr="001E02C0" w:rsidRDefault="006B78BC" w:rsidP="006B78BC">
            <w:pPr>
              <w:widowControl/>
              <w:autoSpaceDE/>
              <w:autoSpaceDN/>
              <w:adjustRightInd/>
              <w:jc w:val="center"/>
              <w:rPr>
                <w:sz w:val="24"/>
                <w:szCs w:val="24"/>
              </w:rPr>
            </w:pPr>
          </w:p>
        </w:tc>
        <w:tc>
          <w:tcPr>
            <w:tcW w:w="709" w:type="dxa"/>
            <w:vAlign w:val="center"/>
          </w:tcPr>
          <w:p w:rsidR="006B78BC" w:rsidRPr="001E02C0" w:rsidRDefault="006B78BC" w:rsidP="006B78BC">
            <w:pPr>
              <w:widowControl/>
              <w:autoSpaceDE/>
              <w:autoSpaceDN/>
              <w:adjustRightInd/>
              <w:jc w:val="center"/>
              <w:rPr>
                <w:sz w:val="24"/>
                <w:szCs w:val="24"/>
              </w:rPr>
            </w:pP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26-8</w:t>
            </w:r>
            <w:r w:rsidR="001E02C0">
              <w:rPr>
                <w:sz w:val="24"/>
                <w:szCs w:val="24"/>
              </w:rPr>
              <w:t>,</w:t>
            </w:r>
            <w:r w:rsidRPr="001E02C0">
              <w:rPr>
                <w:sz w:val="24"/>
                <w:szCs w:val="24"/>
              </w:rPr>
              <w:t>29</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Коробова, 1992</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Темносерые лесные (ЦЧО)</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0,4</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19</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2,7-3,9</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Протасова и др</w:t>
            </w:r>
            <w:r w:rsidR="001E02C0">
              <w:rPr>
                <w:sz w:val="24"/>
                <w:szCs w:val="24"/>
              </w:rPr>
              <w:t>,</w:t>
            </w:r>
            <w:r w:rsidRPr="001E02C0">
              <w:rPr>
                <w:sz w:val="24"/>
                <w:szCs w:val="24"/>
              </w:rPr>
              <w:t>, 1992</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Черноземы</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w:t>
            </w:r>
            <w:r w:rsidR="001E02C0">
              <w:rPr>
                <w:sz w:val="24"/>
                <w:szCs w:val="24"/>
              </w:rPr>
              <w:t>,</w:t>
            </w:r>
            <w:r w:rsidRPr="001E02C0">
              <w:rPr>
                <w:sz w:val="24"/>
                <w:szCs w:val="24"/>
              </w:rPr>
              <w:t>03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1E02C0">
              <w:rPr>
                <w:sz w:val="24"/>
                <w:szCs w:val="24"/>
              </w:rPr>
              <w:t>,</w:t>
            </w:r>
            <w:r w:rsidRPr="001E02C0">
              <w:rPr>
                <w:sz w:val="24"/>
                <w:szCs w:val="24"/>
              </w:rPr>
              <w:t>74</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1E02C0">
              <w:rPr>
                <w:sz w:val="24"/>
                <w:szCs w:val="24"/>
              </w:rPr>
              <w:t>,</w:t>
            </w:r>
            <w:r w:rsidRPr="001E02C0">
              <w:rPr>
                <w:sz w:val="24"/>
                <w:szCs w:val="24"/>
              </w:rPr>
              <w:t>86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57</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Черноземы</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5,4</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2,0-9,8</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Ковда, Якушевская, Тюрюканов, 1959</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Черноземы оподзоленные (ЦЧО)</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8</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0,2</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16</w:t>
            </w:r>
          </w:p>
        </w:tc>
        <w:tc>
          <w:tcPr>
            <w:tcW w:w="992"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3,0-4,9</w:t>
            </w:r>
          </w:p>
        </w:tc>
        <w:tc>
          <w:tcPr>
            <w:tcW w:w="1985"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Протасова и др</w:t>
            </w:r>
            <w:r w:rsidR="00F10BA3">
              <w:rPr>
                <w:sz w:val="24"/>
                <w:szCs w:val="24"/>
              </w:rPr>
              <w:t>., 1992*</w:t>
            </w:r>
          </w:p>
        </w:tc>
      </w:tr>
    </w:tbl>
    <w:p w:rsidR="001E02C0" w:rsidRPr="001E02C0" w:rsidRDefault="001E02C0" w:rsidP="001E02C0">
      <w:pPr>
        <w:widowControl/>
        <w:autoSpaceDE/>
        <w:autoSpaceDN/>
        <w:adjustRightInd/>
        <w:jc w:val="right"/>
        <w:rPr>
          <w:sz w:val="24"/>
          <w:szCs w:val="24"/>
        </w:rPr>
      </w:pPr>
      <w:r w:rsidRPr="001E02C0">
        <w:rPr>
          <w:sz w:val="24"/>
          <w:szCs w:val="24"/>
        </w:rPr>
        <w:t>продолжение таблицы 5.2</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
        <w:gridCol w:w="709"/>
        <w:gridCol w:w="709"/>
        <w:gridCol w:w="709"/>
        <w:gridCol w:w="708"/>
        <w:gridCol w:w="709"/>
        <w:gridCol w:w="1134"/>
        <w:gridCol w:w="1843"/>
      </w:tblGrid>
      <w:tr w:rsidR="001E02C0" w:rsidRPr="001E02C0" w:rsidTr="001E02C0">
        <w:tc>
          <w:tcPr>
            <w:tcW w:w="2694" w:type="dxa"/>
          </w:tcPr>
          <w:p w:rsidR="001E02C0" w:rsidRPr="001E02C0" w:rsidRDefault="001E02C0" w:rsidP="001E02C0">
            <w:pPr>
              <w:widowControl/>
              <w:autoSpaceDE/>
              <w:autoSpaceDN/>
              <w:adjustRightInd/>
              <w:jc w:val="center"/>
              <w:rPr>
                <w:sz w:val="24"/>
                <w:szCs w:val="24"/>
              </w:rPr>
            </w:pPr>
            <w:r w:rsidRPr="001E02C0">
              <w:rPr>
                <w:sz w:val="24"/>
                <w:szCs w:val="24"/>
              </w:rPr>
              <w:t>1</w:t>
            </w:r>
          </w:p>
        </w:tc>
        <w:tc>
          <w:tcPr>
            <w:tcW w:w="708" w:type="dxa"/>
          </w:tcPr>
          <w:p w:rsidR="001E02C0" w:rsidRPr="001E02C0" w:rsidRDefault="001E02C0" w:rsidP="001E02C0">
            <w:pPr>
              <w:widowControl/>
              <w:autoSpaceDE/>
              <w:autoSpaceDN/>
              <w:adjustRightInd/>
              <w:jc w:val="center"/>
              <w:rPr>
                <w:sz w:val="24"/>
                <w:szCs w:val="24"/>
              </w:rPr>
            </w:pPr>
            <w:r w:rsidRPr="001E02C0">
              <w:rPr>
                <w:sz w:val="24"/>
                <w:szCs w:val="24"/>
              </w:rPr>
              <w:t>2</w:t>
            </w:r>
          </w:p>
        </w:tc>
        <w:tc>
          <w:tcPr>
            <w:tcW w:w="709" w:type="dxa"/>
          </w:tcPr>
          <w:p w:rsidR="001E02C0" w:rsidRPr="001E02C0" w:rsidRDefault="001E02C0" w:rsidP="001E02C0">
            <w:pPr>
              <w:widowControl/>
              <w:autoSpaceDE/>
              <w:autoSpaceDN/>
              <w:adjustRightInd/>
              <w:jc w:val="center"/>
              <w:rPr>
                <w:sz w:val="24"/>
                <w:szCs w:val="24"/>
              </w:rPr>
            </w:pPr>
            <w:r w:rsidRPr="001E02C0">
              <w:rPr>
                <w:sz w:val="24"/>
                <w:szCs w:val="24"/>
              </w:rPr>
              <w:t>3</w:t>
            </w:r>
          </w:p>
        </w:tc>
        <w:tc>
          <w:tcPr>
            <w:tcW w:w="709" w:type="dxa"/>
          </w:tcPr>
          <w:p w:rsidR="001E02C0" w:rsidRPr="001E02C0" w:rsidRDefault="001E02C0" w:rsidP="001E02C0">
            <w:pPr>
              <w:widowControl/>
              <w:autoSpaceDE/>
              <w:autoSpaceDN/>
              <w:adjustRightInd/>
              <w:jc w:val="center"/>
              <w:rPr>
                <w:sz w:val="24"/>
                <w:szCs w:val="24"/>
              </w:rPr>
            </w:pPr>
            <w:r w:rsidRPr="001E02C0">
              <w:rPr>
                <w:sz w:val="24"/>
                <w:szCs w:val="24"/>
              </w:rPr>
              <w:t>4</w:t>
            </w:r>
          </w:p>
        </w:tc>
        <w:tc>
          <w:tcPr>
            <w:tcW w:w="709" w:type="dxa"/>
          </w:tcPr>
          <w:p w:rsidR="001E02C0" w:rsidRPr="001E02C0" w:rsidRDefault="001E02C0" w:rsidP="001E02C0">
            <w:pPr>
              <w:widowControl/>
              <w:autoSpaceDE/>
              <w:autoSpaceDN/>
              <w:adjustRightInd/>
              <w:jc w:val="center"/>
              <w:rPr>
                <w:sz w:val="24"/>
                <w:szCs w:val="24"/>
              </w:rPr>
            </w:pPr>
            <w:r w:rsidRPr="001E02C0">
              <w:rPr>
                <w:sz w:val="24"/>
                <w:szCs w:val="24"/>
              </w:rPr>
              <w:t>5</w:t>
            </w:r>
          </w:p>
        </w:tc>
        <w:tc>
          <w:tcPr>
            <w:tcW w:w="708" w:type="dxa"/>
          </w:tcPr>
          <w:p w:rsidR="001E02C0" w:rsidRPr="001E02C0" w:rsidRDefault="001E02C0" w:rsidP="001E02C0">
            <w:pPr>
              <w:widowControl/>
              <w:autoSpaceDE/>
              <w:autoSpaceDN/>
              <w:adjustRightInd/>
              <w:jc w:val="center"/>
              <w:rPr>
                <w:sz w:val="24"/>
                <w:szCs w:val="24"/>
              </w:rPr>
            </w:pPr>
            <w:r w:rsidRPr="001E02C0">
              <w:rPr>
                <w:sz w:val="24"/>
                <w:szCs w:val="24"/>
              </w:rPr>
              <w:t>6</w:t>
            </w:r>
          </w:p>
        </w:tc>
        <w:tc>
          <w:tcPr>
            <w:tcW w:w="709" w:type="dxa"/>
          </w:tcPr>
          <w:p w:rsidR="001E02C0" w:rsidRPr="001E02C0" w:rsidRDefault="001E02C0" w:rsidP="001E02C0">
            <w:pPr>
              <w:widowControl/>
              <w:autoSpaceDE/>
              <w:autoSpaceDN/>
              <w:adjustRightInd/>
              <w:jc w:val="center"/>
              <w:rPr>
                <w:sz w:val="24"/>
                <w:szCs w:val="24"/>
              </w:rPr>
            </w:pPr>
            <w:r w:rsidRPr="001E02C0">
              <w:rPr>
                <w:sz w:val="24"/>
                <w:szCs w:val="24"/>
              </w:rPr>
              <w:t>7</w:t>
            </w:r>
          </w:p>
        </w:tc>
        <w:tc>
          <w:tcPr>
            <w:tcW w:w="1134" w:type="dxa"/>
          </w:tcPr>
          <w:p w:rsidR="001E02C0" w:rsidRPr="001E02C0" w:rsidRDefault="001E02C0" w:rsidP="001E02C0">
            <w:pPr>
              <w:widowControl/>
              <w:autoSpaceDE/>
              <w:autoSpaceDN/>
              <w:adjustRightInd/>
              <w:jc w:val="center"/>
              <w:rPr>
                <w:sz w:val="24"/>
                <w:szCs w:val="24"/>
              </w:rPr>
            </w:pPr>
            <w:r w:rsidRPr="001E02C0">
              <w:rPr>
                <w:sz w:val="24"/>
                <w:szCs w:val="24"/>
              </w:rPr>
              <w:t>8</w:t>
            </w:r>
          </w:p>
        </w:tc>
        <w:tc>
          <w:tcPr>
            <w:tcW w:w="1843" w:type="dxa"/>
            <w:tcBorders>
              <w:top w:val="single" w:sz="6" w:space="0" w:color="auto"/>
              <w:bottom w:val="single" w:sz="6" w:space="0" w:color="auto"/>
            </w:tcBorders>
          </w:tcPr>
          <w:p w:rsidR="001E02C0" w:rsidRPr="001E02C0" w:rsidRDefault="001E02C0" w:rsidP="001E02C0">
            <w:pPr>
              <w:widowControl/>
              <w:autoSpaceDE/>
              <w:autoSpaceDN/>
              <w:adjustRightInd/>
              <w:jc w:val="center"/>
              <w:rPr>
                <w:sz w:val="24"/>
                <w:szCs w:val="24"/>
              </w:rPr>
            </w:pPr>
            <w:r w:rsidRPr="001E02C0">
              <w:rPr>
                <w:sz w:val="24"/>
                <w:szCs w:val="24"/>
              </w:rPr>
              <w:t>9</w:t>
            </w:r>
          </w:p>
        </w:tc>
      </w:tr>
      <w:tr w:rsidR="006B78BC" w:rsidRPr="001E02C0" w:rsidTr="001E02C0">
        <w:tc>
          <w:tcPr>
            <w:tcW w:w="2694" w:type="dxa"/>
            <w:tcMar>
              <w:left w:w="28" w:type="dxa"/>
              <w:right w:w="28" w:type="dxa"/>
            </w:tcMar>
            <w:vAlign w:val="center"/>
          </w:tcPr>
          <w:p w:rsidR="006B78BC" w:rsidRPr="001E02C0" w:rsidRDefault="006B78BC" w:rsidP="006B78BC">
            <w:pPr>
              <w:widowControl/>
              <w:autoSpaceDE/>
              <w:autoSpaceDN/>
              <w:adjustRightInd/>
              <w:rPr>
                <w:sz w:val="24"/>
                <w:szCs w:val="24"/>
              </w:rPr>
            </w:pPr>
            <w:r w:rsidRPr="001E02C0">
              <w:rPr>
                <w:sz w:val="24"/>
                <w:szCs w:val="24"/>
              </w:rPr>
              <w:t>Черноземы выщелоченные (ЦЧО)</w:t>
            </w:r>
          </w:p>
        </w:tc>
        <w:tc>
          <w:tcPr>
            <w:tcW w:w="708"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0,4</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0,9</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20</w:t>
            </w:r>
          </w:p>
        </w:tc>
        <w:tc>
          <w:tcPr>
            <w:tcW w:w="1134"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3,0-4,8</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Протасова и др., 1992</w:t>
            </w:r>
          </w:p>
        </w:tc>
      </w:tr>
      <w:tr w:rsidR="00B1748A" w:rsidRPr="001E02C0" w:rsidTr="001E02C0">
        <w:tc>
          <w:tcPr>
            <w:tcW w:w="2694" w:type="dxa"/>
            <w:tcMar>
              <w:left w:w="28" w:type="dxa"/>
              <w:right w:w="28" w:type="dxa"/>
            </w:tcMar>
            <w:vAlign w:val="center"/>
          </w:tcPr>
          <w:p w:rsidR="00B1748A" w:rsidRPr="001E02C0" w:rsidRDefault="00B1748A" w:rsidP="00443C6B">
            <w:pPr>
              <w:widowControl/>
              <w:autoSpaceDE/>
              <w:autoSpaceDN/>
              <w:adjustRightInd/>
              <w:rPr>
                <w:sz w:val="24"/>
                <w:szCs w:val="24"/>
              </w:rPr>
            </w:pPr>
            <w:r w:rsidRPr="001E02C0">
              <w:rPr>
                <w:sz w:val="24"/>
                <w:szCs w:val="24"/>
              </w:rPr>
              <w:t>Черноземы типичные (ЦЧО)</w:t>
            </w:r>
          </w:p>
        </w:tc>
        <w:tc>
          <w:tcPr>
            <w:tcW w:w="708" w:type="dxa"/>
            <w:tcMar>
              <w:left w:w="28" w:type="dxa"/>
              <w:right w:w="28" w:type="dxa"/>
            </w:tcMar>
            <w:vAlign w:val="center"/>
          </w:tcPr>
          <w:p w:rsidR="00B1748A" w:rsidRPr="001E02C0" w:rsidRDefault="00B1748A" w:rsidP="00443C6B">
            <w:pPr>
              <w:widowControl/>
              <w:autoSpaceDE/>
              <w:autoSpaceDN/>
              <w:adjustRightInd/>
              <w:jc w:val="center"/>
              <w:rPr>
                <w:sz w:val="24"/>
                <w:szCs w:val="24"/>
              </w:rPr>
            </w:pPr>
            <w:r w:rsidRPr="001E02C0">
              <w:rPr>
                <w:sz w:val="24"/>
                <w:szCs w:val="24"/>
              </w:rPr>
              <w:t>1(?)</w:t>
            </w:r>
          </w:p>
        </w:tc>
        <w:tc>
          <w:tcPr>
            <w:tcW w:w="709" w:type="dxa"/>
            <w:vAlign w:val="center"/>
          </w:tcPr>
          <w:p w:rsidR="00B1748A" w:rsidRPr="001E02C0" w:rsidRDefault="00B1748A" w:rsidP="00443C6B">
            <w:pPr>
              <w:widowControl/>
              <w:autoSpaceDE/>
              <w:autoSpaceDN/>
              <w:adjustRightInd/>
              <w:jc w:val="center"/>
              <w:rPr>
                <w:sz w:val="24"/>
                <w:szCs w:val="24"/>
              </w:rPr>
            </w:pPr>
            <w:r w:rsidRPr="001E02C0">
              <w:rPr>
                <w:sz w:val="24"/>
                <w:szCs w:val="24"/>
              </w:rPr>
              <w:t>11</w:t>
            </w:r>
          </w:p>
        </w:tc>
        <w:tc>
          <w:tcPr>
            <w:tcW w:w="709" w:type="dxa"/>
            <w:vAlign w:val="center"/>
          </w:tcPr>
          <w:p w:rsidR="00B1748A" w:rsidRPr="001E02C0" w:rsidRDefault="00B1748A" w:rsidP="00443C6B">
            <w:pPr>
              <w:widowControl/>
              <w:autoSpaceDE/>
              <w:autoSpaceDN/>
              <w:adjustRightInd/>
              <w:jc w:val="center"/>
              <w:rPr>
                <w:sz w:val="24"/>
                <w:szCs w:val="24"/>
              </w:rPr>
            </w:pPr>
            <w:r w:rsidRPr="001E02C0">
              <w:rPr>
                <w:sz w:val="24"/>
                <w:szCs w:val="24"/>
              </w:rPr>
              <w:t>5,6</w:t>
            </w:r>
          </w:p>
        </w:tc>
        <w:tc>
          <w:tcPr>
            <w:tcW w:w="709" w:type="dxa"/>
            <w:vAlign w:val="center"/>
          </w:tcPr>
          <w:p w:rsidR="00B1748A" w:rsidRPr="001E02C0" w:rsidRDefault="00B1748A" w:rsidP="00443C6B">
            <w:pPr>
              <w:widowControl/>
              <w:autoSpaceDE/>
              <w:autoSpaceDN/>
              <w:adjustRightInd/>
              <w:jc w:val="center"/>
              <w:rPr>
                <w:sz w:val="24"/>
                <w:szCs w:val="24"/>
              </w:rPr>
            </w:pPr>
            <w:r w:rsidRPr="001E02C0">
              <w:rPr>
                <w:sz w:val="24"/>
                <w:szCs w:val="24"/>
              </w:rPr>
              <w:t>0,2</w:t>
            </w:r>
          </w:p>
        </w:tc>
        <w:tc>
          <w:tcPr>
            <w:tcW w:w="708" w:type="dxa"/>
            <w:vAlign w:val="center"/>
          </w:tcPr>
          <w:p w:rsidR="00B1748A" w:rsidRPr="001E02C0" w:rsidRDefault="00B1748A" w:rsidP="00443C6B">
            <w:pPr>
              <w:widowControl/>
              <w:autoSpaceDE/>
              <w:autoSpaceDN/>
              <w:adjustRightInd/>
              <w:jc w:val="center"/>
              <w:rPr>
                <w:sz w:val="24"/>
                <w:szCs w:val="24"/>
              </w:rPr>
            </w:pPr>
            <w:r w:rsidRPr="001E02C0">
              <w:rPr>
                <w:sz w:val="24"/>
                <w:szCs w:val="24"/>
              </w:rPr>
              <w:t>0,8</w:t>
            </w:r>
          </w:p>
        </w:tc>
        <w:tc>
          <w:tcPr>
            <w:tcW w:w="709" w:type="dxa"/>
            <w:vAlign w:val="center"/>
          </w:tcPr>
          <w:p w:rsidR="00B1748A" w:rsidRPr="001E02C0" w:rsidRDefault="00B1748A" w:rsidP="00443C6B">
            <w:pPr>
              <w:widowControl/>
              <w:autoSpaceDE/>
              <w:autoSpaceDN/>
              <w:adjustRightInd/>
              <w:jc w:val="center"/>
              <w:rPr>
                <w:sz w:val="24"/>
                <w:szCs w:val="24"/>
              </w:rPr>
            </w:pPr>
            <w:r w:rsidRPr="001E02C0">
              <w:rPr>
                <w:sz w:val="24"/>
                <w:szCs w:val="24"/>
              </w:rPr>
              <w:t>14</w:t>
            </w:r>
          </w:p>
        </w:tc>
        <w:tc>
          <w:tcPr>
            <w:tcW w:w="1134" w:type="dxa"/>
            <w:vAlign w:val="center"/>
          </w:tcPr>
          <w:p w:rsidR="00B1748A" w:rsidRPr="001E02C0" w:rsidRDefault="00B1748A" w:rsidP="00443C6B">
            <w:pPr>
              <w:widowControl/>
              <w:autoSpaceDE/>
              <w:autoSpaceDN/>
              <w:adjustRightInd/>
              <w:jc w:val="center"/>
              <w:rPr>
                <w:sz w:val="24"/>
                <w:szCs w:val="24"/>
              </w:rPr>
            </w:pPr>
            <w:r w:rsidRPr="001E02C0">
              <w:rPr>
                <w:sz w:val="24"/>
                <w:szCs w:val="24"/>
              </w:rPr>
              <w:t>4,1-7,2</w:t>
            </w:r>
          </w:p>
        </w:tc>
        <w:tc>
          <w:tcPr>
            <w:tcW w:w="1843" w:type="dxa"/>
            <w:tcBorders>
              <w:top w:val="single" w:sz="6" w:space="0" w:color="auto"/>
              <w:bottom w:val="single" w:sz="6" w:space="0" w:color="auto"/>
            </w:tcBorders>
          </w:tcPr>
          <w:p w:rsidR="00B1748A" w:rsidRPr="001E02C0" w:rsidRDefault="00B1748A" w:rsidP="00443C6B">
            <w:pPr>
              <w:widowControl/>
              <w:autoSpaceDE/>
              <w:autoSpaceDN/>
              <w:adjustRightInd/>
              <w:rPr>
                <w:sz w:val="24"/>
                <w:szCs w:val="24"/>
              </w:rPr>
            </w:pPr>
            <w:r w:rsidRPr="001E02C0">
              <w:rPr>
                <w:sz w:val="24"/>
                <w:szCs w:val="24"/>
              </w:rPr>
              <w:t>Протасова и др., 1992</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Черноземы южные (ЦЧО)</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0,4</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0,8</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13</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5,1-6,5</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Протасова и др., 1992</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Черноземы южные (Ростовская область)</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125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4,93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1,6– 14,5</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Соборникова, Долинчук, 1973</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Каштановые</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w:t>
            </w:r>
            <w:r w:rsidR="00B70B93">
              <w:rPr>
                <w:sz w:val="24"/>
                <w:szCs w:val="24"/>
              </w:rPr>
              <w:t>,</w:t>
            </w:r>
            <w:r w:rsidRPr="001E02C0">
              <w:rPr>
                <w:sz w:val="24"/>
                <w:szCs w:val="24"/>
              </w:rPr>
              <w:t>06</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B70B93">
              <w:rPr>
                <w:sz w:val="24"/>
                <w:szCs w:val="24"/>
              </w:rPr>
              <w:t>,</w:t>
            </w:r>
            <w:r w:rsidRPr="001E02C0">
              <w:rPr>
                <w:sz w:val="24"/>
                <w:szCs w:val="24"/>
              </w:rPr>
              <w:t>89</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B70B93">
              <w:rPr>
                <w:sz w:val="24"/>
                <w:szCs w:val="24"/>
              </w:rPr>
              <w:t>,</w:t>
            </w:r>
            <w:r w:rsidRPr="001E02C0">
              <w:rPr>
                <w:sz w:val="24"/>
                <w:szCs w:val="24"/>
              </w:rPr>
              <w:t>67</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53</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Луговые</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B70B93">
              <w:rPr>
                <w:sz w:val="24"/>
                <w:szCs w:val="24"/>
              </w:rPr>
              <w:t>,</w:t>
            </w:r>
            <w:r w:rsidRPr="001E02C0">
              <w:rPr>
                <w:sz w:val="24"/>
                <w:szCs w:val="24"/>
              </w:rPr>
              <w:t>32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B70B93">
              <w:rPr>
                <w:sz w:val="24"/>
                <w:szCs w:val="24"/>
              </w:rPr>
              <w:t>,</w:t>
            </w:r>
            <w:r w:rsidRPr="001E02C0">
              <w:rPr>
                <w:sz w:val="24"/>
                <w:szCs w:val="24"/>
              </w:rPr>
              <w:t>54</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B70B93">
              <w:rPr>
                <w:sz w:val="24"/>
                <w:szCs w:val="24"/>
              </w:rPr>
              <w:t>,</w:t>
            </w:r>
            <w:r w:rsidRPr="001E02C0">
              <w:rPr>
                <w:sz w:val="24"/>
                <w:szCs w:val="24"/>
              </w:rPr>
              <w:t>70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70</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Торфяно-болотные (верховые)</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B70B93">
              <w:rPr>
                <w:sz w:val="24"/>
                <w:szCs w:val="24"/>
              </w:rPr>
              <w:t>,</w:t>
            </w:r>
            <w:r w:rsidRPr="001E02C0">
              <w:rPr>
                <w:sz w:val="24"/>
                <w:szCs w:val="24"/>
              </w:rPr>
              <w:t>20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B70B93">
              <w:rPr>
                <w:sz w:val="24"/>
                <w:szCs w:val="24"/>
              </w:rPr>
              <w:t>,</w:t>
            </w:r>
            <w:r w:rsidRPr="001E02C0">
              <w:rPr>
                <w:sz w:val="24"/>
                <w:szCs w:val="24"/>
              </w:rPr>
              <w:t>27</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B70B93">
              <w:rPr>
                <w:sz w:val="24"/>
                <w:szCs w:val="24"/>
              </w:rPr>
              <w:t>,</w:t>
            </w:r>
            <w:r w:rsidRPr="001E02C0">
              <w:rPr>
                <w:sz w:val="24"/>
                <w:szCs w:val="24"/>
              </w:rPr>
              <w:t>13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51</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Болотные верховые (Эстония)</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7</w:t>
            </w:r>
            <w:r w:rsidR="00B70B93">
              <w:rPr>
                <w:sz w:val="24"/>
                <w:szCs w:val="24"/>
              </w:rPr>
              <w:t>,</w:t>
            </w:r>
            <w:r w:rsidRPr="001E02C0">
              <w:rPr>
                <w:sz w:val="24"/>
                <w:szCs w:val="24"/>
              </w:rPr>
              <w:t>00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r w:rsidR="00B70B93">
              <w:rPr>
                <w:sz w:val="24"/>
                <w:szCs w:val="24"/>
              </w:rPr>
              <w:t>,</w:t>
            </w:r>
            <w:r w:rsidRPr="001E02C0">
              <w:rPr>
                <w:sz w:val="24"/>
                <w:szCs w:val="24"/>
              </w:rPr>
              <w:t>10</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30</w:t>
            </w:r>
            <w:r w:rsidR="00B70B93">
              <w:rPr>
                <w:sz w:val="24"/>
                <w:szCs w:val="24"/>
              </w:rPr>
              <w:t>,</w:t>
            </w:r>
            <w:r w:rsidRPr="001E02C0">
              <w:rPr>
                <w:sz w:val="24"/>
                <w:szCs w:val="24"/>
              </w:rPr>
              <w:t>0</w:t>
            </w:r>
          </w:p>
        </w:tc>
        <w:tc>
          <w:tcPr>
            <w:tcW w:w="1134" w:type="dxa"/>
            <w:vAlign w:val="center"/>
          </w:tcPr>
          <w:p w:rsidR="006B78BC" w:rsidRPr="001E02C0" w:rsidRDefault="006B78BC" w:rsidP="006B78BC">
            <w:pPr>
              <w:widowControl/>
              <w:autoSpaceDE/>
              <w:autoSpaceDN/>
              <w:adjustRightInd/>
              <w:jc w:val="center"/>
              <w:rPr>
                <w:sz w:val="24"/>
                <w:szCs w:val="24"/>
              </w:rPr>
            </w:pP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Калмет,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Торфяно-болотные (переходные и верховые) (Беларусь)</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3,65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0,33</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1,05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28,8</w:t>
            </w:r>
          </w:p>
        </w:tc>
        <w:tc>
          <w:tcPr>
            <w:tcW w:w="1134" w:type="dxa"/>
            <w:vAlign w:val="center"/>
          </w:tcPr>
          <w:p w:rsidR="006B78BC" w:rsidRPr="001E02C0" w:rsidRDefault="006B78BC" w:rsidP="006B78BC">
            <w:pPr>
              <w:widowControl/>
              <w:autoSpaceDE/>
              <w:autoSpaceDN/>
              <w:adjustRightInd/>
              <w:jc w:val="center"/>
              <w:rPr>
                <w:sz w:val="24"/>
                <w:szCs w:val="24"/>
              </w:rPr>
            </w:pP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Лозовский, 1971</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Торфяно-болотные (переходные и низинные)</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9</w:t>
            </w:r>
            <w:r w:rsidR="00B70B93">
              <w:rPr>
                <w:sz w:val="24"/>
                <w:szCs w:val="24"/>
              </w:rPr>
              <w:t>,</w:t>
            </w:r>
            <w:r w:rsidRPr="001E02C0">
              <w:rPr>
                <w:sz w:val="24"/>
                <w:szCs w:val="24"/>
              </w:rPr>
              <w:t>30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w:t>
            </w:r>
            <w:r w:rsidR="00B70B93">
              <w:rPr>
                <w:sz w:val="24"/>
                <w:szCs w:val="24"/>
              </w:rPr>
              <w:t>,</w:t>
            </w:r>
            <w:r w:rsidRPr="001E02C0">
              <w:rPr>
                <w:sz w:val="24"/>
                <w:szCs w:val="24"/>
              </w:rPr>
              <w:t>11</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5</w:t>
            </w:r>
            <w:r w:rsidR="00B70B93">
              <w:rPr>
                <w:sz w:val="24"/>
                <w:szCs w:val="24"/>
              </w:rPr>
              <w:t>,</w:t>
            </w:r>
            <w:r w:rsidRPr="001E02C0">
              <w:rPr>
                <w:sz w:val="24"/>
                <w:szCs w:val="24"/>
              </w:rPr>
              <w:t>10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55</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Торфянисто-глеевые</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w:t>
            </w:r>
            <w:r w:rsidR="00B70B93">
              <w:rPr>
                <w:sz w:val="24"/>
                <w:szCs w:val="24"/>
              </w:rPr>
              <w:t>,</w:t>
            </w:r>
            <w:r w:rsidRPr="001E02C0">
              <w:rPr>
                <w:sz w:val="24"/>
                <w:szCs w:val="24"/>
              </w:rPr>
              <w:t>78</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w:t>
            </w:r>
            <w:r w:rsidR="00B70B93">
              <w:rPr>
                <w:sz w:val="24"/>
                <w:szCs w:val="24"/>
              </w:rPr>
              <w:t>,</w:t>
            </w:r>
            <w:r w:rsidRPr="001E02C0">
              <w:rPr>
                <w:sz w:val="24"/>
                <w:szCs w:val="24"/>
              </w:rPr>
              <w:t>90</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r w:rsidR="00B70B93">
              <w:rPr>
                <w:sz w:val="24"/>
                <w:szCs w:val="24"/>
              </w:rPr>
              <w:t>,</w:t>
            </w:r>
            <w:r w:rsidRPr="001E02C0">
              <w:rPr>
                <w:sz w:val="24"/>
                <w:szCs w:val="24"/>
              </w:rPr>
              <w:t>80</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80</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Зырин, Зборищук,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Торфяно-болотные (Беларусь)</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p>
        </w:tc>
        <w:tc>
          <w:tcPr>
            <w:tcW w:w="709" w:type="dxa"/>
            <w:vAlign w:val="center"/>
          </w:tcPr>
          <w:p w:rsidR="006B78BC" w:rsidRPr="001E02C0" w:rsidRDefault="006B78BC" w:rsidP="006B78BC">
            <w:pPr>
              <w:widowControl/>
              <w:autoSpaceDE/>
              <w:autoSpaceDN/>
              <w:adjustRightInd/>
              <w:jc w:val="center"/>
              <w:rPr>
                <w:sz w:val="24"/>
                <w:szCs w:val="24"/>
              </w:rPr>
            </w:pPr>
          </w:p>
        </w:tc>
        <w:tc>
          <w:tcPr>
            <w:tcW w:w="709" w:type="dxa"/>
            <w:vAlign w:val="center"/>
          </w:tcPr>
          <w:p w:rsidR="006B78BC" w:rsidRPr="001E02C0" w:rsidRDefault="006B78BC" w:rsidP="006B78BC">
            <w:pPr>
              <w:widowControl/>
              <w:autoSpaceDE/>
              <w:autoSpaceDN/>
              <w:adjustRightInd/>
              <w:jc w:val="center"/>
              <w:rPr>
                <w:sz w:val="24"/>
                <w:szCs w:val="24"/>
              </w:rPr>
            </w:pPr>
          </w:p>
        </w:tc>
        <w:tc>
          <w:tcPr>
            <w:tcW w:w="708" w:type="dxa"/>
            <w:vAlign w:val="center"/>
          </w:tcPr>
          <w:p w:rsidR="006B78BC" w:rsidRPr="001E02C0" w:rsidRDefault="006B78BC" w:rsidP="006B78BC">
            <w:pPr>
              <w:widowControl/>
              <w:autoSpaceDE/>
              <w:autoSpaceDN/>
              <w:adjustRightInd/>
              <w:jc w:val="center"/>
              <w:rPr>
                <w:sz w:val="24"/>
                <w:szCs w:val="24"/>
              </w:rPr>
            </w:pPr>
          </w:p>
        </w:tc>
        <w:tc>
          <w:tcPr>
            <w:tcW w:w="709" w:type="dxa"/>
            <w:vAlign w:val="center"/>
          </w:tcPr>
          <w:p w:rsidR="006B78BC" w:rsidRPr="001E02C0" w:rsidRDefault="006B78BC" w:rsidP="006B78BC">
            <w:pPr>
              <w:widowControl/>
              <w:autoSpaceDE/>
              <w:autoSpaceDN/>
              <w:adjustRightInd/>
              <w:jc w:val="center"/>
              <w:rPr>
                <w:sz w:val="24"/>
                <w:szCs w:val="24"/>
              </w:rPr>
            </w:pP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3</w:t>
            </w:r>
            <w:r w:rsidR="00B70B93">
              <w:rPr>
                <w:sz w:val="24"/>
                <w:szCs w:val="24"/>
              </w:rPr>
              <w:t>,</w:t>
            </w:r>
            <w:r w:rsidRPr="001E02C0">
              <w:rPr>
                <w:sz w:val="24"/>
                <w:szCs w:val="24"/>
              </w:rPr>
              <w:t>3-15</w:t>
            </w:r>
            <w:r w:rsidR="00B70B93">
              <w:rPr>
                <w:sz w:val="24"/>
                <w:szCs w:val="24"/>
              </w:rPr>
              <w:t>,</w:t>
            </w:r>
            <w:r w:rsidRPr="001E02C0">
              <w:rPr>
                <w:sz w:val="24"/>
                <w:szCs w:val="24"/>
              </w:rPr>
              <w:t>9</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Лукашев, Комракова,1986</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Болотные низинные (Эстония)</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85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15</w:t>
            </w:r>
            <w:r w:rsidR="00B70B93">
              <w:rPr>
                <w:sz w:val="24"/>
                <w:szCs w:val="24"/>
              </w:rPr>
              <w:t>,</w:t>
            </w:r>
            <w:r w:rsidRPr="001E02C0">
              <w:rPr>
                <w:sz w:val="24"/>
                <w:szCs w:val="24"/>
              </w:rPr>
              <w:t>2</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4</w:t>
            </w:r>
            <w:r w:rsidR="00B70B93">
              <w:rPr>
                <w:sz w:val="24"/>
                <w:szCs w:val="24"/>
              </w:rPr>
              <w:t>,</w:t>
            </w:r>
            <w:r w:rsidRPr="001E02C0">
              <w:rPr>
                <w:sz w:val="24"/>
                <w:szCs w:val="24"/>
              </w:rPr>
              <w:t>2</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27</w:t>
            </w:r>
            <w:r w:rsidR="00B70B93">
              <w:rPr>
                <w:sz w:val="24"/>
                <w:szCs w:val="24"/>
              </w:rPr>
              <w:t>,</w:t>
            </w:r>
            <w:r w:rsidRPr="001E02C0">
              <w:rPr>
                <w:sz w:val="24"/>
                <w:szCs w:val="24"/>
              </w:rPr>
              <w:t>6</w:t>
            </w:r>
          </w:p>
        </w:tc>
        <w:tc>
          <w:tcPr>
            <w:tcW w:w="1134"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Калмет,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Торфяные низинные (Латвия)</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5</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54</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9,61</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0,60</w:t>
            </w:r>
          </w:p>
        </w:tc>
        <w:tc>
          <w:tcPr>
            <w:tcW w:w="708"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jc w:val="center"/>
              <w:rPr>
                <w:sz w:val="24"/>
                <w:szCs w:val="24"/>
              </w:rPr>
            </w:pPr>
            <w:r w:rsidRPr="001E02C0">
              <w:rPr>
                <w:sz w:val="24"/>
                <w:szCs w:val="24"/>
              </w:rPr>
              <w:t>-</w:t>
            </w:r>
          </w:p>
        </w:tc>
        <w:tc>
          <w:tcPr>
            <w:tcW w:w="1134" w:type="dxa"/>
            <w:tcMar>
              <w:left w:w="28" w:type="dxa"/>
              <w:right w:w="28" w:type="dxa"/>
            </w:tcMar>
            <w:vAlign w:val="center"/>
          </w:tcPr>
          <w:p w:rsidR="006B78BC" w:rsidRPr="001E02C0" w:rsidRDefault="006B78BC" w:rsidP="006B78BC">
            <w:pPr>
              <w:widowControl/>
              <w:autoSpaceDE/>
              <w:autoSpaceDN/>
              <w:adjustRightInd/>
              <w:jc w:val="center"/>
              <w:rPr>
                <w:sz w:val="24"/>
                <w:szCs w:val="24"/>
              </w:rPr>
            </w:pPr>
            <w:r w:rsidRPr="001E02C0">
              <w:rPr>
                <w:sz w:val="24"/>
                <w:szCs w:val="24"/>
              </w:rPr>
              <w:t>3,60-20,37</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rPr>
                <w:sz w:val="24"/>
                <w:szCs w:val="24"/>
              </w:rPr>
            </w:pPr>
            <w:r w:rsidRPr="001E02C0">
              <w:rPr>
                <w:sz w:val="24"/>
                <w:szCs w:val="24"/>
              </w:rPr>
              <w:t>Карелина, 1957</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Торфяно-болотные низинные (Беларусь)</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36</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9,23</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0,59</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3,56</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38,6</w:t>
            </w:r>
          </w:p>
        </w:tc>
        <w:tc>
          <w:tcPr>
            <w:tcW w:w="1134" w:type="dxa"/>
            <w:tcMar>
              <w:left w:w="28" w:type="dxa"/>
              <w:right w:w="28" w:type="dxa"/>
            </w:tcMar>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spacing w:line="360" w:lineRule="auto"/>
              <w:rPr>
                <w:sz w:val="24"/>
                <w:szCs w:val="24"/>
              </w:rPr>
            </w:pPr>
            <w:r w:rsidRPr="001E02C0">
              <w:rPr>
                <w:sz w:val="24"/>
                <w:szCs w:val="24"/>
              </w:rPr>
              <w:t>Лозовский, 1971</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Пойменные</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3</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r w:rsidR="00B70B93">
              <w:rPr>
                <w:sz w:val="24"/>
                <w:szCs w:val="24"/>
              </w:rPr>
              <w:t>,</w:t>
            </w:r>
            <w:r w:rsidRPr="001E02C0">
              <w:rPr>
                <w:sz w:val="24"/>
                <w:szCs w:val="24"/>
              </w:rPr>
              <w:t>24</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w:t>
            </w:r>
            <w:r w:rsidR="00B70B93">
              <w:rPr>
                <w:sz w:val="24"/>
                <w:szCs w:val="24"/>
              </w:rPr>
              <w:t>,</w:t>
            </w:r>
            <w:r w:rsidRPr="001E02C0">
              <w:rPr>
                <w:sz w:val="24"/>
                <w:szCs w:val="24"/>
              </w:rPr>
              <w:t>29</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w:t>
            </w:r>
            <w:r w:rsidR="00B70B93">
              <w:rPr>
                <w:sz w:val="24"/>
                <w:szCs w:val="24"/>
              </w:rPr>
              <w:t>,</w:t>
            </w:r>
            <w:r w:rsidRPr="001E02C0">
              <w:rPr>
                <w:sz w:val="24"/>
                <w:szCs w:val="24"/>
              </w:rPr>
              <w:t>19</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53</w:t>
            </w:r>
          </w:p>
        </w:tc>
        <w:tc>
          <w:tcPr>
            <w:tcW w:w="1134" w:type="dxa"/>
            <w:tcMar>
              <w:left w:w="28" w:type="dxa"/>
              <w:right w:w="28" w:type="dxa"/>
            </w:tcMar>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spacing w:line="360" w:lineRule="auto"/>
              <w:rPr>
                <w:sz w:val="24"/>
                <w:szCs w:val="24"/>
              </w:rPr>
            </w:pPr>
            <w:r w:rsidRPr="001E02C0">
              <w:rPr>
                <w:sz w:val="24"/>
                <w:szCs w:val="24"/>
              </w:rPr>
              <w:t>Зырин, Зборищук,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Пойменные (Эстония)</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16</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w:t>
            </w:r>
            <w:r w:rsidR="00B70B93">
              <w:rPr>
                <w:sz w:val="24"/>
                <w:szCs w:val="24"/>
              </w:rPr>
              <w:t>,</w:t>
            </w:r>
            <w:r w:rsidRPr="001E02C0">
              <w:rPr>
                <w:sz w:val="24"/>
                <w:szCs w:val="24"/>
              </w:rPr>
              <w:t>90</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w:t>
            </w:r>
            <w:r w:rsidR="00B70B93">
              <w:rPr>
                <w:sz w:val="24"/>
                <w:szCs w:val="24"/>
              </w:rPr>
              <w:t>,</w:t>
            </w:r>
            <w:r w:rsidRPr="001E02C0">
              <w:rPr>
                <w:sz w:val="24"/>
                <w:szCs w:val="24"/>
              </w:rPr>
              <w:t>45</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76</w:t>
            </w:r>
            <w:r w:rsidR="00B70B93">
              <w:rPr>
                <w:sz w:val="24"/>
                <w:szCs w:val="24"/>
              </w:rPr>
              <w:t>,</w:t>
            </w:r>
            <w:r w:rsidRPr="001E02C0">
              <w:rPr>
                <w:sz w:val="24"/>
                <w:szCs w:val="24"/>
              </w:rPr>
              <w:t>3</w:t>
            </w:r>
          </w:p>
        </w:tc>
        <w:tc>
          <w:tcPr>
            <w:tcW w:w="1134" w:type="dxa"/>
            <w:tcMar>
              <w:left w:w="28" w:type="dxa"/>
              <w:right w:w="28" w:type="dxa"/>
            </w:tcMar>
            <w:vAlign w:val="center"/>
          </w:tcPr>
          <w:p w:rsidR="006B78BC" w:rsidRPr="001E02C0" w:rsidRDefault="006B78BC" w:rsidP="006B78BC">
            <w:pPr>
              <w:widowControl/>
              <w:autoSpaceDE/>
              <w:autoSpaceDN/>
              <w:adjustRightInd/>
              <w:spacing w:line="360" w:lineRule="auto"/>
              <w:jc w:val="center"/>
              <w:rPr>
                <w:sz w:val="24"/>
                <w:szCs w:val="24"/>
              </w:rPr>
            </w:pP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spacing w:line="360" w:lineRule="auto"/>
              <w:rPr>
                <w:sz w:val="24"/>
                <w:szCs w:val="24"/>
              </w:rPr>
            </w:pPr>
            <w:r w:rsidRPr="001E02C0">
              <w:rPr>
                <w:sz w:val="24"/>
                <w:szCs w:val="24"/>
              </w:rPr>
              <w:t>Калмет, 1975</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Пойменные луговые (Беларусь)</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20</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2,27</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0,48</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2,13</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93,9</w:t>
            </w:r>
          </w:p>
        </w:tc>
        <w:tc>
          <w:tcPr>
            <w:tcW w:w="1134" w:type="dxa"/>
            <w:tcMar>
              <w:left w:w="28" w:type="dxa"/>
              <w:right w:w="28" w:type="dxa"/>
            </w:tcMar>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spacing w:line="360" w:lineRule="auto"/>
              <w:rPr>
                <w:sz w:val="24"/>
                <w:szCs w:val="24"/>
              </w:rPr>
            </w:pPr>
            <w:r w:rsidRPr="001E02C0">
              <w:rPr>
                <w:sz w:val="24"/>
                <w:szCs w:val="24"/>
              </w:rPr>
              <w:t>Лозовский, 1971</w:t>
            </w:r>
          </w:p>
        </w:tc>
      </w:tr>
    </w:tbl>
    <w:p w:rsidR="00B70B93" w:rsidRDefault="00B70B93" w:rsidP="00B70B93">
      <w:pPr>
        <w:widowControl/>
        <w:autoSpaceDE/>
        <w:autoSpaceDN/>
        <w:adjustRightInd/>
        <w:jc w:val="right"/>
        <w:rPr>
          <w:sz w:val="24"/>
          <w:szCs w:val="24"/>
        </w:rPr>
      </w:pPr>
    </w:p>
    <w:p w:rsidR="00B70B93" w:rsidRPr="001E02C0" w:rsidRDefault="00B70B93" w:rsidP="00B70B93">
      <w:pPr>
        <w:widowControl/>
        <w:autoSpaceDE/>
        <w:autoSpaceDN/>
        <w:adjustRightInd/>
        <w:jc w:val="right"/>
        <w:rPr>
          <w:sz w:val="24"/>
          <w:szCs w:val="24"/>
        </w:rPr>
      </w:pPr>
      <w:r w:rsidRPr="001E02C0">
        <w:rPr>
          <w:sz w:val="24"/>
          <w:szCs w:val="24"/>
        </w:rPr>
        <w:t>продолжение таблицы 5.2</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
        <w:gridCol w:w="709"/>
        <w:gridCol w:w="709"/>
        <w:gridCol w:w="709"/>
        <w:gridCol w:w="708"/>
        <w:gridCol w:w="709"/>
        <w:gridCol w:w="1134"/>
        <w:gridCol w:w="1843"/>
      </w:tblGrid>
      <w:tr w:rsidR="00B70B93" w:rsidRPr="001E02C0" w:rsidTr="00DF6F47">
        <w:tc>
          <w:tcPr>
            <w:tcW w:w="2694" w:type="dxa"/>
          </w:tcPr>
          <w:p w:rsidR="00B70B93" w:rsidRPr="001E02C0" w:rsidRDefault="00B70B93" w:rsidP="00DF6F47">
            <w:pPr>
              <w:widowControl/>
              <w:autoSpaceDE/>
              <w:autoSpaceDN/>
              <w:adjustRightInd/>
              <w:jc w:val="center"/>
              <w:rPr>
                <w:sz w:val="24"/>
                <w:szCs w:val="24"/>
              </w:rPr>
            </w:pPr>
            <w:r w:rsidRPr="001E02C0">
              <w:rPr>
                <w:sz w:val="24"/>
                <w:szCs w:val="24"/>
              </w:rPr>
              <w:t>1</w:t>
            </w:r>
          </w:p>
        </w:tc>
        <w:tc>
          <w:tcPr>
            <w:tcW w:w="708" w:type="dxa"/>
          </w:tcPr>
          <w:p w:rsidR="00B70B93" w:rsidRPr="001E02C0" w:rsidRDefault="00B70B93" w:rsidP="00DF6F47">
            <w:pPr>
              <w:widowControl/>
              <w:autoSpaceDE/>
              <w:autoSpaceDN/>
              <w:adjustRightInd/>
              <w:jc w:val="center"/>
              <w:rPr>
                <w:sz w:val="24"/>
                <w:szCs w:val="24"/>
              </w:rPr>
            </w:pPr>
            <w:r w:rsidRPr="001E02C0">
              <w:rPr>
                <w:sz w:val="24"/>
                <w:szCs w:val="24"/>
              </w:rPr>
              <w:t>2</w:t>
            </w:r>
          </w:p>
        </w:tc>
        <w:tc>
          <w:tcPr>
            <w:tcW w:w="709" w:type="dxa"/>
          </w:tcPr>
          <w:p w:rsidR="00B70B93" w:rsidRPr="001E02C0" w:rsidRDefault="00B70B93" w:rsidP="00DF6F47">
            <w:pPr>
              <w:widowControl/>
              <w:autoSpaceDE/>
              <w:autoSpaceDN/>
              <w:adjustRightInd/>
              <w:jc w:val="center"/>
              <w:rPr>
                <w:sz w:val="24"/>
                <w:szCs w:val="24"/>
              </w:rPr>
            </w:pPr>
            <w:r w:rsidRPr="001E02C0">
              <w:rPr>
                <w:sz w:val="24"/>
                <w:szCs w:val="24"/>
              </w:rPr>
              <w:t>3</w:t>
            </w:r>
          </w:p>
        </w:tc>
        <w:tc>
          <w:tcPr>
            <w:tcW w:w="709" w:type="dxa"/>
          </w:tcPr>
          <w:p w:rsidR="00B70B93" w:rsidRPr="001E02C0" w:rsidRDefault="00B70B93" w:rsidP="00DF6F47">
            <w:pPr>
              <w:widowControl/>
              <w:autoSpaceDE/>
              <w:autoSpaceDN/>
              <w:adjustRightInd/>
              <w:jc w:val="center"/>
              <w:rPr>
                <w:sz w:val="24"/>
                <w:szCs w:val="24"/>
              </w:rPr>
            </w:pPr>
            <w:r w:rsidRPr="001E02C0">
              <w:rPr>
                <w:sz w:val="24"/>
                <w:szCs w:val="24"/>
              </w:rPr>
              <w:t>4</w:t>
            </w:r>
          </w:p>
        </w:tc>
        <w:tc>
          <w:tcPr>
            <w:tcW w:w="709" w:type="dxa"/>
          </w:tcPr>
          <w:p w:rsidR="00B70B93" w:rsidRPr="001E02C0" w:rsidRDefault="00B70B93" w:rsidP="00DF6F47">
            <w:pPr>
              <w:widowControl/>
              <w:autoSpaceDE/>
              <w:autoSpaceDN/>
              <w:adjustRightInd/>
              <w:jc w:val="center"/>
              <w:rPr>
                <w:sz w:val="24"/>
                <w:szCs w:val="24"/>
              </w:rPr>
            </w:pPr>
            <w:r w:rsidRPr="001E02C0">
              <w:rPr>
                <w:sz w:val="24"/>
                <w:szCs w:val="24"/>
              </w:rPr>
              <w:t>5</w:t>
            </w:r>
          </w:p>
        </w:tc>
        <w:tc>
          <w:tcPr>
            <w:tcW w:w="708" w:type="dxa"/>
          </w:tcPr>
          <w:p w:rsidR="00B70B93" w:rsidRPr="001E02C0" w:rsidRDefault="00B70B93" w:rsidP="00DF6F47">
            <w:pPr>
              <w:widowControl/>
              <w:autoSpaceDE/>
              <w:autoSpaceDN/>
              <w:adjustRightInd/>
              <w:jc w:val="center"/>
              <w:rPr>
                <w:sz w:val="24"/>
                <w:szCs w:val="24"/>
              </w:rPr>
            </w:pPr>
            <w:r w:rsidRPr="001E02C0">
              <w:rPr>
                <w:sz w:val="24"/>
                <w:szCs w:val="24"/>
              </w:rPr>
              <w:t>6</w:t>
            </w:r>
          </w:p>
        </w:tc>
        <w:tc>
          <w:tcPr>
            <w:tcW w:w="709" w:type="dxa"/>
          </w:tcPr>
          <w:p w:rsidR="00B70B93" w:rsidRPr="001E02C0" w:rsidRDefault="00B70B93" w:rsidP="00DF6F47">
            <w:pPr>
              <w:widowControl/>
              <w:autoSpaceDE/>
              <w:autoSpaceDN/>
              <w:adjustRightInd/>
              <w:jc w:val="center"/>
              <w:rPr>
                <w:sz w:val="24"/>
                <w:szCs w:val="24"/>
              </w:rPr>
            </w:pPr>
            <w:r w:rsidRPr="001E02C0">
              <w:rPr>
                <w:sz w:val="24"/>
                <w:szCs w:val="24"/>
              </w:rPr>
              <w:t>7</w:t>
            </w:r>
          </w:p>
        </w:tc>
        <w:tc>
          <w:tcPr>
            <w:tcW w:w="1134" w:type="dxa"/>
          </w:tcPr>
          <w:p w:rsidR="00B70B93" w:rsidRPr="001E02C0" w:rsidRDefault="00B70B93" w:rsidP="00DF6F47">
            <w:pPr>
              <w:widowControl/>
              <w:autoSpaceDE/>
              <w:autoSpaceDN/>
              <w:adjustRightInd/>
              <w:jc w:val="center"/>
              <w:rPr>
                <w:sz w:val="24"/>
                <w:szCs w:val="24"/>
              </w:rPr>
            </w:pPr>
            <w:r w:rsidRPr="001E02C0">
              <w:rPr>
                <w:sz w:val="24"/>
                <w:szCs w:val="24"/>
              </w:rPr>
              <w:t>8</w:t>
            </w:r>
          </w:p>
        </w:tc>
        <w:tc>
          <w:tcPr>
            <w:tcW w:w="1843" w:type="dxa"/>
            <w:tcBorders>
              <w:top w:val="single" w:sz="6" w:space="0" w:color="auto"/>
              <w:bottom w:val="single" w:sz="6" w:space="0" w:color="auto"/>
            </w:tcBorders>
          </w:tcPr>
          <w:p w:rsidR="00B70B93" w:rsidRPr="001E02C0" w:rsidRDefault="00B70B93" w:rsidP="00DF6F47">
            <w:pPr>
              <w:widowControl/>
              <w:autoSpaceDE/>
              <w:autoSpaceDN/>
              <w:adjustRightInd/>
              <w:jc w:val="center"/>
              <w:rPr>
                <w:sz w:val="24"/>
                <w:szCs w:val="24"/>
              </w:rPr>
            </w:pPr>
            <w:r w:rsidRPr="001E02C0">
              <w:rPr>
                <w:sz w:val="24"/>
                <w:szCs w:val="24"/>
              </w:rPr>
              <w:t>9</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Пойменные дерновые (НЗ)</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18</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3</w:t>
            </w:r>
            <w:r w:rsidR="00B70B93">
              <w:rPr>
                <w:sz w:val="24"/>
                <w:szCs w:val="24"/>
              </w:rPr>
              <w:t>,</w:t>
            </w:r>
            <w:r w:rsidRPr="001E02C0">
              <w:rPr>
                <w:sz w:val="24"/>
                <w:szCs w:val="24"/>
              </w:rPr>
              <w:t>86</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w:t>
            </w:r>
            <w:r w:rsidR="00B70B93">
              <w:rPr>
                <w:sz w:val="24"/>
                <w:szCs w:val="24"/>
              </w:rPr>
              <w:t>,</w:t>
            </w:r>
            <w:r w:rsidRPr="001E02C0">
              <w:rPr>
                <w:sz w:val="24"/>
                <w:szCs w:val="24"/>
              </w:rPr>
              <w:t>36</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1134" w:type="dxa"/>
            <w:tcMar>
              <w:left w:w="28" w:type="dxa"/>
              <w:right w:w="28" w:type="dxa"/>
            </w:tcMar>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w:t>
            </w:r>
            <w:r w:rsidR="00B70B93">
              <w:rPr>
                <w:sz w:val="24"/>
                <w:szCs w:val="24"/>
              </w:rPr>
              <w:t>,</w:t>
            </w:r>
            <w:r w:rsidRPr="001E02C0">
              <w:rPr>
                <w:sz w:val="24"/>
                <w:szCs w:val="24"/>
              </w:rPr>
              <w:t>03-5</w:t>
            </w:r>
            <w:r w:rsidR="00B70B93">
              <w:rPr>
                <w:sz w:val="24"/>
                <w:szCs w:val="24"/>
              </w:rPr>
              <w:t>,</w:t>
            </w:r>
            <w:r w:rsidRPr="001E02C0">
              <w:rPr>
                <w:sz w:val="24"/>
                <w:szCs w:val="24"/>
              </w:rPr>
              <w:t>38</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spacing w:line="360" w:lineRule="auto"/>
              <w:rPr>
                <w:sz w:val="24"/>
                <w:szCs w:val="24"/>
              </w:rPr>
            </w:pPr>
            <w:r w:rsidRPr="001E02C0">
              <w:rPr>
                <w:sz w:val="24"/>
                <w:szCs w:val="24"/>
              </w:rPr>
              <w:t>Коробова, 1992</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Пойменные луговые (НЗ)</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11</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r w:rsidR="00B70B93">
              <w:rPr>
                <w:sz w:val="24"/>
                <w:szCs w:val="24"/>
              </w:rPr>
              <w:t>,</w:t>
            </w:r>
            <w:r w:rsidRPr="001E02C0">
              <w:rPr>
                <w:sz w:val="24"/>
                <w:szCs w:val="24"/>
              </w:rPr>
              <w:t>82</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w:t>
            </w:r>
            <w:r w:rsidR="00B70B93">
              <w:rPr>
                <w:sz w:val="24"/>
                <w:szCs w:val="24"/>
              </w:rPr>
              <w:t>,</w:t>
            </w:r>
            <w:r w:rsidRPr="001E02C0">
              <w:rPr>
                <w:sz w:val="24"/>
                <w:szCs w:val="24"/>
              </w:rPr>
              <w:t>55</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1134" w:type="dxa"/>
            <w:tcMar>
              <w:left w:w="28" w:type="dxa"/>
              <w:right w:w="28" w:type="dxa"/>
            </w:tcMar>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w:t>
            </w:r>
            <w:r w:rsidR="00B70B93">
              <w:rPr>
                <w:sz w:val="24"/>
                <w:szCs w:val="24"/>
              </w:rPr>
              <w:t>,</w:t>
            </w:r>
            <w:r w:rsidRPr="001E02C0">
              <w:rPr>
                <w:sz w:val="24"/>
                <w:szCs w:val="24"/>
              </w:rPr>
              <w:t>21-18</w:t>
            </w:r>
            <w:r w:rsidR="00B70B93">
              <w:rPr>
                <w:sz w:val="24"/>
                <w:szCs w:val="24"/>
              </w:rPr>
              <w:t>,</w:t>
            </w:r>
            <w:r w:rsidRPr="001E02C0">
              <w:rPr>
                <w:sz w:val="24"/>
                <w:szCs w:val="24"/>
              </w:rPr>
              <w:t>0</w:t>
            </w:r>
          </w:p>
        </w:tc>
        <w:tc>
          <w:tcPr>
            <w:tcW w:w="1843" w:type="dxa"/>
            <w:tcBorders>
              <w:top w:val="single" w:sz="6" w:space="0" w:color="auto"/>
              <w:bottom w:val="single" w:sz="6" w:space="0" w:color="auto"/>
            </w:tcBorders>
          </w:tcPr>
          <w:p w:rsidR="006B78BC" w:rsidRPr="001E02C0" w:rsidRDefault="006B78BC" w:rsidP="006B78BC">
            <w:pPr>
              <w:widowControl/>
              <w:autoSpaceDE/>
              <w:autoSpaceDN/>
              <w:adjustRightInd/>
              <w:spacing w:line="360" w:lineRule="auto"/>
              <w:rPr>
                <w:sz w:val="24"/>
                <w:szCs w:val="24"/>
              </w:rPr>
            </w:pPr>
            <w:r w:rsidRPr="001E02C0">
              <w:rPr>
                <w:sz w:val="24"/>
                <w:szCs w:val="24"/>
              </w:rPr>
              <w:t>Коробова, 1992</w:t>
            </w:r>
          </w:p>
        </w:tc>
      </w:tr>
      <w:tr w:rsidR="006B78BC" w:rsidRPr="001E02C0" w:rsidTr="001E02C0">
        <w:tc>
          <w:tcPr>
            <w:tcW w:w="2694" w:type="dxa"/>
            <w:vAlign w:val="center"/>
          </w:tcPr>
          <w:p w:rsidR="006B78BC" w:rsidRPr="001E02C0" w:rsidRDefault="006B78BC" w:rsidP="006B78BC">
            <w:pPr>
              <w:widowControl/>
              <w:autoSpaceDE/>
              <w:autoSpaceDN/>
              <w:adjustRightInd/>
              <w:rPr>
                <w:sz w:val="24"/>
                <w:szCs w:val="24"/>
              </w:rPr>
            </w:pPr>
            <w:r w:rsidRPr="001E02C0">
              <w:rPr>
                <w:sz w:val="24"/>
                <w:szCs w:val="24"/>
              </w:rPr>
              <w:t>Пойменные болотные (НЗ)</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2</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13</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4</w:t>
            </w:r>
            <w:r w:rsidR="00B70B93">
              <w:rPr>
                <w:sz w:val="24"/>
                <w:szCs w:val="24"/>
              </w:rPr>
              <w:t>,</w:t>
            </w:r>
            <w:r w:rsidRPr="001E02C0">
              <w:rPr>
                <w:sz w:val="24"/>
                <w:szCs w:val="24"/>
              </w:rPr>
              <w:t>27</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w:t>
            </w:r>
            <w:r w:rsidR="00B70B93">
              <w:rPr>
                <w:sz w:val="24"/>
                <w:szCs w:val="24"/>
              </w:rPr>
              <w:t>,</w:t>
            </w:r>
            <w:r w:rsidRPr="001E02C0">
              <w:rPr>
                <w:sz w:val="24"/>
                <w:szCs w:val="24"/>
              </w:rPr>
              <w:t>86</w:t>
            </w:r>
          </w:p>
        </w:tc>
        <w:tc>
          <w:tcPr>
            <w:tcW w:w="708"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709" w:type="dxa"/>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w:t>
            </w:r>
          </w:p>
        </w:tc>
        <w:tc>
          <w:tcPr>
            <w:tcW w:w="1134" w:type="dxa"/>
            <w:tcMar>
              <w:left w:w="28" w:type="dxa"/>
              <w:right w:w="28" w:type="dxa"/>
            </w:tcMar>
            <w:vAlign w:val="center"/>
          </w:tcPr>
          <w:p w:rsidR="006B78BC" w:rsidRPr="001E02C0" w:rsidRDefault="006B78BC" w:rsidP="006B78BC">
            <w:pPr>
              <w:widowControl/>
              <w:autoSpaceDE/>
              <w:autoSpaceDN/>
              <w:adjustRightInd/>
              <w:spacing w:line="360" w:lineRule="auto"/>
              <w:jc w:val="center"/>
              <w:rPr>
                <w:sz w:val="24"/>
                <w:szCs w:val="24"/>
              </w:rPr>
            </w:pPr>
            <w:r w:rsidRPr="001E02C0">
              <w:rPr>
                <w:sz w:val="24"/>
                <w:szCs w:val="24"/>
              </w:rPr>
              <w:t>0</w:t>
            </w:r>
            <w:r w:rsidR="00B70B93">
              <w:rPr>
                <w:sz w:val="24"/>
                <w:szCs w:val="24"/>
              </w:rPr>
              <w:t>,</w:t>
            </w:r>
            <w:r w:rsidRPr="001E02C0">
              <w:rPr>
                <w:sz w:val="24"/>
                <w:szCs w:val="24"/>
              </w:rPr>
              <w:t>34-13</w:t>
            </w:r>
            <w:r w:rsidR="00B70B93">
              <w:rPr>
                <w:sz w:val="24"/>
                <w:szCs w:val="24"/>
              </w:rPr>
              <w:t>,</w:t>
            </w:r>
            <w:r w:rsidRPr="001E02C0">
              <w:rPr>
                <w:sz w:val="24"/>
                <w:szCs w:val="24"/>
              </w:rPr>
              <w:t>1</w:t>
            </w:r>
          </w:p>
        </w:tc>
        <w:tc>
          <w:tcPr>
            <w:tcW w:w="1843" w:type="dxa"/>
            <w:tcBorders>
              <w:top w:val="single" w:sz="6" w:space="0" w:color="auto"/>
            </w:tcBorders>
          </w:tcPr>
          <w:p w:rsidR="006B78BC" w:rsidRPr="001E02C0" w:rsidRDefault="006B78BC" w:rsidP="006B78BC">
            <w:pPr>
              <w:widowControl/>
              <w:autoSpaceDE/>
              <w:autoSpaceDN/>
              <w:adjustRightInd/>
              <w:spacing w:line="360" w:lineRule="auto"/>
              <w:rPr>
                <w:sz w:val="24"/>
                <w:szCs w:val="24"/>
              </w:rPr>
            </w:pPr>
            <w:r w:rsidRPr="001E02C0">
              <w:rPr>
                <w:sz w:val="24"/>
                <w:szCs w:val="24"/>
              </w:rPr>
              <w:t>Коробова, 1992</w:t>
            </w:r>
          </w:p>
        </w:tc>
      </w:tr>
    </w:tbl>
    <w:p w:rsidR="006B78BC" w:rsidRPr="001E02C0" w:rsidRDefault="00275461" w:rsidP="00F10BA3">
      <w:pPr>
        <w:widowControl/>
        <w:autoSpaceDE/>
        <w:autoSpaceDN/>
        <w:adjustRightInd/>
        <w:spacing w:line="360" w:lineRule="auto"/>
        <w:jc w:val="both"/>
        <w:rPr>
          <w:sz w:val="24"/>
          <w:szCs w:val="24"/>
        </w:rPr>
      </w:pPr>
      <w:r w:rsidRPr="001E02C0">
        <w:rPr>
          <w:sz w:val="24"/>
          <w:szCs w:val="24"/>
        </w:rPr>
        <w:t xml:space="preserve">Примечания: </w:t>
      </w:r>
      <w:r w:rsidR="006B78BC" w:rsidRPr="001E02C0">
        <w:rPr>
          <w:sz w:val="24"/>
          <w:szCs w:val="24"/>
        </w:rPr>
        <w:t>1</w:t>
      </w:r>
      <w:r w:rsidRPr="001E02C0">
        <w:rPr>
          <w:sz w:val="24"/>
          <w:szCs w:val="24"/>
        </w:rPr>
        <w:t>)</w:t>
      </w:r>
      <w:r w:rsidR="006B78BC" w:rsidRPr="001E02C0">
        <w:rPr>
          <w:sz w:val="24"/>
          <w:szCs w:val="24"/>
        </w:rPr>
        <w:t xml:space="preserve"> </w:t>
      </w:r>
      <w:r w:rsidR="00980E83" w:rsidRPr="001E02C0">
        <w:rPr>
          <w:sz w:val="24"/>
          <w:szCs w:val="24"/>
        </w:rPr>
        <w:t xml:space="preserve">метод определения </w:t>
      </w:r>
      <w:r w:rsidR="006B78BC" w:rsidRPr="001E02C0">
        <w:rPr>
          <w:sz w:val="24"/>
          <w:szCs w:val="24"/>
        </w:rPr>
        <w:t>по Драгомировой с модификациями, 2</w:t>
      </w:r>
      <w:r w:rsidR="00980E83" w:rsidRPr="001E02C0">
        <w:rPr>
          <w:sz w:val="24"/>
          <w:szCs w:val="24"/>
        </w:rPr>
        <w:t>)</w:t>
      </w:r>
      <w:r w:rsidR="006B78BC" w:rsidRPr="001E02C0">
        <w:rPr>
          <w:sz w:val="24"/>
          <w:szCs w:val="24"/>
        </w:rPr>
        <w:t xml:space="preserve"> кине</w:t>
      </w:r>
      <w:r w:rsidR="00980E83" w:rsidRPr="001E02C0">
        <w:rPr>
          <w:sz w:val="24"/>
          <w:szCs w:val="24"/>
        </w:rPr>
        <w:t>тический роданидно-нитритный, 3)</w:t>
      </w:r>
      <w:r w:rsidR="006B78BC" w:rsidRPr="001E02C0">
        <w:rPr>
          <w:sz w:val="24"/>
          <w:szCs w:val="24"/>
        </w:rPr>
        <w:t xml:space="preserve"> различные; 4</w:t>
      </w:r>
      <w:r w:rsidR="00980E83" w:rsidRPr="001E02C0">
        <w:rPr>
          <w:sz w:val="24"/>
          <w:szCs w:val="24"/>
        </w:rPr>
        <w:t>)</w:t>
      </w:r>
      <w:r w:rsidR="006B78BC" w:rsidRPr="001E02C0">
        <w:rPr>
          <w:sz w:val="24"/>
          <w:szCs w:val="24"/>
        </w:rPr>
        <w:t xml:space="preserve"> </w:t>
      </w:r>
      <w:r w:rsidR="00980E83" w:rsidRPr="001E02C0">
        <w:rPr>
          <w:sz w:val="24"/>
          <w:szCs w:val="24"/>
        </w:rPr>
        <w:t xml:space="preserve">метод </w:t>
      </w:r>
      <w:r w:rsidR="006B78BC" w:rsidRPr="001E02C0">
        <w:rPr>
          <w:sz w:val="24"/>
          <w:szCs w:val="24"/>
        </w:rPr>
        <w:t>неизвестен, 5</w:t>
      </w:r>
      <w:r w:rsidR="00B70B93">
        <w:rPr>
          <w:sz w:val="24"/>
          <w:szCs w:val="24"/>
        </w:rPr>
        <w:t>)</w:t>
      </w:r>
      <w:r w:rsidR="006B78BC" w:rsidRPr="001E02C0">
        <w:rPr>
          <w:sz w:val="24"/>
          <w:szCs w:val="24"/>
        </w:rPr>
        <w:t xml:space="preserve"> - по Троицкому Е.П. </w:t>
      </w:r>
    </w:p>
    <w:p w:rsidR="006B78BC" w:rsidRPr="001E02C0" w:rsidRDefault="006B78BC" w:rsidP="006B78BC">
      <w:pPr>
        <w:widowControl/>
        <w:autoSpaceDE/>
        <w:autoSpaceDN/>
        <w:adjustRightInd/>
        <w:spacing w:line="360" w:lineRule="auto"/>
        <w:rPr>
          <w:sz w:val="24"/>
          <w:szCs w:val="24"/>
        </w:rPr>
      </w:pPr>
      <w:r w:rsidRPr="001E02C0">
        <w:rPr>
          <w:sz w:val="24"/>
          <w:szCs w:val="24"/>
        </w:rPr>
        <w:t>*определения выполнены до 1970 г.</w:t>
      </w:r>
    </w:p>
    <w:p w:rsidR="00B70B93" w:rsidRDefault="00B70B93" w:rsidP="006B78BC">
      <w:pPr>
        <w:widowControl/>
        <w:autoSpaceDE/>
        <w:autoSpaceDN/>
        <w:adjustRightInd/>
        <w:spacing w:line="360" w:lineRule="auto"/>
        <w:ind w:firstLine="680"/>
        <w:jc w:val="both"/>
        <w:rPr>
          <w:sz w:val="24"/>
          <w:szCs w:val="24"/>
          <w:lang w:eastAsia="ar-SA"/>
        </w:rPr>
      </w:pPr>
    </w:p>
    <w:p w:rsidR="006B78BC" w:rsidRPr="006B78BC" w:rsidRDefault="006B78BC" w:rsidP="006B78BC">
      <w:pPr>
        <w:widowControl/>
        <w:autoSpaceDE/>
        <w:autoSpaceDN/>
        <w:adjustRightInd/>
        <w:spacing w:line="360" w:lineRule="auto"/>
        <w:ind w:firstLine="680"/>
        <w:jc w:val="both"/>
        <w:rPr>
          <w:sz w:val="24"/>
          <w:szCs w:val="24"/>
          <w:lang w:eastAsia="ar-SA"/>
        </w:rPr>
      </w:pPr>
      <w:r w:rsidRPr="006B78BC">
        <w:rPr>
          <w:sz w:val="24"/>
          <w:szCs w:val="24"/>
          <w:lang w:eastAsia="ar-SA"/>
        </w:rPr>
        <w:t>В дерново-подзолистых почвах Зборищук (1975) даже аппроксимировал эту зависимость формулой: CI=0,25+0,43Corg. Наши исследования показали, что существенную положительную роль играет и гранулометрический состав почвы, чем в значительной мере определяется емкость ее обменного поглощения. Так, например, содержание йода в почвах дерново-подзолистого типа на</w:t>
      </w:r>
      <w:r w:rsidRPr="006B78BC">
        <w:rPr>
          <w:rFonts w:eastAsia="Calibri"/>
          <w:sz w:val="24"/>
          <w:szCs w:val="24"/>
          <w:lang w:eastAsia="en-US"/>
        </w:rPr>
        <w:t xml:space="preserve"> </w:t>
      </w:r>
      <w:r w:rsidRPr="006B78BC">
        <w:rPr>
          <w:sz w:val="24"/>
          <w:szCs w:val="24"/>
          <w:lang w:eastAsia="ar-SA"/>
        </w:rPr>
        <w:t xml:space="preserve">песках и тяжелых суглинках различается в 8 раз </w:t>
      </w:r>
      <w:r w:rsidR="001A1FB7" w:rsidRPr="001A1FB7">
        <w:rPr>
          <w:sz w:val="24"/>
          <w:szCs w:val="24"/>
          <w:lang w:eastAsia="ar-SA"/>
        </w:rPr>
        <w:t>[</w:t>
      </w:r>
      <w:r w:rsidR="001A1FB7">
        <w:rPr>
          <w:sz w:val="24"/>
          <w:szCs w:val="24"/>
          <w:lang w:eastAsia="ar-SA"/>
        </w:rPr>
        <w:t>Коробова, 1992]</w:t>
      </w:r>
      <w:r w:rsidRPr="006B78BC">
        <w:rPr>
          <w:sz w:val="24"/>
          <w:szCs w:val="24"/>
          <w:lang w:eastAsia="ar-SA"/>
        </w:rPr>
        <w:t xml:space="preserve">, а для почв Беларуси эта связь была подтверждена статистически, причем величина коэффициента корреляции между содержанием йода и количеством тонкодисперсных частиц размером менее 0.05 мм составила r=0.93. (Санько, Лозовский, 1973). </w:t>
      </w:r>
    </w:p>
    <w:p w:rsidR="006B78BC" w:rsidRPr="006B78BC" w:rsidRDefault="001A1FB7" w:rsidP="006B78BC">
      <w:pPr>
        <w:widowControl/>
        <w:autoSpaceDE/>
        <w:autoSpaceDN/>
        <w:adjustRightInd/>
        <w:spacing w:line="360" w:lineRule="auto"/>
        <w:ind w:firstLine="680"/>
        <w:jc w:val="both"/>
        <w:rPr>
          <w:sz w:val="24"/>
          <w:szCs w:val="24"/>
          <w:lang w:eastAsia="ar-SA"/>
        </w:rPr>
      </w:pPr>
      <w:r>
        <w:rPr>
          <w:sz w:val="24"/>
          <w:szCs w:val="24"/>
          <w:lang w:eastAsia="ar-SA"/>
        </w:rPr>
        <w:t>По нашим данным [</w:t>
      </w:r>
      <w:r w:rsidR="006B78BC" w:rsidRPr="006B78BC">
        <w:rPr>
          <w:sz w:val="24"/>
          <w:szCs w:val="24"/>
          <w:lang w:eastAsia="ar-SA"/>
        </w:rPr>
        <w:t>Коробова, 1992</w:t>
      </w:r>
      <w:r w:rsidRPr="001A1FB7">
        <w:rPr>
          <w:sz w:val="24"/>
          <w:szCs w:val="24"/>
          <w:lang w:eastAsia="ar-SA"/>
        </w:rPr>
        <w:t>]</w:t>
      </w:r>
      <w:r w:rsidR="006B78BC" w:rsidRPr="006B78BC">
        <w:rPr>
          <w:sz w:val="24"/>
          <w:szCs w:val="24"/>
          <w:lang w:eastAsia="ar-SA"/>
        </w:rPr>
        <w:t xml:space="preserve"> в Нечерноземной зоне к наиболее дефицитным педогеохимическим провинциям могут быть отнесены ареалы автоморфных подзолистых, дерново-подзолистых и гидроморфных торфянисто-подзолистых почв песчаного и супесчаного состава. </w:t>
      </w:r>
    </w:p>
    <w:p w:rsidR="006B78BC" w:rsidRPr="006B78BC" w:rsidRDefault="006B78BC" w:rsidP="006B78BC">
      <w:pPr>
        <w:widowControl/>
        <w:autoSpaceDE/>
        <w:autoSpaceDN/>
        <w:adjustRightInd/>
        <w:spacing w:line="360" w:lineRule="auto"/>
        <w:ind w:firstLine="680"/>
        <w:jc w:val="both"/>
        <w:rPr>
          <w:rFonts w:eastAsia="Calibri"/>
          <w:sz w:val="24"/>
          <w:szCs w:val="24"/>
          <w:lang w:eastAsia="en-US"/>
        </w:rPr>
      </w:pPr>
      <w:r w:rsidRPr="006B78BC">
        <w:rPr>
          <w:sz w:val="24"/>
          <w:szCs w:val="24"/>
          <w:lang w:eastAsia="ar-SA"/>
        </w:rPr>
        <w:t>Специфика вертикальной неоднородности распределения йода в почвенном профиле свидетельствует о весьма активном участии этого элемента в почвообразовательных процессах, что проявляется в его способности активно накапливаться в верхних (гумусных) горизонтах и в нижерасположенных горизонтах аккумуляции. Причем обнаруживаются и серьезные количественные различия между почвами элювиального и супераквального ряда, приурочен</w:t>
      </w:r>
      <w:r w:rsidR="001A1FB7">
        <w:rPr>
          <w:sz w:val="24"/>
          <w:szCs w:val="24"/>
          <w:lang w:eastAsia="ar-SA"/>
        </w:rPr>
        <w:t>ными к разным частям одной ЛГС [</w:t>
      </w:r>
      <w:r w:rsidRPr="006B78BC">
        <w:rPr>
          <w:sz w:val="24"/>
          <w:szCs w:val="24"/>
          <w:lang w:eastAsia="ar-SA"/>
        </w:rPr>
        <w:t xml:space="preserve">Калмет, 1975, </w:t>
      </w:r>
      <w:r w:rsidR="001A1FB7">
        <w:rPr>
          <w:sz w:val="24"/>
          <w:szCs w:val="24"/>
          <w:lang w:eastAsia="ar-SA"/>
        </w:rPr>
        <w:t>Покатилов, 1983; Коробова, 1992]</w:t>
      </w:r>
      <w:r w:rsidRPr="006B78BC">
        <w:rPr>
          <w:sz w:val="24"/>
          <w:szCs w:val="24"/>
          <w:lang w:eastAsia="ar-SA"/>
        </w:rPr>
        <w:t>. Выяснилось, что содержание йода максимально в торфяно-болотных и минимально в дерно</w:t>
      </w:r>
      <w:r w:rsidR="001A1FB7">
        <w:rPr>
          <w:sz w:val="24"/>
          <w:szCs w:val="24"/>
          <w:lang w:eastAsia="ar-SA"/>
        </w:rPr>
        <w:t>во-подзолистых песчаных почвах [</w:t>
      </w:r>
      <w:r w:rsidRPr="006B78BC">
        <w:rPr>
          <w:sz w:val="24"/>
          <w:szCs w:val="24"/>
          <w:lang w:eastAsia="ar-SA"/>
        </w:rPr>
        <w:t>Гладимович, Травицкая, 1969; Ситдиков, 1970; Лозовский, 19</w:t>
      </w:r>
      <w:r w:rsidR="001A1FB7">
        <w:rPr>
          <w:sz w:val="24"/>
          <w:szCs w:val="24"/>
          <w:lang w:eastAsia="ar-SA"/>
        </w:rPr>
        <w:t>71; Кашин, 1987; Коробова, 1992]</w:t>
      </w:r>
      <w:r w:rsidRPr="006B78BC">
        <w:rPr>
          <w:sz w:val="24"/>
          <w:szCs w:val="24"/>
          <w:lang w:eastAsia="ar-SA"/>
        </w:rPr>
        <w:t xml:space="preserve">. </w:t>
      </w:r>
    </w:p>
    <w:p w:rsidR="006B78BC" w:rsidRDefault="006B78BC" w:rsidP="006B78BC">
      <w:pPr>
        <w:widowControl/>
        <w:autoSpaceDE/>
        <w:autoSpaceDN/>
        <w:adjustRightInd/>
        <w:spacing w:line="360" w:lineRule="auto"/>
        <w:ind w:firstLine="680"/>
        <w:jc w:val="both"/>
        <w:rPr>
          <w:sz w:val="24"/>
          <w:szCs w:val="24"/>
        </w:rPr>
      </w:pPr>
      <w:r w:rsidRPr="006B78BC">
        <w:rPr>
          <w:sz w:val="24"/>
          <w:szCs w:val="24"/>
        </w:rPr>
        <w:t>Группировка почв Беларуси, предложенная Лозовским (</w:t>
      </w:r>
      <w:r w:rsidR="00B70B93">
        <w:rPr>
          <w:sz w:val="24"/>
          <w:szCs w:val="24"/>
        </w:rPr>
        <w:t>таблица 5.3</w:t>
      </w:r>
      <w:r w:rsidRPr="006B78BC">
        <w:rPr>
          <w:sz w:val="24"/>
          <w:szCs w:val="24"/>
        </w:rPr>
        <w:t xml:space="preserve">), позволяет охарактеризовать обеспеченность йодом большую часть существующих типов почв лесной зоны с учетом их гранулометрического состава. </w:t>
      </w:r>
    </w:p>
    <w:p w:rsidR="00980E83" w:rsidRDefault="00980E83" w:rsidP="00980E83">
      <w:pPr>
        <w:widowControl/>
        <w:autoSpaceDE/>
        <w:autoSpaceDN/>
        <w:adjustRightInd/>
        <w:spacing w:line="360" w:lineRule="auto"/>
        <w:ind w:firstLine="680"/>
        <w:jc w:val="both"/>
        <w:rPr>
          <w:sz w:val="24"/>
          <w:szCs w:val="24"/>
        </w:rPr>
      </w:pPr>
      <w:r w:rsidRPr="00980E83">
        <w:rPr>
          <w:sz w:val="24"/>
          <w:szCs w:val="24"/>
        </w:rPr>
        <w:t>Данная информация не только открывает возможность решения задачи по определению содержания йода в пределах каждого из почвенных контуров, но и дает возможность оценки уровня обеспеченности йодом для населения отдельно взятых НП, что достигалось путем оценки взвешенного по площади содержания йода в почвах, присутствующих в непосредственной близости, вокруг исследуемого НП.</w:t>
      </w:r>
    </w:p>
    <w:p w:rsidR="00FE7AAA" w:rsidRPr="00980E83" w:rsidRDefault="00FE7AAA" w:rsidP="00980E83">
      <w:pPr>
        <w:widowControl/>
        <w:autoSpaceDE/>
        <w:autoSpaceDN/>
        <w:adjustRightInd/>
        <w:spacing w:line="360" w:lineRule="auto"/>
        <w:ind w:firstLine="680"/>
        <w:jc w:val="both"/>
        <w:rPr>
          <w:sz w:val="24"/>
          <w:szCs w:val="24"/>
        </w:rPr>
      </w:pPr>
    </w:p>
    <w:p w:rsidR="006B78BC" w:rsidRPr="00F10BA3" w:rsidRDefault="006B78BC" w:rsidP="00F10BA3">
      <w:pPr>
        <w:widowControl/>
        <w:autoSpaceDE/>
        <w:autoSpaceDN/>
        <w:adjustRightInd/>
        <w:spacing w:line="360" w:lineRule="auto"/>
        <w:jc w:val="both"/>
        <w:rPr>
          <w:sz w:val="24"/>
          <w:szCs w:val="24"/>
        </w:rPr>
      </w:pPr>
      <w:r w:rsidRPr="006B78BC">
        <w:rPr>
          <w:sz w:val="24"/>
          <w:szCs w:val="24"/>
        </w:rPr>
        <w:t xml:space="preserve">Таблица </w:t>
      </w:r>
      <w:r w:rsidR="00B70B93">
        <w:rPr>
          <w:sz w:val="24"/>
          <w:szCs w:val="24"/>
        </w:rPr>
        <w:t>5.3.</w:t>
      </w:r>
      <w:r w:rsidR="00980E83">
        <w:rPr>
          <w:sz w:val="24"/>
          <w:szCs w:val="24"/>
        </w:rPr>
        <w:t xml:space="preserve"> </w:t>
      </w:r>
      <w:r w:rsidRPr="006B78BC">
        <w:rPr>
          <w:sz w:val="24"/>
          <w:szCs w:val="24"/>
        </w:rPr>
        <w:t>Группировка почв Беларуси по содержанию йода в пахотных и перегнойно-аккумуляти</w:t>
      </w:r>
      <w:r w:rsidR="001A1FB7">
        <w:rPr>
          <w:sz w:val="24"/>
          <w:szCs w:val="24"/>
        </w:rPr>
        <w:t>вных горизонтах (по Лозовскому</w:t>
      </w:r>
      <w:r w:rsidR="00F10BA3" w:rsidRPr="00F10BA3">
        <w:rPr>
          <w:sz w:val="24"/>
          <w:szCs w:val="24"/>
        </w:rPr>
        <w:t xml:space="preserve"> (</w:t>
      </w:r>
      <w:r w:rsidR="00F10BA3">
        <w:rPr>
          <w:sz w:val="24"/>
          <w:szCs w:val="24"/>
        </w:rPr>
        <w:t>1971</w:t>
      </w:r>
      <w:r w:rsidR="001A1FB7">
        <w:rPr>
          <w:sz w:val="24"/>
          <w:szCs w:val="24"/>
        </w:rPr>
        <w:t>)</w:t>
      </w:r>
      <w:r w:rsidR="00F10BA3" w:rsidRPr="00F10BA3">
        <w:rPr>
          <w:sz w:val="24"/>
          <w:szCs w:val="24"/>
        </w:rPr>
        <w:t>)</w:t>
      </w:r>
    </w:p>
    <w:tbl>
      <w:tblPr>
        <w:tblW w:w="10003"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3"/>
        <w:gridCol w:w="992"/>
        <w:gridCol w:w="4394"/>
        <w:gridCol w:w="709"/>
        <w:gridCol w:w="709"/>
        <w:gridCol w:w="709"/>
        <w:gridCol w:w="708"/>
        <w:gridCol w:w="709"/>
      </w:tblGrid>
      <w:tr w:rsidR="006B78BC" w:rsidRPr="006B78BC" w:rsidTr="00383403">
        <w:trPr>
          <w:cantSplit/>
        </w:trPr>
        <w:tc>
          <w:tcPr>
            <w:tcW w:w="1073" w:type="dxa"/>
            <w:vMerge w:val="restart"/>
            <w:tcMar>
              <w:left w:w="28" w:type="dxa"/>
              <w:right w:w="28" w:type="dxa"/>
            </w:tcMar>
            <w:vAlign w:val="center"/>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Группа 1 (картографирования по йоду)</w:t>
            </w:r>
          </w:p>
        </w:tc>
        <w:tc>
          <w:tcPr>
            <w:tcW w:w="992" w:type="dxa"/>
            <w:vMerge w:val="restart"/>
            <w:tcMar>
              <w:left w:w="28" w:type="dxa"/>
              <w:right w:w="28" w:type="dxa"/>
            </w:tcMar>
          </w:tcPr>
          <w:p w:rsidR="006B78BC" w:rsidRPr="00B70B93" w:rsidRDefault="006B78BC" w:rsidP="00383403">
            <w:pPr>
              <w:widowControl/>
              <w:autoSpaceDE/>
              <w:autoSpaceDN/>
              <w:adjustRightInd/>
              <w:spacing w:line="276" w:lineRule="auto"/>
              <w:rPr>
                <w:sz w:val="24"/>
                <w:szCs w:val="24"/>
              </w:rPr>
            </w:pPr>
            <w:r w:rsidRPr="00B70B93">
              <w:rPr>
                <w:sz w:val="24"/>
                <w:szCs w:val="24"/>
              </w:rPr>
              <w:t>Группа 2</w:t>
            </w:r>
          </w:p>
          <w:p w:rsidR="006B78BC" w:rsidRPr="00B70B93" w:rsidRDefault="006B78BC" w:rsidP="00B70B93">
            <w:pPr>
              <w:widowControl/>
              <w:autoSpaceDE/>
              <w:autoSpaceDN/>
              <w:adjustRightInd/>
              <w:spacing w:line="276" w:lineRule="auto"/>
              <w:jc w:val="center"/>
              <w:rPr>
                <w:sz w:val="24"/>
                <w:szCs w:val="24"/>
              </w:rPr>
            </w:pPr>
            <w:r w:rsidRPr="00B70B93">
              <w:rPr>
                <w:sz w:val="24"/>
                <w:szCs w:val="24"/>
              </w:rPr>
              <w:t>(типов и родов почв)</w:t>
            </w:r>
          </w:p>
        </w:tc>
        <w:tc>
          <w:tcPr>
            <w:tcW w:w="4394" w:type="dxa"/>
            <w:vMerge w:val="restart"/>
            <w:tcMar>
              <w:left w:w="28" w:type="dxa"/>
              <w:right w:w="28" w:type="dxa"/>
            </w:tcMar>
            <w:vAlign w:val="center"/>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Почвы</w:t>
            </w:r>
          </w:p>
        </w:tc>
        <w:tc>
          <w:tcPr>
            <w:tcW w:w="3544" w:type="dxa"/>
            <w:gridSpan w:val="5"/>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Статистические параметры</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vMerge/>
          </w:tcPr>
          <w:p w:rsidR="006B78BC" w:rsidRPr="00B70B93" w:rsidRDefault="006B78BC" w:rsidP="00B70B93">
            <w:pPr>
              <w:widowControl/>
              <w:autoSpaceDE/>
              <w:autoSpaceDN/>
              <w:adjustRightInd/>
              <w:spacing w:line="276" w:lineRule="auto"/>
              <w:jc w:val="center"/>
              <w:rPr>
                <w:sz w:val="24"/>
                <w:szCs w:val="24"/>
              </w:rPr>
            </w:pPr>
          </w:p>
        </w:tc>
        <w:tc>
          <w:tcPr>
            <w:tcW w:w="4394" w:type="dxa"/>
            <w:vMerge/>
          </w:tcPr>
          <w:p w:rsidR="006B78BC" w:rsidRPr="00B70B93" w:rsidRDefault="006B78BC" w:rsidP="00B70B93">
            <w:pPr>
              <w:widowControl/>
              <w:autoSpaceDE/>
              <w:autoSpaceDN/>
              <w:adjustRightInd/>
              <w:spacing w:line="276" w:lineRule="auto"/>
              <w:jc w:val="center"/>
              <w:rPr>
                <w:sz w:val="24"/>
                <w:szCs w:val="24"/>
              </w:rPr>
            </w:pPr>
          </w:p>
        </w:tc>
        <w:tc>
          <w:tcPr>
            <w:tcW w:w="709" w:type="dxa"/>
          </w:tcPr>
          <w:p w:rsidR="006B78BC" w:rsidRPr="00B70B93" w:rsidRDefault="006B78BC" w:rsidP="00B70B93">
            <w:pPr>
              <w:widowControl/>
              <w:autoSpaceDE/>
              <w:autoSpaceDN/>
              <w:adjustRightInd/>
              <w:spacing w:line="276" w:lineRule="auto"/>
              <w:jc w:val="center"/>
              <w:rPr>
                <w:sz w:val="24"/>
                <w:szCs w:val="24"/>
                <w:lang w:val="en-US"/>
              </w:rPr>
            </w:pPr>
            <w:r w:rsidRPr="00B70B93">
              <w:rPr>
                <w:sz w:val="24"/>
                <w:szCs w:val="24"/>
                <w:lang w:val="en-US"/>
              </w:rPr>
              <w:t>n</w:t>
            </w:r>
          </w:p>
        </w:tc>
        <w:tc>
          <w:tcPr>
            <w:tcW w:w="709" w:type="dxa"/>
          </w:tcPr>
          <w:p w:rsidR="006B78BC" w:rsidRPr="00B70B93" w:rsidRDefault="006B78BC" w:rsidP="00B70B93">
            <w:pPr>
              <w:widowControl/>
              <w:autoSpaceDE/>
              <w:autoSpaceDN/>
              <w:adjustRightInd/>
              <w:spacing w:line="276" w:lineRule="auto"/>
              <w:jc w:val="center"/>
              <w:rPr>
                <w:sz w:val="24"/>
                <w:szCs w:val="24"/>
                <w:lang w:val="en-US"/>
              </w:rPr>
            </w:pPr>
            <w:r w:rsidRPr="00B70B93">
              <w:rPr>
                <w:sz w:val="24"/>
                <w:szCs w:val="24"/>
                <w:lang w:val="en-US"/>
              </w:rPr>
              <w:t>M</w:t>
            </w:r>
          </w:p>
        </w:tc>
        <w:tc>
          <w:tcPr>
            <w:tcW w:w="709" w:type="dxa"/>
          </w:tcPr>
          <w:p w:rsidR="006B78BC" w:rsidRPr="00B70B93" w:rsidRDefault="006B78BC" w:rsidP="00B70B93">
            <w:pPr>
              <w:widowControl/>
              <w:autoSpaceDE/>
              <w:autoSpaceDN/>
              <w:adjustRightInd/>
              <w:spacing w:line="276" w:lineRule="auto"/>
              <w:jc w:val="center"/>
              <w:rPr>
                <w:sz w:val="24"/>
                <w:szCs w:val="24"/>
                <w:lang w:val="en-US"/>
              </w:rPr>
            </w:pPr>
            <w:r w:rsidRPr="00B70B93">
              <w:rPr>
                <w:sz w:val="24"/>
                <w:szCs w:val="24"/>
                <w:lang w:val="en-US"/>
              </w:rPr>
              <w:sym w:font="Symbol" w:char="F073"/>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lang w:val="en-US"/>
              </w:rPr>
              <w:t>V</w:t>
            </w:r>
          </w:p>
          <w:p w:rsidR="006B78BC" w:rsidRPr="00B70B93" w:rsidRDefault="006B78BC" w:rsidP="00B70B93">
            <w:pPr>
              <w:widowControl/>
              <w:autoSpaceDE/>
              <w:autoSpaceDN/>
              <w:adjustRightInd/>
              <w:spacing w:line="276" w:lineRule="auto"/>
              <w:jc w:val="center"/>
              <w:rPr>
                <w:sz w:val="24"/>
                <w:szCs w:val="24"/>
              </w:rPr>
            </w:pPr>
            <w:r w:rsidRPr="00B70B93">
              <w:rPr>
                <w:sz w:val="24"/>
                <w:szCs w:val="24"/>
              </w:rPr>
              <w:t>(%)</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lang w:val="en-US"/>
              </w:rPr>
              <w:t>m</w:t>
            </w:r>
          </w:p>
        </w:tc>
      </w:tr>
      <w:tr w:rsidR="006B78BC" w:rsidRPr="006B78BC" w:rsidTr="005949A1">
        <w:trPr>
          <w:cantSplit/>
        </w:trPr>
        <w:tc>
          <w:tcPr>
            <w:tcW w:w="1073" w:type="dxa"/>
            <w:vMerge w:val="restart"/>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w:t>
            </w: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Дерново-подзолистые песчаные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74</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0,64</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0,26</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40,5</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0,03</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Те же с близким уровнем грунтовых вод</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18</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0,79</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0,33</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42,4</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0,08</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Дерново-подзолистые заболачиваемые песчаные и супесчаные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14</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0,79</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0,29</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36,7</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0,08</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1+2+3</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среднее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106</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0,67</w:t>
            </w:r>
          </w:p>
        </w:tc>
        <w:tc>
          <w:tcPr>
            <w:tcW w:w="709" w:type="dxa"/>
          </w:tcPr>
          <w:p w:rsidR="006B78BC" w:rsidRPr="00B70B93" w:rsidRDefault="006B78BC" w:rsidP="00B70B93">
            <w:pPr>
              <w:widowControl/>
              <w:autoSpaceDE/>
              <w:autoSpaceDN/>
              <w:adjustRightInd/>
              <w:spacing w:line="276" w:lineRule="auto"/>
              <w:jc w:val="center"/>
              <w:rPr>
                <w:sz w:val="24"/>
                <w:szCs w:val="24"/>
              </w:rPr>
            </w:pPr>
          </w:p>
        </w:tc>
        <w:tc>
          <w:tcPr>
            <w:tcW w:w="708" w:type="dxa"/>
          </w:tcPr>
          <w:p w:rsidR="006B78BC" w:rsidRPr="00B70B93" w:rsidRDefault="006B78BC" w:rsidP="00B70B93">
            <w:pPr>
              <w:widowControl/>
              <w:autoSpaceDE/>
              <w:autoSpaceDN/>
              <w:adjustRightInd/>
              <w:spacing w:line="276" w:lineRule="auto"/>
              <w:jc w:val="center"/>
              <w:rPr>
                <w:sz w:val="24"/>
                <w:szCs w:val="24"/>
              </w:rPr>
            </w:pPr>
          </w:p>
        </w:tc>
        <w:tc>
          <w:tcPr>
            <w:tcW w:w="709" w:type="dxa"/>
          </w:tcPr>
          <w:p w:rsidR="006B78BC" w:rsidRPr="00B70B93" w:rsidRDefault="006B78BC" w:rsidP="00B70B93">
            <w:pPr>
              <w:widowControl/>
              <w:autoSpaceDE/>
              <w:autoSpaceDN/>
              <w:adjustRightInd/>
              <w:spacing w:line="276" w:lineRule="auto"/>
              <w:jc w:val="center"/>
              <w:rPr>
                <w:sz w:val="24"/>
                <w:szCs w:val="24"/>
              </w:rPr>
            </w:pPr>
          </w:p>
        </w:tc>
      </w:tr>
      <w:tr w:rsidR="006B78BC" w:rsidRPr="006B78BC" w:rsidTr="005949A1">
        <w:trPr>
          <w:cantSplit/>
        </w:trPr>
        <w:tc>
          <w:tcPr>
            <w:tcW w:w="1073" w:type="dxa"/>
            <w:vMerge w:val="restart"/>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w:t>
            </w: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4</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Дерново-подзолистые супесчаные на песках</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33</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0,96</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0,37</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38,4</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0,06</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5</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Дерново-подзолистые супесчаные на суглинках</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44</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0,83</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0,25</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29,9</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0,04</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4+5</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среднее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77</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0,88</w:t>
            </w:r>
          </w:p>
        </w:tc>
        <w:tc>
          <w:tcPr>
            <w:tcW w:w="709" w:type="dxa"/>
          </w:tcPr>
          <w:p w:rsidR="006B78BC" w:rsidRPr="00B70B93" w:rsidRDefault="006B78BC" w:rsidP="00B70B93">
            <w:pPr>
              <w:widowControl/>
              <w:autoSpaceDE/>
              <w:autoSpaceDN/>
              <w:adjustRightInd/>
              <w:spacing w:line="276" w:lineRule="auto"/>
              <w:jc w:val="center"/>
              <w:rPr>
                <w:sz w:val="24"/>
                <w:szCs w:val="24"/>
              </w:rPr>
            </w:pPr>
          </w:p>
        </w:tc>
        <w:tc>
          <w:tcPr>
            <w:tcW w:w="708" w:type="dxa"/>
          </w:tcPr>
          <w:p w:rsidR="006B78BC" w:rsidRPr="00B70B93" w:rsidRDefault="006B78BC" w:rsidP="00B70B93">
            <w:pPr>
              <w:widowControl/>
              <w:autoSpaceDE/>
              <w:autoSpaceDN/>
              <w:adjustRightInd/>
              <w:spacing w:line="276" w:lineRule="auto"/>
              <w:jc w:val="center"/>
              <w:rPr>
                <w:sz w:val="24"/>
                <w:szCs w:val="24"/>
              </w:rPr>
            </w:pPr>
          </w:p>
        </w:tc>
        <w:tc>
          <w:tcPr>
            <w:tcW w:w="709" w:type="dxa"/>
          </w:tcPr>
          <w:p w:rsidR="006B78BC" w:rsidRPr="00B70B93" w:rsidRDefault="006B78BC" w:rsidP="00B70B93">
            <w:pPr>
              <w:widowControl/>
              <w:autoSpaceDE/>
              <w:autoSpaceDN/>
              <w:adjustRightInd/>
              <w:spacing w:line="276" w:lineRule="auto"/>
              <w:jc w:val="center"/>
              <w:rPr>
                <w:sz w:val="24"/>
                <w:szCs w:val="24"/>
              </w:rPr>
            </w:pPr>
          </w:p>
        </w:tc>
      </w:tr>
      <w:tr w:rsidR="006B78BC" w:rsidRPr="006B78BC" w:rsidTr="005949A1">
        <w:tc>
          <w:tcPr>
            <w:tcW w:w="1073"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w:t>
            </w: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6</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Дерново-подзолистые суглинистые на моренных суглинках</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16</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1,03</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0,35</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34,0</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0,09</w:t>
            </w:r>
          </w:p>
        </w:tc>
      </w:tr>
      <w:tr w:rsidR="006B78BC" w:rsidRPr="006B78BC" w:rsidTr="005949A1">
        <w:tc>
          <w:tcPr>
            <w:tcW w:w="1073"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4</w:t>
            </w: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7</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Дерново-подзолистые суглинистые на лессовидных суглинках</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22</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1,39</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0,32</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23,2</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0,07</w:t>
            </w:r>
          </w:p>
        </w:tc>
      </w:tr>
      <w:tr w:rsidR="006B78BC" w:rsidRPr="006B78BC" w:rsidTr="005949A1">
        <w:trPr>
          <w:cantSplit/>
        </w:trPr>
        <w:tc>
          <w:tcPr>
            <w:tcW w:w="1073" w:type="dxa"/>
            <w:vMerge w:val="restart"/>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5</w:t>
            </w: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8</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Дерново-болотные супесчаные, песчаные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28</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1,90</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1,37</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72,0</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0,26</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9</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Дерново-болотные суглинистые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22</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2,75</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1,53</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55,8</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0,33</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10</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Аллювиальные луговые (пойменные)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20</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2,27</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2,13</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93,9</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0,48</w:t>
            </w:r>
          </w:p>
        </w:tc>
      </w:tr>
      <w:tr w:rsidR="006B78BC" w:rsidRPr="006B78BC" w:rsidTr="005949A1">
        <w:trPr>
          <w:cantSplit/>
        </w:trPr>
        <w:tc>
          <w:tcPr>
            <w:tcW w:w="1073" w:type="dxa"/>
            <w:vMerge/>
          </w:tcPr>
          <w:p w:rsidR="006B78BC" w:rsidRPr="00B70B93" w:rsidRDefault="006B78BC" w:rsidP="00B70B93">
            <w:pPr>
              <w:widowControl/>
              <w:autoSpaceDE/>
              <w:autoSpaceDN/>
              <w:adjustRightInd/>
              <w:spacing w:line="276" w:lineRule="auto"/>
              <w:jc w:val="center"/>
              <w:rPr>
                <w:sz w:val="24"/>
                <w:szCs w:val="24"/>
              </w:rPr>
            </w:pP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8+9+10</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среднее</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70</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2,27</w:t>
            </w:r>
          </w:p>
        </w:tc>
        <w:tc>
          <w:tcPr>
            <w:tcW w:w="709" w:type="dxa"/>
          </w:tcPr>
          <w:p w:rsidR="006B78BC" w:rsidRPr="00B70B93" w:rsidRDefault="006B78BC" w:rsidP="00B70B93">
            <w:pPr>
              <w:widowControl/>
              <w:autoSpaceDE/>
              <w:autoSpaceDN/>
              <w:adjustRightInd/>
              <w:spacing w:line="276" w:lineRule="auto"/>
              <w:jc w:val="center"/>
              <w:rPr>
                <w:sz w:val="24"/>
                <w:szCs w:val="24"/>
              </w:rPr>
            </w:pPr>
          </w:p>
        </w:tc>
        <w:tc>
          <w:tcPr>
            <w:tcW w:w="708" w:type="dxa"/>
          </w:tcPr>
          <w:p w:rsidR="006B78BC" w:rsidRPr="00B70B93" w:rsidRDefault="006B78BC" w:rsidP="00B70B93">
            <w:pPr>
              <w:widowControl/>
              <w:autoSpaceDE/>
              <w:autoSpaceDN/>
              <w:adjustRightInd/>
              <w:spacing w:line="276" w:lineRule="auto"/>
              <w:jc w:val="center"/>
              <w:rPr>
                <w:sz w:val="24"/>
                <w:szCs w:val="24"/>
              </w:rPr>
            </w:pPr>
          </w:p>
        </w:tc>
        <w:tc>
          <w:tcPr>
            <w:tcW w:w="709" w:type="dxa"/>
          </w:tcPr>
          <w:p w:rsidR="006B78BC" w:rsidRPr="00B70B93" w:rsidRDefault="006B78BC" w:rsidP="00B70B93">
            <w:pPr>
              <w:widowControl/>
              <w:autoSpaceDE/>
              <w:autoSpaceDN/>
              <w:adjustRightInd/>
              <w:spacing w:line="276" w:lineRule="auto"/>
              <w:jc w:val="center"/>
              <w:rPr>
                <w:sz w:val="24"/>
                <w:szCs w:val="24"/>
              </w:rPr>
            </w:pPr>
          </w:p>
        </w:tc>
      </w:tr>
      <w:tr w:rsidR="006B78BC" w:rsidRPr="006B78BC" w:rsidTr="005949A1">
        <w:tc>
          <w:tcPr>
            <w:tcW w:w="1073"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6</w:t>
            </w: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11</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Торфяно-болотные низинного типа</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36</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9,23</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3,56</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38,6</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0,59</w:t>
            </w:r>
          </w:p>
        </w:tc>
      </w:tr>
      <w:tr w:rsidR="006B78BC" w:rsidRPr="006B78BC" w:rsidTr="005949A1">
        <w:tc>
          <w:tcPr>
            <w:tcW w:w="1073"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7</w:t>
            </w:r>
          </w:p>
        </w:tc>
        <w:tc>
          <w:tcPr>
            <w:tcW w:w="992"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12</w:t>
            </w:r>
          </w:p>
        </w:tc>
        <w:tc>
          <w:tcPr>
            <w:tcW w:w="4394"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Торфяно-болотные переходного и верхового типа</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10</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3,65</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1,05</w:t>
            </w:r>
          </w:p>
        </w:tc>
        <w:tc>
          <w:tcPr>
            <w:tcW w:w="708"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28,8</w:t>
            </w:r>
          </w:p>
        </w:tc>
        <w:tc>
          <w:tcPr>
            <w:tcW w:w="709" w:type="dxa"/>
          </w:tcPr>
          <w:p w:rsidR="006B78BC" w:rsidRPr="00B70B93" w:rsidRDefault="006B78BC" w:rsidP="00B70B93">
            <w:pPr>
              <w:widowControl/>
              <w:autoSpaceDE/>
              <w:autoSpaceDN/>
              <w:adjustRightInd/>
              <w:spacing w:line="276" w:lineRule="auto"/>
              <w:jc w:val="center"/>
              <w:rPr>
                <w:sz w:val="24"/>
                <w:szCs w:val="24"/>
              </w:rPr>
            </w:pPr>
            <w:r w:rsidRPr="00B70B93">
              <w:rPr>
                <w:sz w:val="24"/>
                <w:szCs w:val="24"/>
              </w:rPr>
              <w:t>0,33</w:t>
            </w:r>
          </w:p>
        </w:tc>
      </w:tr>
    </w:tbl>
    <w:p w:rsidR="00B70B93" w:rsidRDefault="00B70B93" w:rsidP="006B78BC">
      <w:pPr>
        <w:widowControl/>
        <w:autoSpaceDE/>
        <w:autoSpaceDN/>
        <w:adjustRightInd/>
        <w:spacing w:line="360" w:lineRule="auto"/>
        <w:ind w:firstLine="709"/>
        <w:jc w:val="both"/>
        <w:rPr>
          <w:bCs/>
          <w:sz w:val="24"/>
          <w:szCs w:val="24"/>
        </w:rPr>
      </w:pPr>
    </w:p>
    <w:p w:rsidR="00593080" w:rsidRDefault="00D426ED" w:rsidP="006B78BC">
      <w:pPr>
        <w:widowControl/>
        <w:autoSpaceDE/>
        <w:autoSpaceDN/>
        <w:adjustRightInd/>
        <w:spacing w:line="360" w:lineRule="auto"/>
        <w:ind w:firstLine="709"/>
        <w:jc w:val="both"/>
        <w:rPr>
          <w:bCs/>
          <w:sz w:val="24"/>
          <w:szCs w:val="24"/>
        </w:rPr>
      </w:pPr>
      <w:r>
        <w:rPr>
          <w:bCs/>
          <w:sz w:val="24"/>
          <w:szCs w:val="24"/>
        </w:rPr>
        <w:t>К</w:t>
      </w:r>
      <w:r w:rsidR="006B78BC" w:rsidRPr="006B78BC">
        <w:rPr>
          <w:bCs/>
          <w:sz w:val="24"/>
          <w:szCs w:val="24"/>
        </w:rPr>
        <w:t>артографическая оценка была выполнена в рамках белорусско-российско-французского проекта Лионского центра по изучению раковых заболеваний</w:t>
      </w:r>
      <w:r w:rsidR="00E858FD">
        <w:rPr>
          <w:bCs/>
          <w:sz w:val="24"/>
          <w:szCs w:val="24"/>
        </w:rPr>
        <w:t xml:space="preserve"> для четырех областей РФ, подвергшихся загрязнению при аварии на ЧАЭС: Брянской, Калужской, Тульской и Орловской</w:t>
      </w:r>
      <w:r w:rsidR="006B78BC" w:rsidRPr="006B78BC">
        <w:rPr>
          <w:bCs/>
          <w:sz w:val="24"/>
          <w:szCs w:val="24"/>
        </w:rPr>
        <w:t xml:space="preserve">. </w:t>
      </w:r>
    </w:p>
    <w:p w:rsidR="00E858FD" w:rsidRDefault="009B1D20" w:rsidP="009B1D20">
      <w:pPr>
        <w:widowControl/>
        <w:autoSpaceDE/>
        <w:autoSpaceDN/>
        <w:adjustRightInd/>
        <w:spacing w:line="360" w:lineRule="auto"/>
        <w:ind w:firstLine="709"/>
        <w:jc w:val="both"/>
        <w:rPr>
          <w:bCs/>
          <w:sz w:val="24"/>
          <w:szCs w:val="24"/>
        </w:rPr>
      </w:pPr>
      <w:r w:rsidRPr="006B78BC">
        <w:rPr>
          <w:bCs/>
          <w:sz w:val="24"/>
          <w:szCs w:val="24"/>
        </w:rPr>
        <w:t>Рассматриваемые области расположены в двух природных зонах – лесной и лесостепной, что предполагает наличие значительной геохимической контрастности почвенного покрова, который представлен широким спектром почв – от подзолистых песчаных до оподзоленных тяжелосуг</w:t>
      </w:r>
      <w:r w:rsidR="00E858FD">
        <w:rPr>
          <w:bCs/>
          <w:sz w:val="24"/>
          <w:szCs w:val="24"/>
        </w:rPr>
        <w:t xml:space="preserve">линистых и глинистых черноземов. </w:t>
      </w:r>
    </w:p>
    <w:p w:rsidR="009B1D20" w:rsidRPr="006B78BC" w:rsidRDefault="00E858FD" w:rsidP="009B1D20">
      <w:pPr>
        <w:widowControl/>
        <w:autoSpaceDE/>
        <w:autoSpaceDN/>
        <w:adjustRightInd/>
        <w:spacing w:line="360" w:lineRule="auto"/>
        <w:ind w:firstLine="709"/>
        <w:jc w:val="both"/>
        <w:rPr>
          <w:bCs/>
          <w:sz w:val="24"/>
          <w:szCs w:val="24"/>
        </w:rPr>
      </w:pPr>
      <w:r>
        <w:rPr>
          <w:bCs/>
          <w:sz w:val="24"/>
          <w:szCs w:val="24"/>
        </w:rPr>
        <w:t>Д</w:t>
      </w:r>
      <w:r w:rsidR="009B1D20" w:rsidRPr="006B78BC">
        <w:rPr>
          <w:bCs/>
          <w:sz w:val="24"/>
          <w:szCs w:val="24"/>
        </w:rPr>
        <w:t xml:space="preserve">ля более северных Брянской и Калужской областей характерны значительные площади почв легкого гранулометрического состава, бедных многими микроэлементами и развитых на древнеаллювиальных </w:t>
      </w:r>
      <w:r w:rsidR="00D426ED">
        <w:rPr>
          <w:bCs/>
          <w:sz w:val="24"/>
          <w:szCs w:val="24"/>
        </w:rPr>
        <w:t xml:space="preserve">и </w:t>
      </w:r>
      <w:r w:rsidR="009B1D20" w:rsidRPr="006B78BC">
        <w:rPr>
          <w:bCs/>
          <w:sz w:val="24"/>
          <w:szCs w:val="24"/>
        </w:rPr>
        <w:t xml:space="preserve">флювиогляциальных песках, часто подстилаемых моренными супесями. </w:t>
      </w:r>
    </w:p>
    <w:p w:rsidR="009B1D20" w:rsidRPr="006B78BC" w:rsidRDefault="009B1D20" w:rsidP="009B1D20">
      <w:pPr>
        <w:widowControl/>
        <w:autoSpaceDE/>
        <w:autoSpaceDN/>
        <w:adjustRightInd/>
        <w:spacing w:line="360" w:lineRule="auto"/>
        <w:ind w:firstLine="709"/>
        <w:jc w:val="both"/>
        <w:rPr>
          <w:bCs/>
          <w:sz w:val="24"/>
          <w:szCs w:val="24"/>
        </w:rPr>
      </w:pPr>
      <w:r w:rsidRPr="006B78BC">
        <w:rPr>
          <w:bCs/>
          <w:sz w:val="24"/>
          <w:szCs w:val="24"/>
        </w:rPr>
        <w:t xml:space="preserve">На территории Брянской области массивы дерново-подзолистых почв расположены в ее юго-западной, западной и северо-западной частях, наиболее пострадавших в результате Чернобыльской аварии. Значительные массивы слабоподзолистых песчаных, дерново-подзолистых супесчаных и песчаных почв на древнеаллювиальных песках и моренных отложениях прослеживаются в западной и юго-западной частях Калужской области, где отдельные выделы слабоподзолистых почв легкого состава встречаются в ее северо-восточной части. В Тульской области небольшие массивы подзолистых песчаных почв развиты на древнеаллювиальных отложениях по правому берегу р. Оки в районе г. Белева. </w:t>
      </w:r>
    </w:p>
    <w:p w:rsidR="009B1D20" w:rsidRPr="006B78BC" w:rsidRDefault="009B1D20" w:rsidP="009B1D20">
      <w:pPr>
        <w:widowControl/>
        <w:autoSpaceDE/>
        <w:autoSpaceDN/>
        <w:adjustRightInd/>
        <w:spacing w:line="360" w:lineRule="auto"/>
        <w:ind w:firstLine="709"/>
        <w:jc w:val="both"/>
        <w:rPr>
          <w:bCs/>
          <w:sz w:val="24"/>
          <w:szCs w:val="24"/>
        </w:rPr>
      </w:pPr>
      <w:r w:rsidRPr="006B78BC">
        <w:rPr>
          <w:bCs/>
          <w:sz w:val="24"/>
          <w:szCs w:val="24"/>
        </w:rPr>
        <w:t>Значительные площади на территории Брянской области занимают дерново-среднеподзолистые почвы легко- и среднесуглинистого состава. Они расположены в междуречьи рек Судости и Десны, а так же в районе г. Мглин и пос. Воронок. В Калужской области такие почвы так же занимают значительные площади при этом тяжелосуглинистые и глинистые разности дерново-среднеподзолистых почв больше встречаются на севере области в районе Боровска, Малоярославца, Медыни. В Тульской области аналогичные почвы развиты только на западе по правому берегу рр. Упы и Оки. Для Орловской области почвы подзолистого ряда вообще не характерны. Их единичные фрагменты встречаются на границе с Брянской областью и в бассейне р. Оки.</w:t>
      </w:r>
    </w:p>
    <w:p w:rsidR="00E858FD" w:rsidRDefault="009B1D20" w:rsidP="009B1D20">
      <w:pPr>
        <w:widowControl/>
        <w:autoSpaceDE/>
        <w:autoSpaceDN/>
        <w:adjustRightInd/>
        <w:spacing w:line="360" w:lineRule="auto"/>
        <w:ind w:firstLine="709"/>
        <w:jc w:val="both"/>
        <w:rPr>
          <w:bCs/>
          <w:sz w:val="24"/>
          <w:szCs w:val="24"/>
        </w:rPr>
      </w:pPr>
      <w:r w:rsidRPr="006B78BC">
        <w:rPr>
          <w:bCs/>
          <w:sz w:val="24"/>
          <w:szCs w:val="24"/>
        </w:rPr>
        <w:t xml:space="preserve">Полученные </w:t>
      </w:r>
      <w:r w:rsidRPr="00410FE4">
        <w:rPr>
          <w:bCs/>
          <w:sz w:val="24"/>
          <w:szCs w:val="24"/>
        </w:rPr>
        <w:t>результаты (табл</w:t>
      </w:r>
      <w:r w:rsidR="00D426ED" w:rsidRPr="00410FE4">
        <w:rPr>
          <w:bCs/>
          <w:sz w:val="24"/>
          <w:szCs w:val="24"/>
        </w:rPr>
        <w:t>ица</w:t>
      </w:r>
      <w:r w:rsidR="00B70B93">
        <w:rPr>
          <w:bCs/>
          <w:sz w:val="24"/>
          <w:szCs w:val="24"/>
        </w:rPr>
        <w:t xml:space="preserve"> 5.4</w:t>
      </w:r>
      <w:r w:rsidRPr="006B78BC">
        <w:rPr>
          <w:bCs/>
          <w:sz w:val="24"/>
          <w:szCs w:val="24"/>
        </w:rPr>
        <w:t>) показали, что обеспеченность прилежащих территорий населенных пунктов Тульской и Орло</w:t>
      </w:r>
      <w:r w:rsidR="00980E83">
        <w:rPr>
          <w:bCs/>
          <w:sz w:val="24"/>
          <w:szCs w:val="24"/>
        </w:rPr>
        <w:t>вской областей стабильным йодом</w:t>
      </w:r>
      <w:r w:rsidRPr="006B78BC">
        <w:rPr>
          <w:bCs/>
          <w:sz w:val="24"/>
          <w:szCs w:val="24"/>
        </w:rPr>
        <w:t xml:space="preserve"> в среднем более</w:t>
      </w:r>
      <w:r w:rsidR="00980E83">
        <w:rPr>
          <w:bCs/>
          <w:sz w:val="24"/>
          <w:szCs w:val="24"/>
        </w:rPr>
        <w:t>,</w:t>
      </w:r>
      <w:r w:rsidRPr="006B78BC">
        <w:rPr>
          <w:bCs/>
          <w:sz w:val="24"/>
          <w:szCs w:val="24"/>
        </w:rPr>
        <w:t xml:space="preserve"> чем в 2 раза превосходит аналогичные показатели</w:t>
      </w:r>
      <w:r w:rsidR="00980E83">
        <w:rPr>
          <w:bCs/>
          <w:sz w:val="24"/>
          <w:szCs w:val="24"/>
        </w:rPr>
        <w:t>,</w:t>
      </w:r>
      <w:r w:rsidRPr="006B78BC">
        <w:rPr>
          <w:bCs/>
          <w:sz w:val="24"/>
          <w:szCs w:val="24"/>
        </w:rPr>
        <w:t xml:space="preserve"> выявленные для Брянской и Калужской</w:t>
      </w:r>
      <w:r w:rsidR="00980E83">
        <w:rPr>
          <w:bCs/>
          <w:sz w:val="24"/>
          <w:szCs w:val="24"/>
        </w:rPr>
        <w:t xml:space="preserve"> областей</w:t>
      </w:r>
      <w:r w:rsidRPr="006B78BC">
        <w:rPr>
          <w:bCs/>
          <w:sz w:val="24"/>
          <w:szCs w:val="24"/>
        </w:rPr>
        <w:t>, что подтверждает факт наличия значительной геохимической контрастности между ландшафтами лесного и лесостепного субрегионов.</w:t>
      </w:r>
    </w:p>
    <w:p w:rsidR="00400B09" w:rsidRDefault="00400B09" w:rsidP="00400B09">
      <w:pPr>
        <w:widowControl/>
        <w:autoSpaceDE/>
        <w:autoSpaceDN/>
        <w:adjustRightInd/>
        <w:spacing w:line="360" w:lineRule="auto"/>
        <w:ind w:firstLine="709"/>
        <w:jc w:val="both"/>
        <w:rPr>
          <w:bCs/>
          <w:sz w:val="24"/>
          <w:szCs w:val="24"/>
        </w:rPr>
      </w:pPr>
      <w:r w:rsidRPr="006B78BC">
        <w:rPr>
          <w:bCs/>
          <w:sz w:val="24"/>
          <w:szCs w:val="24"/>
        </w:rPr>
        <w:t>Сопоставление оценок обеспеченности йодом почв, присутствующих в радиусе 5 км вокруг 198 населенных пунктов с медицинской информацией по заболеваемости позволило выявить положительную связь между уровнем йододефицита в почвах и заболеваемостью раком щитовидной железы.</w:t>
      </w:r>
      <w:r>
        <w:rPr>
          <w:bCs/>
          <w:sz w:val="24"/>
          <w:szCs w:val="24"/>
        </w:rPr>
        <w:t xml:space="preserve"> </w:t>
      </w:r>
      <w:r w:rsidRPr="006B78BC">
        <w:rPr>
          <w:bCs/>
          <w:sz w:val="24"/>
          <w:szCs w:val="24"/>
        </w:rPr>
        <w:t>Так, при нормированной дозовой нагрузке в 1 Гр, риск возникновения рака щитовидной железы среди детей, проживающих в населенных пунктах с содержанием стабильного I в почвенном покрове менее 2,5 мг/дм</w:t>
      </w:r>
      <w:r w:rsidRPr="006B78BC">
        <w:rPr>
          <w:bCs/>
          <w:sz w:val="24"/>
          <w:szCs w:val="24"/>
          <w:vertAlign w:val="superscript"/>
        </w:rPr>
        <w:t>3</w:t>
      </w:r>
      <w:r w:rsidRPr="006B78BC">
        <w:rPr>
          <w:bCs/>
          <w:sz w:val="24"/>
          <w:szCs w:val="24"/>
        </w:rPr>
        <w:t>, оказался почти в 3 раза выше по сравнению с пунктами, расположенными в зоне с более высоким уровнем обеспеченн</w:t>
      </w:r>
      <w:r>
        <w:rPr>
          <w:bCs/>
          <w:sz w:val="24"/>
          <w:szCs w:val="24"/>
        </w:rPr>
        <w:t xml:space="preserve">ости йодом </w:t>
      </w:r>
      <w:r w:rsidRPr="001A1FB7">
        <w:rPr>
          <w:bCs/>
          <w:sz w:val="24"/>
          <w:szCs w:val="24"/>
        </w:rPr>
        <w:t>[</w:t>
      </w:r>
      <w:r>
        <w:rPr>
          <w:bCs/>
          <w:sz w:val="24"/>
          <w:szCs w:val="24"/>
        </w:rPr>
        <w:t>Cardis et al., 2005</w:t>
      </w:r>
      <w:r w:rsidRPr="001A1FB7">
        <w:rPr>
          <w:bCs/>
          <w:sz w:val="24"/>
          <w:szCs w:val="24"/>
        </w:rPr>
        <w:t>]</w:t>
      </w:r>
      <w:r>
        <w:rPr>
          <w:bCs/>
          <w:sz w:val="24"/>
          <w:szCs w:val="24"/>
        </w:rPr>
        <w:t>, таблица 5.5)</w:t>
      </w:r>
      <w:r w:rsidRPr="006B78BC">
        <w:rPr>
          <w:bCs/>
          <w:sz w:val="24"/>
          <w:szCs w:val="24"/>
        </w:rPr>
        <w:t xml:space="preserve">. </w:t>
      </w:r>
    </w:p>
    <w:p w:rsidR="00400B09" w:rsidRDefault="00400B09" w:rsidP="009B1D20">
      <w:pPr>
        <w:widowControl/>
        <w:autoSpaceDE/>
        <w:autoSpaceDN/>
        <w:adjustRightInd/>
        <w:spacing w:line="360" w:lineRule="auto"/>
        <w:ind w:firstLine="709"/>
        <w:jc w:val="both"/>
        <w:rPr>
          <w:bCs/>
          <w:sz w:val="24"/>
          <w:szCs w:val="24"/>
        </w:rPr>
      </w:pPr>
    </w:p>
    <w:p w:rsidR="009B1D20" w:rsidRPr="00F10BA3" w:rsidRDefault="009B1D20" w:rsidP="00F10BA3">
      <w:pPr>
        <w:widowControl/>
        <w:autoSpaceDE/>
        <w:autoSpaceDN/>
        <w:adjustRightInd/>
        <w:spacing w:line="360" w:lineRule="auto"/>
        <w:jc w:val="both"/>
        <w:rPr>
          <w:bCs/>
          <w:sz w:val="24"/>
          <w:szCs w:val="24"/>
        </w:rPr>
      </w:pPr>
      <w:r w:rsidRPr="006B78BC">
        <w:rPr>
          <w:bCs/>
          <w:sz w:val="24"/>
          <w:szCs w:val="24"/>
        </w:rPr>
        <w:t xml:space="preserve">Таблица </w:t>
      </w:r>
      <w:r w:rsidR="00B70B93">
        <w:rPr>
          <w:bCs/>
          <w:sz w:val="24"/>
          <w:szCs w:val="24"/>
        </w:rPr>
        <w:t>5.4.</w:t>
      </w:r>
      <w:r w:rsidRPr="006B78BC">
        <w:rPr>
          <w:bCs/>
          <w:sz w:val="24"/>
          <w:szCs w:val="24"/>
        </w:rPr>
        <w:t xml:space="preserve"> Расчетная оценка обеспеченности почвенного покрова йодом вокруг сельских населенных пунктов четырех областей Российской Федерации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8"/>
        <w:gridCol w:w="840"/>
        <w:gridCol w:w="851"/>
        <w:gridCol w:w="992"/>
        <w:gridCol w:w="851"/>
        <w:gridCol w:w="1559"/>
        <w:gridCol w:w="1417"/>
        <w:gridCol w:w="1134"/>
        <w:gridCol w:w="851"/>
      </w:tblGrid>
      <w:tr w:rsidR="009B1D20" w:rsidRPr="006B78BC" w:rsidTr="007C7486">
        <w:trPr>
          <w:trHeight w:val="804"/>
        </w:trPr>
        <w:tc>
          <w:tcPr>
            <w:tcW w:w="1428"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9B1D20" w:rsidRPr="00F10BA3" w:rsidRDefault="009B1D20" w:rsidP="007C7486">
            <w:pPr>
              <w:widowControl/>
              <w:autoSpaceDE/>
              <w:autoSpaceDN/>
              <w:adjustRightInd/>
              <w:ind w:firstLine="34"/>
              <w:jc w:val="both"/>
              <w:rPr>
                <w:bCs/>
                <w:sz w:val="24"/>
                <w:szCs w:val="24"/>
                <w:lang w:bidi="en-US"/>
              </w:rPr>
            </w:pPr>
            <w:r w:rsidRPr="00F10BA3">
              <w:rPr>
                <w:bCs/>
                <w:sz w:val="24"/>
                <w:szCs w:val="24"/>
              </w:rPr>
              <w:t>Область</w:t>
            </w:r>
          </w:p>
        </w:tc>
        <w:tc>
          <w:tcPr>
            <w:tcW w:w="840"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lang w:bidi="en-US"/>
              </w:rPr>
            </w:pPr>
            <w:r w:rsidRPr="00F10BA3">
              <w:rPr>
                <w:bCs/>
                <w:sz w:val="24"/>
                <w:szCs w:val="24"/>
              </w:rPr>
              <w:t>Число НП</w:t>
            </w:r>
          </w:p>
        </w:tc>
        <w:tc>
          <w:tcPr>
            <w:tcW w:w="7655" w:type="dxa"/>
            <w:gridSpan w:val="7"/>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rPr>
            </w:pPr>
            <w:r w:rsidRPr="00F10BA3">
              <w:rPr>
                <w:bCs/>
                <w:sz w:val="24"/>
                <w:szCs w:val="24"/>
              </w:rPr>
              <w:t>Статистические параметры оценки содержания йода (Х) а почвах в радиусе 5 км (мг/кг в.с.м.)</w:t>
            </w:r>
          </w:p>
        </w:tc>
      </w:tr>
      <w:tr w:rsidR="009B1D20" w:rsidRPr="006B78BC" w:rsidTr="007C7486">
        <w:trPr>
          <w:trHeight w:val="804"/>
        </w:trPr>
        <w:tc>
          <w:tcPr>
            <w:tcW w:w="142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both"/>
              <w:rPr>
                <w:bCs/>
                <w:sz w:val="24"/>
                <w:szCs w:val="24"/>
              </w:rPr>
            </w:pPr>
          </w:p>
        </w:tc>
        <w:tc>
          <w:tcPr>
            <w:tcW w:w="84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both"/>
              <w:rPr>
                <w:bCs/>
                <w:sz w:val="24"/>
                <w:szCs w:val="24"/>
              </w:rPr>
            </w:pPr>
          </w:p>
        </w:tc>
        <w:tc>
          <w:tcPr>
            <w:tcW w:w="851"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rsidR="009B1D20" w:rsidRPr="00F10BA3" w:rsidRDefault="009B1D20" w:rsidP="007C7486">
            <w:pPr>
              <w:widowControl/>
              <w:autoSpaceDE/>
              <w:autoSpaceDN/>
              <w:adjustRightInd/>
              <w:ind w:firstLine="34"/>
              <w:jc w:val="both"/>
              <w:rPr>
                <w:bCs/>
                <w:sz w:val="24"/>
                <w:szCs w:val="24"/>
                <w:lang w:bidi="en-US"/>
              </w:rPr>
            </w:pPr>
            <w:r w:rsidRPr="00F10BA3">
              <w:rPr>
                <w:bCs/>
                <w:sz w:val="24"/>
                <w:szCs w:val="24"/>
              </w:rPr>
              <w:t>X min</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lang w:bidi="en-US"/>
              </w:rPr>
            </w:pPr>
            <w:r w:rsidRPr="00F10BA3">
              <w:rPr>
                <w:bCs/>
                <w:sz w:val="24"/>
                <w:szCs w:val="24"/>
              </w:rPr>
              <w:t>X max</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rPr>
            </w:pPr>
            <w:r w:rsidRPr="00F10BA3">
              <w:rPr>
                <w:bCs/>
                <w:sz w:val="24"/>
                <w:szCs w:val="24"/>
              </w:rPr>
              <w:t>Х ср.</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rPr>
            </w:pPr>
            <w:r w:rsidRPr="00F10BA3">
              <w:rPr>
                <w:bCs/>
                <w:sz w:val="24"/>
                <w:szCs w:val="24"/>
              </w:rPr>
              <w:t>Стандартная ошибка среднего</w:t>
            </w:r>
          </w:p>
        </w:tc>
        <w:tc>
          <w:tcPr>
            <w:tcW w:w="14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rPr>
            </w:pPr>
            <w:r w:rsidRPr="00F10BA3">
              <w:rPr>
                <w:bCs/>
                <w:sz w:val="24"/>
                <w:szCs w:val="24"/>
              </w:rPr>
              <w:t>Коэф. вари ации</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rPr>
            </w:pPr>
            <w:r w:rsidRPr="00F10BA3">
              <w:rPr>
                <w:bCs/>
                <w:sz w:val="24"/>
                <w:szCs w:val="24"/>
              </w:rPr>
              <w:t>Медиана</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B1D20" w:rsidRPr="00F10BA3" w:rsidRDefault="009B1D20" w:rsidP="007C7486">
            <w:pPr>
              <w:widowControl/>
              <w:autoSpaceDE/>
              <w:autoSpaceDN/>
              <w:adjustRightInd/>
              <w:ind w:firstLine="34"/>
              <w:jc w:val="center"/>
              <w:rPr>
                <w:bCs/>
                <w:sz w:val="24"/>
                <w:szCs w:val="24"/>
              </w:rPr>
            </w:pPr>
            <w:r w:rsidRPr="00F10BA3">
              <w:rPr>
                <w:bCs/>
                <w:sz w:val="24"/>
                <w:szCs w:val="24"/>
              </w:rPr>
              <w:t>Мода</w:t>
            </w:r>
          </w:p>
        </w:tc>
      </w:tr>
      <w:tr w:rsidR="009B1D20" w:rsidRPr="006B78BC" w:rsidTr="007C7486">
        <w:trPr>
          <w:trHeight w:val="264"/>
        </w:trPr>
        <w:tc>
          <w:tcPr>
            <w:tcW w:w="1428"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Брянская</w:t>
            </w:r>
          </w:p>
        </w:tc>
        <w:tc>
          <w:tcPr>
            <w:tcW w:w="840"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36</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0,5</w:t>
            </w:r>
          </w:p>
        </w:tc>
        <w:tc>
          <w:tcPr>
            <w:tcW w:w="992"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2,63</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1,51</w:t>
            </w:r>
          </w:p>
        </w:tc>
        <w:tc>
          <w:tcPr>
            <w:tcW w:w="1559"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0,70</w:t>
            </w:r>
          </w:p>
        </w:tc>
        <w:tc>
          <w:tcPr>
            <w:tcW w:w="1417"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46,4</w:t>
            </w:r>
          </w:p>
        </w:tc>
        <w:tc>
          <w:tcPr>
            <w:tcW w:w="1134"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1,26</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0,79</w:t>
            </w:r>
          </w:p>
        </w:tc>
      </w:tr>
      <w:tr w:rsidR="009B1D20" w:rsidRPr="006B78BC" w:rsidTr="007C7486">
        <w:trPr>
          <w:trHeight w:val="264"/>
        </w:trPr>
        <w:tc>
          <w:tcPr>
            <w:tcW w:w="1428"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Калужская</w:t>
            </w:r>
          </w:p>
        </w:tc>
        <w:tc>
          <w:tcPr>
            <w:tcW w:w="840"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23</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0,69</w:t>
            </w:r>
          </w:p>
        </w:tc>
        <w:tc>
          <w:tcPr>
            <w:tcW w:w="992"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202</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1,40</w:t>
            </w:r>
          </w:p>
        </w:tc>
        <w:tc>
          <w:tcPr>
            <w:tcW w:w="1559"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0,54</w:t>
            </w:r>
          </w:p>
        </w:tc>
        <w:tc>
          <w:tcPr>
            <w:tcW w:w="1417"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38,4</w:t>
            </w:r>
          </w:p>
        </w:tc>
        <w:tc>
          <w:tcPr>
            <w:tcW w:w="1134"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1,32</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0,93</w:t>
            </w:r>
          </w:p>
        </w:tc>
      </w:tr>
      <w:tr w:rsidR="009B1D20" w:rsidRPr="006B78BC" w:rsidTr="007C7486">
        <w:trPr>
          <w:trHeight w:val="264"/>
        </w:trPr>
        <w:tc>
          <w:tcPr>
            <w:tcW w:w="1428"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Тульская</w:t>
            </w:r>
          </w:p>
        </w:tc>
        <w:tc>
          <w:tcPr>
            <w:tcW w:w="840"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61</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rPr>
            </w:pPr>
            <w:r w:rsidRPr="00F10BA3">
              <w:rPr>
                <w:bCs/>
                <w:sz w:val="24"/>
                <w:szCs w:val="24"/>
              </w:rPr>
              <w:t>0,94</w:t>
            </w:r>
          </w:p>
        </w:tc>
        <w:tc>
          <w:tcPr>
            <w:tcW w:w="992"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5,67</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3,12</w:t>
            </w:r>
          </w:p>
        </w:tc>
        <w:tc>
          <w:tcPr>
            <w:tcW w:w="1559"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1,06</w:t>
            </w:r>
          </w:p>
        </w:tc>
        <w:tc>
          <w:tcPr>
            <w:tcW w:w="1417"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34,1</w:t>
            </w:r>
          </w:p>
        </w:tc>
        <w:tc>
          <w:tcPr>
            <w:tcW w:w="1134"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3,45</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4,04</w:t>
            </w:r>
          </w:p>
        </w:tc>
      </w:tr>
      <w:tr w:rsidR="009B1D20" w:rsidRPr="006B78BC" w:rsidTr="007C7486">
        <w:trPr>
          <w:trHeight w:val="264"/>
        </w:trPr>
        <w:tc>
          <w:tcPr>
            <w:tcW w:w="1428"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Орловская</w:t>
            </w:r>
          </w:p>
        </w:tc>
        <w:tc>
          <w:tcPr>
            <w:tcW w:w="840"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78</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1,85</w:t>
            </w:r>
          </w:p>
        </w:tc>
        <w:tc>
          <w:tcPr>
            <w:tcW w:w="992"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4,88</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3,55</w:t>
            </w:r>
          </w:p>
        </w:tc>
        <w:tc>
          <w:tcPr>
            <w:tcW w:w="1559"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0,56</w:t>
            </w:r>
          </w:p>
        </w:tc>
        <w:tc>
          <w:tcPr>
            <w:tcW w:w="1417"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15,9</w:t>
            </w:r>
          </w:p>
        </w:tc>
        <w:tc>
          <w:tcPr>
            <w:tcW w:w="1134"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3,55</w:t>
            </w:r>
          </w:p>
        </w:tc>
        <w:tc>
          <w:tcPr>
            <w:tcW w:w="851" w:type="dxa"/>
            <w:tcBorders>
              <w:top w:val="single" w:sz="4" w:space="0" w:color="auto"/>
              <w:left w:val="single" w:sz="4" w:space="0" w:color="auto"/>
              <w:bottom w:val="single" w:sz="4" w:space="0" w:color="auto"/>
              <w:right w:val="single" w:sz="4" w:space="0" w:color="auto"/>
            </w:tcBorders>
            <w:noWrap/>
            <w:vAlign w:val="bottom"/>
          </w:tcPr>
          <w:p w:rsidR="009B1D20" w:rsidRPr="00F10BA3" w:rsidRDefault="009B1D20" w:rsidP="007C7486">
            <w:pPr>
              <w:widowControl/>
              <w:autoSpaceDE/>
              <w:autoSpaceDN/>
              <w:adjustRightInd/>
              <w:spacing w:line="360" w:lineRule="auto"/>
              <w:ind w:firstLine="34"/>
              <w:jc w:val="both"/>
              <w:rPr>
                <w:bCs/>
                <w:sz w:val="24"/>
                <w:szCs w:val="24"/>
                <w:lang w:bidi="en-US"/>
              </w:rPr>
            </w:pPr>
            <w:r w:rsidRPr="00F10BA3">
              <w:rPr>
                <w:bCs/>
                <w:sz w:val="24"/>
                <w:szCs w:val="24"/>
              </w:rPr>
              <w:t>4,1</w:t>
            </w:r>
          </w:p>
        </w:tc>
      </w:tr>
    </w:tbl>
    <w:p w:rsidR="00400B09" w:rsidRDefault="00400B09" w:rsidP="00E858FD">
      <w:pPr>
        <w:widowControl/>
        <w:autoSpaceDE/>
        <w:autoSpaceDN/>
        <w:adjustRightInd/>
        <w:spacing w:line="360" w:lineRule="auto"/>
        <w:ind w:firstLine="709"/>
        <w:jc w:val="both"/>
        <w:rPr>
          <w:bCs/>
          <w:sz w:val="24"/>
          <w:szCs w:val="24"/>
        </w:rPr>
      </w:pPr>
    </w:p>
    <w:p w:rsidR="00E858FD" w:rsidRPr="006B78BC" w:rsidRDefault="00E858FD" w:rsidP="00F10BA3">
      <w:pPr>
        <w:widowControl/>
        <w:autoSpaceDE/>
        <w:autoSpaceDN/>
        <w:adjustRightInd/>
        <w:spacing w:line="360" w:lineRule="auto"/>
        <w:jc w:val="both"/>
        <w:rPr>
          <w:bCs/>
          <w:sz w:val="24"/>
          <w:szCs w:val="24"/>
        </w:rPr>
      </w:pPr>
      <w:r w:rsidRPr="006B78BC">
        <w:rPr>
          <w:bCs/>
          <w:sz w:val="24"/>
          <w:szCs w:val="24"/>
        </w:rPr>
        <w:t>Таблица</w:t>
      </w:r>
      <w:r w:rsidR="00410FE4">
        <w:rPr>
          <w:bCs/>
          <w:sz w:val="24"/>
          <w:szCs w:val="24"/>
        </w:rPr>
        <w:t xml:space="preserve"> 5</w:t>
      </w:r>
      <w:r w:rsidRPr="006B78BC">
        <w:rPr>
          <w:bCs/>
          <w:sz w:val="24"/>
          <w:szCs w:val="24"/>
        </w:rPr>
        <w:t>.</w:t>
      </w:r>
      <w:r w:rsidR="00400B09">
        <w:rPr>
          <w:bCs/>
          <w:sz w:val="24"/>
          <w:szCs w:val="24"/>
        </w:rPr>
        <w:t>5.</w:t>
      </w:r>
      <w:r w:rsidRPr="006B78BC">
        <w:rPr>
          <w:bCs/>
          <w:sz w:val="24"/>
          <w:szCs w:val="24"/>
        </w:rPr>
        <w:t xml:space="preserve"> Обеспеченность почв стабильным йодом и риск возникновения рака щитовидной железы у детей, проживающих на территориях России и Белоруссии, подвергшихся наибольш</w:t>
      </w:r>
      <w:r w:rsidR="001A1FB7">
        <w:rPr>
          <w:bCs/>
          <w:sz w:val="24"/>
          <w:szCs w:val="24"/>
        </w:rPr>
        <w:t>ему радиоактивному загрязнению [Cardis et al., 2005]</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2"/>
        <w:gridCol w:w="5835"/>
      </w:tblGrid>
      <w:tr w:rsidR="00E858FD" w:rsidRPr="006B78BC" w:rsidTr="00F10BA3">
        <w:tc>
          <w:tcPr>
            <w:tcW w:w="3402" w:type="dxa"/>
            <w:tcBorders>
              <w:top w:val="single" w:sz="4" w:space="0" w:color="000000"/>
              <w:left w:val="single" w:sz="4" w:space="0" w:color="000000"/>
              <w:bottom w:val="single" w:sz="4" w:space="0" w:color="000000"/>
              <w:right w:val="single" w:sz="4" w:space="0" w:color="000000"/>
            </w:tcBorders>
          </w:tcPr>
          <w:p w:rsidR="00E858FD" w:rsidRPr="006B78BC" w:rsidRDefault="00E858FD" w:rsidP="007C7486">
            <w:pPr>
              <w:widowControl/>
              <w:autoSpaceDE/>
              <w:autoSpaceDN/>
              <w:adjustRightInd/>
              <w:jc w:val="center"/>
              <w:rPr>
                <w:bCs/>
                <w:sz w:val="24"/>
                <w:szCs w:val="24"/>
              </w:rPr>
            </w:pPr>
            <w:r w:rsidRPr="006B78BC">
              <w:rPr>
                <w:bCs/>
                <w:sz w:val="24"/>
                <w:szCs w:val="24"/>
              </w:rPr>
              <w:t>Обеспеченность почв йодом мг/дм</w:t>
            </w:r>
            <w:r w:rsidRPr="006B78BC">
              <w:rPr>
                <w:bCs/>
                <w:sz w:val="24"/>
                <w:szCs w:val="24"/>
                <w:vertAlign w:val="superscript"/>
              </w:rPr>
              <w:t>3</w:t>
            </w:r>
          </w:p>
        </w:tc>
        <w:tc>
          <w:tcPr>
            <w:tcW w:w="5835" w:type="dxa"/>
            <w:tcBorders>
              <w:top w:val="single" w:sz="4" w:space="0" w:color="000000"/>
              <w:left w:val="single" w:sz="4" w:space="0" w:color="000000"/>
              <w:bottom w:val="single" w:sz="4" w:space="0" w:color="000000"/>
              <w:right w:val="single" w:sz="4" w:space="0" w:color="000000"/>
            </w:tcBorders>
          </w:tcPr>
          <w:p w:rsidR="00E858FD" w:rsidRPr="006B78BC" w:rsidRDefault="00E858FD" w:rsidP="007C7486">
            <w:pPr>
              <w:widowControl/>
              <w:autoSpaceDE/>
              <w:autoSpaceDN/>
              <w:adjustRightInd/>
              <w:jc w:val="center"/>
              <w:rPr>
                <w:bCs/>
                <w:sz w:val="24"/>
                <w:szCs w:val="24"/>
              </w:rPr>
            </w:pPr>
            <w:r w:rsidRPr="006B78BC">
              <w:rPr>
                <w:bCs/>
                <w:sz w:val="24"/>
                <w:szCs w:val="24"/>
              </w:rPr>
              <w:t>Отношение вероятности РЩЖ и его отсутствия при дозовой нагрузке в 1 Гр (среднее и 95% доверительный интервал)</w:t>
            </w:r>
          </w:p>
        </w:tc>
      </w:tr>
      <w:tr w:rsidR="00E858FD" w:rsidRPr="006B78BC" w:rsidTr="00F10BA3">
        <w:tc>
          <w:tcPr>
            <w:tcW w:w="3402" w:type="dxa"/>
            <w:tcBorders>
              <w:top w:val="single" w:sz="4" w:space="0" w:color="000000"/>
              <w:left w:val="single" w:sz="4" w:space="0" w:color="000000"/>
              <w:bottom w:val="single" w:sz="4" w:space="0" w:color="000000"/>
              <w:right w:val="single" w:sz="4" w:space="0" w:color="000000"/>
            </w:tcBorders>
          </w:tcPr>
          <w:p w:rsidR="00E858FD" w:rsidRPr="006B78BC" w:rsidRDefault="00E858FD" w:rsidP="007C7486">
            <w:pPr>
              <w:widowControl/>
              <w:autoSpaceDE/>
              <w:autoSpaceDN/>
              <w:adjustRightInd/>
              <w:spacing w:line="360" w:lineRule="auto"/>
              <w:ind w:firstLine="709"/>
              <w:jc w:val="both"/>
              <w:rPr>
                <w:bCs/>
                <w:sz w:val="24"/>
                <w:szCs w:val="24"/>
              </w:rPr>
            </w:pPr>
            <w:r w:rsidRPr="006B78BC">
              <w:rPr>
                <w:bCs/>
                <w:sz w:val="24"/>
                <w:szCs w:val="24"/>
              </w:rPr>
              <w:t xml:space="preserve">Более 2,5 </w:t>
            </w:r>
          </w:p>
        </w:tc>
        <w:tc>
          <w:tcPr>
            <w:tcW w:w="5835" w:type="dxa"/>
            <w:tcBorders>
              <w:top w:val="single" w:sz="4" w:space="0" w:color="000000"/>
              <w:left w:val="single" w:sz="4" w:space="0" w:color="000000"/>
              <w:bottom w:val="single" w:sz="4" w:space="0" w:color="000000"/>
              <w:right w:val="single" w:sz="4" w:space="0" w:color="000000"/>
            </w:tcBorders>
          </w:tcPr>
          <w:p w:rsidR="00E858FD" w:rsidRPr="006B78BC" w:rsidRDefault="00E858FD" w:rsidP="007C7486">
            <w:pPr>
              <w:widowControl/>
              <w:autoSpaceDE/>
              <w:autoSpaceDN/>
              <w:adjustRightInd/>
              <w:spacing w:line="360" w:lineRule="auto"/>
              <w:ind w:firstLine="34"/>
              <w:jc w:val="center"/>
              <w:rPr>
                <w:bCs/>
                <w:sz w:val="24"/>
                <w:szCs w:val="24"/>
              </w:rPr>
            </w:pPr>
            <w:r w:rsidRPr="006B78BC">
              <w:rPr>
                <w:bCs/>
                <w:sz w:val="24"/>
                <w:szCs w:val="24"/>
              </w:rPr>
              <w:t>3,5 (1,8 - 7,0)</w:t>
            </w:r>
          </w:p>
        </w:tc>
      </w:tr>
      <w:tr w:rsidR="00E858FD" w:rsidRPr="006B78BC" w:rsidTr="00F10BA3">
        <w:tc>
          <w:tcPr>
            <w:tcW w:w="3402" w:type="dxa"/>
            <w:tcBorders>
              <w:top w:val="single" w:sz="4" w:space="0" w:color="000000"/>
              <w:left w:val="single" w:sz="4" w:space="0" w:color="000000"/>
              <w:bottom w:val="single" w:sz="4" w:space="0" w:color="000000"/>
              <w:right w:val="single" w:sz="4" w:space="0" w:color="000000"/>
            </w:tcBorders>
          </w:tcPr>
          <w:p w:rsidR="00E858FD" w:rsidRPr="006B78BC" w:rsidRDefault="00E858FD" w:rsidP="007C7486">
            <w:pPr>
              <w:widowControl/>
              <w:autoSpaceDE/>
              <w:autoSpaceDN/>
              <w:adjustRightInd/>
              <w:spacing w:line="360" w:lineRule="auto"/>
              <w:ind w:firstLine="709"/>
              <w:jc w:val="both"/>
              <w:rPr>
                <w:bCs/>
                <w:sz w:val="24"/>
                <w:szCs w:val="24"/>
              </w:rPr>
            </w:pPr>
            <w:r w:rsidRPr="006B78BC">
              <w:rPr>
                <w:bCs/>
                <w:sz w:val="24"/>
                <w:szCs w:val="24"/>
              </w:rPr>
              <w:t xml:space="preserve">Менее 2,5 </w:t>
            </w:r>
          </w:p>
        </w:tc>
        <w:tc>
          <w:tcPr>
            <w:tcW w:w="5835" w:type="dxa"/>
            <w:tcBorders>
              <w:top w:val="single" w:sz="4" w:space="0" w:color="000000"/>
              <w:left w:val="single" w:sz="4" w:space="0" w:color="000000"/>
              <w:bottom w:val="single" w:sz="4" w:space="0" w:color="000000"/>
              <w:right w:val="single" w:sz="4" w:space="0" w:color="000000"/>
            </w:tcBorders>
          </w:tcPr>
          <w:p w:rsidR="00E858FD" w:rsidRPr="006B78BC" w:rsidRDefault="00E858FD" w:rsidP="007C7486">
            <w:pPr>
              <w:widowControl/>
              <w:autoSpaceDE/>
              <w:autoSpaceDN/>
              <w:adjustRightInd/>
              <w:spacing w:line="360" w:lineRule="auto"/>
              <w:ind w:firstLine="34"/>
              <w:jc w:val="center"/>
              <w:rPr>
                <w:bCs/>
                <w:sz w:val="24"/>
                <w:szCs w:val="24"/>
              </w:rPr>
            </w:pPr>
            <w:r w:rsidRPr="006B78BC">
              <w:rPr>
                <w:bCs/>
                <w:sz w:val="24"/>
                <w:szCs w:val="24"/>
              </w:rPr>
              <w:t>10,8 (5,6 - 20,8)</w:t>
            </w:r>
          </w:p>
        </w:tc>
      </w:tr>
    </w:tbl>
    <w:p w:rsidR="00E858FD" w:rsidRPr="006B78BC" w:rsidRDefault="00E858FD" w:rsidP="00E858FD">
      <w:pPr>
        <w:widowControl/>
        <w:autoSpaceDE/>
        <w:autoSpaceDN/>
        <w:adjustRightInd/>
        <w:spacing w:line="360" w:lineRule="auto"/>
        <w:ind w:firstLine="709"/>
        <w:jc w:val="both"/>
        <w:rPr>
          <w:bCs/>
          <w:sz w:val="24"/>
          <w:szCs w:val="24"/>
        </w:rPr>
      </w:pPr>
    </w:p>
    <w:p w:rsidR="006B78BC" w:rsidRPr="00E0199D" w:rsidRDefault="006B78BC" w:rsidP="006B78BC">
      <w:pPr>
        <w:widowControl/>
        <w:autoSpaceDE/>
        <w:autoSpaceDN/>
        <w:adjustRightInd/>
        <w:spacing w:line="360" w:lineRule="auto"/>
        <w:ind w:firstLine="709"/>
        <w:jc w:val="both"/>
        <w:rPr>
          <w:sz w:val="24"/>
          <w:szCs w:val="24"/>
        </w:rPr>
      </w:pPr>
      <w:r w:rsidRPr="006B78BC">
        <w:rPr>
          <w:sz w:val="24"/>
          <w:szCs w:val="24"/>
        </w:rPr>
        <w:t xml:space="preserve">Принципиальная правильность подобной картографической оценки была подтверждена </w:t>
      </w:r>
      <w:r w:rsidR="00E858FD">
        <w:rPr>
          <w:sz w:val="24"/>
          <w:szCs w:val="24"/>
        </w:rPr>
        <w:t xml:space="preserve">в дальнейшем </w:t>
      </w:r>
      <w:r w:rsidRPr="006B78BC">
        <w:rPr>
          <w:sz w:val="24"/>
          <w:szCs w:val="24"/>
        </w:rPr>
        <w:t>наличием статистически достоверной связи между содержанием йода в картированных почвах и в верхнем слое почв исследованных водораздельных пастбищ (</w:t>
      </w:r>
      <w:r w:rsidR="001A1FB7">
        <w:rPr>
          <w:sz w:val="24"/>
          <w:szCs w:val="24"/>
        </w:rPr>
        <w:t>рисунок</w:t>
      </w:r>
      <w:r w:rsidR="00D36EDB">
        <w:rPr>
          <w:sz w:val="24"/>
          <w:szCs w:val="24"/>
        </w:rPr>
        <w:t xml:space="preserve"> </w:t>
      </w:r>
      <w:r w:rsidR="00400B09">
        <w:rPr>
          <w:sz w:val="24"/>
          <w:szCs w:val="24"/>
        </w:rPr>
        <w:t>5.1</w:t>
      </w:r>
      <w:r w:rsidRPr="006B78BC">
        <w:rPr>
          <w:sz w:val="24"/>
          <w:szCs w:val="24"/>
        </w:rPr>
        <w:t>)</w:t>
      </w:r>
      <w:r w:rsidR="001A1FB7">
        <w:rPr>
          <w:sz w:val="24"/>
          <w:szCs w:val="24"/>
        </w:rPr>
        <w:t>.</w:t>
      </w:r>
    </w:p>
    <w:p w:rsidR="006B78BC" w:rsidRPr="006B78BC" w:rsidRDefault="00C81C3C" w:rsidP="001008B9">
      <w:pPr>
        <w:widowControl/>
        <w:autoSpaceDE/>
        <w:autoSpaceDN/>
        <w:adjustRightInd/>
        <w:spacing w:line="360" w:lineRule="auto"/>
        <w:jc w:val="center"/>
        <w:rPr>
          <w:sz w:val="24"/>
          <w:szCs w:val="24"/>
        </w:rPr>
      </w:pPr>
      <w:r>
        <w:rPr>
          <w:noProof/>
          <w:sz w:val="24"/>
          <w:szCs w:val="24"/>
        </w:rPr>
        <w:drawing>
          <wp:inline distT="0" distB="0" distL="0" distR="0" wp14:anchorId="42DFDB48" wp14:editId="20EC2E5A">
            <wp:extent cx="2449195" cy="1540510"/>
            <wp:effectExtent l="0" t="0" r="0" b="0"/>
            <wp:docPr id="629"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197" cstate="print"/>
                    <a:srcRect/>
                    <a:stretch>
                      <a:fillRect/>
                    </a:stretch>
                  </pic:blipFill>
                  <pic:spPr bwMode="auto">
                    <a:xfrm>
                      <a:off x="0" y="0"/>
                      <a:ext cx="2449195" cy="1540510"/>
                    </a:xfrm>
                    <a:prstGeom prst="rect">
                      <a:avLst/>
                    </a:prstGeom>
                    <a:noFill/>
                    <a:ln w="9525">
                      <a:noFill/>
                      <a:miter lim="800000"/>
                      <a:headEnd/>
                      <a:tailEnd/>
                    </a:ln>
                  </pic:spPr>
                </pic:pic>
              </a:graphicData>
            </a:graphic>
          </wp:inline>
        </w:drawing>
      </w:r>
    </w:p>
    <w:p w:rsidR="006B78BC" w:rsidRPr="006B78BC" w:rsidRDefault="006B78BC" w:rsidP="00FE7AAA">
      <w:pPr>
        <w:widowControl/>
        <w:autoSpaceDE/>
        <w:autoSpaceDN/>
        <w:adjustRightInd/>
        <w:spacing w:line="360" w:lineRule="auto"/>
        <w:jc w:val="center"/>
        <w:rPr>
          <w:sz w:val="24"/>
          <w:szCs w:val="24"/>
        </w:rPr>
      </w:pPr>
      <w:r w:rsidRPr="006B78BC">
        <w:rPr>
          <w:sz w:val="24"/>
          <w:szCs w:val="24"/>
        </w:rPr>
        <w:t>Рис</w:t>
      </w:r>
      <w:r w:rsidR="00400B09">
        <w:rPr>
          <w:sz w:val="24"/>
          <w:szCs w:val="24"/>
        </w:rPr>
        <w:t>унок 5.1.</w:t>
      </w:r>
      <w:r w:rsidRPr="006B78BC">
        <w:rPr>
          <w:sz w:val="24"/>
          <w:szCs w:val="24"/>
        </w:rPr>
        <w:t xml:space="preserve"> </w:t>
      </w:r>
      <w:r w:rsidR="001008B9">
        <w:rPr>
          <w:sz w:val="24"/>
          <w:szCs w:val="24"/>
        </w:rPr>
        <w:t>Картометрическая оценка связи содержания йода с типопой принадлежностью почвы</w:t>
      </w:r>
    </w:p>
    <w:p w:rsidR="006B78BC" w:rsidRPr="006B78BC" w:rsidRDefault="00C81C3C" w:rsidP="00846D41">
      <w:pPr>
        <w:widowControl/>
        <w:autoSpaceDE/>
        <w:autoSpaceDN/>
        <w:adjustRightInd/>
        <w:spacing w:line="360" w:lineRule="auto"/>
        <w:ind w:firstLine="2694"/>
        <w:jc w:val="both"/>
        <w:rPr>
          <w:sz w:val="24"/>
          <w:szCs w:val="24"/>
        </w:rPr>
      </w:pPr>
      <w:r>
        <w:rPr>
          <w:noProof/>
          <w:sz w:val="24"/>
          <w:szCs w:val="24"/>
        </w:rPr>
        <w:drawing>
          <wp:inline distT="0" distB="0" distL="0" distR="0" wp14:anchorId="1FBAFA54" wp14:editId="632234DE">
            <wp:extent cx="2411294" cy="1531620"/>
            <wp:effectExtent l="0" t="0" r="0" b="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8" cstate="print"/>
                    <a:srcRect/>
                    <a:stretch>
                      <a:fillRect/>
                    </a:stretch>
                  </pic:blipFill>
                  <pic:spPr bwMode="auto">
                    <a:xfrm>
                      <a:off x="0" y="0"/>
                      <a:ext cx="2410472" cy="1531098"/>
                    </a:xfrm>
                    <a:prstGeom prst="rect">
                      <a:avLst/>
                    </a:prstGeom>
                    <a:noFill/>
                  </pic:spPr>
                </pic:pic>
              </a:graphicData>
            </a:graphic>
          </wp:inline>
        </w:drawing>
      </w:r>
    </w:p>
    <w:p w:rsidR="006B78BC" w:rsidRPr="00B00830" w:rsidRDefault="00B00830" w:rsidP="00FE7AAA">
      <w:pPr>
        <w:widowControl/>
        <w:autoSpaceDE/>
        <w:autoSpaceDN/>
        <w:adjustRightInd/>
        <w:spacing w:after="200" w:line="360" w:lineRule="auto"/>
        <w:ind w:firstLine="709"/>
        <w:jc w:val="center"/>
        <w:rPr>
          <w:sz w:val="24"/>
          <w:szCs w:val="24"/>
        </w:rPr>
      </w:pPr>
      <w:r w:rsidRPr="00B00830">
        <w:rPr>
          <w:sz w:val="24"/>
          <w:szCs w:val="24"/>
        </w:rPr>
        <w:t>Рис</w:t>
      </w:r>
      <w:r w:rsidR="00400B09">
        <w:rPr>
          <w:sz w:val="24"/>
          <w:szCs w:val="24"/>
        </w:rPr>
        <w:t>унок 5.2.</w:t>
      </w:r>
      <w:r w:rsidR="006B78BC" w:rsidRPr="006B78BC">
        <w:rPr>
          <w:sz w:val="24"/>
          <w:szCs w:val="24"/>
        </w:rPr>
        <w:t xml:space="preserve"> Ренальная экскреция йода среди детей 3-7 лет в районных центрах Брянской области и картографическая оценка обеспеченности почвенного покрова йодом в радиусе 2,5 км вокруг </w:t>
      </w:r>
      <w:r w:rsidR="006B78BC" w:rsidRPr="00B00830">
        <w:rPr>
          <w:sz w:val="24"/>
          <w:szCs w:val="24"/>
        </w:rPr>
        <w:t>данного центра</w:t>
      </w:r>
    </w:p>
    <w:p w:rsidR="006B78BC" w:rsidRDefault="006B78BC" w:rsidP="006B78BC">
      <w:pPr>
        <w:widowControl/>
        <w:autoSpaceDE/>
        <w:autoSpaceDN/>
        <w:adjustRightInd/>
        <w:spacing w:line="360" w:lineRule="auto"/>
        <w:ind w:firstLine="709"/>
        <w:jc w:val="both"/>
        <w:rPr>
          <w:bCs/>
          <w:sz w:val="24"/>
          <w:szCs w:val="24"/>
        </w:rPr>
      </w:pPr>
      <w:r w:rsidRPr="00B00830">
        <w:rPr>
          <w:bCs/>
          <w:sz w:val="24"/>
          <w:szCs w:val="24"/>
        </w:rPr>
        <w:t xml:space="preserve">Необходимо отметить </w:t>
      </w:r>
      <w:r w:rsidR="001008B9" w:rsidRPr="00B00830">
        <w:rPr>
          <w:bCs/>
          <w:sz w:val="24"/>
          <w:szCs w:val="24"/>
        </w:rPr>
        <w:t xml:space="preserve">и </w:t>
      </w:r>
      <w:r w:rsidRPr="00B00830">
        <w:rPr>
          <w:bCs/>
          <w:sz w:val="24"/>
          <w:szCs w:val="24"/>
        </w:rPr>
        <w:t>многофакторность проблемы йодной недостаточности. Реальная картина заболеваемости в значительной мере зависит не только от природных предпосылок, но и от характера питания, стиля жизни, ведения хозяйства и длительности проживания на данной территории, проведения йодной профилактики, особенностей медицинской диагностики и статистической регистрации и проч. Поэтому для выявления истинных причин заболеваемости, связанной с природной обстановкой, необходимо проследить пищевую цепочку в геохимически контрастных сельских районах, не испытывающих значимого антропогенного воздействия. В связи с этим важно определение параметров реального почвенно-геохимического фона в изучаемых районах.</w:t>
      </w:r>
    </w:p>
    <w:p w:rsidR="00FE7AAA" w:rsidRPr="006B78BC" w:rsidRDefault="00FE7AAA" w:rsidP="006B78BC">
      <w:pPr>
        <w:widowControl/>
        <w:autoSpaceDE/>
        <w:autoSpaceDN/>
        <w:adjustRightInd/>
        <w:spacing w:line="360" w:lineRule="auto"/>
        <w:ind w:firstLine="709"/>
        <w:jc w:val="both"/>
        <w:rPr>
          <w:bCs/>
          <w:sz w:val="24"/>
          <w:szCs w:val="24"/>
        </w:rPr>
      </w:pPr>
    </w:p>
    <w:p w:rsidR="006B78BC" w:rsidRPr="00C300DF" w:rsidRDefault="001623C3" w:rsidP="00C300DF">
      <w:pPr>
        <w:pStyle w:val="2"/>
      </w:pPr>
      <w:bookmarkStart w:id="112" w:name="_Toc452517083"/>
      <w:bookmarkStart w:id="113" w:name="_Toc454567510"/>
      <w:r w:rsidRPr="00C300DF">
        <w:t>5.2 Построение карты йодного статуса</w:t>
      </w:r>
      <w:bookmarkEnd w:id="112"/>
      <w:bookmarkEnd w:id="113"/>
    </w:p>
    <w:p w:rsidR="001623C3" w:rsidRPr="001623C3" w:rsidRDefault="001623C3" w:rsidP="001623C3">
      <w:pPr>
        <w:widowControl/>
        <w:autoSpaceDE/>
        <w:autoSpaceDN/>
        <w:adjustRightInd/>
        <w:spacing w:line="360" w:lineRule="auto"/>
        <w:jc w:val="center"/>
        <w:rPr>
          <w:b/>
          <w:bCs/>
          <w:sz w:val="24"/>
          <w:szCs w:val="24"/>
        </w:rPr>
      </w:pPr>
    </w:p>
    <w:p w:rsidR="006B78BC" w:rsidRPr="006B78BC" w:rsidRDefault="006B78BC" w:rsidP="006B78BC">
      <w:pPr>
        <w:widowControl/>
        <w:autoSpaceDE/>
        <w:autoSpaceDN/>
        <w:adjustRightInd/>
        <w:spacing w:line="360" w:lineRule="auto"/>
        <w:ind w:firstLine="709"/>
        <w:jc w:val="both"/>
        <w:rPr>
          <w:bCs/>
          <w:sz w:val="24"/>
          <w:szCs w:val="24"/>
        </w:rPr>
      </w:pPr>
      <w:r w:rsidRPr="006B78BC">
        <w:rPr>
          <w:bCs/>
          <w:sz w:val="24"/>
          <w:szCs w:val="24"/>
        </w:rPr>
        <w:t>Ранее приведенные данные однозначно свидетельствуют о том, что для каждого из типов почв отображенных в легенде почвенной карты существует возможность поставить в соответствие вполне определенное цифровое значение, соответствующее уровню природной обеспеченности данной территорий стабильным I.</w:t>
      </w:r>
      <w:r w:rsidRPr="006B78BC">
        <w:rPr>
          <w:rFonts w:eastAsia="Calibri"/>
          <w:sz w:val="24"/>
          <w:szCs w:val="24"/>
          <w:lang w:eastAsia="en-US"/>
        </w:rPr>
        <w:t xml:space="preserve"> Таким образом, появилась теоретически корректная предпосылка о том, что </w:t>
      </w:r>
      <w:r w:rsidRPr="006B78BC">
        <w:rPr>
          <w:bCs/>
          <w:sz w:val="24"/>
          <w:szCs w:val="24"/>
        </w:rPr>
        <w:t xml:space="preserve">почвенная карта может быть достаточно легко преобразована в карту обеспеченности территории йодом, что в свою очередь позволило сформулировать методический подход к решению поставленной задачи. </w:t>
      </w:r>
    </w:p>
    <w:p w:rsidR="006B78BC" w:rsidRPr="006B78BC" w:rsidRDefault="006B78BC" w:rsidP="006B78BC">
      <w:pPr>
        <w:widowControl/>
        <w:autoSpaceDE/>
        <w:autoSpaceDN/>
        <w:adjustRightInd/>
        <w:spacing w:line="360" w:lineRule="auto"/>
        <w:ind w:firstLine="709"/>
        <w:jc w:val="both"/>
        <w:rPr>
          <w:bCs/>
          <w:sz w:val="24"/>
          <w:szCs w:val="24"/>
        </w:rPr>
      </w:pPr>
      <w:r w:rsidRPr="006B78BC">
        <w:rPr>
          <w:bCs/>
          <w:sz w:val="24"/>
          <w:szCs w:val="24"/>
        </w:rPr>
        <w:t xml:space="preserve">Исходя из предположения о том, что содержание йода в рационе сельского населения обусловлено валовым содержанием этого элемента в почвах прилежащих сельхозугодий, оценка уровня обеспеченности конкретного НП производилась на основе информации о структуре почвенного покрова, для чего абсолютно всем типам почв, показанных на почвенной карте должно было быть поставлено в соответствие значение содержания I в почве данного типа. Эта операция была выполнена на основе вышеприведенных данных Лозовского (1971), Зырина, Зборищука (1975) с поправками и дополнениями, полученными на основе наших собственных исследований в Брянской области. </w:t>
      </w:r>
    </w:p>
    <w:p w:rsidR="00235899" w:rsidRDefault="00235899" w:rsidP="006B78BC">
      <w:pPr>
        <w:widowControl/>
        <w:autoSpaceDE/>
        <w:autoSpaceDN/>
        <w:adjustRightInd/>
        <w:spacing w:line="360" w:lineRule="auto"/>
        <w:ind w:firstLine="709"/>
        <w:jc w:val="both"/>
        <w:rPr>
          <w:bCs/>
          <w:sz w:val="24"/>
          <w:szCs w:val="24"/>
        </w:rPr>
      </w:pPr>
      <w:r>
        <w:rPr>
          <w:bCs/>
          <w:sz w:val="24"/>
          <w:szCs w:val="24"/>
        </w:rPr>
        <w:t xml:space="preserve">Оценка йодного статуса территории осуществлялась </w:t>
      </w:r>
      <w:r w:rsidR="006B78BC" w:rsidRPr="006B78BC">
        <w:rPr>
          <w:bCs/>
          <w:sz w:val="24"/>
          <w:szCs w:val="24"/>
        </w:rPr>
        <w:t>на баз</w:t>
      </w:r>
      <w:r w:rsidR="001623C3">
        <w:rPr>
          <w:bCs/>
          <w:sz w:val="24"/>
          <w:szCs w:val="24"/>
        </w:rPr>
        <w:t>е</w:t>
      </w:r>
      <w:r w:rsidR="006B78BC" w:rsidRPr="006B78BC">
        <w:rPr>
          <w:bCs/>
          <w:sz w:val="24"/>
          <w:szCs w:val="24"/>
        </w:rPr>
        <w:t xml:space="preserve"> классических подходов В.В. Ковальского и производилась в два этапа. На первом этапе все картированные почвенные контура получили окраску в градациях их обеспеченности йодом, а на втором легенда</w:t>
      </w:r>
      <w:r>
        <w:rPr>
          <w:bCs/>
          <w:sz w:val="24"/>
          <w:szCs w:val="24"/>
        </w:rPr>
        <w:t xml:space="preserve"> карты </w:t>
      </w:r>
      <w:r w:rsidRPr="006B78BC">
        <w:rPr>
          <w:bCs/>
          <w:sz w:val="24"/>
          <w:szCs w:val="24"/>
        </w:rPr>
        <w:t>была преобразована</w:t>
      </w:r>
      <w:r>
        <w:rPr>
          <w:bCs/>
          <w:sz w:val="24"/>
          <w:szCs w:val="24"/>
        </w:rPr>
        <w:t xml:space="preserve"> </w:t>
      </w:r>
      <w:r w:rsidR="006B78BC" w:rsidRPr="006B78BC">
        <w:rPr>
          <w:bCs/>
          <w:sz w:val="24"/>
          <w:szCs w:val="24"/>
        </w:rPr>
        <w:t xml:space="preserve">в соответствии новой бальной шкалой, </w:t>
      </w:r>
      <w:r w:rsidR="001623C3">
        <w:rPr>
          <w:bCs/>
          <w:sz w:val="24"/>
          <w:szCs w:val="24"/>
        </w:rPr>
        <w:t>отображающей</w:t>
      </w:r>
      <w:r w:rsidR="006B78BC" w:rsidRPr="006B78BC">
        <w:rPr>
          <w:bCs/>
          <w:sz w:val="24"/>
          <w:szCs w:val="24"/>
        </w:rPr>
        <w:t xml:space="preserve"> уровень йодод</w:t>
      </w:r>
      <w:r>
        <w:rPr>
          <w:bCs/>
          <w:sz w:val="24"/>
          <w:szCs w:val="24"/>
        </w:rPr>
        <w:t xml:space="preserve">ефицита той или иной территории </w:t>
      </w:r>
      <w:r w:rsidRPr="00410FE4">
        <w:rPr>
          <w:bCs/>
          <w:sz w:val="24"/>
          <w:szCs w:val="24"/>
        </w:rPr>
        <w:t xml:space="preserve">(таблица </w:t>
      </w:r>
      <w:r w:rsidR="00400B09">
        <w:rPr>
          <w:bCs/>
          <w:sz w:val="24"/>
          <w:szCs w:val="24"/>
        </w:rPr>
        <w:t>5.6</w:t>
      </w:r>
      <w:r w:rsidRPr="00410FE4">
        <w:rPr>
          <w:bCs/>
          <w:sz w:val="24"/>
          <w:szCs w:val="24"/>
        </w:rPr>
        <w:t>)</w:t>
      </w:r>
      <w:r w:rsidR="006B78BC" w:rsidRPr="006B78BC">
        <w:rPr>
          <w:bCs/>
          <w:sz w:val="24"/>
          <w:szCs w:val="24"/>
        </w:rPr>
        <w:t xml:space="preserve"> </w:t>
      </w:r>
    </w:p>
    <w:p w:rsidR="00235899" w:rsidRDefault="00235899" w:rsidP="00235899">
      <w:pPr>
        <w:widowControl/>
        <w:autoSpaceDE/>
        <w:autoSpaceDN/>
        <w:adjustRightInd/>
        <w:spacing w:line="360" w:lineRule="auto"/>
        <w:ind w:firstLine="680"/>
        <w:jc w:val="both"/>
        <w:rPr>
          <w:bCs/>
          <w:sz w:val="24"/>
          <w:szCs w:val="24"/>
        </w:rPr>
      </w:pPr>
      <w:r w:rsidRPr="006B78BC">
        <w:rPr>
          <w:bCs/>
          <w:sz w:val="24"/>
          <w:szCs w:val="24"/>
        </w:rPr>
        <w:t xml:space="preserve">Опираясь на эту карту и используя в качестве критерия данные В.В. Ковальского, нами была составлена шкала потенциальной обеспеченности местных почв йодом, которая одновременно отображает и уровень йододефицита, свойственного почвам того или иного типа. </w:t>
      </w:r>
    </w:p>
    <w:p w:rsidR="00235899" w:rsidRDefault="00235899" w:rsidP="00235899">
      <w:pPr>
        <w:widowControl/>
        <w:autoSpaceDE/>
        <w:autoSpaceDN/>
        <w:adjustRightInd/>
        <w:spacing w:line="360" w:lineRule="auto"/>
        <w:ind w:firstLine="680"/>
        <w:jc w:val="both"/>
        <w:rPr>
          <w:bCs/>
          <w:sz w:val="24"/>
          <w:szCs w:val="24"/>
        </w:rPr>
      </w:pPr>
      <w:r>
        <w:rPr>
          <w:bCs/>
          <w:sz w:val="24"/>
          <w:szCs w:val="24"/>
        </w:rPr>
        <w:t xml:space="preserve">Соответственно, </w:t>
      </w:r>
      <w:r w:rsidRPr="006B78BC">
        <w:rPr>
          <w:bCs/>
          <w:sz w:val="24"/>
          <w:szCs w:val="24"/>
        </w:rPr>
        <w:t>была составлена шкала потенциальной обеспеченности местных почв йодом, которая одновременно отображает и уровень йододефицита, свойственного почвам того или иного типа</w:t>
      </w:r>
      <w:r>
        <w:rPr>
          <w:bCs/>
          <w:sz w:val="24"/>
          <w:szCs w:val="24"/>
        </w:rPr>
        <w:t xml:space="preserve"> </w:t>
      </w:r>
      <w:r w:rsidRPr="00410FE4">
        <w:rPr>
          <w:bCs/>
          <w:sz w:val="24"/>
          <w:szCs w:val="24"/>
        </w:rPr>
        <w:t xml:space="preserve">(таблица </w:t>
      </w:r>
      <w:r w:rsidR="00400B09">
        <w:rPr>
          <w:bCs/>
          <w:sz w:val="24"/>
          <w:szCs w:val="24"/>
        </w:rPr>
        <w:t>5.6</w:t>
      </w:r>
      <w:r w:rsidRPr="00410FE4">
        <w:rPr>
          <w:bCs/>
          <w:sz w:val="24"/>
          <w:szCs w:val="24"/>
        </w:rPr>
        <w:t>)</w:t>
      </w:r>
      <w:r w:rsidRPr="006B78BC">
        <w:rPr>
          <w:bCs/>
          <w:sz w:val="24"/>
          <w:szCs w:val="24"/>
        </w:rPr>
        <w:t xml:space="preserve">. </w:t>
      </w:r>
    </w:p>
    <w:p w:rsidR="00FE7AAA" w:rsidRPr="00FE7AAA" w:rsidRDefault="00FE7AAA" w:rsidP="00235899">
      <w:pPr>
        <w:widowControl/>
        <w:autoSpaceDE/>
        <w:autoSpaceDN/>
        <w:adjustRightInd/>
        <w:spacing w:line="360" w:lineRule="auto"/>
        <w:ind w:firstLine="680"/>
        <w:jc w:val="both"/>
        <w:rPr>
          <w:bCs/>
          <w:sz w:val="16"/>
          <w:szCs w:val="16"/>
        </w:rPr>
      </w:pPr>
    </w:p>
    <w:p w:rsidR="00235899" w:rsidRPr="006B78BC" w:rsidRDefault="00235899" w:rsidP="00F10BA3">
      <w:pPr>
        <w:widowControl/>
        <w:autoSpaceDE/>
        <w:autoSpaceDN/>
        <w:adjustRightInd/>
        <w:spacing w:line="360" w:lineRule="auto"/>
        <w:jc w:val="both"/>
        <w:rPr>
          <w:sz w:val="24"/>
          <w:szCs w:val="24"/>
          <w:lang w:eastAsia="ar-SA" w:bidi="en-US"/>
        </w:rPr>
      </w:pPr>
      <w:r w:rsidRPr="006B78BC">
        <w:rPr>
          <w:bCs/>
          <w:sz w:val="24"/>
          <w:szCs w:val="24"/>
        </w:rPr>
        <w:t>Табл</w:t>
      </w:r>
      <w:r>
        <w:rPr>
          <w:bCs/>
          <w:sz w:val="24"/>
          <w:szCs w:val="24"/>
        </w:rPr>
        <w:t>ица</w:t>
      </w:r>
      <w:r w:rsidR="00410FE4">
        <w:rPr>
          <w:bCs/>
          <w:sz w:val="24"/>
          <w:szCs w:val="24"/>
        </w:rPr>
        <w:t xml:space="preserve"> 5</w:t>
      </w:r>
      <w:r w:rsidR="00400B09">
        <w:rPr>
          <w:bCs/>
          <w:sz w:val="24"/>
          <w:szCs w:val="24"/>
        </w:rPr>
        <w:t>.6.</w:t>
      </w:r>
      <w:r>
        <w:rPr>
          <w:bCs/>
          <w:sz w:val="24"/>
          <w:szCs w:val="24"/>
        </w:rPr>
        <w:t xml:space="preserve"> Критерии оценки йододефицита по почвенному покрову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410"/>
        <w:gridCol w:w="6520"/>
      </w:tblGrid>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Индекс на карте</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Потенциальная обеспеченность местных почв йодом*</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Тип почвы</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1.1</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Острый дефицит</w:t>
            </w:r>
          </w:p>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(&lt; 1 мг/кг)</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Подзолистые, дерново-слабо-, средне- и сильноподзолистые песчаные и супесчаные на песках</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1.2</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Сильный дефицит</w:t>
            </w:r>
          </w:p>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w:t>
            </w:r>
            <w:r w:rsidRPr="00400B09">
              <w:rPr>
                <w:sz w:val="24"/>
                <w:szCs w:val="24"/>
                <w:lang w:val="en-US" w:eastAsia="en-US" w:bidi="en-US"/>
              </w:rPr>
              <w:t>1,0-1,5 мг/кг</w:t>
            </w:r>
            <w:r w:rsidRPr="00400B09">
              <w:rPr>
                <w:sz w:val="24"/>
                <w:szCs w:val="24"/>
                <w:lang w:eastAsia="en-US" w:bidi="en-US"/>
              </w:rPr>
              <w:t>)</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Дерново-средне- и сильноподзолистые песчаные и супесчаные, дерново-подзолисто-глеевые на моренных суглинках</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1.3</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Дефицит</w:t>
            </w:r>
          </w:p>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(1,5-2,0 мг/кг)</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Дерново-средне- и сильноподзолистые суглинистые на моренных и покровных суглинках, дерново-подзолистые суглинистые на покровных суглинках</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2.1</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Умеренный дефицит</w:t>
            </w:r>
          </w:p>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(2,0-3,0 мг/кг)</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Светло-серые и серые средне- и тяжелосуглинистые на покровных суглинках, дерново-глеевые.</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2.2</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Слабый дефицит</w:t>
            </w:r>
          </w:p>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(3,0-5,0 мг/кг)</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Темно-серые лесные средне- и тяжелосуглинистые и глинистые на покровных суглинках, торфяно-подзолисто-глеевые</w:t>
            </w:r>
          </w:p>
        </w:tc>
      </w:tr>
      <w:tr w:rsidR="00235899" w:rsidRPr="006B78BC" w:rsidTr="007C7486">
        <w:trPr>
          <w:trHeight w:val="421"/>
        </w:trPr>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2.3</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Черноземы выщелоченные и оподзоленные средне- и тяжелосуглинистые и глинистые на покровных суглинках</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3.1</w:t>
            </w:r>
          </w:p>
        </w:tc>
        <w:tc>
          <w:tcPr>
            <w:tcW w:w="2410" w:type="dxa"/>
            <w:vMerge w:val="restart"/>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В пределах нормы</w:t>
            </w:r>
          </w:p>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(5,0-12,0 мг/кг)</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eastAsia="en-US" w:bidi="en-US"/>
              </w:rPr>
            </w:pPr>
            <w:r w:rsidRPr="00400B09">
              <w:rPr>
                <w:sz w:val="24"/>
                <w:szCs w:val="24"/>
                <w:lang w:eastAsia="en-US" w:bidi="en-US"/>
              </w:rPr>
              <w:t>Черноземы типичные глинистые и тяжелосуглинистые на покровных суглинка</w:t>
            </w:r>
            <w:r w:rsidR="00421C61" w:rsidRPr="00400B09">
              <w:rPr>
                <w:sz w:val="24"/>
                <w:szCs w:val="24"/>
                <w:lang w:eastAsia="en-US" w:bidi="en-US"/>
              </w:rPr>
              <w:t>х</w:t>
            </w:r>
            <w:r w:rsidRPr="00400B09">
              <w:rPr>
                <w:sz w:val="24"/>
                <w:szCs w:val="24"/>
                <w:lang w:eastAsia="en-US" w:bidi="en-US"/>
              </w:rPr>
              <w:t>, лугово-черноземные</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3.2</w:t>
            </w:r>
          </w:p>
        </w:tc>
        <w:tc>
          <w:tcPr>
            <w:tcW w:w="2410" w:type="dxa"/>
            <w:vMerge/>
            <w:vAlign w:val="center"/>
          </w:tcPr>
          <w:p w:rsidR="00235899" w:rsidRPr="00400B09" w:rsidRDefault="00235899" w:rsidP="00400B09">
            <w:pPr>
              <w:widowControl/>
              <w:autoSpaceDE/>
              <w:autoSpaceDN/>
              <w:adjustRightInd/>
              <w:spacing w:line="276" w:lineRule="auto"/>
              <w:jc w:val="center"/>
              <w:rPr>
                <w:sz w:val="24"/>
                <w:szCs w:val="24"/>
                <w:lang w:eastAsia="en-US" w:bidi="en-US"/>
              </w:rPr>
            </w:pP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Болотные низинные</w:t>
            </w:r>
          </w:p>
        </w:tc>
      </w:tr>
      <w:tr w:rsidR="00235899" w:rsidRPr="006B78BC" w:rsidTr="007C7486">
        <w:tc>
          <w:tcPr>
            <w:tcW w:w="851"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4.0</w:t>
            </w:r>
          </w:p>
        </w:tc>
        <w:tc>
          <w:tcPr>
            <w:tcW w:w="2410"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От дефицита до нормы</w:t>
            </w:r>
          </w:p>
        </w:tc>
        <w:tc>
          <w:tcPr>
            <w:tcW w:w="6520" w:type="dxa"/>
            <w:vAlign w:val="center"/>
          </w:tcPr>
          <w:p w:rsidR="00235899" w:rsidRPr="00400B09" w:rsidRDefault="00235899" w:rsidP="00400B09">
            <w:pPr>
              <w:widowControl/>
              <w:autoSpaceDE/>
              <w:autoSpaceDN/>
              <w:adjustRightInd/>
              <w:spacing w:line="276" w:lineRule="auto"/>
              <w:jc w:val="center"/>
              <w:rPr>
                <w:sz w:val="24"/>
                <w:szCs w:val="24"/>
                <w:lang w:val="en-US" w:eastAsia="en-US" w:bidi="en-US"/>
              </w:rPr>
            </w:pPr>
            <w:r w:rsidRPr="00400B09">
              <w:rPr>
                <w:sz w:val="24"/>
                <w:szCs w:val="24"/>
                <w:lang w:val="en-US" w:eastAsia="en-US" w:bidi="en-US"/>
              </w:rPr>
              <w:t>Аллювиальные почвы</w:t>
            </w:r>
          </w:p>
        </w:tc>
      </w:tr>
    </w:tbl>
    <w:p w:rsidR="00400B09" w:rsidRDefault="00400B09" w:rsidP="006B78BC">
      <w:pPr>
        <w:widowControl/>
        <w:autoSpaceDE/>
        <w:autoSpaceDN/>
        <w:adjustRightInd/>
        <w:spacing w:line="360" w:lineRule="auto"/>
        <w:ind w:firstLine="709"/>
        <w:jc w:val="both"/>
        <w:rPr>
          <w:bCs/>
          <w:sz w:val="24"/>
          <w:szCs w:val="24"/>
        </w:rPr>
      </w:pPr>
    </w:p>
    <w:p w:rsidR="009E4EA6" w:rsidRDefault="00400B09" w:rsidP="00400B09">
      <w:pPr>
        <w:widowControl/>
        <w:autoSpaceDE/>
        <w:autoSpaceDN/>
        <w:adjustRightInd/>
        <w:spacing w:line="360" w:lineRule="auto"/>
        <w:ind w:firstLine="680"/>
        <w:jc w:val="both"/>
        <w:rPr>
          <w:sz w:val="24"/>
          <w:szCs w:val="24"/>
        </w:rPr>
      </w:pPr>
      <w:r w:rsidRPr="009E4EA6">
        <w:rPr>
          <w:bCs/>
          <w:sz w:val="24"/>
          <w:szCs w:val="24"/>
        </w:rPr>
        <w:t>Несмотря на то, что в Тульской и даже Орловской областях не редко встречаются почвы с весьма низким содержанием йода, закономерно наиболее дефицитными оказались почвы Брянской области, 74% территории которой занимают площади с высоким и очень высок</w:t>
      </w:r>
      <w:r>
        <w:rPr>
          <w:bCs/>
          <w:sz w:val="24"/>
          <w:szCs w:val="24"/>
        </w:rPr>
        <w:t xml:space="preserve">им недостатком йода. </w:t>
      </w:r>
      <w:r w:rsidR="006B78BC" w:rsidRPr="006B78BC">
        <w:rPr>
          <w:bCs/>
          <w:sz w:val="24"/>
          <w:szCs w:val="24"/>
        </w:rPr>
        <w:t xml:space="preserve">Это </w:t>
      </w:r>
      <w:r w:rsidR="001623C3">
        <w:rPr>
          <w:bCs/>
          <w:sz w:val="24"/>
          <w:szCs w:val="24"/>
        </w:rPr>
        <w:t xml:space="preserve">позволило </w:t>
      </w:r>
      <w:r w:rsidR="006B78BC" w:rsidRPr="006B78BC">
        <w:rPr>
          <w:bCs/>
          <w:sz w:val="24"/>
          <w:szCs w:val="24"/>
        </w:rPr>
        <w:t>сократи</w:t>
      </w:r>
      <w:r w:rsidR="001623C3">
        <w:rPr>
          <w:bCs/>
          <w:sz w:val="24"/>
          <w:szCs w:val="24"/>
        </w:rPr>
        <w:t>ть</w:t>
      </w:r>
      <w:r w:rsidR="006B78BC" w:rsidRPr="006B78BC">
        <w:rPr>
          <w:bCs/>
          <w:sz w:val="24"/>
          <w:szCs w:val="24"/>
        </w:rPr>
        <w:t xml:space="preserve"> общее число контуров</w:t>
      </w:r>
      <w:r w:rsidR="001623C3">
        <w:rPr>
          <w:bCs/>
          <w:sz w:val="24"/>
          <w:szCs w:val="24"/>
        </w:rPr>
        <w:t xml:space="preserve">, </w:t>
      </w:r>
      <w:r w:rsidR="006B78BC" w:rsidRPr="006B78BC">
        <w:rPr>
          <w:bCs/>
          <w:sz w:val="24"/>
          <w:szCs w:val="24"/>
        </w:rPr>
        <w:t>оценить специфику пространственного распределения стабильного I в почвенном покрове</w:t>
      </w:r>
      <w:r w:rsidR="006B78BC" w:rsidRPr="006B78BC">
        <w:rPr>
          <w:rFonts w:eastAsia="Calibri"/>
          <w:sz w:val="22"/>
          <w:szCs w:val="22"/>
          <w:lang w:eastAsia="en-US"/>
        </w:rPr>
        <w:t xml:space="preserve"> и </w:t>
      </w:r>
      <w:r w:rsidR="006B78BC" w:rsidRPr="006B78BC">
        <w:rPr>
          <w:bCs/>
          <w:sz w:val="24"/>
          <w:szCs w:val="24"/>
        </w:rPr>
        <w:t>быстро построить обзорную карту йододефицита для 4-х областей России, наиболее пострадавших в результате аварии на ЧАЭС 1986 г</w:t>
      </w:r>
      <w:r w:rsidR="00B00830">
        <w:rPr>
          <w:bCs/>
          <w:sz w:val="24"/>
          <w:szCs w:val="24"/>
        </w:rPr>
        <w:t>.</w:t>
      </w:r>
      <w:r w:rsidR="006B78BC" w:rsidRPr="006B78BC">
        <w:rPr>
          <w:bCs/>
          <w:sz w:val="24"/>
          <w:szCs w:val="24"/>
        </w:rPr>
        <w:t xml:space="preserve"> </w:t>
      </w:r>
      <w:r w:rsidR="001A1FB7" w:rsidRPr="00FF4E8B">
        <w:rPr>
          <w:bCs/>
          <w:sz w:val="24"/>
          <w:szCs w:val="24"/>
        </w:rPr>
        <w:t>(</w:t>
      </w:r>
      <w:r w:rsidR="001A1FB7">
        <w:rPr>
          <w:bCs/>
          <w:sz w:val="24"/>
          <w:szCs w:val="24"/>
        </w:rPr>
        <w:t>рисунок</w:t>
      </w:r>
      <w:r w:rsidR="00846D41">
        <w:rPr>
          <w:sz w:val="24"/>
          <w:szCs w:val="24"/>
        </w:rPr>
        <w:t xml:space="preserve"> </w:t>
      </w:r>
      <w:r>
        <w:rPr>
          <w:sz w:val="24"/>
          <w:szCs w:val="24"/>
        </w:rPr>
        <w:t>5.3</w:t>
      </w:r>
      <w:r w:rsidR="00FF4E8B">
        <w:rPr>
          <w:sz w:val="24"/>
          <w:szCs w:val="24"/>
        </w:rPr>
        <w:t>).</w:t>
      </w:r>
    </w:p>
    <w:p w:rsidR="006B78BC" w:rsidRPr="006B78BC" w:rsidRDefault="00C81C3C" w:rsidP="009E4EA6">
      <w:pPr>
        <w:widowControl/>
        <w:autoSpaceDE/>
        <w:autoSpaceDN/>
        <w:adjustRightInd/>
        <w:spacing w:line="360" w:lineRule="auto"/>
        <w:ind w:firstLine="709"/>
        <w:jc w:val="center"/>
        <w:rPr>
          <w:bCs/>
          <w:sz w:val="24"/>
          <w:szCs w:val="24"/>
        </w:rPr>
      </w:pPr>
      <w:r>
        <w:rPr>
          <w:noProof/>
          <w:sz w:val="24"/>
          <w:szCs w:val="24"/>
        </w:rPr>
        <w:drawing>
          <wp:inline distT="0" distB="0" distL="0" distR="0" wp14:anchorId="32530603" wp14:editId="361A6101">
            <wp:extent cx="2755587" cy="2011680"/>
            <wp:effectExtent l="0" t="0" r="0" b="0"/>
            <wp:docPr id="631"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199" cstate="print"/>
                    <a:srcRect/>
                    <a:stretch>
                      <a:fillRect/>
                    </a:stretch>
                  </pic:blipFill>
                  <pic:spPr bwMode="auto">
                    <a:xfrm>
                      <a:off x="0" y="0"/>
                      <a:ext cx="2762215" cy="2016519"/>
                    </a:xfrm>
                    <a:prstGeom prst="rect">
                      <a:avLst/>
                    </a:prstGeom>
                    <a:noFill/>
                    <a:ln w="9525">
                      <a:noFill/>
                      <a:miter lim="800000"/>
                      <a:headEnd/>
                      <a:tailEnd/>
                    </a:ln>
                  </pic:spPr>
                </pic:pic>
              </a:graphicData>
            </a:graphic>
          </wp:inline>
        </w:drawing>
      </w:r>
    </w:p>
    <w:p w:rsidR="006B78BC" w:rsidRPr="00F10BA3" w:rsidRDefault="00B00830" w:rsidP="00B00830">
      <w:pPr>
        <w:widowControl/>
        <w:autoSpaceDE/>
        <w:autoSpaceDN/>
        <w:adjustRightInd/>
        <w:spacing w:line="360" w:lineRule="auto"/>
        <w:jc w:val="center"/>
        <w:rPr>
          <w:sz w:val="24"/>
          <w:szCs w:val="24"/>
        </w:rPr>
      </w:pPr>
      <w:r w:rsidRPr="006B78BC">
        <w:rPr>
          <w:sz w:val="24"/>
          <w:szCs w:val="24"/>
        </w:rPr>
        <w:t>Рис</w:t>
      </w:r>
      <w:r w:rsidR="00400B09">
        <w:rPr>
          <w:sz w:val="24"/>
          <w:szCs w:val="24"/>
        </w:rPr>
        <w:t>унок 5.3.</w:t>
      </w:r>
      <w:r w:rsidR="001E2779">
        <w:rPr>
          <w:sz w:val="24"/>
          <w:szCs w:val="24"/>
        </w:rPr>
        <w:t xml:space="preserve"> </w:t>
      </w:r>
      <w:r w:rsidR="006B78BC" w:rsidRPr="006B78BC">
        <w:rPr>
          <w:sz w:val="24"/>
          <w:szCs w:val="24"/>
        </w:rPr>
        <w:t>Карта йодного статуса 4-х областей России, пострадавших в результате аварии на ЧАЭС 1986 г (Выделены населенные пункты, для которых проводил</w:t>
      </w:r>
      <w:r w:rsidR="00E858FD">
        <w:rPr>
          <w:sz w:val="24"/>
          <w:szCs w:val="24"/>
        </w:rPr>
        <w:t xml:space="preserve">ись картографические расчеты </w:t>
      </w:r>
      <w:r w:rsidR="006B78BC" w:rsidRPr="006B78BC">
        <w:rPr>
          <w:sz w:val="24"/>
          <w:szCs w:val="24"/>
        </w:rPr>
        <w:t xml:space="preserve"> </w:t>
      </w:r>
      <w:r w:rsidR="00F10BA3">
        <w:rPr>
          <w:sz w:val="24"/>
          <w:szCs w:val="24"/>
        </w:rPr>
        <w:t>по международному проекту</w:t>
      </w:r>
    </w:p>
    <w:p w:rsidR="001E2779" w:rsidRPr="001E2779" w:rsidRDefault="001E2779" w:rsidP="00400B09">
      <w:pPr>
        <w:widowControl/>
        <w:autoSpaceDE/>
        <w:autoSpaceDN/>
        <w:adjustRightInd/>
        <w:spacing w:line="360" w:lineRule="auto"/>
        <w:jc w:val="center"/>
        <w:rPr>
          <w:sz w:val="24"/>
          <w:szCs w:val="24"/>
        </w:rPr>
      </w:pPr>
      <w:r>
        <w:rPr>
          <w:sz w:val="24"/>
          <w:szCs w:val="24"/>
        </w:rPr>
        <w:t>Легенда карты йодного статуса с оценкой обеспеченности почв йодом</w:t>
      </w:r>
    </w:p>
    <w:p w:rsidR="006B78BC" w:rsidRDefault="00FF3F09" w:rsidP="006B78BC">
      <w:pPr>
        <w:widowControl/>
        <w:autoSpaceDE/>
        <w:autoSpaceDN/>
        <w:adjustRightInd/>
        <w:spacing w:line="360" w:lineRule="auto"/>
        <w:rPr>
          <w:sz w:val="24"/>
          <w:szCs w:val="24"/>
        </w:rPr>
      </w:pPr>
      <w:r>
        <w:rPr>
          <w:noProof/>
        </w:rPr>
        <w:pict>
          <v:shape id="Text Box 159" o:spid="_x0000_s1173" type="#_x0000_t202" style="position:absolute;margin-left:175.35pt;margin-top:.1pt;width:195.15pt;height:158.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" o:allowincell="f">
            <v:textbox style="mso-next-textbox:#Text Box 159">
              <w:txbxContent>
                <w:p w:rsidR="00D61FFA" w:rsidRDefault="00D61FFA" w:rsidP="006B78BC">
                  <w:pPr>
                    <w:jc w:val="center"/>
                    <w:rPr>
                      <w:b/>
                      <w:sz w:val="19"/>
                      <w:lang w:val="en-US"/>
                    </w:rPr>
                  </w:pPr>
                  <w:r>
                    <w:rPr>
                      <w:b/>
                      <w:sz w:val="19"/>
                    </w:rPr>
                    <w:t>СОДЕРЖАНИЕ ЙОДА В ПОЧВАХ</w:t>
                  </w:r>
                </w:p>
                <w:p w:rsidR="007E4E33" w:rsidRPr="007E4E33" w:rsidRDefault="007E4E33" w:rsidP="006B78BC">
                  <w:pPr>
                    <w:jc w:val="center"/>
                    <w:rPr>
                      <w:b/>
                      <w:sz w:val="19"/>
                      <w:lang w:val="en-US"/>
                    </w:rPr>
                  </w:pPr>
                </w:p>
                <w:p w:rsidR="00D61FFA" w:rsidRDefault="00D61FFA" w:rsidP="00515AED">
                  <w:pPr>
                    <w:widowControl/>
                    <w:numPr>
                      <w:ilvl w:val="1"/>
                      <w:numId w:val="1"/>
                    </w:numPr>
                    <w:autoSpaceDE/>
                    <w:autoSpaceDN/>
                    <w:adjustRightInd/>
                    <w:ind w:left="0" w:firstLine="0"/>
                    <w:rPr>
                      <w:rFonts w:ascii="Arial" w:hAnsi="Arial"/>
                      <w:sz w:val="16"/>
                    </w:rPr>
                  </w:pPr>
                  <w:r>
                    <w:rPr>
                      <w:sz w:val="19"/>
                    </w:rPr>
                    <w:t xml:space="preserve"> </w:t>
                  </w:r>
                  <w:r>
                    <w:rPr>
                      <w:rFonts w:ascii="Arial" w:hAnsi="Arial"/>
                      <w:sz w:val="16"/>
                    </w:rPr>
                    <w:t>ЧРЕЗВЫЧАЙНО НИЗКОЕ</w:t>
                  </w:r>
                </w:p>
                <w:p w:rsidR="00D61FFA" w:rsidRDefault="00D61FFA" w:rsidP="006B78BC">
                  <w:pPr>
                    <w:rPr>
                      <w:rFonts w:ascii="Arial" w:hAnsi="Arial"/>
                      <w:sz w:val="16"/>
                    </w:rPr>
                  </w:pPr>
                  <w:r>
                    <w:rPr>
                      <w:rFonts w:ascii="Arial" w:hAnsi="Arial"/>
                      <w:sz w:val="16"/>
                    </w:rPr>
                    <w:t>1.2.</w:t>
                  </w:r>
                  <w:r>
                    <w:rPr>
                      <w:rFonts w:ascii="Arial" w:hAnsi="Arial"/>
                      <w:sz w:val="16"/>
                    </w:rPr>
                    <w:tab/>
                  </w:r>
                  <w:r>
                    <w:rPr>
                      <w:rFonts w:ascii="Arial" w:hAnsi="Arial"/>
                      <w:sz w:val="16"/>
                    </w:rPr>
                    <w:tab/>
                    <w:t xml:space="preserve">ОЧЕНЬНИЗКОЕ </w:t>
                  </w:r>
                </w:p>
                <w:p w:rsidR="00D61FFA" w:rsidRDefault="00D61FFA" w:rsidP="006B78BC">
                  <w:pPr>
                    <w:rPr>
                      <w:rFonts w:ascii="Arial" w:hAnsi="Arial"/>
                      <w:sz w:val="16"/>
                    </w:rPr>
                  </w:pPr>
                  <w:r>
                    <w:rPr>
                      <w:rFonts w:ascii="Arial" w:hAnsi="Arial"/>
                      <w:sz w:val="16"/>
                    </w:rPr>
                    <w:t>1.3</w:t>
                  </w:r>
                  <w:r>
                    <w:rPr>
                      <w:rFonts w:ascii="Arial" w:hAnsi="Arial"/>
                      <w:sz w:val="16"/>
                    </w:rPr>
                    <w:tab/>
                  </w:r>
                  <w:r>
                    <w:rPr>
                      <w:rFonts w:ascii="Arial" w:hAnsi="Arial"/>
                      <w:sz w:val="16"/>
                    </w:rPr>
                    <w:tab/>
                    <w:t>НИЗКОЕ</w:t>
                  </w:r>
                </w:p>
                <w:p w:rsidR="00D61FFA" w:rsidRDefault="00D61FFA" w:rsidP="006B78BC">
                  <w:pPr>
                    <w:rPr>
                      <w:rFonts w:ascii="Arial" w:hAnsi="Arial"/>
                      <w:sz w:val="16"/>
                    </w:rPr>
                  </w:pPr>
                  <w:r>
                    <w:rPr>
                      <w:rFonts w:ascii="Arial" w:hAnsi="Arial"/>
                      <w:sz w:val="16"/>
                    </w:rPr>
                    <w:t xml:space="preserve">2.1. </w:t>
                  </w:r>
                  <w:r>
                    <w:rPr>
                      <w:rFonts w:ascii="Arial" w:hAnsi="Arial"/>
                      <w:sz w:val="16"/>
                    </w:rPr>
                    <w:tab/>
                    <w:t>УМЕРЕННО НИЗКОЕ</w:t>
                  </w:r>
                </w:p>
                <w:p w:rsidR="00D61FFA" w:rsidRDefault="00D61FFA" w:rsidP="006B78BC">
                  <w:pPr>
                    <w:ind w:left="568" w:hanging="568"/>
                    <w:rPr>
                      <w:rFonts w:ascii="Arial" w:hAnsi="Arial"/>
                      <w:sz w:val="16"/>
                    </w:rPr>
                  </w:pPr>
                  <w:r>
                    <w:rPr>
                      <w:rFonts w:ascii="Arial" w:hAnsi="Arial"/>
                      <w:sz w:val="16"/>
                    </w:rPr>
                    <w:t xml:space="preserve">2.2. </w:t>
                  </w:r>
                  <w:r>
                    <w:rPr>
                      <w:rFonts w:ascii="Arial" w:hAnsi="Arial"/>
                      <w:sz w:val="16"/>
                    </w:rPr>
                    <w:tab/>
                    <w:t>НА НИЖНЕЙ ГРАНИЦЕ НОРМЫ (ЛЕСНАЯ ЗОНА)</w:t>
                  </w:r>
                </w:p>
                <w:p w:rsidR="00D61FFA" w:rsidRDefault="00D61FFA" w:rsidP="006B78BC">
                  <w:pPr>
                    <w:ind w:left="568" w:hanging="568"/>
                    <w:rPr>
                      <w:rFonts w:ascii="Arial" w:hAnsi="Arial"/>
                      <w:sz w:val="16"/>
                    </w:rPr>
                  </w:pPr>
                  <w:r>
                    <w:rPr>
                      <w:rFonts w:ascii="Arial" w:hAnsi="Arial"/>
                      <w:sz w:val="16"/>
                    </w:rPr>
                    <w:t xml:space="preserve">2.3. </w:t>
                  </w:r>
                  <w:r>
                    <w:rPr>
                      <w:rFonts w:ascii="Arial" w:hAnsi="Arial"/>
                      <w:sz w:val="16"/>
                    </w:rPr>
                    <w:tab/>
                    <w:t>НА НИЖНЕЙ ГРАНИЦЕ НОРМЫ (ЛЕСОСТЕПНАЯ ЗОНА)</w:t>
                  </w:r>
                </w:p>
                <w:p w:rsidR="00D61FFA" w:rsidRDefault="00D61FFA" w:rsidP="006B78BC">
                  <w:pPr>
                    <w:rPr>
                      <w:rFonts w:ascii="Arial" w:hAnsi="Arial"/>
                      <w:sz w:val="16"/>
                    </w:rPr>
                  </w:pPr>
                  <w:r>
                    <w:rPr>
                      <w:rFonts w:ascii="Arial" w:hAnsi="Arial"/>
                      <w:sz w:val="16"/>
                    </w:rPr>
                    <w:t xml:space="preserve">3.1. </w:t>
                  </w:r>
                  <w:r>
                    <w:rPr>
                      <w:rFonts w:ascii="Arial" w:hAnsi="Arial"/>
                      <w:sz w:val="16"/>
                    </w:rPr>
                    <w:tab/>
                    <w:t xml:space="preserve">ДОСТАТОЧНОЕ </w:t>
                  </w:r>
                </w:p>
                <w:p w:rsidR="00D61FFA" w:rsidRDefault="00D61FFA" w:rsidP="006B78BC">
                  <w:pPr>
                    <w:ind w:left="284" w:firstLine="284"/>
                    <w:rPr>
                      <w:rFonts w:ascii="Arial" w:hAnsi="Arial"/>
                      <w:sz w:val="16"/>
                    </w:rPr>
                  </w:pPr>
                  <w:r>
                    <w:rPr>
                      <w:rFonts w:ascii="Arial" w:hAnsi="Arial"/>
                      <w:sz w:val="16"/>
                    </w:rPr>
                    <w:t>(ЛЕСОСТЕПНАЯ ЗОНА)</w:t>
                  </w:r>
                </w:p>
                <w:p w:rsidR="00D61FFA" w:rsidRDefault="00D61FFA" w:rsidP="006B78BC">
                  <w:pPr>
                    <w:ind w:left="568" w:hanging="568"/>
                    <w:rPr>
                      <w:rFonts w:ascii="Arial" w:hAnsi="Arial"/>
                      <w:sz w:val="16"/>
                    </w:rPr>
                  </w:pPr>
                  <w:r>
                    <w:rPr>
                      <w:rFonts w:ascii="Arial" w:hAnsi="Arial"/>
                      <w:sz w:val="16"/>
                    </w:rPr>
                    <w:t xml:space="preserve">3.2. </w:t>
                  </w:r>
                  <w:r>
                    <w:rPr>
                      <w:rFonts w:ascii="Arial" w:hAnsi="Arial"/>
                      <w:sz w:val="16"/>
                    </w:rPr>
                    <w:tab/>
                    <w:t xml:space="preserve">ЛОКАЛЬНО </w:t>
                  </w:r>
                  <w:proofErr w:type="gramStart"/>
                  <w:r>
                    <w:rPr>
                      <w:rFonts w:ascii="Arial" w:hAnsi="Arial"/>
                      <w:sz w:val="16"/>
                    </w:rPr>
                    <w:t>ДОСТАТОЧНОЕ</w:t>
                  </w:r>
                  <w:proofErr w:type="gramEnd"/>
                  <w:r>
                    <w:rPr>
                      <w:rFonts w:ascii="Arial" w:hAnsi="Arial"/>
                      <w:sz w:val="16"/>
                    </w:rPr>
                    <w:t xml:space="preserve"> (ЛЕСНАЯ И ЛЕСОСТЕПНАЯ ЗОНЫ)</w:t>
                  </w:r>
                </w:p>
                <w:p w:rsidR="00D61FFA" w:rsidRDefault="00D61FFA" w:rsidP="006B78BC">
                  <w:pPr>
                    <w:rPr>
                      <w:rFonts w:ascii="Arial" w:hAnsi="Arial"/>
                      <w:sz w:val="16"/>
                    </w:rPr>
                  </w:pPr>
                  <w:r>
                    <w:rPr>
                      <w:rFonts w:ascii="Arial" w:hAnsi="Arial"/>
                      <w:sz w:val="16"/>
                    </w:rPr>
                    <w:t>4.</w:t>
                  </w:r>
                  <w:r>
                    <w:rPr>
                      <w:rFonts w:ascii="Arial" w:hAnsi="Arial"/>
                      <w:sz w:val="16"/>
                    </w:rPr>
                    <w:tab/>
                    <w:t xml:space="preserve">ОТ НИЗКОГО ДО ДОСТАТОЧНОГО </w:t>
                  </w:r>
                </w:p>
              </w:txbxContent>
            </v:textbox>
          </v:shape>
        </w:pict>
      </w:r>
      <w:r w:rsidR="00C81C3C">
        <w:rPr>
          <w:noProof/>
          <w:sz w:val="24"/>
          <w:szCs w:val="24"/>
        </w:rPr>
        <w:drawing>
          <wp:inline distT="0" distB="0" distL="0" distR="0" wp14:anchorId="2D083AE2" wp14:editId="2FC7A993">
            <wp:extent cx="1883410" cy="2025015"/>
            <wp:effectExtent l="19050" t="0" r="2540" b="0"/>
            <wp:docPr id="632"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200" cstate="print"/>
                    <a:srcRect/>
                    <a:stretch>
                      <a:fillRect/>
                    </a:stretch>
                  </pic:blipFill>
                  <pic:spPr bwMode="auto">
                    <a:xfrm>
                      <a:off x="0" y="0"/>
                      <a:ext cx="1883410" cy="2025015"/>
                    </a:xfrm>
                    <a:prstGeom prst="rect">
                      <a:avLst/>
                    </a:prstGeom>
                    <a:noFill/>
                    <a:ln w="9525">
                      <a:noFill/>
                      <a:miter lim="800000"/>
                      <a:headEnd/>
                      <a:tailEnd/>
                    </a:ln>
                  </pic:spPr>
                </pic:pic>
              </a:graphicData>
            </a:graphic>
          </wp:inline>
        </w:drawing>
      </w:r>
    </w:p>
    <w:p w:rsidR="009E4EA6" w:rsidRPr="006B78BC" w:rsidRDefault="009E4EA6" w:rsidP="006B78BC">
      <w:pPr>
        <w:widowControl/>
        <w:autoSpaceDE/>
        <w:autoSpaceDN/>
        <w:adjustRightInd/>
        <w:spacing w:line="360" w:lineRule="auto"/>
        <w:rPr>
          <w:sz w:val="24"/>
          <w:szCs w:val="24"/>
        </w:rPr>
      </w:pPr>
    </w:p>
    <w:p w:rsidR="006A65EB" w:rsidRDefault="006A65EB" w:rsidP="006A65EB">
      <w:pPr>
        <w:widowControl/>
        <w:autoSpaceDE/>
        <w:autoSpaceDN/>
        <w:adjustRightInd/>
        <w:spacing w:line="360" w:lineRule="auto"/>
        <w:ind w:firstLine="680"/>
        <w:jc w:val="both"/>
        <w:rPr>
          <w:sz w:val="24"/>
          <w:szCs w:val="24"/>
          <w:lang w:eastAsia="ar-SA" w:bidi="en-US"/>
        </w:rPr>
      </w:pPr>
      <w:r w:rsidRPr="006B78BC">
        <w:rPr>
          <w:sz w:val="24"/>
          <w:szCs w:val="24"/>
          <w:lang w:eastAsia="ar-SA" w:bidi="en-US"/>
        </w:rPr>
        <w:t>Йододефицит среди жителей Брянской области одновременно изучался и Брянским к</w:t>
      </w:r>
      <w:r w:rsidR="005F2D84">
        <w:rPr>
          <w:sz w:val="24"/>
          <w:szCs w:val="24"/>
          <w:lang w:eastAsia="ar-SA" w:bidi="en-US"/>
        </w:rPr>
        <w:t xml:space="preserve">линико-диагностическим центром </w:t>
      </w:r>
      <w:r w:rsidR="005F2D84" w:rsidRPr="005F2D84">
        <w:rPr>
          <w:sz w:val="24"/>
          <w:szCs w:val="24"/>
          <w:lang w:eastAsia="ar-SA" w:bidi="en-US"/>
        </w:rPr>
        <w:t>[</w:t>
      </w:r>
      <w:r w:rsidRPr="006B78BC">
        <w:rPr>
          <w:sz w:val="24"/>
          <w:szCs w:val="24"/>
          <w:lang w:eastAsia="ar-SA" w:bidi="en-US"/>
        </w:rPr>
        <w:t>Прошин, Дорощенко, 2005</w:t>
      </w:r>
      <w:r w:rsidR="005F2D84" w:rsidRPr="005F2D84">
        <w:rPr>
          <w:sz w:val="24"/>
          <w:szCs w:val="24"/>
          <w:lang w:eastAsia="ar-SA" w:bidi="en-US"/>
        </w:rPr>
        <w:t>]</w:t>
      </w:r>
      <w:r w:rsidR="00400B09">
        <w:rPr>
          <w:sz w:val="24"/>
          <w:szCs w:val="24"/>
          <w:lang w:eastAsia="ar-SA" w:bidi="en-US"/>
        </w:rPr>
        <w:t>. На рисунке</w:t>
      </w:r>
      <w:r w:rsidR="00846D41" w:rsidRPr="00846D41">
        <w:rPr>
          <w:sz w:val="24"/>
          <w:szCs w:val="24"/>
          <w:lang w:eastAsia="ar-SA"/>
        </w:rPr>
        <w:t xml:space="preserve"> </w:t>
      </w:r>
      <w:r w:rsidR="00846D41" w:rsidRPr="00B00830">
        <w:rPr>
          <w:sz w:val="24"/>
          <w:szCs w:val="24"/>
          <w:lang w:eastAsia="ar-SA"/>
        </w:rPr>
        <w:t>5.</w:t>
      </w:r>
      <w:r w:rsidR="00400B09">
        <w:rPr>
          <w:sz w:val="24"/>
          <w:szCs w:val="24"/>
          <w:lang w:eastAsia="ar-SA"/>
        </w:rPr>
        <w:t>4</w:t>
      </w:r>
      <w:r w:rsidRPr="006B78BC">
        <w:rPr>
          <w:sz w:val="24"/>
          <w:szCs w:val="24"/>
          <w:lang w:eastAsia="ar-SA" w:bidi="en-US"/>
        </w:rPr>
        <w:t xml:space="preserve"> представлена картограмма, построенная по данным БКДЦ, которая демонстрирует различный характер обеспеченности </w:t>
      </w:r>
      <w:r>
        <w:rPr>
          <w:sz w:val="24"/>
          <w:szCs w:val="24"/>
          <w:lang w:eastAsia="ar-SA" w:bidi="en-US"/>
        </w:rPr>
        <w:t xml:space="preserve">организмов </w:t>
      </w:r>
      <w:r w:rsidRPr="006B78BC">
        <w:rPr>
          <w:sz w:val="24"/>
          <w:szCs w:val="24"/>
          <w:lang w:eastAsia="ar-SA" w:bidi="en-US"/>
        </w:rPr>
        <w:t>обследованных жителей разных районов</w:t>
      </w:r>
      <w:r>
        <w:rPr>
          <w:sz w:val="24"/>
          <w:szCs w:val="24"/>
          <w:lang w:eastAsia="ar-SA" w:bidi="en-US"/>
        </w:rPr>
        <w:t xml:space="preserve"> в период обследования</w:t>
      </w:r>
      <w:r w:rsidRPr="006B78BC">
        <w:rPr>
          <w:sz w:val="24"/>
          <w:szCs w:val="24"/>
          <w:lang w:eastAsia="ar-SA" w:bidi="en-US"/>
        </w:rPr>
        <w:t xml:space="preserve">. </w:t>
      </w:r>
    </w:p>
    <w:p w:rsidR="00400B09" w:rsidRDefault="00400B09" w:rsidP="006A65EB">
      <w:pPr>
        <w:widowControl/>
        <w:autoSpaceDE/>
        <w:autoSpaceDN/>
        <w:adjustRightInd/>
        <w:spacing w:line="360" w:lineRule="auto"/>
        <w:ind w:firstLine="680"/>
        <w:jc w:val="both"/>
        <w:rPr>
          <w:sz w:val="24"/>
          <w:szCs w:val="24"/>
          <w:lang w:eastAsia="ar-SA" w:bidi="en-US"/>
        </w:rPr>
      </w:pPr>
    </w:p>
    <w:p w:rsidR="00400B09" w:rsidRDefault="00400B09" w:rsidP="006A65EB">
      <w:pPr>
        <w:widowControl/>
        <w:autoSpaceDE/>
        <w:autoSpaceDN/>
        <w:adjustRightInd/>
        <w:spacing w:line="360" w:lineRule="auto"/>
        <w:ind w:firstLine="680"/>
        <w:jc w:val="both"/>
        <w:rPr>
          <w:sz w:val="24"/>
          <w:szCs w:val="24"/>
          <w:lang w:eastAsia="ar-SA" w:bidi="en-US"/>
        </w:rPr>
      </w:pPr>
    </w:p>
    <w:p w:rsidR="006A65EB" w:rsidRPr="006B78BC" w:rsidRDefault="00C81C3C" w:rsidP="00400B09">
      <w:pPr>
        <w:widowControl/>
        <w:autoSpaceDE/>
        <w:autoSpaceDN/>
        <w:adjustRightInd/>
        <w:spacing w:line="360" w:lineRule="auto"/>
        <w:jc w:val="center"/>
        <w:rPr>
          <w:b/>
          <w:sz w:val="24"/>
          <w:szCs w:val="24"/>
          <w:lang w:eastAsia="en-US" w:bidi="en-US"/>
        </w:rPr>
      </w:pPr>
      <w:r>
        <w:rPr>
          <w:noProof/>
          <w:sz w:val="24"/>
          <w:szCs w:val="24"/>
        </w:rPr>
        <w:drawing>
          <wp:inline distT="0" distB="0" distL="0" distR="0" wp14:anchorId="19C12C18" wp14:editId="22C55755">
            <wp:extent cx="3945890" cy="2759710"/>
            <wp:effectExtent l="19050" t="0" r="0" b="0"/>
            <wp:docPr id="633" name="Picture 5" descr="iod_urine_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od_urine_br"/>
                    <pic:cNvPicPr>
                      <a:picLocks noChangeAspect="1" noChangeArrowheads="1"/>
                    </pic:cNvPicPr>
                  </pic:nvPicPr>
                  <pic:blipFill>
                    <a:blip r:embed="rId201" cstate="print"/>
                    <a:srcRect/>
                    <a:stretch>
                      <a:fillRect/>
                    </a:stretch>
                  </pic:blipFill>
                  <pic:spPr bwMode="auto">
                    <a:xfrm>
                      <a:off x="0" y="0"/>
                      <a:ext cx="3945890" cy="2759710"/>
                    </a:xfrm>
                    <a:prstGeom prst="rect">
                      <a:avLst/>
                    </a:prstGeom>
                    <a:noFill/>
                    <a:ln w="9525">
                      <a:noFill/>
                      <a:miter lim="800000"/>
                      <a:headEnd/>
                      <a:tailEnd/>
                    </a:ln>
                  </pic:spPr>
                </pic:pic>
              </a:graphicData>
            </a:graphic>
          </wp:inline>
        </w:drawing>
      </w:r>
    </w:p>
    <w:p w:rsidR="006A65EB" w:rsidRDefault="00B00830" w:rsidP="00B00830">
      <w:pPr>
        <w:widowControl/>
        <w:autoSpaceDE/>
        <w:autoSpaceDN/>
        <w:adjustRightInd/>
        <w:spacing w:line="360" w:lineRule="auto"/>
        <w:ind w:firstLine="680"/>
        <w:jc w:val="center"/>
        <w:rPr>
          <w:sz w:val="24"/>
          <w:szCs w:val="24"/>
          <w:lang w:eastAsia="ar-SA"/>
        </w:rPr>
      </w:pPr>
      <w:r w:rsidRPr="00B00830">
        <w:rPr>
          <w:sz w:val="24"/>
          <w:szCs w:val="24"/>
          <w:lang w:eastAsia="ar-SA"/>
        </w:rPr>
        <w:t>Рисунок 5.</w:t>
      </w:r>
      <w:r w:rsidR="00400B09">
        <w:rPr>
          <w:sz w:val="24"/>
          <w:szCs w:val="24"/>
          <w:lang w:eastAsia="ar-SA"/>
        </w:rPr>
        <w:t>4.</w:t>
      </w:r>
      <w:r>
        <w:rPr>
          <w:sz w:val="24"/>
          <w:szCs w:val="24"/>
          <w:lang w:eastAsia="ar-SA"/>
        </w:rPr>
        <w:t xml:space="preserve"> Экстрекция йода с мочой, как показатель йодной недостаточности</w:t>
      </w:r>
      <w:r w:rsidR="00400B09">
        <w:rPr>
          <w:sz w:val="24"/>
          <w:szCs w:val="24"/>
          <w:lang w:eastAsia="ar-SA"/>
        </w:rPr>
        <w:t xml:space="preserve"> на территории Брянской области</w:t>
      </w:r>
    </w:p>
    <w:p w:rsidR="00C662AE" w:rsidRDefault="00C662AE" w:rsidP="00B00830">
      <w:pPr>
        <w:widowControl/>
        <w:autoSpaceDE/>
        <w:autoSpaceDN/>
        <w:adjustRightInd/>
        <w:spacing w:line="360" w:lineRule="auto"/>
        <w:ind w:firstLine="680"/>
        <w:jc w:val="center"/>
        <w:rPr>
          <w:sz w:val="24"/>
          <w:szCs w:val="24"/>
          <w:lang w:eastAsia="ar-SA"/>
        </w:rPr>
      </w:pPr>
    </w:p>
    <w:p w:rsidR="006B78BC" w:rsidRPr="006B78BC" w:rsidRDefault="001B6ECC" w:rsidP="006B78BC">
      <w:pPr>
        <w:widowControl/>
        <w:autoSpaceDE/>
        <w:autoSpaceDN/>
        <w:adjustRightInd/>
        <w:spacing w:line="360" w:lineRule="auto"/>
        <w:ind w:firstLine="680"/>
        <w:jc w:val="both"/>
        <w:rPr>
          <w:sz w:val="24"/>
          <w:szCs w:val="24"/>
        </w:rPr>
      </w:pPr>
      <w:r>
        <w:rPr>
          <w:sz w:val="24"/>
          <w:szCs w:val="24"/>
          <w:lang w:eastAsia="ar-SA"/>
        </w:rPr>
        <w:t>В связи с этим</w:t>
      </w:r>
      <w:r w:rsidR="006B78BC" w:rsidRPr="006B78BC">
        <w:rPr>
          <w:sz w:val="24"/>
          <w:szCs w:val="24"/>
          <w:lang w:eastAsia="ar-SA"/>
        </w:rPr>
        <w:t xml:space="preserve"> д</w:t>
      </w:r>
      <w:r w:rsidR="006B78BC" w:rsidRPr="006B78BC">
        <w:rPr>
          <w:sz w:val="24"/>
          <w:szCs w:val="24"/>
        </w:rPr>
        <w:t xml:space="preserve">альнейшие работы по определению влияния йододефицита были продолжены именно в Брянской области РФ. </w:t>
      </w:r>
    </w:p>
    <w:p w:rsidR="006B78BC" w:rsidRPr="006B78BC" w:rsidRDefault="00C81C3C" w:rsidP="00400B09">
      <w:pPr>
        <w:widowControl/>
        <w:autoSpaceDE/>
        <w:autoSpaceDN/>
        <w:adjustRightInd/>
        <w:spacing w:line="360" w:lineRule="auto"/>
        <w:ind w:firstLine="680"/>
        <w:jc w:val="center"/>
        <w:rPr>
          <w:bCs/>
          <w:sz w:val="24"/>
          <w:szCs w:val="24"/>
        </w:rPr>
      </w:pPr>
      <w:r>
        <w:rPr>
          <w:noProof/>
          <w:sz w:val="24"/>
          <w:szCs w:val="24"/>
        </w:rPr>
        <w:drawing>
          <wp:inline distT="0" distB="0" distL="0" distR="0" wp14:anchorId="07B41DB7" wp14:editId="23E4B40C">
            <wp:extent cx="4419600" cy="3075305"/>
            <wp:effectExtent l="19050" t="0" r="0" b="0"/>
            <wp:docPr id="634" name="Рисунок 119" descr="факт-мат-за_6_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факт-мат-за_6_лет"/>
                    <pic:cNvPicPr>
                      <a:picLocks noChangeAspect="1" noChangeArrowheads="1"/>
                    </pic:cNvPicPr>
                  </pic:nvPicPr>
                  <pic:blipFill>
                    <a:blip r:embed="rId202" cstate="print"/>
                    <a:srcRect/>
                    <a:stretch>
                      <a:fillRect/>
                    </a:stretch>
                  </pic:blipFill>
                  <pic:spPr bwMode="auto">
                    <a:xfrm>
                      <a:off x="0" y="0"/>
                      <a:ext cx="4419600" cy="3075305"/>
                    </a:xfrm>
                    <a:prstGeom prst="rect">
                      <a:avLst/>
                    </a:prstGeom>
                    <a:noFill/>
                    <a:ln w="9525">
                      <a:noFill/>
                      <a:miter lim="800000"/>
                      <a:headEnd/>
                      <a:tailEnd/>
                    </a:ln>
                  </pic:spPr>
                </pic:pic>
              </a:graphicData>
            </a:graphic>
          </wp:inline>
        </w:drawing>
      </w:r>
    </w:p>
    <w:p w:rsidR="006217EF" w:rsidRDefault="006B78BC" w:rsidP="006B78BC">
      <w:pPr>
        <w:widowControl/>
        <w:autoSpaceDE/>
        <w:autoSpaceDN/>
        <w:adjustRightInd/>
        <w:spacing w:line="360" w:lineRule="auto"/>
        <w:ind w:firstLine="680"/>
        <w:jc w:val="both"/>
        <w:rPr>
          <w:bCs/>
          <w:sz w:val="24"/>
          <w:szCs w:val="24"/>
        </w:rPr>
      </w:pPr>
      <w:r w:rsidRPr="006B78BC">
        <w:rPr>
          <w:bCs/>
          <w:sz w:val="24"/>
          <w:szCs w:val="24"/>
        </w:rPr>
        <w:t xml:space="preserve">Рисунок </w:t>
      </w:r>
      <w:r w:rsidR="00B00830">
        <w:rPr>
          <w:bCs/>
          <w:sz w:val="24"/>
          <w:szCs w:val="24"/>
        </w:rPr>
        <w:t>5.</w:t>
      </w:r>
      <w:r w:rsidR="00400B09">
        <w:rPr>
          <w:bCs/>
          <w:sz w:val="24"/>
          <w:szCs w:val="24"/>
        </w:rPr>
        <w:t>5.</w:t>
      </w:r>
      <w:r w:rsidR="00B00830">
        <w:rPr>
          <w:bCs/>
          <w:sz w:val="24"/>
          <w:szCs w:val="24"/>
        </w:rPr>
        <w:t xml:space="preserve"> П</w:t>
      </w:r>
      <w:r w:rsidR="00B00830" w:rsidRPr="006B78BC">
        <w:rPr>
          <w:bCs/>
          <w:sz w:val="24"/>
          <w:szCs w:val="24"/>
        </w:rPr>
        <w:t>очвенн</w:t>
      </w:r>
      <w:r w:rsidR="00B00830">
        <w:rPr>
          <w:bCs/>
          <w:sz w:val="24"/>
          <w:szCs w:val="24"/>
        </w:rPr>
        <w:t>ая</w:t>
      </w:r>
      <w:r w:rsidR="00B00830" w:rsidRPr="006B78BC">
        <w:rPr>
          <w:bCs/>
          <w:sz w:val="24"/>
          <w:szCs w:val="24"/>
        </w:rPr>
        <w:t xml:space="preserve"> карт</w:t>
      </w:r>
      <w:r w:rsidR="00B00830">
        <w:rPr>
          <w:bCs/>
          <w:sz w:val="24"/>
          <w:szCs w:val="24"/>
        </w:rPr>
        <w:t>а</w:t>
      </w:r>
      <w:r w:rsidR="006217EF">
        <w:rPr>
          <w:bCs/>
          <w:sz w:val="24"/>
          <w:szCs w:val="24"/>
        </w:rPr>
        <w:t xml:space="preserve"> </w:t>
      </w:r>
      <w:r w:rsidR="00B00830">
        <w:rPr>
          <w:bCs/>
          <w:sz w:val="24"/>
          <w:szCs w:val="24"/>
        </w:rPr>
        <w:t>Брянской области с</w:t>
      </w:r>
      <w:r w:rsidR="006217EF">
        <w:rPr>
          <w:bCs/>
          <w:sz w:val="24"/>
          <w:szCs w:val="24"/>
        </w:rPr>
        <w:t xml:space="preserve"> </w:t>
      </w:r>
      <w:r w:rsidRPr="006B78BC">
        <w:rPr>
          <w:bCs/>
          <w:sz w:val="24"/>
          <w:szCs w:val="24"/>
        </w:rPr>
        <w:t>обследованны</w:t>
      </w:r>
      <w:r w:rsidR="00400B09">
        <w:rPr>
          <w:bCs/>
          <w:sz w:val="24"/>
          <w:szCs w:val="24"/>
        </w:rPr>
        <w:t>ми НП</w:t>
      </w:r>
      <w:r w:rsidR="006217EF">
        <w:rPr>
          <w:bCs/>
          <w:sz w:val="24"/>
          <w:szCs w:val="24"/>
        </w:rPr>
        <w:t xml:space="preserve"> </w:t>
      </w:r>
    </w:p>
    <w:p w:rsidR="009E4EA6" w:rsidRDefault="009E4EA6" w:rsidP="006B78BC">
      <w:pPr>
        <w:widowControl/>
        <w:autoSpaceDE/>
        <w:autoSpaceDN/>
        <w:adjustRightInd/>
        <w:spacing w:line="360" w:lineRule="auto"/>
        <w:ind w:firstLine="680"/>
        <w:jc w:val="both"/>
        <w:rPr>
          <w:sz w:val="24"/>
          <w:szCs w:val="24"/>
        </w:rPr>
      </w:pPr>
    </w:p>
    <w:p w:rsidR="006B78BC" w:rsidRPr="006B78BC" w:rsidRDefault="006217EF" w:rsidP="006B78BC">
      <w:pPr>
        <w:widowControl/>
        <w:autoSpaceDE/>
        <w:autoSpaceDN/>
        <w:adjustRightInd/>
        <w:spacing w:line="360" w:lineRule="auto"/>
        <w:ind w:firstLine="680"/>
        <w:jc w:val="both"/>
        <w:rPr>
          <w:sz w:val="24"/>
          <w:szCs w:val="24"/>
        </w:rPr>
      </w:pPr>
      <w:r>
        <w:rPr>
          <w:sz w:val="24"/>
          <w:szCs w:val="24"/>
        </w:rPr>
        <w:t>По о</w:t>
      </w:r>
      <w:r w:rsidR="006B78BC" w:rsidRPr="006B78BC">
        <w:rPr>
          <w:sz w:val="24"/>
          <w:szCs w:val="24"/>
        </w:rPr>
        <w:t>беспеченности почв стабильным йодом</w:t>
      </w:r>
      <w:r w:rsidR="006B78BC" w:rsidRPr="006B78BC">
        <w:rPr>
          <w:rFonts w:eastAsia="Calibri"/>
          <w:sz w:val="24"/>
          <w:szCs w:val="24"/>
          <w:lang w:eastAsia="en-US"/>
        </w:rPr>
        <w:t xml:space="preserve"> и в данном случае </w:t>
      </w:r>
      <w:r w:rsidR="006B78BC" w:rsidRPr="006B78BC">
        <w:rPr>
          <w:sz w:val="24"/>
          <w:szCs w:val="24"/>
        </w:rPr>
        <w:t xml:space="preserve">была построена на базе почвенной карты масштаба 1:1000000 и так же была интерпретирована с применением ранее разработанных методических подходов как эколого-геохимическая карта бальных оценок, характеризующих </w:t>
      </w:r>
      <w:r w:rsidR="006A65EB">
        <w:rPr>
          <w:sz w:val="24"/>
          <w:szCs w:val="24"/>
        </w:rPr>
        <w:t xml:space="preserve">риск заболеваний щитовидной железы, обусловленный </w:t>
      </w:r>
      <w:r w:rsidR="006B78BC" w:rsidRPr="006B78BC">
        <w:rPr>
          <w:sz w:val="24"/>
          <w:szCs w:val="24"/>
        </w:rPr>
        <w:t>уров</w:t>
      </w:r>
      <w:r w:rsidR="006A65EB">
        <w:rPr>
          <w:sz w:val="24"/>
          <w:szCs w:val="24"/>
        </w:rPr>
        <w:t>нем</w:t>
      </w:r>
      <w:r w:rsidR="006B78BC" w:rsidRPr="006B78BC">
        <w:rPr>
          <w:sz w:val="24"/>
          <w:szCs w:val="24"/>
        </w:rPr>
        <w:t xml:space="preserve"> йододефицита</w:t>
      </w:r>
      <w:r w:rsidR="006A65EB">
        <w:rPr>
          <w:sz w:val="24"/>
          <w:szCs w:val="24"/>
        </w:rPr>
        <w:t xml:space="preserve"> в почвах</w:t>
      </w:r>
      <w:r w:rsidR="00980E83">
        <w:rPr>
          <w:sz w:val="24"/>
          <w:szCs w:val="24"/>
        </w:rPr>
        <w:t xml:space="preserve"> (рисунок </w:t>
      </w:r>
      <w:r w:rsidR="00400B09">
        <w:rPr>
          <w:bCs/>
          <w:sz w:val="24"/>
          <w:szCs w:val="24"/>
        </w:rPr>
        <w:t>5.6</w:t>
      </w:r>
      <w:r w:rsidR="00980E83">
        <w:rPr>
          <w:bCs/>
          <w:sz w:val="24"/>
          <w:szCs w:val="24"/>
        </w:rPr>
        <w:t>)</w:t>
      </w:r>
      <w:r w:rsidR="00846D41">
        <w:rPr>
          <w:bCs/>
          <w:sz w:val="24"/>
          <w:szCs w:val="24"/>
        </w:rPr>
        <w:t>.</w:t>
      </w:r>
    </w:p>
    <w:p w:rsidR="006B78BC" w:rsidRPr="006B78BC" w:rsidRDefault="00C81C3C" w:rsidP="00980E83">
      <w:pPr>
        <w:widowControl/>
        <w:tabs>
          <w:tab w:val="num" w:pos="720"/>
        </w:tabs>
        <w:autoSpaceDE/>
        <w:autoSpaceDN/>
        <w:adjustRightInd/>
        <w:spacing w:line="360" w:lineRule="auto"/>
        <w:ind w:firstLine="709"/>
        <w:jc w:val="center"/>
        <w:rPr>
          <w:sz w:val="24"/>
          <w:szCs w:val="24"/>
        </w:rPr>
      </w:pPr>
      <w:r>
        <w:rPr>
          <w:noProof/>
          <w:sz w:val="24"/>
          <w:szCs w:val="24"/>
        </w:rPr>
        <w:drawing>
          <wp:inline distT="0" distB="0" distL="0" distR="0" wp14:anchorId="17DBFD8A" wp14:editId="6D9A4E0E">
            <wp:extent cx="3717290" cy="3308985"/>
            <wp:effectExtent l="19050" t="0" r="0" b="0"/>
            <wp:docPr id="635"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203" cstate="print"/>
                    <a:srcRect/>
                    <a:stretch>
                      <a:fillRect/>
                    </a:stretch>
                  </pic:blipFill>
                  <pic:spPr bwMode="auto">
                    <a:xfrm>
                      <a:off x="0" y="0"/>
                      <a:ext cx="3717290" cy="3308985"/>
                    </a:xfrm>
                    <a:prstGeom prst="rect">
                      <a:avLst/>
                    </a:prstGeom>
                    <a:noFill/>
                    <a:ln w="9525">
                      <a:noFill/>
                      <a:miter lim="800000"/>
                      <a:headEnd/>
                      <a:tailEnd/>
                    </a:ln>
                  </pic:spPr>
                </pic:pic>
              </a:graphicData>
            </a:graphic>
          </wp:inline>
        </w:drawing>
      </w:r>
    </w:p>
    <w:p w:rsidR="006B78BC" w:rsidRDefault="006217EF" w:rsidP="006217EF">
      <w:pPr>
        <w:widowControl/>
        <w:tabs>
          <w:tab w:val="num" w:pos="720"/>
        </w:tabs>
        <w:autoSpaceDE/>
        <w:autoSpaceDN/>
        <w:adjustRightInd/>
        <w:spacing w:line="360" w:lineRule="auto"/>
        <w:ind w:firstLine="709"/>
        <w:jc w:val="center"/>
        <w:rPr>
          <w:sz w:val="24"/>
          <w:szCs w:val="24"/>
        </w:rPr>
      </w:pPr>
      <w:r w:rsidRPr="006B78BC">
        <w:rPr>
          <w:bCs/>
          <w:sz w:val="24"/>
          <w:szCs w:val="24"/>
        </w:rPr>
        <w:t xml:space="preserve">Рисунок </w:t>
      </w:r>
      <w:r>
        <w:rPr>
          <w:bCs/>
          <w:sz w:val="24"/>
          <w:szCs w:val="24"/>
        </w:rPr>
        <w:t>5.</w:t>
      </w:r>
      <w:r w:rsidR="00400B09">
        <w:rPr>
          <w:bCs/>
          <w:sz w:val="24"/>
          <w:szCs w:val="24"/>
        </w:rPr>
        <w:t>6.</w:t>
      </w:r>
      <w:r w:rsidR="006A65EB">
        <w:rPr>
          <w:sz w:val="24"/>
          <w:szCs w:val="24"/>
        </w:rPr>
        <w:t xml:space="preserve"> Карта риска заболеваний щитовидной железы, обусловленного уровнем содержания йода в почвах (см. таблицу</w:t>
      </w:r>
      <w:r w:rsidR="00410FE4">
        <w:rPr>
          <w:sz w:val="24"/>
          <w:szCs w:val="24"/>
        </w:rPr>
        <w:t xml:space="preserve"> 5.10</w:t>
      </w:r>
      <w:r w:rsidR="006A65EB">
        <w:rPr>
          <w:sz w:val="24"/>
          <w:szCs w:val="24"/>
        </w:rPr>
        <w:t>)</w:t>
      </w:r>
    </w:p>
    <w:p w:rsidR="006A65EB" w:rsidRPr="006B78BC" w:rsidRDefault="006A65EB" w:rsidP="00400B09">
      <w:pPr>
        <w:widowControl/>
        <w:tabs>
          <w:tab w:val="num" w:pos="720"/>
        </w:tabs>
        <w:autoSpaceDE/>
        <w:autoSpaceDN/>
        <w:adjustRightInd/>
        <w:spacing w:line="360" w:lineRule="auto"/>
        <w:jc w:val="both"/>
        <w:rPr>
          <w:sz w:val="24"/>
          <w:szCs w:val="24"/>
        </w:rPr>
      </w:pPr>
      <w:r>
        <w:rPr>
          <w:sz w:val="24"/>
          <w:szCs w:val="24"/>
        </w:rPr>
        <w:t xml:space="preserve">Таблица </w:t>
      </w:r>
      <w:r w:rsidR="00980E83">
        <w:rPr>
          <w:bCs/>
          <w:sz w:val="24"/>
          <w:szCs w:val="24"/>
        </w:rPr>
        <w:t>5.</w:t>
      </w:r>
      <w:r w:rsidR="00400B09">
        <w:rPr>
          <w:bCs/>
          <w:sz w:val="24"/>
          <w:szCs w:val="24"/>
        </w:rPr>
        <w:t>7.</w:t>
      </w:r>
      <w:r>
        <w:rPr>
          <w:sz w:val="24"/>
          <w:szCs w:val="24"/>
        </w:rPr>
        <w:t xml:space="preserve"> Расшифровка легенды карты йододефицита </w:t>
      </w:r>
    </w:p>
    <w:tbl>
      <w:tblPr>
        <w:tblW w:w="9747" w:type="dxa"/>
        <w:tblCellMar>
          <w:left w:w="0" w:type="dxa"/>
          <w:right w:w="0" w:type="dxa"/>
        </w:tblCellMar>
        <w:tblLook w:val="0600" w:firstRow="0" w:lastRow="0" w:firstColumn="0" w:lastColumn="0" w:noHBand="1" w:noVBand="1"/>
      </w:tblPr>
      <w:tblGrid>
        <w:gridCol w:w="1111"/>
        <w:gridCol w:w="2825"/>
        <w:gridCol w:w="5811"/>
      </w:tblGrid>
      <w:tr w:rsidR="006B78BC" w:rsidRPr="006B78BC" w:rsidTr="005949A1">
        <w:trPr>
          <w:trHeight w:val="255"/>
        </w:trPr>
        <w:tc>
          <w:tcPr>
            <w:tcW w:w="11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center"/>
              <w:rPr>
                <w:sz w:val="22"/>
                <w:szCs w:val="22"/>
              </w:rPr>
            </w:pPr>
            <w:r w:rsidRPr="006B78BC">
              <w:rPr>
                <w:sz w:val="22"/>
                <w:szCs w:val="22"/>
              </w:rPr>
              <w:t>Цвет контура</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jc w:val="center"/>
              <w:rPr>
                <w:sz w:val="22"/>
                <w:szCs w:val="22"/>
              </w:rPr>
            </w:pPr>
            <w:r w:rsidRPr="006B78BC">
              <w:rPr>
                <w:sz w:val="22"/>
                <w:szCs w:val="22"/>
              </w:rPr>
              <w:t>Уровень дополнительного риска</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center"/>
              <w:rPr>
                <w:sz w:val="22"/>
                <w:szCs w:val="22"/>
              </w:rPr>
            </w:pPr>
            <w:r w:rsidRPr="006B78BC">
              <w:rPr>
                <w:sz w:val="22"/>
                <w:szCs w:val="22"/>
              </w:rPr>
              <w:t>Качественная оценка обеспеченности почв йодом в сочетании с его подвижностью</w:t>
            </w:r>
          </w:p>
        </w:tc>
      </w:tr>
      <w:tr w:rsidR="006B78BC" w:rsidRPr="006B78BC" w:rsidTr="005949A1">
        <w:trPr>
          <w:trHeight w:val="255"/>
        </w:trPr>
        <w:tc>
          <w:tcPr>
            <w:tcW w:w="1111" w:type="dxa"/>
            <w:tcBorders>
              <w:top w:val="single" w:sz="8" w:space="0" w:color="000000"/>
              <w:left w:val="single" w:sz="8" w:space="0" w:color="000000"/>
              <w:bottom w:val="single" w:sz="8" w:space="0" w:color="000000"/>
              <w:right w:val="single" w:sz="8" w:space="0" w:color="000000"/>
            </w:tcBorders>
            <w:shd w:val="clear" w:color="auto" w:fill="FF0000"/>
            <w:tcMar>
              <w:top w:w="15" w:type="dxa"/>
              <w:left w:w="108" w:type="dxa"/>
              <w:bottom w:w="0" w:type="dxa"/>
              <w:right w:w="108" w:type="dxa"/>
            </w:tcMar>
            <w:vAlign w:val="bottom"/>
          </w:tcPr>
          <w:p w:rsidR="006B78BC" w:rsidRPr="006B78BC" w:rsidRDefault="006B78BC" w:rsidP="001D3159">
            <w:pPr>
              <w:widowControl/>
              <w:tabs>
                <w:tab w:val="num" w:pos="720"/>
              </w:tabs>
              <w:autoSpaceDE/>
              <w:autoSpaceDN/>
              <w:adjustRightInd/>
              <w:ind w:firstLine="709"/>
              <w:jc w:val="both"/>
              <w:rPr>
                <w:sz w:val="22"/>
                <w:szCs w:val="22"/>
              </w:rPr>
            </w:pPr>
            <w:r w:rsidRPr="006B78BC">
              <w:rPr>
                <w:sz w:val="22"/>
                <w:szCs w:val="22"/>
              </w:rPr>
              <w:t>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jc w:val="both"/>
              <w:rPr>
                <w:sz w:val="22"/>
                <w:szCs w:val="22"/>
              </w:rPr>
            </w:pPr>
            <w:r w:rsidRPr="006B78BC">
              <w:rPr>
                <w:sz w:val="22"/>
                <w:szCs w:val="22"/>
              </w:rPr>
              <w:t>очень высокий</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both"/>
              <w:rPr>
                <w:sz w:val="22"/>
                <w:szCs w:val="22"/>
              </w:rPr>
            </w:pPr>
            <w:r w:rsidRPr="006B78BC">
              <w:rPr>
                <w:sz w:val="22"/>
                <w:szCs w:val="22"/>
              </w:rPr>
              <w:t xml:space="preserve">очень низкое содержание и высокая подвижность </w:t>
            </w:r>
          </w:p>
        </w:tc>
      </w:tr>
      <w:tr w:rsidR="006B78BC" w:rsidRPr="006B78BC" w:rsidTr="005949A1">
        <w:trPr>
          <w:trHeight w:val="255"/>
        </w:trPr>
        <w:tc>
          <w:tcPr>
            <w:tcW w:w="1111" w:type="dxa"/>
            <w:tcBorders>
              <w:top w:val="single" w:sz="8" w:space="0" w:color="000000"/>
              <w:left w:val="single" w:sz="8" w:space="0" w:color="000000"/>
              <w:bottom w:val="single" w:sz="8" w:space="0" w:color="000000"/>
              <w:right w:val="single" w:sz="8" w:space="0" w:color="000000"/>
            </w:tcBorders>
            <w:shd w:val="clear" w:color="auto" w:fill="FF6600"/>
            <w:tcMar>
              <w:top w:w="15" w:type="dxa"/>
              <w:left w:w="108" w:type="dxa"/>
              <w:bottom w:w="0" w:type="dxa"/>
              <w:right w:w="108" w:type="dxa"/>
            </w:tcMar>
            <w:vAlign w:val="bottom"/>
          </w:tcPr>
          <w:p w:rsidR="006B78BC" w:rsidRPr="006B78BC" w:rsidRDefault="006B78BC" w:rsidP="001D3159">
            <w:pPr>
              <w:widowControl/>
              <w:tabs>
                <w:tab w:val="num" w:pos="720"/>
              </w:tabs>
              <w:autoSpaceDE/>
              <w:autoSpaceDN/>
              <w:adjustRightInd/>
              <w:ind w:firstLine="709"/>
              <w:jc w:val="both"/>
              <w:rPr>
                <w:sz w:val="22"/>
                <w:szCs w:val="22"/>
              </w:rPr>
            </w:pPr>
            <w:r w:rsidRPr="006B78BC">
              <w:rPr>
                <w:sz w:val="22"/>
                <w:szCs w:val="22"/>
              </w:rPr>
              <w:t>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jc w:val="both"/>
              <w:rPr>
                <w:sz w:val="22"/>
                <w:szCs w:val="22"/>
              </w:rPr>
            </w:pPr>
            <w:r w:rsidRPr="006B78BC">
              <w:rPr>
                <w:sz w:val="22"/>
                <w:szCs w:val="22"/>
              </w:rPr>
              <w:t>высокий</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both"/>
              <w:rPr>
                <w:sz w:val="22"/>
                <w:szCs w:val="22"/>
              </w:rPr>
            </w:pPr>
            <w:r w:rsidRPr="006B78BC">
              <w:rPr>
                <w:sz w:val="22"/>
                <w:szCs w:val="22"/>
              </w:rPr>
              <w:t>низкое содержание при высокой подвижности (на немелиорированных землях)</w:t>
            </w:r>
          </w:p>
        </w:tc>
      </w:tr>
      <w:tr w:rsidR="006B78BC" w:rsidRPr="006B78BC" w:rsidTr="005949A1">
        <w:trPr>
          <w:trHeight w:val="255"/>
        </w:trPr>
        <w:tc>
          <w:tcPr>
            <w:tcW w:w="1111" w:type="dxa"/>
            <w:tcBorders>
              <w:top w:val="single" w:sz="8" w:space="0" w:color="000000"/>
              <w:left w:val="single" w:sz="8" w:space="0" w:color="000000"/>
              <w:bottom w:val="single" w:sz="8" w:space="0" w:color="000000"/>
              <w:right w:val="single" w:sz="8" w:space="0" w:color="000000"/>
            </w:tcBorders>
            <w:shd w:val="clear" w:color="auto" w:fill="FFCC00"/>
            <w:tcMar>
              <w:top w:w="15" w:type="dxa"/>
              <w:left w:w="108" w:type="dxa"/>
              <w:bottom w:w="0" w:type="dxa"/>
              <w:right w:w="108" w:type="dxa"/>
            </w:tcMar>
            <w:vAlign w:val="bottom"/>
          </w:tcPr>
          <w:p w:rsidR="006B78BC" w:rsidRPr="006B78BC" w:rsidRDefault="006B78BC" w:rsidP="001D3159">
            <w:pPr>
              <w:widowControl/>
              <w:tabs>
                <w:tab w:val="num" w:pos="720"/>
              </w:tabs>
              <w:autoSpaceDE/>
              <w:autoSpaceDN/>
              <w:adjustRightInd/>
              <w:ind w:firstLine="709"/>
              <w:jc w:val="both"/>
              <w:rPr>
                <w:sz w:val="22"/>
                <w:szCs w:val="22"/>
              </w:rPr>
            </w:pPr>
            <w:r w:rsidRPr="006B78BC">
              <w:rPr>
                <w:sz w:val="22"/>
                <w:szCs w:val="22"/>
              </w:rPr>
              <w:t>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jc w:val="both"/>
              <w:rPr>
                <w:sz w:val="22"/>
                <w:szCs w:val="22"/>
              </w:rPr>
            </w:pPr>
            <w:r w:rsidRPr="006B78BC">
              <w:rPr>
                <w:sz w:val="22"/>
                <w:szCs w:val="22"/>
              </w:rPr>
              <w:t>средний</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both"/>
              <w:rPr>
                <w:sz w:val="22"/>
                <w:szCs w:val="22"/>
              </w:rPr>
            </w:pPr>
            <w:r w:rsidRPr="006B78BC">
              <w:rPr>
                <w:sz w:val="22"/>
                <w:szCs w:val="22"/>
              </w:rPr>
              <w:t xml:space="preserve">низкое содержание и умеренная подвижность </w:t>
            </w:r>
          </w:p>
        </w:tc>
      </w:tr>
      <w:tr w:rsidR="006B78BC" w:rsidRPr="006B78BC" w:rsidTr="005949A1">
        <w:trPr>
          <w:trHeight w:val="255"/>
        </w:trPr>
        <w:tc>
          <w:tcPr>
            <w:tcW w:w="1111" w:type="dxa"/>
            <w:tcBorders>
              <w:top w:val="single" w:sz="8" w:space="0" w:color="000000"/>
              <w:left w:val="single" w:sz="8" w:space="0" w:color="000000"/>
              <w:bottom w:val="single" w:sz="8" w:space="0" w:color="000000"/>
              <w:right w:val="single" w:sz="8" w:space="0" w:color="000000"/>
            </w:tcBorders>
            <w:shd w:val="clear" w:color="auto" w:fill="FFFF99"/>
            <w:tcMar>
              <w:top w:w="15" w:type="dxa"/>
              <w:left w:w="108" w:type="dxa"/>
              <w:bottom w:w="0" w:type="dxa"/>
              <w:right w:w="108" w:type="dxa"/>
            </w:tcMar>
            <w:vAlign w:val="bottom"/>
          </w:tcPr>
          <w:p w:rsidR="006B78BC" w:rsidRPr="006B78BC" w:rsidRDefault="006B78BC" w:rsidP="001D3159">
            <w:pPr>
              <w:widowControl/>
              <w:tabs>
                <w:tab w:val="num" w:pos="720"/>
              </w:tabs>
              <w:autoSpaceDE/>
              <w:autoSpaceDN/>
              <w:adjustRightInd/>
              <w:ind w:firstLine="709"/>
              <w:jc w:val="both"/>
              <w:rPr>
                <w:sz w:val="22"/>
                <w:szCs w:val="22"/>
              </w:rPr>
            </w:pPr>
            <w:r w:rsidRPr="006B78BC">
              <w:rPr>
                <w:sz w:val="22"/>
                <w:szCs w:val="22"/>
              </w:rPr>
              <w:t>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ind w:firstLine="23"/>
              <w:jc w:val="both"/>
              <w:rPr>
                <w:sz w:val="22"/>
                <w:szCs w:val="22"/>
              </w:rPr>
            </w:pPr>
            <w:r w:rsidRPr="006B78BC">
              <w:rPr>
                <w:sz w:val="22"/>
                <w:szCs w:val="22"/>
              </w:rPr>
              <w:t>умеренный</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both"/>
              <w:rPr>
                <w:sz w:val="22"/>
                <w:szCs w:val="22"/>
              </w:rPr>
            </w:pPr>
            <w:r w:rsidRPr="006B78BC">
              <w:rPr>
                <w:sz w:val="22"/>
                <w:szCs w:val="22"/>
              </w:rPr>
              <w:t xml:space="preserve">невысокое содержание и умеренная подвижность </w:t>
            </w:r>
          </w:p>
        </w:tc>
      </w:tr>
      <w:tr w:rsidR="006B78BC" w:rsidRPr="006B78BC" w:rsidTr="005949A1">
        <w:trPr>
          <w:trHeight w:val="255"/>
        </w:trPr>
        <w:tc>
          <w:tcPr>
            <w:tcW w:w="1111" w:type="dxa"/>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vAlign w:val="bottom"/>
          </w:tcPr>
          <w:p w:rsidR="006B78BC" w:rsidRPr="006B78BC" w:rsidRDefault="006B78BC" w:rsidP="001D3159">
            <w:pPr>
              <w:widowControl/>
              <w:tabs>
                <w:tab w:val="num" w:pos="720"/>
              </w:tabs>
              <w:autoSpaceDE/>
              <w:autoSpaceDN/>
              <w:adjustRightInd/>
              <w:ind w:firstLine="709"/>
              <w:jc w:val="both"/>
              <w:rPr>
                <w:sz w:val="22"/>
                <w:szCs w:val="22"/>
              </w:rPr>
            </w:pPr>
            <w:r w:rsidRPr="006B78BC">
              <w:rPr>
                <w:sz w:val="22"/>
                <w:szCs w:val="22"/>
              </w:rPr>
              <w:t>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ind w:firstLine="23"/>
              <w:jc w:val="both"/>
              <w:rPr>
                <w:sz w:val="22"/>
                <w:szCs w:val="22"/>
              </w:rPr>
            </w:pPr>
            <w:r w:rsidRPr="006B78BC">
              <w:rPr>
                <w:sz w:val="22"/>
                <w:szCs w:val="22"/>
              </w:rPr>
              <w:t>слабый</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both"/>
              <w:rPr>
                <w:sz w:val="22"/>
                <w:szCs w:val="22"/>
              </w:rPr>
            </w:pPr>
            <w:r w:rsidRPr="006B78BC">
              <w:rPr>
                <w:sz w:val="22"/>
                <w:szCs w:val="22"/>
              </w:rPr>
              <w:t>близкое к норме содержание и умеренная подвижность йода в почвах</w:t>
            </w:r>
          </w:p>
        </w:tc>
      </w:tr>
      <w:tr w:rsidR="006B78BC" w:rsidRPr="006B78BC" w:rsidTr="005949A1">
        <w:trPr>
          <w:trHeight w:val="530"/>
        </w:trPr>
        <w:tc>
          <w:tcPr>
            <w:tcW w:w="1111" w:type="dxa"/>
            <w:tcBorders>
              <w:top w:val="single" w:sz="8" w:space="0" w:color="000000"/>
              <w:left w:val="single" w:sz="8" w:space="0" w:color="000000"/>
              <w:bottom w:val="single" w:sz="8" w:space="0" w:color="000000"/>
              <w:right w:val="single" w:sz="8" w:space="0" w:color="000000"/>
            </w:tcBorders>
            <w:shd w:val="clear" w:color="auto" w:fill="99CC00"/>
            <w:tcMar>
              <w:top w:w="15" w:type="dxa"/>
              <w:left w:w="108" w:type="dxa"/>
              <w:bottom w:w="0" w:type="dxa"/>
              <w:right w:w="108" w:type="dxa"/>
            </w:tcMar>
            <w:vAlign w:val="bottom"/>
          </w:tcPr>
          <w:p w:rsidR="006B78BC" w:rsidRPr="006B78BC" w:rsidRDefault="006B78BC" w:rsidP="001D3159">
            <w:pPr>
              <w:widowControl/>
              <w:tabs>
                <w:tab w:val="num" w:pos="720"/>
              </w:tabs>
              <w:autoSpaceDE/>
              <w:autoSpaceDN/>
              <w:adjustRightInd/>
              <w:ind w:firstLine="709"/>
              <w:jc w:val="both"/>
              <w:rPr>
                <w:sz w:val="22"/>
                <w:szCs w:val="22"/>
              </w:rPr>
            </w:pPr>
            <w:r w:rsidRPr="006B78BC">
              <w:rPr>
                <w:sz w:val="22"/>
                <w:szCs w:val="22"/>
              </w:rPr>
              <w:t>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jc w:val="both"/>
              <w:rPr>
                <w:sz w:val="22"/>
                <w:szCs w:val="22"/>
              </w:rPr>
            </w:pPr>
            <w:r w:rsidRPr="006B78BC">
              <w:rPr>
                <w:sz w:val="22"/>
                <w:szCs w:val="22"/>
              </w:rPr>
              <w:t xml:space="preserve">практически отсутствует </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both"/>
              <w:rPr>
                <w:sz w:val="22"/>
                <w:szCs w:val="22"/>
              </w:rPr>
            </w:pPr>
            <w:r w:rsidRPr="006B78BC">
              <w:rPr>
                <w:sz w:val="22"/>
                <w:szCs w:val="22"/>
              </w:rPr>
              <w:t>содержание в пределах нормы, йод хорошо фиксируется в почвах</w:t>
            </w:r>
          </w:p>
        </w:tc>
      </w:tr>
      <w:tr w:rsidR="006B78BC" w:rsidRPr="006B78BC" w:rsidTr="005949A1">
        <w:trPr>
          <w:trHeight w:val="255"/>
        </w:trPr>
        <w:tc>
          <w:tcPr>
            <w:tcW w:w="1111" w:type="dxa"/>
            <w:tcBorders>
              <w:top w:val="single" w:sz="8" w:space="0" w:color="000000"/>
              <w:left w:val="single" w:sz="8" w:space="0" w:color="000000"/>
              <w:bottom w:val="single" w:sz="8" w:space="0" w:color="000000"/>
              <w:right w:val="single" w:sz="8" w:space="0" w:color="000000"/>
            </w:tcBorders>
            <w:shd w:val="clear" w:color="auto" w:fill="99CCFF"/>
            <w:tcMar>
              <w:top w:w="15" w:type="dxa"/>
              <w:left w:w="108" w:type="dxa"/>
              <w:bottom w:w="0" w:type="dxa"/>
              <w:right w:w="108" w:type="dxa"/>
            </w:tcMar>
            <w:vAlign w:val="bottom"/>
          </w:tcPr>
          <w:p w:rsidR="006B78BC" w:rsidRPr="006B78BC" w:rsidRDefault="006B78BC" w:rsidP="001D3159">
            <w:pPr>
              <w:widowControl/>
              <w:tabs>
                <w:tab w:val="num" w:pos="720"/>
              </w:tabs>
              <w:autoSpaceDE/>
              <w:autoSpaceDN/>
              <w:adjustRightInd/>
              <w:ind w:firstLine="709"/>
              <w:jc w:val="both"/>
              <w:rPr>
                <w:sz w:val="22"/>
                <w:szCs w:val="22"/>
              </w:rPr>
            </w:pPr>
            <w:r w:rsidRPr="006B78BC">
              <w:rPr>
                <w:sz w:val="22"/>
                <w:szCs w:val="22"/>
              </w:rPr>
              <w:t>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23"/>
              </w:tabs>
              <w:autoSpaceDE/>
              <w:autoSpaceDN/>
              <w:adjustRightInd/>
              <w:jc w:val="both"/>
              <w:rPr>
                <w:sz w:val="22"/>
                <w:szCs w:val="22"/>
              </w:rPr>
            </w:pPr>
            <w:r w:rsidRPr="006B78BC">
              <w:rPr>
                <w:sz w:val="22"/>
                <w:szCs w:val="22"/>
              </w:rPr>
              <w:t>от слабого до высокого</w:t>
            </w:r>
          </w:p>
        </w:tc>
        <w:tc>
          <w:tcPr>
            <w:tcW w:w="5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6B78BC" w:rsidRPr="006B78BC" w:rsidRDefault="006B78BC" w:rsidP="001D3159">
            <w:pPr>
              <w:widowControl/>
              <w:tabs>
                <w:tab w:val="num" w:pos="720"/>
              </w:tabs>
              <w:autoSpaceDE/>
              <w:autoSpaceDN/>
              <w:adjustRightInd/>
              <w:jc w:val="both"/>
              <w:rPr>
                <w:sz w:val="22"/>
                <w:szCs w:val="22"/>
              </w:rPr>
            </w:pPr>
            <w:r w:rsidRPr="006B78BC">
              <w:rPr>
                <w:sz w:val="22"/>
                <w:szCs w:val="22"/>
              </w:rPr>
              <w:t xml:space="preserve">содержание от дефицита до нормы, подвижность от слабой до высокой </w:t>
            </w:r>
          </w:p>
        </w:tc>
      </w:tr>
    </w:tbl>
    <w:p w:rsidR="0095112A" w:rsidRDefault="0095112A" w:rsidP="006B78BC">
      <w:pPr>
        <w:widowControl/>
        <w:autoSpaceDE/>
        <w:autoSpaceDN/>
        <w:adjustRightInd/>
        <w:spacing w:line="360" w:lineRule="auto"/>
        <w:ind w:firstLine="709"/>
        <w:jc w:val="both"/>
        <w:rPr>
          <w:bCs/>
          <w:color w:val="000000"/>
          <w:sz w:val="24"/>
          <w:szCs w:val="24"/>
          <w:lang w:eastAsia="en-US"/>
        </w:rPr>
      </w:pPr>
    </w:p>
    <w:p w:rsidR="0095112A" w:rsidRPr="009C5DE1" w:rsidRDefault="009C5DE1" w:rsidP="0095112A">
      <w:pPr>
        <w:widowControl/>
        <w:autoSpaceDE/>
        <w:autoSpaceDN/>
        <w:adjustRightInd/>
        <w:spacing w:line="360" w:lineRule="auto"/>
        <w:ind w:firstLine="709"/>
        <w:jc w:val="both"/>
        <w:rPr>
          <w:bCs/>
          <w:sz w:val="24"/>
          <w:szCs w:val="24"/>
        </w:rPr>
      </w:pPr>
      <w:r w:rsidRPr="009C5DE1">
        <w:rPr>
          <w:sz w:val="24"/>
          <w:szCs w:val="24"/>
        </w:rPr>
        <w:t xml:space="preserve">Анализ имеющейся почвенно-геохимической и медицинской информации показал, что в качестве элементарной территориальной единицы в БД для картометрических расчетов целесообразно использовать населенный пункт, к которому привязываются геохимические и медицинские данные. Обеспеченность йодом почв по населенным пунктам в заданном радиусе вокруг НП по средневзвешенному содержанию йода в почвах с учетом долевого вклада площадей отдельных почвенных выделов с разным содержанием йода более адекватно отражает условия поступления йода в рационы жителей данного пункта.. Учитывая среднее расстояние между населенными пунктами в Брянской области (4 км, </w:t>
      </w:r>
      <w:r w:rsidR="005F2D84" w:rsidRPr="005F2D84">
        <w:rPr>
          <w:sz w:val="24"/>
          <w:szCs w:val="24"/>
        </w:rPr>
        <w:t>[</w:t>
      </w:r>
      <w:r w:rsidRPr="009C5DE1">
        <w:rPr>
          <w:sz w:val="24"/>
          <w:szCs w:val="24"/>
        </w:rPr>
        <w:t>Просянников, 2004</w:t>
      </w:r>
      <w:r w:rsidR="005F2D84" w:rsidRPr="005F2D84">
        <w:rPr>
          <w:sz w:val="24"/>
          <w:szCs w:val="24"/>
        </w:rPr>
        <w:t>]</w:t>
      </w:r>
      <w:r w:rsidRPr="009C5DE1">
        <w:rPr>
          <w:sz w:val="24"/>
          <w:szCs w:val="24"/>
        </w:rPr>
        <w:t xml:space="preserve">), варьрование площади коллективных хозяйств Брянской области (от 1,5 до 7,5 тыс. га, </w:t>
      </w:r>
      <w:r w:rsidR="005F2D84" w:rsidRPr="005F2D84">
        <w:rPr>
          <w:sz w:val="24"/>
          <w:szCs w:val="24"/>
        </w:rPr>
        <w:t>[</w:t>
      </w:r>
      <w:r w:rsidRPr="009C5DE1">
        <w:rPr>
          <w:sz w:val="24"/>
          <w:szCs w:val="24"/>
        </w:rPr>
        <w:t>Прудников, Карпеченко, Новиков, Поликарпов, 2007</w:t>
      </w:r>
      <w:r w:rsidR="005F2D84" w:rsidRPr="005F2D84">
        <w:rPr>
          <w:sz w:val="24"/>
          <w:szCs w:val="24"/>
        </w:rPr>
        <w:t>]</w:t>
      </w:r>
      <w:r w:rsidRPr="009C5DE1">
        <w:rPr>
          <w:sz w:val="24"/>
          <w:szCs w:val="24"/>
        </w:rPr>
        <w:t xml:space="preserve">) и зависимость абсолютной погрешности от масштаба карты, для карты масштаба 1:200 000 целесообразен радиус расчета 1-2,5 км, для 1:1000 000 – 2,5-5 км. </w:t>
      </w:r>
      <w:r w:rsidRPr="009C5DE1">
        <w:rPr>
          <w:bCs/>
          <w:sz w:val="24"/>
          <w:szCs w:val="24"/>
        </w:rPr>
        <w:t xml:space="preserve">Расчеты </w:t>
      </w:r>
      <w:r>
        <w:rPr>
          <w:bCs/>
          <w:sz w:val="24"/>
          <w:szCs w:val="24"/>
        </w:rPr>
        <w:t xml:space="preserve">по листу Почвенной карты масштаба 1:1000000 в радиусе 2,5 км </w:t>
      </w:r>
      <w:r w:rsidR="0095112A" w:rsidRPr="009C5DE1">
        <w:rPr>
          <w:bCs/>
          <w:sz w:val="24"/>
          <w:szCs w:val="24"/>
        </w:rPr>
        <w:t>подтвердили низкую обеспеченность йодом для более</w:t>
      </w:r>
      <w:r w:rsidR="00980E83">
        <w:rPr>
          <w:bCs/>
          <w:sz w:val="24"/>
          <w:szCs w:val="24"/>
        </w:rPr>
        <w:t>,</w:t>
      </w:r>
      <w:r w:rsidR="0095112A" w:rsidRPr="009C5DE1">
        <w:rPr>
          <w:bCs/>
          <w:sz w:val="24"/>
          <w:szCs w:val="24"/>
        </w:rPr>
        <w:t xml:space="preserve"> чем 60% из них </w:t>
      </w:r>
      <w:r w:rsidR="00C701D4" w:rsidRPr="009C5DE1">
        <w:rPr>
          <w:bCs/>
          <w:sz w:val="24"/>
          <w:szCs w:val="24"/>
        </w:rPr>
        <w:t>(р</w:t>
      </w:r>
      <w:r w:rsidR="00400B09">
        <w:rPr>
          <w:bCs/>
          <w:sz w:val="24"/>
          <w:szCs w:val="24"/>
        </w:rPr>
        <w:t>исунок 5.7</w:t>
      </w:r>
      <w:r w:rsidR="0095112A" w:rsidRPr="009C5DE1">
        <w:rPr>
          <w:bCs/>
          <w:sz w:val="24"/>
          <w:szCs w:val="24"/>
        </w:rPr>
        <w:t>).</w:t>
      </w:r>
    </w:p>
    <w:p w:rsidR="0095112A" w:rsidRPr="006B78BC" w:rsidRDefault="00C81C3C" w:rsidP="009E4EA6">
      <w:pPr>
        <w:widowControl/>
        <w:autoSpaceDE/>
        <w:autoSpaceDN/>
        <w:adjustRightInd/>
        <w:spacing w:line="360" w:lineRule="auto"/>
        <w:ind w:firstLine="709"/>
        <w:jc w:val="center"/>
        <w:rPr>
          <w:bCs/>
          <w:sz w:val="24"/>
          <w:szCs w:val="24"/>
        </w:rPr>
      </w:pPr>
      <w:r>
        <w:rPr>
          <w:noProof/>
          <w:sz w:val="24"/>
          <w:szCs w:val="24"/>
        </w:rPr>
        <w:drawing>
          <wp:inline distT="0" distB="0" distL="0" distR="0" wp14:anchorId="53B14E65" wp14:editId="54195454">
            <wp:extent cx="3497580" cy="2045428"/>
            <wp:effectExtent l="0" t="0" r="0" b="0"/>
            <wp:docPr id="636"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204" cstate="print"/>
                    <a:srcRect/>
                    <a:stretch>
                      <a:fillRect/>
                    </a:stretch>
                  </pic:blipFill>
                  <pic:spPr bwMode="auto">
                    <a:xfrm>
                      <a:off x="0" y="0"/>
                      <a:ext cx="3502676" cy="2048408"/>
                    </a:xfrm>
                    <a:prstGeom prst="rect">
                      <a:avLst/>
                    </a:prstGeom>
                    <a:noFill/>
                    <a:ln w="9525">
                      <a:noFill/>
                      <a:miter lim="800000"/>
                      <a:headEnd/>
                      <a:tailEnd/>
                    </a:ln>
                  </pic:spPr>
                </pic:pic>
              </a:graphicData>
            </a:graphic>
          </wp:inline>
        </w:drawing>
      </w:r>
    </w:p>
    <w:p w:rsidR="0095112A" w:rsidRDefault="006217EF" w:rsidP="006217EF">
      <w:pPr>
        <w:widowControl/>
        <w:autoSpaceDE/>
        <w:autoSpaceDN/>
        <w:adjustRightInd/>
        <w:spacing w:line="360" w:lineRule="auto"/>
        <w:ind w:firstLine="709"/>
        <w:jc w:val="center"/>
        <w:rPr>
          <w:bCs/>
          <w:sz w:val="24"/>
          <w:szCs w:val="24"/>
        </w:rPr>
      </w:pPr>
      <w:r w:rsidRPr="006B78BC">
        <w:rPr>
          <w:bCs/>
          <w:sz w:val="24"/>
          <w:szCs w:val="24"/>
        </w:rPr>
        <w:t xml:space="preserve">Рисунок </w:t>
      </w:r>
      <w:r>
        <w:rPr>
          <w:bCs/>
          <w:sz w:val="24"/>
          <w:szCs w:val="24"/>
        </w:rPr>
        <w:t>5.</w:t>
      </w:r>
      <w:r w:rsidR="00400B09">
        <w:rPr>
          <w:bCs/>
          <w:sz w:val="24"/>
          <w:szCs w:val="24"/>
        </w:rPr>
        <w:t>7.</w:t>
      </w:r>
      <w:r w:rsidR="0095112A" w:rsidRPr="006B78BC">
        <w:rPr>
          <w:bCs/>
          <w:sz w:val="24"/>
          <w:szCs w:val="24"/>
        </w:rPr>
        <w:t xml:space="preserve"> </w:t>
      </w:r>
      <w:r>
        <w:rPr>
          <w:bCs/>
          <w:sz w:val="24"/>
          <w:szCs w:val="24"/>
        </w:rPr>
        <w:t>Гистограмма р</w:t>
      </w:r>
      <w:r w:rsidR="0095112A" w:rsidRPr="006B78BC">
        <w:rPr>
          <w:bCs/>
          <w:sz w:val="24"/>
          <w:szCs w:val="24"/>
        </w:rPr>
        <w:t xml:space="preserve">аспределение сельских населенных пунктов Брянской </w:t>
      </w:r>
      <w:r w:rsidR="001D3159">
        <w:rPr>
          <w:bCs/>
          <w:sz w:val="24"/>
          <w:szCs w:val="24"/>
        </w:rPr>
        <w:t>области по обеспеченности йодом</w:t>
      </w:r>
    </w:p>
    <w:p w:rsidR="00C662AE" w:rsidRDefault="00C662AE" w:rsidP="006217EF">
      <w:pPr>
        <w:widowControl/>
        <w:autoSpaceDE/>
        <w:autoSpaceDN/>
        <w:adjustRightInd/>
        <w:spacing w:line="360" w:lineRule="auto"/>
        <w:ind w:firstLine="709"/>
        <w:jc w:val="center"/>
        <w:rPr>
          <w:bCs/>
          <w:sz w:val="24"/>
          <w:szCs w:val="24"/>
        </w:rPr>
      </w:pPr>
    </w:p>
    <w:p w:rsidR="009E4EA6" w:rsidRPr="00980E83" w:rsidRDefault="009E4EA6" w:rsidP="009E4EA6">
      <w:pPr>
        <w:widowControl/>
        <w:autoSpaceDE/>
        <w:autoSpaceDN/>
        <w:adjustRightInd/>
        <w:spacing w:line="360" w:lineRule="auto"/>
        <w:ind w:firstLine="709"/>
        <w:jc w:val="both"/>
        <w:rPr>
          <w:bCs/>
          <w:sz w:val="24"/>
          <w:szCs w:val="24"/>
        </w:rPr>
      </w:pPr>
      <w:bookmarkStart w:id="114" w:name="_Toc452517084"/>
      <w:bookmarkStart w:id="115" w:name="_Toc454567511"/>
      <w:r w:rsidRPr="00980E83">
        <w:rPr>
          <w:bCs/>
          <w:sz w:val="24"/>
          <w:szCs w:val="24"/>
        </w:rPr>
        <w:t xml:space="preserve">Таким образом, была решена важная задача картографической оценки уровня наблюдаемого природного йододефицита больших территорий и получена возможность пространственного анализа структурных параметров этого явления в зоне аварии на ЧАЭС 1986 г. </w:t>
      </w:r>
    </w:p>
    <w:p w:rsidR="009E4EA6" w:rsidRPr="00C300DF" w:rsidRDefault="009E4EA6">
      <w:pPr>
        <w:pStyle w:val="2"/>
      </w:pPr>
    </w:p>
    <w:p w:rsidR="006B78BC" w:rsidRPr="00C300DF" w:rsidRDefault="00C300DF" w:rsidP="00C300DF">
      <w:pPr>
        <w:pStyle w:val="2"/>
      </w:pPr>
      <w:r w:rsidRPr="00C300DF">
        <w:t xml:space="preserve">5.3 </w:t>
      </w:r>
      <w:r w:rsidR="006B78BC" w:rsidRPr="00C300DF">
        <w:t>Построение карты «йодного удара»</w:t>
      </w:r>
      <w:bookmarkEnd w:id="114"/>
      <w:bookmarkEnd w:id="115"/>
    </w:p>
    <w:p w:rsidR="001623C3" w:rsidRDefault="001623C3" w:rsidP="006B78BC">
      <w:pPr>
        <w:widowControl/>
        <w:autoSpaceDE/>
        <w:autoSpaceDN/>
        <w:adjustRightInd/>
        <w:spacing w:line="360" w:lineRule="auto"/>
        <w:ind w:firstLine="709"/>
        <w:jc w:val="both"/>
        <w:rPr>
          <w:bCs/>
          <w:color w:val="000000"/>
          <w:sz w:val="24"/>
          <w:szCs w:val="24"/>
          <w:lang w:eastAsia="en-US"/>
        </w:rPr>
      </w:pPr>
    </w:p>
    <w:p w:rsidR="001B6ECC" w:rsidRDefault="006B78BC" w:rsidP="006B78BC">
      <w:pPr>
        <w:widowControl/>
        <w:autoSpaceDE/>
        <w:autoSpaceDN/>
        <w:adjustRightInd/>
        <w:spacing w:line="360" w:lineRule="auto"/>
        <w:ind w:firstLine="709"/>
        <w:jc w:val="both"/>
        <w:rPr>
          <w:bCs/>
          <w:color w:val="000000"/>
          <w:sz w:val="24"/>
          <w:szCs w:val="24"/>
          <w:lang w:eastAsia="en-US"/>
        </w:rPr>
      </w:pPr>
      <w:r w:rsidRPr="006B78BC">
        <w:rPr>
          <w:bCs/>
          <w:color w:val="000000"/>
          <w:sz w:val="24"/>
          <w:szCs w:val="24"/>
          <w:lang w:eastAsia="en-US"/>
        </w:rPr>
        <w:t>Анализ карты йододефицита показал, что более 60% населения Брянской области исторически проживала в условиях дефицита этого биогена и позволил оконтурить наиболее опасные в этом</w:t>
      </w:r>
      <w:r w:rsidR="001B6ECC">
        <w:rPr>
          <w:bCs/>
          <w:color w:val="000000"/>
          <w:sz w:val="24"/>
          <w:szCs w:val="24"/>
          <w:lang w:eastAsia="en-US"/>
        </w:rPr>
        <w:t xml:space="preserve"> отношении районы и территории. </w:t>
      </w:r>
    </w:p>
    <w:p w:rsidR="006B78BC" w:rsidRPr="006B78BC" w:rsidRDefault="001B6ECC" w:rsidP="006B78BC">
      <w:pPr>
        <w:widowControl/>
        <w:autoSpaceDE/>
        <w:autoSpaceDN/>
        <w:adjustRightInd/>
        <w:spacing w:line="360" w:lineRule="auto"/>
        <w:ind w:firstLine="709"/>
        <w:jc w:val="both"/>
        <w:rPr>
          <w:bCs/>
          <w:color w:val="000000"/>
          <w:sz w:val="24"/>
          <w:szCs w:val="24"/>
          <w:lang w:eastAsia="en-US"/>
        </w:rPr>
      </w:pPr>
      <w:r w:rsidRPr="00846D41">
        <w:rPr>
          <w:bCs/>
          <w:color w:val="000000"/>
          <w:spacing w:val="4"/>
          <w:sz w:val="24"/>
          <w:szCs w:val="24"/>
          <w:lang w:eastAsia="en-US"/>
        </w:rPr>
        <w:t>А</w:t>
      </w:r>
      <w:r w:rsidR="006B78BC" w:rsidRPr="00846D41">
        <w:rPr>
          <w:bCs/>
          <w:color w:val="000000"/>
          <w:spacing w:val="4"/>
          <w:sz w:val="24"/>
          <w:szCs w:val="24"/>
          <w:lang w:eastAsia="en-US"/>
        </w:rPr>
        <w:t>вария на Чернобыльской АЭС 1986 года привела к одномоментному выбросу в атмосферу порядка 1,2-1,9*10</w:t>
      </w:r>
      <w:r w:rsidR="006B78BC" w:rsidRPr="00846D41">
        <w:rPr>
          <w:bCs/>
          <w:color w:val="000000"/>
          <w:spacing w:val="4"/>
          <w:sz w:val="24"/>
          <w:szCs w:val="24"/>
          <w:vertAlign w:val="superscript"/>
          <w:lang w:eastAsia="en-US"/>
        </w:rPr>
        <w:t>18</w:t>
      </w:r>
      <w:r w:rsidR="006B78BC" w:rsidRPr="00846D41">
        <w:rPr>
          <w:bCs/>
          <w:color w:val="000000"/>
          <w:spacing w:val="4"/>
          <w:sz w:val="24"/>
          <w:szCs w:val="24"/>
          <w:lang w:eastAsia="en-US"/>
        </w:rPr>
        <w:t xml:space="preserve"> Бк именно радиоактивного йода </w:t>
      </w:r>
      <w:r w:rsidR="005F2D84" w:rsidRPr="005F2D84">
        <w:rPr>
          <w:bCs/>
          <w:color w:val="000000"/>
          <w:spacing w:val="4"/>
          <w:sz w:val="24"/>
          <w:szCs w:val="24"/>
          <w:lang w:eastAsia="en-US"/>
        </w:rPr>
        <w:t>[</w:t>
      </w:r>
      <w:r w:rsidR="005F2D84">
        <w:rPr>
          <w:bCs/>
          <w:color w:val="000000"/>
          <w:spacing w:val="4"/>
          <w:sz w:val="24"/>
          <w:szCs w:val="24"/>
          <w:lang w:eastAsia="en-US"/>
        </w:rPr>
        <w:t>Израэль, 2006]</w:t>
      </w:r>
      <w:r w:rsidR="006B78BC" w:rsidRPr="00846D41">
        <w:rPr>
          <w:bCs/>
          <w:color w:val="000000"/>
          <w:spacing w:val="4"/>
          <w:sz w:val="24"/>
          <w:szCs w:val="24"/>
          <w:lang w:eastAsia="en-US"/>
        </w:rPr>
        <w:t xml:space="preserve">. </w:t>
      </w:r>
      <w:r w:rsidR="006B78BC" w:rsidRPr="00846D41">
        <w:rPr>
          <w:color w:val="000000"/>
          <w:spacing w:val="4"/>
          <w:sz w:val="24"/>
          <w:szCs w:val="24"/>
          <w:lang w:eastAsia="en-US"/>
        </w:rPr>
        <w:t xml:space="preserve">Хотя общая масса выброса </w:t>
      </w:r>
      <w:r w:rsidR="006B78BC" w:rsidRPr="00846D41">
        <w:rPr>
          <w:bCs/>
          <w:color w:val="000000"/>
          <w:spacing w:val="4"/>
          <w:sz w:val="24"/>
          <w:szCs w:val="24"/>
          <w:vertAlign w:val="superscript"/>
          <w:lang w:eastAsia="en-US"/>
        </w:rPr>
        <w:t>131</w:t>
      </w:r>
      <w:r w:rsidR="006B78BC" w:rsidRPr="00846D41">
        <w:rPr>
          <w:bCs/>
          <w:color w:val="000000"/>
          <w:spacing w:val="4"/>
          <w:sz w:val="24"/>
          <w:szCs w:val="24"/>
          <w:lang w:eastAsia="en-US"/>
        </w:rPr>
        <w:t>I</w:t>
      </w:r>
      <w:r w:rsidR="006B78BC" w:rsidRPr="00846D41">
        <w:rPr>
          <w:color w:val="000000"/>
          <w:spacing w:val="4"/>
          <w:sz w:val="24"/>
          <w:szCs w:val="24"/>
          <w:lang w:eastAsia="en-US"/>
        </w:rPr>
        <w:t xml:space="preserve"> не превысил и 110 граммов, </w:t>
      </w:r>
      <w:r w:rsidR="006B78BC" w:rsidRPr="00846D41">
        <w:rPr>
          <w:bCs/>
          <w:color w:val="000000"/>
          <w:spacing w:val="4"/>
          <w:sz w:val="24"/>
          <w:szCs w:val="24"/>
          <w:lang w:eastAsia="en-US"/>
        </w:rPr>
        <w:t>последствия так называемого «йодного удара» оказались колоссальными. Уровень радиационного фона почти мгновенно изменился во всем северном полушарии, увеличившись на ряде территорий сразу на 5 порядков. Средний уровень плотности загрязнения почв южной Белоруссии радиойодом составил 5550 кБк/м</w:t>
      </w:r>
      <w:r w:rsidR="006B78BC" w:rsidRPr="00846D41">
        <w:rPr>
          <w:bCs/>
          <w:color w:val="000000"/>
          <w:spacing w:val="4"/>
          <w:sz w:val="24"/>
          <w:szCs w:val="24"/>
          <w:vertAlign w:val="superscript"/>
          <w:lang w:eastAsia="en-US"/>
        </w:rPr>
        <w:t>2</w:t>
      </w:r>
      <w:r w:rsidR="006B78BC" w:rsidRPr="00846D41">
        <w:rPr>
          <w:bCs/>
          <w:color w:val="000000"/>
          <w:spacing w:val="4"/>
          <w:sz w:val="24"/>
          <w:szCs w:val="24"/>
          <w:lang w:eastAsia="en-US"/>
        </w:rPr>
        <w:t xml:space="preserve"> (150 Ки/км</w:t>
      </w:r>
      <w:r w:rsidR="006B78BC" w:rsidRPr="00846D41">
        <w:rPr>
          <w:bCs/>
          <w:color w:val="000000"/>
          <w:spacing w:val="4"/>
          <w:sz w:val="24"/>
          <w:szCs w:val="24"/>
          <w:vertAlign w:val="superscript"/>
          <w:lang w:eastAsia="en-US"/>
        </w:rPr>
        <w:t>2</w:t>
      </w:r>
      <w:r w:rsidR="006B78BC" w:rsidRPr="00846D41">
        <w:rPr>
          <w:bCs/>
          <w:color w:val="000000"/>
          <w:spacing w:val="4"/>
          <w:sz w:val="24"/>
          <w:szCs w:val="24"/>
          <w:lang w:eastAsia="en-US"/>
        </w:rPr>
        <w:t>), достигая местами значений 18500 кБк/м</w:t>
      </w:r>
      <w:r w:rsidR="006B78BC" w:rsidRPr="00846D41">
        <w:rPr>
          <w:bCs/>
          <w:color w:val="000000"/>
          <w:spacing w:val="4"/>
          <w:sz w:val="24"/>
          <w:szCs w:val="24"/>
          <w:vertAlign w:val="superscript"/>
          <w:lang w:eastAsia="en-US"/>
        </w:rPr>
        <w:t>2</w:t>
      </w:r>
      <w:r w:rsidR="006B78BC" w:rsidRPr="00846D41">
        <w:rPr>
          <w:bCs/>
          <w:color w:val="000000"/>
          <w:spacing w:val="4"/>
          <w:sz w:val="24"/>
          <w:szCs w:val="24"/>
          <w:lang w:eastAsia="en-US"/>
        </w:rPr>
        <w:t xml:space="preserve"> (500 Ки/км</w:t>
      </w:r>
      <w:r w:rsidR="006B78BC" w:rsidRPr="00846D41">
        <w:rPr>
          <w:bCs/>
          <w:color w:val="000000"/>
          <w:spacing w:val="4"/>
          <w:sz w:val="24"/>
          <w:szCs w:val="24"/>
          <w:vertAlign w:val="superscript"/>
          <w:lang w:eastAsia="en-US"/>
        </w:rPr>
        <w:t>2</w:t>
      </w:r>
      <w:r w:rsidR="006B78BC" w:rsidRPr="00846D41">
        <w:rPr>
          <w:bCs/>
          <w:color w:val="000000"/>
          <w:spacing w:val="4"/>
          <w:sz w:val="24"/>
          <w:szCs w:val="24"/>
          <w:lang w:eastAsia="en-US"/>
        </w:rPr>
        <w:t>), что в 20-50 раз превысило уровень загрязнения тех же территорий радиоцезием и повлекло за собой резкий всплеск заболеваний щитовидной железы</w:t>
      </w:r>
      <w:r w:rsidR="006B78BC" w:rsidRPr="006B78BC">
        <w:rPr>
          <w:bCs/>
          <w:color w:val="000000"/>
          <w:sz w:val="24"/>
          <w:szCs w:val="24"/>
          <w:lang w:eastAsia="en-US"/>
        </w:rPr>
        <w:t xml:space="preserve"> (ЩЖ).</w:t>
      </w:r>
    </w:p>
    <w:p w:rsidR="006B78BC" w:rsidRPr="006B78BC" w:rsidRDefault="006B78BC" w:rsidP="006B78BC">
      <w:pPr>
        <w:widowControl/>
        <w:autoSpaceDE/>
        <w:autoSpaceDN/>
        <w:adjustRightInd/>
        <w:spacing w:line="360" w:lineRule="auto"/>
        <w:ind w:firstLine="709"/>
        <w:jc w:val="both"/>
        <w:rPr>
          <w:bCs/>
          <w:color w:val="000000"/>
          <w:sz w:val="24"/>
          <w:szCs w:val="24"/>
          <w:lang w:eastAsia="en-US"/>
        </w:rPr>
      </w:pPr>
      <w:r w:rsidRPr="006B78BC">
        <w:rPr>
          <w:bCs/>
          <w:color w:val="000000"/>
          <w:sz w:val="24"/>
          <w:szCs w:val="24"/>
          <w:lang w:eastAsia="en-US"/>
        </w:rPr>
        <w:t xml:space="preserve">Несмотря на то, что особенность загрязнения радиоизотопами </w:t>
      </w:r>
      <w:r w:rsidRPr="006B78BC">
        <w:rPr>
          <w:bCs/>
          <w:color w:val="000000"/>
          <w:sz w:val="24"/>
          <w:szCs w:val="24"/>
          <w:vertAlign w:val="superscript"/>
          <w:lang w:eastAsia="en-US"/>
        </w:rPr>
        <w:t>131</w:t>
      </w:r>
      <w:r w:rsidRPr="006B78BC">
        <w:rPr>
          <w:bCs/>
          <w:color w:val="000000"/>
          <w:sz w:val="24"/>
          <w:szCs w:val="24"/>
          <w:lang w:eastAsia="en-US"/>
        </w:rPr>
        <w:t xml:space="preserve">I состояла в его кратковременности (период полураспада радиоизотопа - 8,06 суток), дальнейшее уточнение пространственной конфигурации зоны «йодного удара» имеет и важное практическое значение, поскольку его последствия продолжают и в настоящее время сказываться на здоровье пострадавшего населения. </w:t>
      </w:r>
    </w:p>
    <w:p w:rsidR="006B78BC" w:rsidRPr="006B78BC" w:rsidRDefault="006B78BC" w:rsidP="006B78BC">
      <w:pPr>
        <w:widowControl/>
        <w:autoSpaceDE/>
        <w:autoSpaceDN/>
        <w:adjustRightInd/>
        <w:spacing w:line="360" w:lineRule="auto"/>
        <w:ind w:firstLine="709"/>
        <w:jc w:val="both"/>
        <w:rPr>
          <w:bCs/>
          <w:color w:val="000000"/>
          <w:sz w:val="24"/>
          <w:szCs w:val="24"/>
          <w:lang w:eastAsia="en-US"/>
        </w:rPr>
      </w:pPr>
      <w:r w:rsidRPr="006B78BC">
        <w:rPr>
          <w:bCs/>
          <w:color w:val="000000"/>
          <w:sz w:val="24"/>
          <w:szCs w:val="24"/>
          <w:lang w:eastAsia="en-US"/>
        </w:rPr>
        <w:t xml:space="preserve">Медицинские исследования показали, что в условиях дефицита йода риск заболевания раком щитовидной железы в пострадавших районах Беларуси возрос в среднем в 5-6 раз, а по отдельным группам населения (дети до 12 лет) даже в 72 раза (Национальный доклад …, 2006). Аналогичные выводы о повышенном риске рака ЩЖ </w:t>
      </w:r>
      <w:r w:rsidR="00FD071A">
        <w:rPr>
          <w:bCs/>
          <w:color w:val="000000"/>
          <w:sz w:val="24"/>
          <w:szCs w:val="24"/>
          <w:lang w:eastAsia="en-US"/>
        </w:rPr>
        <w:t>в зоне «</w:t>
      </w:r>
      <w:r w:rsidRPr="006B78BC">
        <w:rPr>
          <w:bCs/>
          <w:color w:val="000000"/>
          <w:sz w:val="24"/>
          <w:szCs w:val="24"/>
          <w:lang w:eastAsia="en-US"/>
        </w:rPr>
        <w:t>йодно</w:t>
      </w:r>
      <w:r w:rsidR="00FD071A">
        <w:rPr>
          <w:bCs/>
          <w:color w:val="000000"/>
          <w:sz w:val="24"/>
          <w:szCs w:val="24"/>
          <w:lang w:eastAsia="en-US"/>
        </w:rPr>
        <w:t>го</w:t>
      </w:r>
      <w:r w:rsidRPr="006B78BC">
        <w:rPr>
          <w:bCs/>
          <w:color w:val="000000"/>
          <w:sz w:val="24"/>
          <w:szCs w:val="24"/>
          <w:lang w:eastAsia="en-US"/>
        </w:rPr>
        <w:t xml:space="preserve"> удар</w:t>
      </w:r>
      <w:r w:rsidR="00FD071A">
        <w:rPr>
          <w:bCs/>
          <w:color w:val="000000"/>
          <w:sz w:val="24"/>
          <w:szCs w:val="24"/>
          <w:lang w:eastAsia="en-US"/>
        </w:rPr>
        <w:t>а»</w:t>
      </w:r>
      <w:r w:rsidRPr="006B78BC">
        <w:rPr>
          <w:bCs/>
          <w:color w:val="000000"/>
          <w:sz w:val="24"/>
          <w:szCs w:val="24"/>
          <w:lang w:eastAsia="en-US"/>
        </w:rPr>
        <w:t xml:space="preserve"> были получены </w:t>
      </w:r>
      <w:r w:rsidR="00FD071A">
        <w:rPr>
          <w:bCs/>
          <w:color w:val="000000"/>
          <w:sz w:val="24"/>
          <w:szCs w:val="24"/>
          <w:lang w:eastAsia="en-US"/>
        </w:rPr>
        <w:t xml:space="preserve">и </w:t>
      </w:r>
      <w:r w:rsidRPr="006B78BC">
        <w:rPr>
          <w:bCs/>
          <w:color w:val="000000"/>
          <w:sz w:val="24"/>
          <w:szCs w:val="24"/>
          <w:lang w:eastAsia="en-US"/>
        </w:rPr>
        <w:t>по запад</w:t>
      </w:r>
      <w:r w:rsidR="00FD071A">
        <w:rPr>
          <w:bCs/>
          <w:color w:val="000000"/>
          <w:sz w:val="24"/>
          <w:szCs w:val="24"/>
          <w:lang w:eastAsia="en-US"/>
        </w:rPr>
        <w:t>у</w:t>
      </w:r>
      <w:r w:rsidRPr="006B78BC">
        <w:rPr>
          <w:bCs/>
          <w:color w:val="000000"/>
          <w:sz w:val="24"/>
          <w:szCs w:val="24"/>
          <w:lang w:eastAsia="en-US"/>
        </w:rPr>
        <w:t xml:space="preserve"> Брянской области </w:t>
      </w:r>
      <w:r w:rsidR="005F2D84" w:rsidRPr="005F2D84">
        <w:rPr>
          <w:bCs/>
          <w:color w:val="000000"/>
          <w:sz w:val="24"/>
          <w:szCs w:val="24"/>
          <w:lang w:eastAsia="en-US"/>
        </w:rPr>
        <w:t>[</w:t>
      </w:r>
      <w:r w:rsidRPr="006B78BC">
        <w:rPr>
          <w:bCs/>
          <w:color w:val="000000"/>
          <w:sz w:val="24"/>
          <w:szCs w:val="24"/>
          <w:lang w:eastAsia="en-US" w:bidi="en-US"/>
        </w:rPr>
        <w:t>Shakhtarin</w:t>
      </w:r>
      <w:r w:rsidRPr="006B78BC">
        <w:rPr>
          <w:bCs/>
          <w:color w:val="000000"/>
          <w:sz w:val="24"/>
          <w:szCs w:val="24"/>
          <w:lang w:eastAsia="en-US"/>
        </w:rPr>
        <w:t xml:space="preserve"> </w:t>
      </w:r>
      <w:r w:rsidRPr="006B78BC">
        <w:rPr>
          <w:bCs/>
          <w:color w:val="000000"/>
          <w:sz w:val="24"/>
          <w:szCs w:val="24"/>
          <w:lang w:eastAsia="en-US" w:bidi="en-US"/>
        </w:rPr>
        <w:t>et</w:t>
      </w:r>
      <w:r w:rsidRPr="006B78BC">
        <w:rPr>
          <w:bCs/>
          <w:color w:val="000000"/>
          <w:sz w:val="24"/>
          <w:szCs w:val="24"/>
          <w:lang w:eastAsia="en-US"/>
        </w:rPr>
        <w:t xml:space="preserve">. </w:t>
      </w:r>
      <w:r w:rsidRPr="006B78BC">
        <w:rPr>
          <w:bCs/>
          <w:color w:val="000000"/>
          <w:sz w:val="24"/>
          <w:szCs w:val="24"/>
          <w:lang w:eastAsia="en-US" w:bidi="en-US"/>
        </w:rPr>
        <w:t>al</w:t>
      </w:r>
      <w:r w:rsidR="005F2D84">
        <w:rPr>
          <w:bCs/>
          <w:color w:val="000000"/>
          <w:sz w:val="24"/>
          <w:szCs w:val="24"/>
          <w:lang w:eastAsia="en-US"/>
        </w:rPr>
        <w:t>., 2003]</w:t>
      </w:r>
      <w:r w:rsidRPr="006B78BC">
        <w:rPr>
          <w:bCs/>
          <w:color w:val="000000"/>
          <w:sz w:val="24"/>
          <w:szCs w:val="24"/>
          <w:lang w:eastAsia="en-US"/>
        </w:rPr>
        <w:t>.</w:t>
      </w:r>
    </w:p>
    <w:p w:rsidR="006B78BC" w:rsidRPr="006B78BC" w:rsidRDefault="006B78BC" w:rsidP="006B78BC">
      <w:pPr>
        <w:widowControl/>
        <w:autoSpaceDE/>
        <w:autoSpaceDN/>
        <w:adjustRightInd/>
        <w:spacing w:line="360" w:lineRule="auto"/>
        <w:ind w:firstLine="709"/>
        <w:jc w:val="both"/>
        <w:rPr>
          <w:color w:val="000000"/>
          <w:sz w:val="24"/>
          <w:szCs w:val="24"/>
          <w:lang w:eastAsia="en-US"/>
        </w:rPr>
      </w:pPr>
      <w:r w:rsidRPr="006B78BC">
        <w:rPr>
          <w:color w:val="000000"/>
          <w:sz w:val="24"/>
          <w:szCs w:val="24"/>
          <w:lang w:eastAsia="en-US"/>
        </w:rPr>
        <w:t xml:space="preserve">На примере Брянской области нами решалась задача создания методики количественной оценки результатов </w:t>
      </w:r>
      <w:r w:rsidRPr="006B78BC">
        <w:rPr>
          <w:sz w:val="24"/>
          <w:szCs w:val="24"/>
        </w:rPr>
        <w:t>«</w:t>
      </w:r>
      <w:r w:rsidRPr="006B78BC">
        <w:rPr>
          <w:color w:val="000000"/>
          <w:sz w:val="24"/>
          <w:szCs w:val="24"/>
          <w:lang w:eastAsia="en-US"/>
        </w:rPr>
        <w:t>йодного удара», к тому же произошедшего на фоне</w:t>
      </w:r>
      <w:r w:rsidRPr="006B78BC">
        <w:rPr>
          <w:sz w:val="24"/>
          <w:szCs w:val="24"/>
        </w:rPr>
        <w:t xml:space="preserve"> </w:t>
      </w:r>
      <w:r w:rsidRPr="006B78BC">
        <w:rPr>
          <w:color w:val="000000"/>
          <w:sz w:val="24"/>
          <w:szCs w:val="24"/>
          <w:lang w:eastAsia="en-US"/>
        </w:rPr>
        <w:t xml:space="preserve">естественно-природного дефицита йода. Поскольку в данном случае имел место уникальный пример сочетанного воздействия двух значимых экологических факторов природного и техногенного генезиса, обусловленных действием всего лишь двух разных изотопов одного и того же химического элемента. В сложившейся ситуации нами было высказано соображение о том, что путем совмещения карты загрязнения радиоактивными изотопами йода с картой, характеризующей уровень дефицита его стабильного изотопа, можно обнаружить зоны повышенного риска заболеваний щитовидной железы, в которых ответная реакция на «йодный удар» могла проявить себя в наибольшей степени. </w:t>
      </w:r>
    </w:p>
    <w:p w:rsidR="006B78BC" w:rsidRDefault="006B78BC" w:rsidP="006B78BC">
      <w:pPr>
        <w:widowControl/>
        <w:autoSpaceDE/>
        <w:autoSpaceDN/>
        <w:adjustRightInd/>
        <w:spacing w:after="200" w:line="360" w:lineRule="auto"/>
        <w:ind w:firstLine="709"/>
        <w:jc w:val="both"/>
        <w:rPr>
          <w:bCs/>
          <w:sz w:val="24"/>
          <w:szCs w:val="24"/>
        </w:rPr>
      </w:pPr>
      <w:r w:rsidRPr="006B78BC">
        <w:rPr>
          <w:bCs/>
          <w:sz w:val="24"/>
          <w:szCs w:val="24"/>
        </w:rPr>
        <w:t xml:space="preserve">Статистическое подтверждение значимости вклада обеспеченности почвенного покрова стабильным йодом в распространенность РЩЖ было получено путем сопоставления медицинской информации с картографической оценкой йодного статуса почв и радиоактивным загрязнением </w:t>
      </w:r>
      <w:r w:rsidRPr="006B78BC">
        <w:rPr>
          <w:bCs/>
          <w:sz w:val="24"/>
          <w:szCs w:val="24"/>
          <w:vertAlign w:val="superscript"/>
        </w:rPr>
        <w:t>137</w:t>
      </w:r>
      <w:r w:rsidRPr="006B78BC">
        <w:rPr>
          <w:bCs/>
          <w:sz w:val="24"/>
          <w:szCs w:val="24"/>
          <w:lang w:val="en-US"/>
        </w:rPr>
        <w:t>Cs</w:t>
      </w:r>
      <w:r w:rsidRPr="006B78BC">
        <w:rPr>
          <w:bCs/>
          <w:sz w:val="24"/>
          <w:szCs w:val="24"/>
        </w:rPr>
        <w:t xml:space="preserve"> по сельским населенным пунктам со средней численностью населения от 200 до 2000 жителей. Для контроля были отобраны НП расположенные в условиях контрастных по содержанию валовых и подвижных форм йода в почвах. Данные НП, расположенные в пределах ареалов почв разных типов, были ранжированы по числу выявленных РЩЖ, нормированному на плотность загрязнения территории </w:t>
      </w:r>
      <w:r w:rsidRPr="006B78BC">
        <w:rPr>
          <w:bCs/>
          <w:sz w:val="24"/>
          <w:szCs w:val="24"/>
          <w:vertAlign w:val="superscript"/>
        </w:rPr>
        <w:t>137</w:t>
      </w:r>
      <w:r w:rsidRPr="006B78BC">
        <w:rPr>
          <w:bCs/>
          <w:sz w:val="24"/>
          <w:szCs w:val="24"/>
          <w:lang w:val="en-US"/>
        </w:rPr>
        <w:t>Cs</w:t>
      </w:r>
      <w:r w:rsidRPr="006B78BC">
        <w:rPr>
          <w:bCs/>
          <w:sz w:val="24"/>
          <w:szCs w:val="24"/>
        </w:rPr>
        <w:t>. Это позволило сопоставить уровень заболеваемости на территориях, занятых почвами разных типов. При этом выяснилось, что в области распространения дерново-подзолистых почв легкого механического состава наблюдается значительно более высокий процент случаев РЩЖ, по сравнению, например, с областью распространения более богатых йодом серых лесных почв (</w:t>
      </w:r>
      <w:r w:rsidR="005F2D84">
        <w:rPr>
          <w:bCs/>
          <w:sz w:val="24"/>
          <w:szCs w:val="24"/>
        </w:rPr>
        <w:t>рисунок</w:t>
      </w:r>
      <w:r w:rsidR="00400B09">
        <w:rPr>
          <w:bCs/>
          <w:sz w:val="24"/>
          <w:szCs w:val="24"/>
        </w:rPr>
        <w:t xml:space="preserve"> 5.8</w:t>
      </w:r>
      <w:r w:rsidRPr="006B78BC">
        <w:rPr>
          <w:bCs/>
          <w:sz w:val="24"/>
          <w:szCs w:val="24"/>
        </w:rPr>
        <w:t>).</w:t>
      </w:r>
    </w:p>
    <w:p w:rsidR="006B78BC" w:rsidRPr="006B78BC" w:rsidRDefault="00C81C3C" w:rsidP="00980E83">
      <w:pPr>
        <w:widowControl/>
        <w:autoSpaceDE/>
        <w:autoSpaceDN/>
        <w:adjustRightInd/>
        <w:spacing w:line="360" w:lineRule="auto"/>
        <w:ind w:firstLine="709"/>
        <w:jc w:val="center"/>
        <w:rPr>
          <w:bCs/>
          <w:sz w:val="24"/>
          <w:szCs w:val="24"/>
        </w:rPr>
      </w:pPr>
      <w:r>
        <w:rPr>
          <w:noProof/>
          <w:sz w:val="24"/>
          <w:szCs w:val="24"/>
        </w:rPr>
        <w:drawing>
          <wp:inline distT="0" distB="0" distL="0" distR="0" wp14:anchorId="6AC4F9F9" wp14:editId="21B6AF08">
            <wp:extent cx="3285333" cy="2133600"/>
            <wp:effectExtent l="0" t="0" r="0" b="0"/>
            <wp:docPr id="637" name="Рисунок 121" descr="Iod_soils_cancer_distribution_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Iod_soils_cancer_distribution_rus"/>
                    <pic:cNvPicPr>
                      <a:picLocks noChangeAspect="1" noChangeArrowheads="1"/>
                    </pic:cNvPicPr>
                  </pic:nvPicPr>
                  <pic:blipFill>
                    <a:blip r:embed="rId205" cstate="print"/>
                    <a:srcRect/>
                    <a:stretch>
                      <a:fillRect/>
                    </a:stretch>
                  </pic:blipFill>
                  <pic:spPr bwMode="auto">
                    <a:xfrm>
                      <a:off x="0" y="0"/>
                      <a:ext cx="3285333" cy="2133600"/>
                    </a:xfrm>
                    <a:prstGeom prst="rect">
                      <a:avLst/>
                    </a:prstGeom>
                    <a:noFill/>
                    <a:ln w="9525">
                      <a:noFill/>
                      <a:miter lim="800000"/>
                      <a:headEnd/>
                      <a:tailEnd/>
                    </a:ln>
                  </pic:spPr>
                </pic:pic>
              </a:graphicData>
            </a:graphic>
          </wp:inline>
        </w:drawing>
      </w:r>
    </w:p>
    <w:p w:rsidR="006B78BC" w:rsidRDefault="00400B09" w:rsidP="006217EF">
      <w:pPr>
        <w:widowControl/>
        <w:autoSpaceDE/>
        <w:autoSpaceDN/>
        <w:adjustRightInd/>
        <w:spacing w:line="360" w:lineRule="auto"/>
        <w:jc w:val="center"/>
        <w:rPr>
          <w:bCs/>
          <w:sz w:val="24"/>
          <w:szCs w:val="24"/>
        </w:rPr>
      </w:pPr>
      <w:r>
        <w:rPr>
          <w:bCs/>
          <w:sz w:val="24"/>
          <w:szCs w:val="24"/>
        </w:rPr>
        <w:t xml:space="preserve">Рисунок 5.8. </w:t>
      </w:r>
      <w:r w:rsidR="006B78BC" w:rsidRPr="006217EF">
        <w:rPr>
          <w:bCs/>
          <w:sz w:val="24"/>
          <w:szCs w:val="24"/>
        </w:rPr>
        <w:t>Связь числа случаев РЩЖ с доминирующим тип</w:t>
      </w:r>
      <w:r w:rsidR="00980E83">
        <w:rPr>
          <w:bCs/>
          <w:sz w:val="24"/>
          <w:szCs w:val="24"/>
        </w:rPr>
        <w:t>ом почвы и уровнем йододефицита</w:t>
      </w:r>
    </w:p>
    <w:p w:rsidR="00846D41" w:rsidRPr="009C5DE1" w:rsidRDefault="00846D41" w:rsidP="006217EF">
      <w:pPr>
        <w:widowControl/>
        <w:autoSpaceDE/>
        <w:autoSpaceDN/>
        <w:adjustRightInd/>
        <w:spacing w:line="360" w:lineRule="auto"/>
        <w:jc w:val="center"/>
        <w:rPr>
          <w:bCs/>
          <w:sz w:val="24"/>
          <w:szCs w:val="24"/>
        </w:rPr>
      </w:pPr>
    </w:p>
    <w:p w:rsidR="006B78BC" w:rsidRPr="009C5DE1" w:rsidRDefault="006B78BC" w:rsidP="006B78BC">
      <w:pPr>
        <w:widowControl/>
        <w:autoSpaceDE/>
        <w:autoSpaceDN/>
        <w:adjustRightInd/>
        <w:spacing w:line="360" w:lineRule="auto"/>
        <w:ind w:firstLine="709"/>
        <w:jc w:val="both"/>
        <w:rPr>
          <w:rFonts w:eastAsia="Calibri"/>
          <w:sz w:val="24"/>
          <w:szCs w:val="24"/>
          <w:lang w:eastAsia="en-US"/>
        </w:rPr>
      </w:pPr>
      <w:r w:rsidRPr="009C5DE1">
        <w:rPr>
          <w:rFonts w:eastAsia="Calibri"/>
          <w:sz w:val="24"/>
          <w:szCs w:val="24"/>
          <w:lang w:eastAsia="en-US"/>
        </w:rPr>
        <w:t xml:space="preserve">На момент проведения указанных работ никаких карт, характеризующих пространственную специфику загрязнения территории РФ </w:t>
      </w:r>
      <w:r w:rsidRPr="009C5DE1">
        <w:rPr>
          <w:rFonts w:eastAsia="Calibri"/>
          <w:sz w:val="24"/>
          <w:szCs w:val="24"/>
          <w:vertAlign w:val="superscript"/>
          <w:lang w:eastAsia="en-US"/>
        </w:rPr>
        <w:t>131</w:t>
      </w:r>
      <w:r w:rsidRPr="009C5DE1">
        <w:rPr>
          <w:rFonts w:eastAsia="Calibri"/>
          <w:sz w:val="24"/>
          <w:szCs w:val="24"/>
          <w:lang w:eastAsia="en-US"/>
        </w:rPr>
        <w:t xml:space="preserve">I и, соответственно интенсивность «йодного удара», не существовало. Единственным исключением была мелкомасштабная карта Махонько, фактически повторяющая конфигурацию загрязнения территории РФ </w:t>
      </w:r>
      <w:r w:rsidRPr="009C5DE1">
        <w:rPr>
          <w:rFonts w:eastAsia="Calibri"/>
          <w:sz w:val="24"/>
          <w:szCs w:val="24"/>
          <w:vertAlign w:val="superscript"/>
          <w:lang w:eastAsia="en-US"/>
        </w:rPr>
        <w:t>137</w:t>
      </w:r>
      <w:r w:rsidR="005F2D84">
        <w:rPr>
          <w:rFonts w:eastAsia="Calibri"/>
          <w:sz w:val="24"/>
          <w:szCs w:val="24"/>
          <w:lang w:eastAsia="en-US"/>
        </w:rPr>
        <w:t>Cs</w:t>
      </w:r>
      <w:r w:rsidRPr="009C5DE1">
        <w:rPr>
          <w:rFonts w:eastAsia="Calibri"/>
          <w:sz w:val="24"/>
          <w:szCs w:val="24"/>
          <w:lang w:eastAsia="en-US"/>
        </w:rPr>
        <w:t xml:space="preserve"> </w:t>
      </w:r>
      <w:r w:rsidR="005F2D84" w:rsidRPr="005F2D84">
        <w:rPr>
          <w:rFonts w:eastAsia="Calibri"/>
          <w:sz w:val="24"/>
          <w:szCs w:val="24"/>
          <w:lang w:eastAsia="en-US"/>
        </w:rPr>
        <w:t>[</w:t>
      </w:r>
      <w:r w:rsidR="005F2D84">
        <w:rPr>
          <w:rFonts w:eastAsia="Calibri"/>
          <w:sz w:val="24"/>
          <w:szCs w:val="24"/>
          <w:lang w:eastAsia="en-US"/>
        </w:rPr>
        <w:t>Machonko et al., 1992]</w:t>
      </w:r>
      <w:r w:rsidRPr="009C5DE1">
        <w:rPr>
          <w:rFonts w:eastAsia="Calibri"/>
          <w:sz w:val="24"/>
          <w:szCs w:val="24"/>
          <w:lang w:eastAsia="en-US"/>
        </w:rPr>
        <w:t xml:space="preserve"> и карта Жуковой и др., составленная для Белоруссии.</w:t>
      </w:r>
    </w:p>
    <w:p w:rsidR="00076CC6" w:rsidRPr="009C5DE1" w:rsidRDefault="006B78BC" w:rsidP="00076CC6">
      <w:pPr>
        <w:widowControl/>
        <w:autoSpaceDE/>
        <w:autoSpaceDN/>
        <w:adjustRightInd/>
        <w:spacing w:line="360" w:lineRule="auto"/>
        <w:ind w:firstLine="709"/>
        <w:jc w:val="both"/>
        <w:rPr>
          <w:bCs/>
          <w:sz w:val="24"/>
          <w:szCs w:val="24"/>
        </w:rPr>
      </w:pPr>
      <w:r w:rsidRPr="009C5DE1">
        <w:rPr>
          <w:bCs/>
          <w:sz w:val="24"/>
          <w:szCs w:val="24"/>
        </w:rPr>
        <w:t xml:space="preserve">На основании этих данных была составлена и карта загрязнения Брянской области </w:t>
      </w:r>
      <w:r w:rsidRPr="009C5DE1">
        <w:rPr>
          <w:bCs/>
          <w:sz w:val="24"/>
          <w:szCs w:val="24"/>
          <w:vertAlign w:val="superscript"/>
        </w:rPr>
        <w:t>131</w:t>
      </w:r>
      <w:r w:rsidRPr="009C5DE1">
        <w:rPr>
          <w:bCs/>
          <w:sz w:val="24"/>
          <w:szCs w:val="24"/>
          <w:lang w:val="en-US"/>
        </w:rPr>
        <w:t>I</w:t>
      </w:r>
      <w:r w:rsidR="006217EF" w:rsidRPr="009C5DE1">
        <w:rPr>
          <w:bCs/>
          <w:sz w:val="24"/>
          <w:szCs w:val="24"/>
        </w:rPr>
        <w:t>, а п</w:t>
      </w:r>
      <w:r w:rsidR="00076CC6" w:rsidRPr="009C5DE1">
        <w:rPr>
          <w:bCs/>
          <w:sz w:val="24"/>
          <w:szCs w:val="24"/>
        </w:rPr>
        <w:t>оследовательность проведенных картографических операций видна из рис</w:t>
      </w:r>
      <w:r w:rsidR="000C08B2">
        <w:rPr>
          <w:bCs/>
          <w:sz w:val="24"/>
          <w:szCs w:val="24"/>
        </w:rPr>
        <w:t>унка 5.</w:t>
      </w:r>
      <w:r w:rsidR="002C3F55">
        <w:rPr>
          <w:bCs/>
          <w:sz w:val="24"/>
          <w:szCs w:val="24"/>
        </w:rPr>
        <w:t>9</w:t>
      </w:r>
      <w:r w:rsidR="006217EF" w:rsidRPr="009C5DE1">
        <w:rPr>
          <w:bCs/>
          <w:sz w:val="24"/>
          <w:szCs w:val="24"/>
        </w:rPr>
        <w:t>.</w:t>
      </w:r>
      <w:r w:rsidR="00076CC6" w:rsidRPr="009C5DE1">
        <w:rPr>
          <w:bCs/>
          <w:sz w:val="24"/>
          <w:szCs w:val="24"/>
        </w:rPr>
        <w:t xml:space="preserve"> </w:t>
      </w:r>
    </w:p>
    <w:p w:rsidR="009C5DE1" w:rsidRPr="009C5DE1" w:rsidRDefault="009C5DE1" w:rsidP="009C5DE1">
      <w:pPr>
        <w:widowControl/>
        <w:autoSpaceDE/>
        <w:autoSpaceDN/>
        <w:adjustRightInd/>
        <w:spacing w:line="360" w:lineRule="auto"/>
        <w:ind w:firstLine="680"/>
        <w:jc w:val="both"/>
        <w:rPr>
          <w:bCs/>
          <w:sz w:val="24"/>
          <w:szCs w:val="24"/>
        </w:rPr>
      </w:pPr>
      <w:r w:rsidRPr="009C5DE1">
        <w:rPr>
          <w:bCs/>
          <w:sz w:val="24"/>
          <w:szCs w:val="24"/>
        </w:rPr>
        <w:t>В 2007-2010 гг. исследования пространственного распределения ответных реакций при разных уровнях йододефицита и йодного удара на территории Брянской области</w:t>
      </w:r>
      <w:r w:rsidRPr="009C5DE1">
        <w:rPr>
          <w:sz w:val="24"/>
          <w:szCs w:val="24"/>
          <w:lang w:eastAsia="ar-SA"/>
        </w:rPr>
        <w:t xml:space="preserve"> </w:t>
      </w:r>
      <w:r w:rsidRPr="009C5DE1">
        <w:rPr>
          <w:bCs/>
          <w:sz w:val="24"/>
          <w:szCs w:val="24"/>
        </w:rPr>
        <w:t>были продолжены. В ходе работ были проведены детальные картографические и полевые исследования, которые позволили провести пространственный анализ йододефицита и уточнить его сопряженность с распространением рака ЩЖ (РЩЖ).</w:t>
      </w:r>
    </w:p>
    <w:p w:rsidR="00AF0B59" w:rsidRPr="009C5DE1" w:rsidRDefault="009C5DE1" w:rsidP="009C5DE1">
      <w:pPr>
        <w:widowControl/>
        <w:autoSpaceDE/>
        <w:autoSpaceDN/>
        <w:adjustRightInd/>
        <w:spacing w:line="360" w:lineRule="auto"/>
        <w:ind w:firstLine="709"/>
        <w:jc w:val="both"/>
        <w:rPr>
          <w:bCs/>
          <w:sz w:val="24"/>
          <w:szCs w:val="24"/>
        </w:rPr>
      </w:pPr>
      <w:r w:rsidRPr="009C5DE1">
        <w:rPr>
          <w:bCs/>
          <w:sz w:val="24"/>
          <w:szCs w:val="24"/>
        </w:rPr>
        <w:t xml:space="preserve">Анализ полученной информации позволил выявить многие аспекты связи распространенности РЩЖ с соотношением содержания в почве изотопов радиоактивного и стабильного I. Поскольку наибольшую опасность должно было представлять собой сочетание резкого дефицита с мощным йодным ударом, логично было предположить, что риск заболевания должен быть максимальным при минимальных значениях наблюдаемого соотношения </w:t>
      </w:r>
      <w:r w:rsidRPr="009C5DE1">
        <w:rPr>
          <w:bCs/>
          <w:sz w:val="24"/>
          <w:szCs w:val="24"/>
          <w:vertAlign w:val="superscript"/>
        </w:rPr>
        <w:t>127</w:t>
      </w:r>
      <w:r w:rsidRPr="009C5DE1">
        <w:rPr>
          <w:bCs/>
          <w:sz w:val="24"/>
          <w:szCs w:val="24"/>
        </w:rPr>
        <w:t>I/</w:t>
      </w:r>
      <w:r w:rsidRPr="009C5DE1">
        <w:rPr>
          <w:bCs/>
          <w:sz w:val="24"/>
          <w:szCs w:val="24"/>
          <w:vertAlign w:val="superscript"/>
        </w:rPr>
        <w:t>131</w:t>
      </w:r>
      <w:r w:rsidRPr="009C5DE1">
        <w:rPr>
          <w:bCs/>
          <w:sz w:val="24"/>
          <w:szCs w:val="24"/>
        </w:rPr>
        <w:t>I и уменьшаться по мере его роста.</w:t>
      </w:r>
    </w:p>
    <w:p w:rsidR="006B78BC" w:rsidRDefault="009C5DE1" w:rsidP="006B78BC">
      <w:pPr>
        <w:widowControl/>
        <w:autoSpaceDE/>
        <w:autoSpaceDN/>
        <w:adjustRightInd/>
        <w:spacing w:line="360" w:lineRule="auto"/>
        <w:ind w:firstLine="709"/>
        <w:jc w:val="both"/>
        <w:rPr>
          <w:bCs/>
          <w:sz w:val="24"/>
          <w:szCs w:val="24"/>
        </w:rPr>
      </w:pPr>
      <w:r w:rsidRPr="009C5DE1">
        <w:rPr>
          <w:bCs/>
          <w:sz w:val="24"/>
          <w:szCs w:val="24"/>
        </w:rPr>
        <w:t xml:space="preserve">Такие оценки были выполнены путем анализа распространенности патологий ЩЖ в контурах карты риска по 15 районным центрам Брянской области, обследованным в радиусе 1,5 км по почвенной карте масштаба 1:200000 (А) и в радиусе 5 км по почвенной карте масштаба 1:1000000 (Б), которые целиком подтвердили правильность выдвинутой гипотезы, о </w:t>
      </w:r>
      <w:r w:rsidR="000C08B2">
        <w:rPr>
          <w:bCs/>
          <w:sz w:val="24"/>
          <w:szCs w:val="24"/>
        </w:rPr>
        <w:t>чем свидетельствует рисунок 5.</w:t>
      </w:r>
      <w:r w:rsidR="002C3F55">
        <w:rPr>
          <w:bCs/>
          <w:sz w:val="24"/>
          <w:szCs w:val="24"/>
        </w:rPr>
        <w:t>10</w:t>
      </w:r>
      <w:r w:rsidRPr="009C5DE1">
        <w:rPr>
          <w:bCs/>
          <w:sz w:val="24"/>
          <w:szCs w:val="24"/>
        </w:rPr>
        <w:t>.</w:t>
      </w:r>
    </w:p>
    <w:p w:rsidR="00400B09" w:rsidRDefault="00400B09" w:rsidP="006B78BC">
      <w:pPr>
        <w:widowControl/>
        <w:autoSpaceDE/>
        <w:autoSpaceDN/>
        <w:adjustRightInd/>
        <w:spacing w:line="360" w:lineRule="auto"/>
        <w:ind w:firstLine="709"/>
        <w:jc w:val="both"/>
        <w:rPr>
          <w:bCs/>
          <w:sz w:val="24"/>
          <w:szCs w:val="24"/>
        </w:rPr>
      </w:pPr>
    </w:p>
    <w:p w:rsidR="00400B09" w:rsidRDefault="00FF3F09" w:rsidP="006B78BC">
      <w:pPr>
        <w:widowControl/>
        <w:autoSpaceDE/>
        <w:autoSpaceDN/>
        <w:adjustRightInd/>
        <w:spacing w:line="360" w:lineRule="auto"/>
        <w:ind w:firstLine="709"/>
        <w:jc w:val="both"/>
        <w:rPr>
          <w:rFonts w:eastAsia="Calibri"/>
          <w:sz w:val="22"/>
          <w:szCs w:val="22"/>
          <w:lang w:eastAsia="en-US"/>
        </w:rPr>
      </w:pPr>
      <w:r>
        <w:rPr>
          <w:noProof/>
          <w:sz w:val="24"/>
          <w:szCs w:val="24"/>
        </w:rPr>
        <w:pict>
          <v:group id="_x0000_s1268" style="position:absolute;left:0;text-align:left;margin-left:11.4pt;margin-top:12.6pt;width:459.5pt;height:312.4pt;z-index:-251643904" coordorigin="1458,9937" coordsize="9526,6607">
            <v:shape id="Picture 12" o:spid="_x0000_s1170" type="#_x0000_t75" alt="Cs137_Br_obl1986_Atlas2009" style="position:absolute;left:1458;top:9998;width:4820;height:2954;visibility:visible">
              <v:imagedata r:id="rId206" o:title="Cs137_Br_obl1986_Atlas2009"/>
              <o:lock v:ext="edit" aspectratio="f"/>
            </v:shape>
            <v:shape id="Picture 7" o:spid="_x0000_s1168" type="#_x0000_t75" alt="Йодный_удар_Звонова-1" style="position:absolute;left:6354;top:13014;width:4630;height:3530;visibility:visible">
              <v:imagedata r:id="rId207" o:title="Йодный_удар_Звонова-1"/>
              <o:lock v:ext="edit" aspectratio="f"/>
            </v:shape>
            <v:shape id="Рисунок 124" o:spid="_x0000_s1171" type="#_x0000_t75" style="position:absolute;left:6442;top:9937;width:4350;height:3084;visibility:visible">
              <v:imagedata r:id="rId208" o:title=""/>
            </v:shape>
          </v:group>
        </w:pict>
      </w:r>
    </w:p>
    <w:p w:rsidR="006B78BC" w:rsidRDefault="006B78BC" w:rsidP="006B78BC">
      <w:pPr>
        <w:widowControl/>
        <w:autoSpaceDE/>
        <w:autoSpaceDN/>
        <w:adjustRightInd/>
        <w:spacing w:line="360" w:lineRule="auto"/>
        <w:ind w:firstLine="709"/>
        <w:jc w:val="both"/>
        <w:rPr>
          <w:rFonts w:eastAsia="Calibri"/>
          <w:sz w:val="22"/>
          <w:szCs w:val="22"/>
          <w:lang w:eastAsia="en-US"/>
        </w:rPr>
      </w:pPr>
      <w:r w:rsidRPr="006B78BC">
        <w:rPr>
          <w:rFonts w:eastAsia="Calibri"/>
          <w:sz w:val="22"/>
          <w:szCs w:val="22"/>
          <w:lang w:eastAsia="en-US"/>
        </w:rPr>
        <w:t xml:space="preserve">А </w:t>
      </w:r>
      <w:r w:rsidRPr="006B78BC">
        <w:rPr>
          <w:rFonts w:eastAsia="Calibri"/>
          <w:color w:val="FFFFFF"/>
          <w:sz w:val="22"/>
          <w:szCs w:val="22"/>
          <w:lang w:eastAsia="en-US"/>
        </w:rPr>
        <w:t xml:space="preserve">     </w:t>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color w:val="FFFFFF"/>
          <w:sz w:val="22"/>
          <w:szCs w:val="22"/>
          <w:lang w:eastAsia="en-US"/>
        </w:rPr>
        <w:tab/>
      </w:r>
      <w:r w:rsidRPr="006B78BC">
        <w:rPr>
          <w:rFonts w:eastAsia="Calibri"/>
          <w:sz w:val="22"/>
          <w:szCs w:val="22"/>
          <w:lang w:eastAsia="en-US"/>
        </w:rPr>
        <w:t>Б</w:t>
      </w:r>
    </w:p>
    <w:p w:rsidR="006B78BC" w:rsidRPr="006B78BC" w:rsidRDefault="006B78BC" w:rsidP="006B78BC">
      <w:pPr>
        <w:widowControl/>
        <w:autoSpaceDE/>
        <w:autoSpaceDN/>
        <w:adjustRightInd/>
        <w:spacing w:line="360" w:lineRule="auto"/>
        <w:ind w:firstLine="709"/>
        <w:jc w:val="both"/>
        <w:rPr>
          <w:rFonts w:eastAsia="Calibri"/>
          <w:color w:val="FFFFFF"/>
          <w:sz w:val="22"/>
          <w:szCs w:val="22"/>
          <w:lang w:eastAsia="en-US"/>
        </w:rPr>
      </w:pPr>
    </w:p>
    <w:p w:rsidR="006B78BC" w:rsidRPr="006B78BC" w:rsidRDefault="006B78BC" w:rsidP="006B78BC">
      <w:pPr>
        <w:widowControl/>
        <w:autoSpaceDE/>
        <w:autoSpaceDN/>
        <w:adjustRightInd/>
        <w:spacing w:line="360" w:lineRule="auto"/>
        <w:ind w:firstLine="709"/>
        <w:jc w:val="both"/>
        <w:rPr>
          <w:rFonts w:eastAsia="Calibri"/>
          <w:color w:val="FFFFFF"/>
          <w:sz w:val="22"/>
          <w:szCs w:val="22"/>
          <w:lang w:eastAsia="en-US"/>
        </w:rPr>
      </w:pPr>
    </w:p>
    <w:p w:rsidR="006B78BC" w:rsidRPr="006B78BC" w:rsidRDefault="006B78BC" w:rsidP="006B78BC">
      <w:pPr>
        <w:widowControl/>
        <w:autoSpaceDE/>
        <w:autoSpaceDN/>
        <w:adjustRightInd/>
        <w:spacing w:line="360" w:lineRule="auto"/>
        <w:ind w:firstLine="709"/>
        <w:jc w:val="both"/>
        <w:rPr>
          <w:rFonts w:eastAsia="Calibri"/>
          <w:color w:val="FFFFFF"/>
          <w:sz w:val="22"/>
          <w:szCs w:val="22"/>
          <w:lang w:eastAsia="en-US"/>
        </w:rPr>
      </w:pPr>
    </w:p>
    <w:p w:rsidR="006B78BC" w:rsidRPr="006B78BC" w:rsidRDefault="006B78BC" w:rsidP="006B78BC">
      <w:pPr>
        <w:widowControl/>
        <w:autoSpaceDE/>
        <w:autoSpaceDN/>
        <w:adjustRightInd/>
        <w:spacing w:line="360" w:lineRule="auto"/>
        <w:ind w:firstLine="709"/>
        <w:jc w:val="both"/>
        <w:rPr>
          <w:rFonts w:eastAsia="Calibri"/>
          <w:color w:val="FFFFFF"/>
          <w:sz w:val="22"/>
          <w:szCs w:val="22"/>
          <w:lang w:eastAsia="en-US"/>
        </w:rPr>
      </w:pPr>
    </w:p>
    <w:p w:rsidR="006B78BC" w:rsidRPr="006B78BC" w:rsidRDefault="006B78BC" w:rsidP="006B78BC">
      <w:pPr>
        <w:widowControl/>
        <w:autoSpaceDE/>
        <w:autoSpaceDN/>
        <w:adjustRightInd/>
        <w:spacing w:line="360" w:lineRule="auto"/>
        <w:ind w:firstLine="709"/>
        <w:jc w:val="both"/>
        <w:rPr>
          <w:rFonts w:eastAsia="Calibri"/>
          <w:color w:val="FFFFFF"/>
          <w:sz w:val="22"/>
          <w:szCs w:val="22"/>
          <w:lang w:eastAsia="en-US"/>
        </w:rPr>
      </w:pPr>
    </w:p>
    <w:p w:rsidR="006B78BC" w:rsidRPr="006B78BC" w:rsidRDefault="006B78BC" w:rsidP="006B78BC">
      <w:pPr>
        <w:widowControl/>
        <w:autoSpaceDE/>
        <w:autoSpaceDN/>
        <w:adjustRightInd/>
        <w:spacing w:line="360" w:lineRule="auto"/>
        <w:ind w:firstLine="709"/>
        <w:jc w:val="both"/>
        <w:rPr>
          <w:rFonts w:eastAsia="Calibri"/>
          <w:color w:val="FFFFFF"/>
          <w:sz w:val="22"/>
          <w:szCs w:val="22"/>
          <w:lang w:eastAsia="en-US"/>
        </w:rPr>
      </w:pPr>
    </w:p>
    <w:p w:rsidR="006B78BC" w:rsidRPr="006B78BC" w:rsidRDefault="00542850" w:rsidP="006B78BC">
      <w:pPr>
        <w:widowControl/>
        <w:autoSpaceDE/>
        <w:autoSpaceDN/>
        <w:adjustRightInd/>
        <w:spacing w:line="360" w:lineRule="auto"/>
        <w:ind w:firstLine="709"/>
        <w:jc w:val="both"/>
        <w:rPr>
          <w:rFonts w:eastAsia="Calibri"/>
          <w:color w:val="FFFFFF"/>
          <w:sz w:val="22"/>
          <w:szCs w:val="22"/>
          <w:lang w:eastAsia="en-US"/>
        </w:rPr>
      </w:pPr>
      <w:r>
        <w:rPr>
          <w:noProof/>
        </w:rPr>
        <w:drawing>
          <wp:anchor distT="0" distB="0" distL="114300" distR="114300" simplePos="0" relativeHeight="251654144" behindDoc="1" locked="0" layoutInCell="1" allowOverlap="1" wp14:anchorId="78659D32" wp14:editId="6D4C7874">
            <wp:simplePos x="0" y="0"/>
            <wp:positionH relativeFrom="column">
              <wp:posOffset>-5080</wp:posOffset>
            </wp:positionH>
            <wp:positionV relativeFrom="paragraph">
              <wp:posOffset>53340</wp:posOffset>
            </wp:positionV>
            <wp:extent cx="3124200" cy="2021205"/>
            <wp:effectExtent l="0" t="0" r="0" b="0"/>
            <wp:wrapNone/>
            <wp:docPr id="638" name="Picture 5" descr="Йодный_удар_Махонько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Йодный_удар_Махонько_2"/>
                    <pic:cNvPicPr>
                      <a:picLocks noChangeArrowheads="1"/>
                    </pic:cNvPicPr>
                  </pic:nvPicPr>
                  <pic:blipFill>
                    <a:blip r:embed="rId209" cstate="print"/>
                    <a:srcRect/>
                    <a:stretch>
                      <a:fillRect/>
                    </a:stretch>
                  </pic:blipFill>
                  <pic:spPr bwMode="auto">
                    <a:xfrm>
                      <a:off x="0" y="0"/>
                      <a:ext cx="3124200" cy="2021205"/>
                    </a:xfrm>
                    <a:prstGeom prst="rect">
                      <a:avLst/>
                    </a:prstGeom>
                    <a:noFill/>
                    <a:ln w="9525">
                      <a:noFill/>
                      <a:miter lim="800000"/>
                      <a:headEnd/>
                      <a:tailEnd/>
                    </a:ln>
                  </pic:spPr>
                </pic:pic>
              </a:graphicData>
            </a:graphic>
          </wp:anchor>
        </w:drawing>
      </w:r>
    </w:p>
    <w:p w:rsidR="001B6ECC" w:rsidRDefault="001B6ECC" w:rsidP="001B6ECC">
      <w:pPr>
        <w:widowControl/>
        <w:autoSpaceDE/>
        <w:autoSpaceDN/>
        <w:adjustRightInd/>
        <w:spacing w:line="360" w:lineRule="auto"/>
        <w:ind w:firstLine="709"/>
        <w:jc w:val="both"/>
        <w:rPr>
          <w:bCs/>
          <w:sz w:val="24"/>
          <w:szCs w:val="24"/>
        </w:rPr>
      </w:pPr>
      <w:r w:rsidRPr="006B78BC">
        <w:rPr>
          <w:bCs/>
          <w:sz w:val="24"/>
          <w:szCs w:val="24"/>
        </w:rPr>
        <w:t>В</w:t>
      </w:r>
      <w:r w:rsidRPr="006B78BC">
        <w:rPr>
          <w:bCs/>
          <w:sz w:val="24"/>
          <w:szCs w:val="24"/>
        </w:rPr>
        <w:tab/>
      </w:r>
      <w:r w:rsidRPr="006B78BC">
        <w:rPr>
          <w:bCs/>
          <w:sz w:val="24"/>
          <w:szCs w:val="24"/>
        </w:rPr>
        <w:tab/>
      </w:r>
      <w:r w:rsidRPr="006B78BC">
        <w:rPr>
          <w:bCs/>
          <w:sz w:val="24"/>
          <w:szCs w:val="24"/>
        </w:rPr>
        <w:tab/>
      </w:r>
      <w:r w:rsidRPr="006B78BC">
        <w:rPr>
          <w:bCs/>
          <w:sz w:val="24"/>
          <w:szCs w:val="24"/>
        </w:rPr>
        <w:tab/>
      </w:r>
      <w:r w:rsidRPr="006B78BC">
        <w:rPr>
          <w:bCs/>
          <w:sz w:val="24"/>
          <w:szCs w:val="24"/>
        </w:rPr>
        <w:tab/>
      </w:r>
      <w:r w:rsidRPr="006B78BC">
        <w:rPr>
          <w:bCs/>
          <w:color w:val="FFFFFF"/>
          <w:sz w:val="24"/>
          <w:szCs w:val="24"/>
        </w:rPr>
        <w:tab/>
        <w:t xml:space="preserve">               </w:t>
      </w:r>
      <w:r w:rsidRPr="006B78BC">
        <w:rPr>
          <w:bCs/>
          <w:sz w:val="24"/>
          <w:szCs w:val="24"/>
        </w:rPr>
        <w:t>Г</w:t>
      </w:r>
    </w:p>
    <w:p w:rsidR="006B78BC" w:rsidRPr="006B78BC" w:rsidRDefault="006B78BC" w:rsidP="006B78BC">
      <w:pPr>
        <w:widowControl/>
        <w:autoSpaceDE/>
        <w:autoSpaceDN/>
        <w:adjustRightInd/>
        <w:spacing w:line="360" w:lineRule="auto"/>
        <w:ind w:firstLine="709"/>
        <w:jc w:val="both"/>
        <w:rPr>
          <w:bCs/>
          <w:color w:val="FFFFFF"/>
          <w:sz w:val="24"/>
          <w:szCs w:val="24"/>
        </w:rPr>
      </w:pPr>
    </w:p>
    <w:p w:rsidR="00547938" w:rsidRPr="006B78BC" w:rsidRDefault="00547938" w:rsidP="006B78BC">
      <w:pPr>
        <w:widowControl/>
        <w:autoSpaceDE/>
        <w:autoSpaceDN/>
        <w:adjustRightInd/>
        <w:spacing w:line="360" w:lineRule="auto"/>
        <w:ind w:firstLine="709"/>
        <w:jc w:val="both"/>
        <w:rPr>
          <w:bCs/>
          <w:color w:val="FFFFFF"/>
          <w:sz w:val="24"/>
          <w:szCs w:val="24"/>
        </w:rPr>
      </w:pPr>
    </w:p>
    <w:p w:rsidR="006B78BC" w:rsidRPr="006B78BC" w:rsidRDefault="006B78BC" w:rsidP="006B78BC">
      <w:pPr>
        <w:widowControl/>
        <w:autoSpaceDE/>
        <w:autoSpaceDN/>
        <w:adjustRightInd/>
        <w:spacing w:line="360" w:lineRule="auto"/>
        <w:ind w:firstLine="709"/>
        <w:jc w:val="both"/>
        <w:rPr>
          <w:bCs/>
          <w:color w:val="FFFFFF"/>
          <w:sz w:val="24"/>
          <w:szCs w:val="24"/>
        </w:rPr>
      </w:pPr>
    </w:p>
    <w:p w:rsidR="006B78BC" w:rsidRPr="006B78BC" w:rsidRDefault="006B78BC" w:rsidP="006B78BC">
      <w:pPr>
        <w:widowControl/>
        <w:autoSpaceDE/>
        <w:autoSpaceDN/>
        <w:adjustRightInd/>
        <w:spacing w:line="360" w:lineRule="auto"/>
        <w:ind w:firstLine="709"/>
        <w:jc w:val="both"/>
        <w:rPr>
          <w:bCs/>
          <w:color w:val="FFFFFF"/>
          <w:sz w:val="24"/>
          <w:szCs w:val="24"/>
        </w:rPr>
      </w:pPr>
    </w:p>
    <w:p w:rsidR="006B78BC" w:rsidRPr="006B78BC" w:rsidRDefault="006B78BC" w:rsidP="006B78BC">
      <w:pPr>
        <w:widowControl/>
        <w:autoSpaceDE/>
        <w:autoSpaceDN/>
        <w:adjustRightInd/>
        <w:spacing w:line="360" w:lineRule="auto"/>
        <w:ind w:firstLine="709"/>
        <w:jc w:val="both"/>
        <w:rPr>
          <w:bCs/>
          <w:color w:val="FFFFFF"/>
          <w:sz w:val="24"/>
          <w:szCs w:val="24"/>
        </w:rPr>
      </w:pPr>
    </w:p>
    <w:p w:rsidR="006B78BC" w:rsidRPr="006B78BC" w:rsidRDefault="006B78BC" w:rsidP="006B78BC">
      <w:pPr>
        <w:widowControl/>
        <w:autoSpaceDE/>
        <w:autoSpaceDN/>
        <w:adjustRightInd/>
        <w:spacing w:line="360" w:lineRule="auto"/>
        <w:ind w:firstLine="709"/>
        <w:jc w:val="both"/>
        <w:rPr>
          <w:bCs/>
          <w:color w:val="FFFFFF"/>
          <w:sz w:val="24"/>
          <w:szCs w:val="24"/>
        </w:rPr>
      </w:pPr>
    </w:p>
    <w:p w:rsidR="006B78BC" w:rsidRPr="006217EF" w:rsidRDefault="006217EF" w:rsidP="00FE7AAA">
      <w:pPr>
        <w:widowControl/>
        <w:autoSpaceDE/>
        <w:autoSpaceDN/>
        <w:adjustRightInd/>
        <w:spacing w:line="360" w:lineRule="auto"/>
        <w:jc w:val="center"/>
        <w:rPr>
          <w:bCs/>
          <w:spacing w:val="-2"/>
          <w:sz w:val="24"/>
          <w:szCs w:val="24"/>
        </w:rPr>
      </w:pPr>
      <w:r w:rsidRPr="006B78BC">
        <w:rPr>
          <w:bCs/>
          <w:sz w:val="24"/>
          <w:szCs w:val="24"/>
        </w:rPr>
        <w:t xml:space="preserve">Рисунок </w:t>
      </w:r>
      <w:r w:rsidR="000C08B2">
        <w:rPr>
          <w:bCs/>
          <w:sz w:val="24"/>
          <w:szCs w:val="24"/>
        </w:rPr>
        <w:t>5.</w:t>
      </w:r>
      <w:r w:rsidR="002C3F55">
        <w:rPr>
          <w:bCs/>
          <w:sz w:val="24"/>
          <w:szCs w:val="24"/>
        </w:rPr>
        <w:t>9.</w:t>
      </w:r>
      <w:r>
        <w:rPr>
          <w:bCs/>
          <w:sz w:val="24"/>
          <w:szCs w:val="24"/>
        </w:rPr>
        <w:t xml:space="preserve"> </w:t>
      </w:r>
      <w:r w:rsidR="006B78BC" w:rsidRPr="006217EF">
        <w:rPr>
          <w:spacing w:val="-2"/>
          <w:sz w:val="24"/>
          <w:szCs w:val="24"/>
        </w:rPr>
        <w:t xml:space="preserve">Ретроспективная оценка плотности загрязнения Брянской области радиоактивными изотопами </w:t>
      </w:r>
      <w:r w:rsidR="006B78BC" w:rsidRPr="006217EF">
        <w:rPr>
          <w:spacing w:val="-2"/>
          <w:sz w:val="24"/>
          <w:szCs w:val="24"/>
          <w:vertAlign w:val="superscript"/>
        </w:rPr>
        <w:t>131</w:t>
      </w:r>
      <w:r w:rsidR="006B78BC" w:rsidRPr="006217EF">
        <w:rPr>
          <w:spacing w:val="-2"/>
          <w:sz w:val="24"/>
          <w:szCs w:val="24"/>
          <w:lang w:val="en-US"/>
        </w:rPr>
        <w:t>I</w:t>
      </w:r>
      <w:r w:rsidR="006B78BC" w:rsidRPr="006217EF">
        <w:rPr>
          <w:spacing w:val="-2"/>
          <w:sz w:val="24"/>
          <w:szCs w:val="24"/>
        </w:rPr>
        <w:t xml:space="preserve"> по формулам пересчета относительно </w:t>
      </w:r>
      <w:r w:rsidR="006B78BC" w:rsidRPr="006217EF">
        <w:rPr>
          <w:spacing w:val="-2"/>
          <w:sz w:val="24"/>
          <w:szCs w:val="24"/>
          <w:vertAlign w:val="superscript"/>
        </w:rPr>
        <w:t>137</w:t>
      </w:r>
      <w:r w:rsidR="006B78BC" w:rsidRPr="006217EF">
        <w:rPr>
          <w:spacing w:val="-2"/>
          <w:sz w:val="24"/>
          <w:szCs w:val="24"/>
          <w:lang w:val="en-US"/>
        </w:rPr>
        <w:t>Cs</w:t>
      </w:r>
      <w:r w:rsidR="006B78BC" w:rsidRPr="006217EF">
        <w:rPr>
          <w:spacing w:val="-2"/>
          <w:sz w:val="24"/>
          <w:szCs w:val="24"/>
        </w:rPr>
        <w:t xml:space="preserve">. </w:t>
      </w:r>
      <w:r w:rsidR="006B78BC" w:rsidRPr="006217EF">
        <w:rPr>
          <w:bCs/>
          <w:spacing w:val="-2"/>
          <w:sz w:val="24"/>
          <w:szCs w:val="24"/>
        </w:rPr>
        <w:t xml:space="preserve">А - Загрязнение Брянской области </w:t>
      </w:r>
      <w:r w:rsidR="006B78BC" w:rsidRPr="006217EF">
        <w:rPr>
          <w:bCs/>
          <w:spacing w:val="-2"/>
          <w:sz w:val="24"/>
          <w:szCs w:val="24"/>
          <w:lang w:val="en-US"/>
        </w:rPr>
        <w:t>Cs</w:t>
      </w:r>
      <w:r w:rsidR="006B78BC" w:rsidRPr="006217EF">
        <w:rPr>
          <w:bCs/>
          <w:spacing w:val="-2"/>
          <w:sz w:val="24"/>
          <w:szCs w:val="24"/>
        </w:rPr>
        <w:t xml:space="preserve">-137 в 1986 г. Атлас современных и прогнозных аспектов последствий аварии на Чернобыльской АЭС. МЧС России, МЧС РБ. Москва-Минск, 2009. Б – оценка загрязнения населенных пунктов Брняской области </w:t>
      </w:r>
      <w:r w:rsidR="006B78BC" w:rsidRPr="006217EF">
        <w:rPr>
          <w:bCs/>
          <w:spacing w:val="-2"/>
          <w:sz w:val="24"/>
          <w:szCs w:val="24"/>
          <w:lang w:val="en-US"/>
        </w:rPr>
        <w:t>I</w:t>
      </w:r>
      <w:r w:rsidR="006B78BC" w:rsidRPr="006217EF">
        <w:rPr>
          <w:bCs/>
          <w:spacing w:val="-2"/>
          <w:sz w:val="24"/>
          <w:szCs w:val="24"/>
        </w:rPr>
        <w:t xml:space="preserve">-131 по уровню их загрязнения </w:t>
      </w:r>
      <w:r w:rsidR="006B78BC" w:rsidRPr="006217EF">
        <w:rPr>
          <w:bCs/>
          <w:spacing w:val="-2"/>
          <w:sz w:val="24"/>
          <w:szCs w:val="24"/>
          <w:lang w:val="en-US"/>
        </w:rPr>
        <w:t>Cs</w:t>
      </w:r>
      <w:r w:rsidR="006B78BC" w:rsidRPr="006217EF">
        <w:rPr>
          <w:bCs/>
          <w:spacing w:val="-2"/>
          <w:sz w:val="24"/>
          <w:szCs w:val="24"/>
        </w:rPr>
        <w:t xml:space="preserve">-137 согласно формулам пересчета, предложенным разными авторами; В - Картографическая визуализация загрязнения </w:t>
      </w:r>
      <w:r w:rsidR="006B78BC" w:rsidRPr="006217EF">
        <w:rPr>
          <w:bCs/>
          <w:spacing w:val="-2"/>
          <w:sz w:val="24"/>
          <w:szCs w:val="24"/>
          <w:lang w:val="en-US"/>
        </w:rPr>
        <w:t>I</w:t>
      </w:r>
      <w:r w:rsidR="006B78BC" w:rsidRPr="006217EF">
        <w:rPr>
          <w:bCs/>
          <w:spacing w:val="-2"/>
          <w:sz w:val="24"/>
          <w:szCs w:val="24"/>
        </w:rPr>
        <w:t>-131 по формулам пересчета К.П. Махонько с соавторами (1992) и Г - И.А. Звоновой (грант РФФИ 07-00912)</w:t>
      </w:r>
    </w:p>
    <w:p w:rsidR="006B78BC" w:rsidRPr="006B78BC" w:rsidRDefault="006B78BC" w:rsidP="006B78BC">
      <w:pPr>
        <w:widowControl/>
        <w:autoSpaceDE/>
        <w:autoSpaceDN/>
        <w:adjustRightInd/>
        <w:jc w:val="both"/>
        <w:rPr>
          <w:bCs/>
          <w:sz w:val="22"/>
          <w:szCs w:val="22"/>
        </w:rPr>
      </w:pPr>
    </w:p>
    <w:p w:rsidR="00A37A6F" w:rsidRPr="006B78BC" w:rsidRDefault="00C81C3C" w:rsidP="00A37A6F">
      <w:pPr>
        <w:widowControl/>
        <w:autoSpaceDE/>
        <w:autoSpaceDN/>
        <w:adjustRightInd/>
        <w:spacing w:after="200" w:line="360" w:lineRule="auto"/>
        <w:ind w:firstLine="709"/>
        <w:jc w:val="both"/>
        <w:rPr>
          <w:bCs/>
          <w:sz w:val="24"/>
          <w:szCs w:val="24"/>
        </w:rPr>
      </w:pPr>
      <w:r>
        <w:rPr>
          <w:noProof/>
          <w:sz w:val="24"/>
          <w:szCs w:val="24"/>
        </w:rPr>
        <w:drawing>
          <wp:inline distT="0" distB="0" distL="0" distR="0" wp14:anchorId="29B5EC8F" wp14:editId="4340EB83">
            <wp:extent cx="5137785" cy="2280285"/>
            <wp:effectExtent l="19050" t="0" r="5715" b="0"/>
            <wp:docPr id="639"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210" cstate="print"/>
                    <a:srcRect/>
                    <a:stretch>
                      <a:fillRect/>
                    </a:stretch>
                  </pic:blipFill>
                  <pic:spPr bwMode="auto">
                    <a:xfrm>
                      <a:off x="0" y="0"/>
                      <a:ext cx="5137785" cy="2280285"/>
                    </a:xfrm>
                    <a:prstGeom prst="rect">
                      <a:avLst/>
                    </a:prstGeom>
                    <a:noFill/>
                    <a:ln w="9525">
                      <a:noFill/>
                      <a:miter lim="800000"/>
                      <a:headEnd/>
                      <a:tailEnd/>
                    </a:ln>
                  </pic:spPr>
                </pic:pic>
              </a:graphicData>
            </a:graphic>
          </wp:inline>
        </w:drawing>
      </w:r>
    </w:p>
    <w:p w:rsidR="00A37A6F" w:rsidRPr="007E4E33" w:rsidRDefault="002C3F55" w:rsidP="00A37A6F">
      <w:pPr>
        <w:widowControl/>
        <w:autoSpaceDE/>
        <w:autoSpaceDN/>
        <w:adjustRightInd/>
        <w:spacing w:after="200" w:line="360" w:lineRule="auto"/>
        <w:jc w:val="both"/>
        <w:rPr>
          <w:bCs/>
          <w:spacing w:val="-6"/>
          <w:sz w:val="24"/>
          <w:szCs w:val="24"/>
        </w:rPr>
      </w:pPr>
      <w:r>
        <w:rPr>
          <w:bCs/>
          <w:spacing w:val="-6"/>
          <w:sz w:val="24"/>
          <w:szCs w:val="24"/>
        </w:rPr>
        <w:t>Рисунок 5.10.</w:t>
      </w:r>
      <w:r w:rsidR="006217EF" w:rsidRPr="00242A0A">
        <w:rPr>
          <w:bCs/>
          <w:spacing w:val="-6"/>
          <w:sz w:val="24"/>
          <w:szCs w:val="24"/>
        </w:rPr>
        <w:t xml:space="preserve"> </w:t>
      </w:r>
      <w:r w:rsidR="00A37A6F" w:rsidRPr="00242A0A">
        <w:rPr>
          <w:bCs/>
          <w:spacing w:val="-6"/>
          <w:sz w:val="24"/>
          <w:szCs w:val="24"/>
        </w:rPr>
        <w:t xml:space="preserve">Связь числа заболевших в райцентрах Брянской области с величиной отношения </w:t>
      </w:r>
      <w:r w:rsidR="00A37A6F" w:rsidRPr="00242A0A">
        <w:rPr>
          <w:bCs/>
          <w:spacing w:val="-6"/>
          <w:sz w:val="24"/>
          <w:szCs w:val="24"/>
          <w:vertAlign w:val="superscript"/>
        </w:rPr>
        <w:t>127</w:t>
      </w:r>
      <w:r w:rsidR="00A37A6F" w:rsidRPr="00242A0A">
        <w:rPr>
          <w:bCs/>
          <w:spacing w:val="-6"/>
          <w:sz w:val="24"/>
          <w:szCs w:val="24"/>
        </w:rPr>
        <w:t>I/</w:t>
      </w:r>
      <w:r w:rsidR="00A37A6F" w:rsidRPr="00242A0A">
        <w:rPr>
          <w:bCs/>
          <w:spacing w:val="-6"/>
          <w:sz w:val="24"/>
          <w:szCs w:val="24"/>
          <w:vertAlign w:val="superscript"/>
        </w:rPr>
        <w:t>131</w:t>
      </w:r>
      <w:r w:rsidR="007E4E33">
        <w:rPr>
          <w:bCs/>
          <w:spacing w:val="-6"/>
          <w:sz w:val="24"/>
          <w:szCs w:val="24"/>
        </w:rPr>
        <w:t>I</w:t>
      </w:r>
    </w:p>
    <w:p w:rsidR="009E4EA6" w:rsidRPr="00980E83" w:rsidRDefault="009E4EA6" w:rsidP="009E4EA6">
      <w:pPr>
        <w:widowControl/>
        <w:autoSpaceDE/>
        <w:autoSpaceDN/>
        <w:adjustRightInd/>
        <w:spacing w:line="360" w:lineRule="auto"/>
        <w:ind w:firstLine="709"/>
        <w:jc w:val="both"/>
        <w:rPr>
          <w:bCs/>
          <w:sz w:val="24"/>
          <w:szCs w:val="24"/>
        </w:rPr>
      </w:pPr>
      <w:bookmarkStart w:id="116" w:name="_Toc323578166"/>
      <w:bookmarkStart w:id="117" w:name="_Toc452517085"/>
      <w:bookmarkStart w:id="118" w:name="_Toc454567512"/>
      <w:r w:rsidRPr="00980E83">
        <w:rPr>
          <w:bCs/>
          <w:sz w:val="24"/>
          <w:szCs w:val="24"/>
        </w:rPr>
        <w:t xml:space="preserve">Важно иметь в виду, что почвенная карта масштаба 1:1000 000 не отражает многих деталей структуры почвенного покрова даже на уровне районов и, тем более, отдельных хозяйств. На ней практически не отражено все многообразие пойменных почв, часто используемых населением для выпаса сельскохозяйственных животных, сенокошения, иногда и под временные огороды. </w:t>
      </w:r>
    </w:p>
    <w:p w:rsidR="009E4EA6" w:rsidRPr="00980E83" w:rsidRDefault="009E4EA6" w:rsidP="009E4EA6">
      <w:pPr>
        <w:widowControl/>
        <w:autoSpaceDE/>
        <w:autoSpaceDN/>
        <w:adjustRightInd/>
        <w:spacing w:line="360" w:lineRule="auto"/>
        <w:ind w:firstLine="709"/>
        <w:jc w:val="both"/>
        <w:rPr>
          <w:bCs/>
          <w:sz w:val="24"/>
          <w:szCs w:val="24"/>
        </w:rPr>
      </w:pPr>
      <w:r w:rsidRPr="00980E83">
        <w:rPr>
          <w:bCs/>
          <w:sz w:val="24"/>
          <w:szCs w:val="24"/>
        </w:rPr>
        <w:t xml:space="preserve">Тем не менее, подобное исследование представляется важным для первичной группировки изученных населенных пунктов по потенциальной обеспеченности окружающих их почв йодом, определяющей природную предрасположенность местного населения к эндемическому зобу и, вероятно, более активному поглощению радиоизотопов этого элемента в условиях дефицита его стабильного аналога. </w:t>
      </w:r>
    </w:p>
    <w:p w:rsidR="009E4EA6" w:rsidRPr="00C300DF" w:rsidRDefault="009E4EA6">
      <w:pPr>
        <w:pStyle w:val="2"/>
        <w:rPr>
          <w:rFonts w:eastAsia="Calibri"/>
        </w:rPr>
      </w:pPr>
    </w:p>
    <w:p w:rsidR="006B78BC" w:rsidRPr="00C300DF" w:rsidRDefault="00C300DF" w:rsidP="00C300DF">
      <w:pPr>
        <w:pStyle w:val="2"/>
        <w:rPr>
          <w:rFonts w:eastAsia="Calibri"/>
        </w:rPr>
      </w:pPr>
      <w:r w:rsidRPr="00C300DF">
        <w:rPr>
          <w:rFonts w:eastAsia="Calibri"/>
        </w:rPr>
        <w:t xml:space="preserve">5.4 </w:t>
      </w:r>
      <w:r w:rsidR="006B78BC" w:rsidRPr="00C300DF">
        <w:rPr>
          <w:rFonts w:eastAsia="Calibri"/>
        </w:rPr>
        <w:t xml:space="preserve">Построение карты </w:t>
      </w:r>
      <w:bookmarkEnd w:id="116"/>
      <w:r w:rsidR="00846282" w:rsidRPr="00C300DF">
        <w:rPr>
          <w:rFonts w:eastAsia="Calibri"/>
        </w:rPr>
        <w:t>сочетанного риска</w:t>
      </w:r>
      <w:r w:rsidR="00F6295E" w:rsidRPr="00C300DF">
        <w:rPr>
          <w:rFonts w:eastAsia="Calibri"/>
        </w:rPr>
        <w:t xml:space="preserve"> и ее верификация</w:t>
      </w:r>
      <w:bookmarkEnd w:id="117"/>
      <w:bookmarkEnd w:id="118"/>
    </w:p>
    <w:p w:rsidR="00484055" w:rsidRPr="00484055" w:rsidRDefault="00484055" w:rsidP="00484055">
      <w:pPr>
        <w:pStyle w:val="2"/>
        <w:rPr>
          <w:rFonts w:eastAsia="Calibri"/>
        </w:rPr>
      </w:pPr>
    </w:p>
    <w:p w:rsidR="006B78BC" w:rsidRPr="006B78BC" w:rsidRDefault="006B78BC" w:rsidP="006B78BC">
      <w:pPr>
        <w:widowControl/>
        <w:autoSpaceDE/>
        <w:autoSpaceDN/>
        <w:adjustRightInd/>
        <w:spacing w:line="360" w:lineRule="auto"/>
        <w:ind w:firstLine="709"/>
        <w:jc w:val="both"/>
        <w:rPr>
          <w:sz w:val="24"/>
          <w:szCs w:val="24"/>
        </w:rPr>
      </w:pPr>
      <w:r w:rsidRPr="006B78BC">
        <w:rPr>
          <w:sz w:val="24"/>
          <w:szCs w:val="24"/>
        </w:rPr>
        <w:t>Результаты проведенных исследов</w:t>
      </w:r>
      <w:r w:rsidR="008E4CD7">
        <w:rPr>
          <w:sz w:val="24"/>
          <w:szCs w:val="24"/>
        </w:rPr>
        <w:t>аний продемонстрировали наличие</w:t>
      </w:r>
      <w:r w:rsidRPr="006B78BC">
        <w:rPr>
          <w:sz w:val="24"/>
          <w:szCs w:val="24"/>
        </w:rPr>
        <w:t xml:space="preserve"> связи наблюдаемого уровня заболеваемости с интенсивностью проявления двух пространственно распределенных факторов: </w:t>
      </w:r>
      <w:r w:rsidRPr="006B78BC">
        <w:rPr>
          <w:bCs/>
          <w:sz w:val="24"/>
          <w:szCs w:val="24"/>
        </w:rPr>
        <w:t xml:space="preserve">мощностью техногенного «йодного удара» и интенсивностью проявления </w:t>
      </w:r>
      <w:r w:rsidRPr="006B78BC">
        <w:rPr>
          <w:sz w:val="24"/>
          <w:szCs w:val="24"/>
        </w:rPr>
        <w:t xml:space="preserve">природного йододефицита. Была также косвенно подтверждена и справедливость гипотезы о том, что наблюдаемый результат повсеместно является следствием сочетанного воздействия эти двух факторов, поддающихся картографическому анализу. Таким образом, появилась принципиальная возможность построения специальной карты, воспроизводящей специфику сочетанного воздействия этих двух факторов и позволяющей оценивать потенциальный уровень риска заболеваемости РЩЖ в любой точке картированной территории. </w:t>
      </w:r>
    </w:p>
    <w:p w:rsidR="006B78BC" w:rsidRPr="006B78BC" w:rsidRDefault="006B78BC" w:rsidP="006B78BC">
      <w:pPr>
        <w:widowControl/>
        <w:autoSpaceDE/>
        <w:autoSpaceDN/>
        <w:adjustRightInd/>
        <w:spacing w:line="360" w:lineRule="auto"/>
        <w:ind w:firstLine="709"/>
        <w:jc w:val="both"/>
        <w:rPr>
          <w:sz w:val="24"/>
          <w:szCs w:val="24"/>
        </w:rPr>
      </w:pPr>
      <w:r w:rsidRPr="006B78BC">
        <w:rPr>
          <w:sz w:val="24"/>
          <w:szCs w:val="24"/>
        </w:rPr>
        <w:t>Решить эту задачу предполагалось путем создания специальной синтетической карты риска заболевания раком щитовидной железы, для чего требовалось решение значительного числа частных задач. Для этого потребовалось сначала получить представление о неоднородности природного йододефицита, затем оценить пространственную специфику йодного удара и только потом охарактеризовать результат сочетанного воздействия этих факторов как степень риска заболевания щитовидной железы.</w:t>
      </w:r>
    </w:p>
    <w:p w:rsidR="006B78BC" w:rsidRDefault="006B78BC" w:rsidP="006B78BC">
      <w:pPr>
        <w:widowControl/>
        <w:autoSpaceDE/>
        <w:autoSpaceDN/>
        <w:adjustRightInd/>
        <w:spacing w:line="360" w:lineRule="auto"/>
        <w:ind w:firstLine="709"/>
        <w:jc w:val="both"/>
        <w:rPr>
          <w:sz w:val="24"/>
          <w:szCs w:val="24"/>
        </w:rPr>
      </w:pPr>
      <w:r w:rsidRPr="006B78BC">
        <w:rPr>
          <w:sz w:val="24"/>
          <w:szCs w:val="24"/>
        </w:rPr>
        <w:t>В методическом плане решение данной задачи сводилось к процедуре ортотрансформации и взаимному оверлейному наложению двух картографических поверхностей с последующим ранжированием выделенных контуров по степени риска заболеваемости РЩЖ, что в свою очередь представляет собой методическую проблему создания легенды полученной карты риска. В целях получения сопоставимых результатов в качестве условной нормы оптимального содержания было принято содержание йода в типичных черноземах,</w:t>
      </w:r>
      <w:r w:rsidRPr="006B78BC">
        <w:rPr>
          <w:rFonts w:eastAsia="Calibri"/>
          <w:sz w:val="24"/>
          <w:szCs w:val="24"/>
          <w:lang w:eastAsia="en-US"/>
        </w:rPr>
        <w:t xml:space="preserve"> </w:t>
      </w:r>
      <w:r w:rsidRPr="006B78BC">
        <w:rPr>
          <w:sz w:val="24"/>
          <w:szCs w:val="24"/>
        </w:rPr>
        <w:t>как это было сделано у Ковальского (1974). В этом случае подзолистые песчаные почвы лесной зоны, содержащие на порядок меньше йода, безусловно относятся к остро дефицитным, а остальные градации являются переходными.</w:t>
      </w:r>
    </w:p>
    <w:p w:rsidR="000C08B2" w:rsidRPr="000C08B2" w:rsidRDefault="000C08B2" w:rsidP="000C08B2">
      <w:pPr>
        <w:widowControl/>
        <w:autoSpaceDE/>
        <w:autoSpaceDN/>
        <w:adjustRightInd/>
        <w:spacing w:line="360" w:lineRule="auto"/>
        <w:ind w:firstLine="709"/>
        <w:jc w:val="both"/>
        <w:rPr>
          <w:sz w:val="24"/>
          <w:szCs w:val="24"/>
        </w:rPr>
      </w:pPr>
      <w:r w:rsidRPr="000C08B2">
        <w:rPr>
          <w:sz w:val="24"/>
          <w:szCs w:val="24"/>
        </w:rPr>
        <w:t xml:space="preserve">Полученная таким образом карта </w:t>
      </w:r>
      <w:r>
        <w:rPr>
          <w:sz w:val="24"/>
          <w:szCs w:val="24"/>
        </w:rPr>
        <w:t xml:space="preserve">(рисунок 5.12) </w:t>
      </w:r>
      <w:r w:rsidRPr="000C08B2">
        <w:rPr>
          <w:sz w:val="24"/>
          <w:szCs w:val="24"/>
        </w:rPr>
        <w:t>дала возможность осуществить выделение зон опасного, повышенного, умеренного и минимального риска на всей территории Брянской области, одновременно позволяя количественно характеризовать результат сочетанного воздействия двух экологически опасных факторов. Ее использование позволяет анализировать связь уровня эколого-геохимического риска с количеством выявленных заболеваний ЩЖ</w:t>
      </w:r>
      <w:r w:rsidR="002C3F55">
        <w:rPr>
          <w:sz w:val="24"/>
          <w:szCs w:val="24"/>
        </w:rPr>
        <w:t>.</w:t>
      </w:r>
      <w:r w:rsidRPr="000C08B2">
        <w:rPr>
          <w:sz w:val="24"/>
          <w:szCs w:val="24"/>
        </w:rPr>
        <w:t xml:space="preserve"> </w:t>
      </w:r>
    </w:p>
    <w:p w:rsidR="000C08B2" w:rsidRDefault="000C08B2"/>
    <w:p w:rsidR="006B78BC" w:rsidRPr="006B78BC" w:rsidRDefault="00C81C3C" w:rsidP="00243B05">
      <w:pPr>
        <w:widowControl/>
        <w:autoSpaceDE/>
        <w:autoSpaceDN/>
        <w:adjustRightInd/>
        <w:spacing w:line="360" w:lineRule="auto"/>
        <w:jc w:val="center"/>
        <w:rPr>
          <w:noProof/>
          <w:sz w:val="24"/>
          <w:szCs w:val="24"/>
        </w:rPr>
      </w:pPr>
      <w:r>
        <w:rPr>
          <w:noProof/>
          <w:sz w:val="24"/>
          <w:szCs w:val="24"/>
        </w:rPr>
        <w:drawing>
          <wp:inline distT="0" distB="0" distL="0" distR="0" wp14:anchorId="3A6DA3F1" wp14:editId="1B3715D1">
            <wp:extent cx="3886200" cy="2569210"/>
            <wp:effectExtent l="19050" t="19050" r="19050" b="21590"/>
            <wp:docPr id="640" name="Рисунок 132" descr="суммарный риск(звонова)5зон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суммарный риск(звонова)5зон_2011"/>
                    <pic:cNvPicPr>
                      <a:picLocks noChangeAspect="1" noChangeArrowheads="1"/>
                    </pic:cNvPicPr>
                  </pic:nvPicPr>
                  <pic:blipFill>
                    <a:blip r:embed="rId211" cstate="print"/>
                    <a:srcRect/>
                    <a:stretch>
                      <a:fillRect/>
                    </a:stretch>
                  </pic:blipFill>
                  <pic:spPr bwMode="auto">
                    <a:xfrm>
                      <a:off x="0" y="0"/>
                      <a:ext cx="3886200" cy="2569210"/>
                    </a:xfrm>
                    <a:prstGeom prst="rect">
                      <a:avLst/>
                    </a:prstGeom>
                    <a:noFill/>
                    <a:ln w="6350" cmpd="sng">
                      <a:solidFill>
                        <a:srgbClr val="000000"/>
                      </a:solidFill>
                      <a:miter lim="800000"/>
                      <a:headEnd/>
                      <a:tailEnd/>
                    </a:ln>
                    <a:effectLst/>
                  </pic:spPr>
                </pic:pic>
              </a:graphicData>
            </a:graphic>
          </wp:inline>
        </w:drawing>
      </w:r>
    </w:p>
    <w:p w:rsidR="00AF3E12" w:rsidRPr="008E4CD7" w:rsidRDefault="008E4CD7" w:rsidP="008E4CD7">
      <w:pPr>
        <w:widowControl/>
        <w:autoSpaceDE/>
        <w:autoSpaceDN/>
        <w:adjustRightInd/>
        <w:spacing w:line="360" w:lineRule="auto"/>
        <w:jc w:val="center"/>
        <w:rPr>
          <w:bCs/>
          <w:sz w:val="24"/>
          <w:szCs w:val="24"/>
        </w:rPr>
      </w:pPr>
      <w:r w:rsidRPr="006B78BC">
        <w:rPr>
          <w:bCs/>
          <w:sz w:val="24"/>
          <w:szCs w:val="24"/>
        </w:rPr>
        <w:t xml:space="preserve">Рисунок </w:t>
      </w:r>
      <w:r w:rsidR="002C3F55">
        <w:rPr>
          <w:bCs/>
          <w:sz w:val="24"/>
          <w:szCs w:val="24"/>
        </w:rPr>
        <w:t>5.11.</w:t>
      </w:r>
      <w:r w:rsidR="006B78BC" w:rsidRPr="006B78BC">
        <w:rPr>
          <w:bCs/>
          <w:sz w:val="22"/>
          <w:szCs w:val="22"/>
        </w:rPr>
        <w:t xml:space="preserve"> </w:t>
      </w:r>
      <w:r w:rsidR="00AF3E12" w:rsidRPr="008E4CD7">
        <w:rPr>
          <w:bCs/>
          <w:sz w:val="24"/>
          <w:szCs w:val="24"/>
        </w:rPr>
        <w:t>Карта риска заболеваемости РЩЖ, провоцируемого «йодным ударом» на фоне существующего йододефицита: 1 – минимальный; 2 – слабый; 3 – умеренный; 4 – сильный; 5 – очень сильный</w:t>
      </w:r>
    </w:p>
    <w:p w:rsidR="000C08B2" w:rsidRDefault="000C08B2" w:rsidP="001A280E">
      <w:pPr>
        <w:widowControl/>
        <w:autoSpaceDE/>
        <w:autoSpaceDN/>
        <w:adjustRightInd/>
        <w:spacing w:line="360" w:lineRule="auto"/>
        <w:ind w:firstLine="709"/>
        <w:jc w:val="both"/>
        <w:rPr>
          <w:sz w:val="24"/>
          <w:szCs w:val="24"/>
        </w:rPr>
      </w:pPr>
    </w:p>
    <w:p w:rsidR="0057698A" w:rsidRDefault="001A280E" w:rsidP="001A280E">
      <w:pPr>
        <w:widowControl/>
        <w:autoSpaceDE/>
        <w:autoSpaceDN/>
        <w:adjustRightInd/>
        <w:spacing w:line="360" w:lineRule="auto"/>
        <w:ind w:firstLine="709"/>
        <w:jc w:val="both"/>
        <w:rPr>
          <w:sz w:val="24"/>
          <w:szCs w:val="24"/>
        </w:rPr>
      </w:pPr>
      <w:r>
        <w:rPr>
          <w:sz w:val="24"/>
          <w:szCs w:val="24"/>
        </w:rPr>
        <w:t xml:space="preserve">В частности, </w:t>
      </w:r>
      <w:r w:rsidR="0057698A">
        <w:rPr>
          <w:sz w:val="24"/>
          <w:szCs w:val="24"/>
        </w:rPr>
        <w:t>сопоставление с медицинскими данными подтвердило более связь распростаненности</w:t>
      </w:r>
      <w:r>
        <w:rPr>
          <w:sz w:val="24"/>
          <w:szCs w:val="24"/>
        </w:rPr>
        <w:t xml:space="preserve"> </w:t>
      </w:r>
      <w:r w:rsidR="0057698A">
        <w:rPr>
          <w:sz w:val="24"/>
          <w:szCs w:val="24"/>
        </w:rPr>
        <w:t>эндемических заболеваний щитовидной железы, выявленных БКДЦ при обследовании населения в 2002-2009 гг. с выявленными зонами риска (</w:t>
      </w:r>
      <w:r w:rsidR="005F2D84">
        <w:rPr>
          <w:bCs/>
          <w:sz w:val="24"/>
          <w:szCs w:val="24"/>
        </w:rPr>
        <w:t>рисунок</w:t>
      </w:r>
      <w:r w:rsidR="008E4CD7" w:rsidRPr="006B78BC">
        <w:rPr>
          <w:bCs/>
          <w:sz w:val="24"/>
          <w:szCs w:val="24"/>
        </w:rPr>
        <w:t xml:space="preserve"> </w:t>
      </w:r>
      <w:r w:rsidR="002C3F55">
        <w:rPr>
          <w:bCs/>
          <w:sz w:val="24"/>
          <w:szCs w:val="24"/>
        </w:rPr>
        <w:t>5.12</w:t>
      </w:r>
      <w:r w:rsidR="0057698A">
        <w:rPr>
          <w:sz w:val="24"/>
          <w:szCs w:val="24"/>
        </w:rPr>
        <w:t xml:space="preserve">). </w:t>
      </w:r>
    </w:p>
    <w:p w:rsidR="0057698A" w:rsidRDefault="00C81C3C" w:rsidP="009C5DE1">
      <w:pPr>
        <w:widowControl/>
        <w:autoSpaceDE/>
        <w:autoSpaceDN/>
        <w:adjustRightInd/>
        <w:spacing w:line="360" w:lineRule="auto"/>
        <w:ind w:firstLine="709"/>
        <w:jc w:val="center"/>
        <w:rPr>
          <w:sz w:val="24"/>
          <w:szCs w:val="24"/>
        </w:rPr>
      </w:pPr>
      <w:r>
        <w:rPr>
          <w:noProof/>
          <w:sz w:val="24"/>
          <w:szCs w:val="24"/>
        </w:rPr>
        <w:drawing>
          <wp:inline distT="0" distB="0" distL="0" distR="0" wp14:anchorId="2B4CAE6C" wp14:editId="37CC2141">
            <wp:extent cx="3075607" cy="2171700"/>
            <wp:effectExtent l="0" t="0" r="0" b="0"/>
            <wp:docPr id="641" name="Рисунок 641" descr="Пат_ЩЖ_бещ_рака_в_сум_рис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Пат_ЩЖ_бещ_рака_в_сум_риске"/>
                    <pic:cNvPicPr>
                      <a:picLocks noChangeAspect="1" noChangeArrowheads="1"/>
                    </pic:cNvPicPr>
                  </pic:nvPicPr>
                  <pic:blipFill>
                    <a:blip r:embed="rId212" cstate="print"/>
                    <a:srcRect/>
                    <a:stretch>
                      <a:fillRect/>
                    </a:stretch>
                  </pic:blipFill>
                  <pic:spPr bwMode="auto">
                    <a:xfrm>
                      <a:off x="0" y="0"/>
                      <a:ext cx="3084833" cy="2178214"/>
                    </a:xfrm>
                    <a:prstGeom prst="rect">
                      <a:avLst/>
                    </a:prstGeom>
                    <a:noFill/>
                    <a:ln w="9525">
                      <a:noFill/>
                      <a:miter lim="800000"/>
                      <a:headEnd/>
                      <a:tailEnd/>
                    </a:ln>
                  </pic:spPr>
                </pic:pic>
              </a:graphicData>
            </a:graphic>
          </wp:inline>
        </w:drawing>
      </w:r>
    </w:p>
    <w:p w:rsidR="001A280E" w:rsidRDefault="008E4CD7" w:rsidP="008E4CD7">
      <w:pPr>
        <w:widowControl/>
        <w:autoSpaceDE/>
        <w:autoSpaceDN/>
        <w:adjustRightInd/>
        <w:spacing w:after="120" w:line="360" w:lineRule="auto"/>
        <w:ind w:firstLine="709"/>
        <w:jc w:val="center"/>
        <w:rPr>
          <w:sz w:val="24"/>
          <w:szCs w:val="24"/>
        </w:rPr>
      </w:pPr>
      <w:r w:rsidRPr="006B78BC">
        <w:rPr>
          <w:bCs/>
          <w:sz w:val="24"/>
          <w:szCs w:val="24"/>
        </w:rPr>
        <w:t xml:space="preserve">Рисунок </w:t>
      </w:r>
      <w:r w:rsidR="002C3F55">
        <w:rPr>
          <w:bCs/>
          <w:sz w:val="24"/>
          <w:szCs w:val="24"/>
        </w:rPr>
        <w:t>5.12.</w:t>
      </w:r>
      <w:r>
        <w:rPr>
          <w:bCs/>
          <w:sz w:val="24"/>
          <w:szCs w:val="24"/>
        </w:rPr>
        <w:t xml:space="preserve"> </w:t>
      </w:r>
      <w:r w:rsidR="0057698A" w:rsidRPr="0057698A">
        <w:rPr>
          <w:sz w:val="24"/>
          <w:szCs w:val="24"/>
        </w:rPr>
        <w:t xml:space="preserve">Структура плотности распределения </w:t>
      </w:r>
      <w:r w:rsidR="0057698A">
        <w:rPr>
          <w:sz w:val="24"/>
          <w:szCs w:val="24"/>
        </w:rPr>
        <w:t>эндемических заболеваний</w:t>
      </w:r>
      <w:r w:rsidR="0057698A" w:rsidRPr="0057698A">
        <w:rPr>
          <w:sz w:val="24"/>
          <w:szCs w:val="24"/>
        </w:rPr>
        <w:t xml:space="preserve"> ЩЗ по территории Брянской области</w:t>
      </w:r>
      <w:r w:rsidR="0057698A">
        <w:rPr>
          <w:sz w:val="24"/>
          <w:szCs w:val="24"/>
        </w:rPr>
        <w:t xml:space="preserve"> в контурах зон суммарного риска</w:t>
      </w:r>
    </w:p>
    <w:p w:rsidR="001A280E" w:rsidRDefault="001A280E" w:rsidP="008E4CD7">
      <w:pPr>
        <w:widowControl/>
        <w:autoSpaceDE/>
        <w:autoSpaceDN/>
        <w:adjustRightInd/>
        <w:spacing w:after="120" w:line="360" w:lineRule="auto"/>
        <w:ind w:firstLine="709"/>
        <w:jc w:val="both"/>
        <w:rPr>
          <w:sz w:val="24"/>
          <w:szCs w:val="24"/>
        </w:rPr>
      </w:pPr>
      <w:r w:rsidRPr="001A280E">
        <w:rPr>
          <w:sz w:val="24"/>
          <w:szCs w:val="24"/>
        </w:rPr>
        <w:t xml:space="preserve">Естественно, что данная информация должна быть использована и для целей эколого-геохимического районирования территории Брянской области с выделением зон и категорий населения подлежащих первоочередному контролю. </w:t>
      </w:r>
    </w:p>
    <w:p w:rsidR="001A280E" w:rsidRPr="001A280E" w:rsidRDefault="001A280E" w:rsidP="001A280E">
      <w:pPr>
        <w:widowControl/>
        <w:autoSpaceDE/>
        <w:autoSpaceDN/>
        <w:adjustRightInd/>
        <w:spacing w:line="360" w:lineRule="auto"/>
        <w:ind w:firstLine="709"/>
        <w:jc w:val="both"/>
        <w:rPr>
          <w:sz w:val="24"/>
          <w:szCs w:val="24"/>
        </w:rPr>
      </w:pPr>
      <w:r w:rsidRPr="001A280E">
        <w:rPr>
          <w:sz w:val="24"/>
          <w:szCs w:val="24"/>
        </w:rPr>
        <w:t>Уточнение параметров уровня риска</w:t>
      </w:r>
      <w:r w:rsidR="00EC718B">
        <w:rPr>
          <w:sz w:val="24"/>
          <w:szCs w:val="24"/>
        </w:rPr>
        <w:t>,</w:t>
      </w:r>
      <w:r w:rsidRPr="001A280E">
        <w:rPr>
          <w:sz w:val="24"/>
          <w:szCs w:val="24"/>
        </w:rPr>
        <w:t xml:space="preserve"> связанного с йодным ударом, рассчитанным по формуле И.А. Звоновой, также показало, что учет дополнительного риска, возникащего за счет постоянного дефицита стабильного йода, позволяет получить более четкую картину связи числа папиллярных форм РЩЖ с уровнем дозовых нагрузок</w:t>
      </w:r>
      <w:r w:rsidR="003650D7">
        <w:rPr>
          <w:sz w:val="24"/>
          <w:szCs w:val="24"/>
        </w:rPr>
        <w:t>.</w:t>
      </w:r>
      <w:r w:rsidRPr="001A280E">
        <w:rPr>
          <w:sz w:val="24"/>
          <w:szCs w:val="24"/>
        </w:rPr>
        <w:t xml:space="preserve"> </w:t>
      </w:r>
    </w:p>
    <w:p w:rsidR="003650D7" w:rsidRPr="003650D7" w:rsidRDefault="003650D7" w:rsidP="003650D7">
      <w:pPr>
        <w:widowControl/>
        <w:autoSpaceDE/>
        <w:autoSpaceDN/>
        <w:adjustRightInd/>
        <w:spacing w:line="360" w:lineRule="auto"/>
        <w:ind w:firstLine="709"/>
        <w:jc w:val="both"/>
        <w:rPr>
          <w:sz w:val="24"/>
          <w:szCs w:val="24"/>
        </w:rPr>
      </w:pPr>
      <w:r w:rsidRPr="003650D7">
        <w:rPr>
          <w:sz w:val="24"/>
          <w:szCs w:val="24"/>
        </w:rPr>
        <w:t xml:space="preserve">Для обеспечения пространственной равнозначности оценок и достаточной статистики по редким заболеваниям территория Брянской области была разбита на квадраты размером 25х25 км, и вся картографическая и медицинская информация была сгруппирована по полученным таким образом 59 квадратам практически равной площади. График распределения количества папиллярных раков на 10 т. чел. по всем блокам в зависимости от величины йодного удара </w:t>
      </w:r>
      <w:r>
        <w:rPr>
          <w:sz w:val="24"/>
          <w:szCs w:val="24"/>
        </w:rPr>
        <w:t xml:space="preserve">по И.А. Звоновой </w:t>
      </w:r>
      <w:r w:rsidRPr="003650D7">
        <w:rPr>
          <w:sz w:val="24"/>
          <w:szCs w:val="24"/>
        </w:rPr>
        <w:t>выявил несколько областей - серий квадратов - с близкой к линейной зависимостью между этими параметрами, причем с ростом обеспеченности почв стабильным йодом параметр связи возрастает (</w:t>
      </w:r>
      <w:r w:rsidR="005F2D84">
        <w:rPr>
          <w:bCs/>
          <w:sz w:val="24"/>
          <w:szCs w:val="24"/>
        </w:rPr>
        <w:t>рисунок</w:t>
      </w:r>
      <w:r w:rsidR="008E4CD7" w:rsidRPr="006B78BC">
        <w:rPr>
          <w:bCs/>
          <w:sz w:val="24"/>
          <w:szCs w:val="24"/>
        </w:rPr>
        <w:t xml:space="preserve"> </w:t>
      </w:r>
      <w:r w:rsidR="002C3F55">
        <w:rPr>
          <w:bCs/>
          <w:sz w:val="24"/>
          <w:szCs w:val="24"/>
        </w:rPr>
        <w:t>5.13</w:t>
      </w:r>
      <w:r w:rsidRPr="003650D7">
        <w:rPr>
          <w:sz w:val="24"/>
          <w:szCs w:val="24"/>
        </w:rPr>
        <w:t xml:space="preserve">). </w:t>
      </w:r>
    </w:p>
    <w:p w:rsidR="003650D7" w:rsidRDefault="003650D7" w:rsidP="003650D7">
      <w:pPr>
        <w:widowControl/>
        <w:autoSpaceDE/>
        <w:autoSpaceDN/>
        <w:adjustRightInd/>
        <w:spacing w:line="360" w:lineRule="auto"/>
        <w:ind w:firstLine="709"/>
        <w:jc w:val="both"/>
        <w:rPr>
          <w:sz w:val="24"/>
          <w:szCs w:val="24"/>
          <w:lang w:val="en-US"/>
        </w:rPr>
      </w:pPr>
      <w:r w:rsidRPr="003650D7">
        <w:rPr>
          <w:sz w:val="24"/>
          <w:szCs w:val="24"/>
        </w:rPr>
        <w:t xml:space="preserve">Это свидетельствует об определенном влиянии естественно-природного йодного статуса почв на число случаев РЩЖ после йодного удара и подтверждает гипотезу о сочетанном биологическом эффекте, наблюдаемом в современных биогеохимических провинциях, где антропогенное загрязнение накладывается на природную вариабельность биологически значимых микроэлементов; целесообразность использования почвенных карт для оценки естественно-природного фона в каждой точке пространства. </w:t>
      </w:r>
    </w:p>
    <w:p w:rsidR="007E4E33" w:rsidRPr="007E4E33" w:rsidRDefault="007E4E33" w:rsidP="003650D7">
      <w:pPr>
        <w:widowControl/>
        <w:autoSpaceDE/>
        <w:autoSpaceDN/>
        <w:adjustRightInd/>
        <w:spacing w:line="360" w:lineRule="auto"/>
        <w:ind w:firstLine="709"/>
        <w:jc w:val="both"/>
        <w:rPr>
          <w:sz w:val="24"/>
          <w:szCs w:val="24"/>
          <w:lang w:val="en-US"/>
        </w:rPr>
      </w:pPr>
    </w:p>
    <w:p w:rsidR="00830592" w:rsidRPr="003650D7" w:rsidRDefault="00FF3F09" w:rsidP="009B2CCC">
      <w:pPr>
        <w:widowControl/>
        <w:autoSpaceDE/>
        <w:autoSpaceDN/>
        <w:adjustRightInd/>
        <w:spacing w:line="360" w:lineRule="auto"/>
        <w:jc w:val="both"/>
        <w:rPr>
          <w:sz w:val="24"/>
          <w:szCs w:val="24"/>
        </w:rPr>
      </w:pPr>
      <w:r>
        <w:rPr>
          <w:sz w:val="24"/>
          <w:szCs w:val="24"/>
        </w:rPr>
        <w:pict>
          <v:group id="Group 3" o:spid="_x0000_s1272" style="position:absolute;left:0;text-align:left;margin-left:178.75pt;margin-top:3pt;width:319.85pt;height:122.15pt;z-index:251687936" coordsize="8681,3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">
            <v:shape id="Picture 5" o:spid="_x0000_s1273" type="#_x0000_t75" style="position:absolute;top:7;width:4330;height:314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Ddo3CAAAA2gAAAA8AAABkcnMvZG93bnJldi54bWxEj0GLwjAUhO8L/ofwBG/bVEGRapQiKJ4E&#10;3WXX47N5ttXmpTax1n+/EYQ9DjPzDTNfdqYSLTWutKxgGMUgiDOrS84VfH+tP6cgnEfWWFkmBU9y&#10;sFz0PuaYaPvgPbUHn4sAYZeggsL7OpHSZQUZdJGtiYN3to1BH2STS93gI8BNJUdxPJEGSw4LBda0&#10;Kii7Hu5Gwfinut2mu7g9/V4vY0rvZpMeN0oN+l06A+Gp8//hd3urFYzgdSXcALn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A3aNwgAAANoAAAAPAAAAAAAAAAAAAAAAAJ8C&#10;AABkcnMvZG93bnJldi54bWxQSwUGAAAAAAQABAD3AAAAjgMAAAAA&#10;">
              <v:imagedata r:id="rId213" o:title=""/>
            </v:shape>
            <v:shape id="Picture 4" o:spid="_x0000_s1274" type="#_x0000_t75" style="position:absolute;left:4330;width:4351;height:31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KQA7BAAAA2gAAAA8AAABkcnMvZG93bnJldi54bWxEj82KAjEQhO+C7xBa8CKaWUUZR6OIIOzB&#10;i+4+QDPp+dFJZ0iyzvj2ZkHwWFTVV9R235tGPMj52rKCr1kCgji3uuZSwe/PaZqC8AFZY2OZFDzJ&#10;w343HGwx07bjCz2uoRQRwj5DBVUIbSalzysy6Ge2JY5eYZ3BEKUrpXbYRbhp5DxJVtJgzXGhwpaO&#10;FeX3659RkB4pLRx15/Mk3NZJ+lz2xXqp1HjUHzYgAvXhE363v7WCBfxfiTdA7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MKQA7BAAAA2gAAAA8AAAAAAAAAAAAAAAAAnwIA&#10;AGRycy9kb3ducmV2LnhtbFBLBQYAAAAABAAEAPcAAACNAwAAAAA=&#10;">
              <v:imagedata r:id="rId214" o:title=""/>
            </v:shape>
          </v:group>
        </w:pict>
      </w:r>
      <w:r w:rsidR="00C81C3C">
        <w:rPr>
          <w:noProof/>
          <w:sz w:val="24"/>
          <w:szCs w:val="24"/>
        </w:rPr>
        <w:drawing>
          <wp:inline distT="0" distB="0" distL="0" distR="0" wp14:anchorId="2D24810C" wp14:editId="6C77794E">
            <wp:extent cx="2362200" cy="1659890"/>
            <wp:effectExtent l="19050" t="0" r="0" b="0"/>
            <wp:docPr id="642" name="Рисунок 642" descr="blocks_colo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blocks_color+12"/>
                    <pic:cNvPicPr>
                      <a:picLocks noChangeAspect="1" noChangeArrowheads="1"/>
                    </pic:cNvPicPr>
                  </pic:nvPicPr>
                  <pic:blipFill>
                    <a:blip r:embed="rId215" cstate="print"/>
                    <a:srcRect/>
                    <a:stretch>
                      <a:fillRect/>
                    </a:stretch>
                  </pic:blipFill>
                  <pic:spPr bwMode="auto">
                    <a:xfrm>
                      <a:off x="0" y="0"/>
                      <a:ext cx="2362200" cy="1659890"/>
                    </a:xfrm>
                    <a:prstGeom prst="rect">
                      <a:avLst/>
                    </a:prstGeom>
                    <a:noFill/>
                    <a:ln w="9525">
                      <a:noFill/>
                      <a:miter lim="800000"/>
                      <a:headEnd/>
                      <a:tailEnd/>
                    </a:ln>
                  </pic:spPr>
                </pic:pic>
              </a:graphicData>
            </a:graphic>
          </wp:inline>
        </w:drawing>
      </w:r>
    </w:p>
    <w:p w:rsidR="003650D7" w:rsidRPr="009B2CCC" w:rsidRDefault="003650D7" w:rsidP="003650D7">
      <w:pPr>
        <w:widowControl/>
        <w:autoSpaceDE/>
        <w:autoSpaceDN/>
        <w:adjustRightInd/>
        <w:spacing w:line="360" w:lineRule="auto"/>
        <w:ind w:firstLine="709"/>
        <w:jc w:val="both"/>
        <w:rPr>
          <w:sz w:val="24"/>
          <w:szCs w:val="24"/>
        </w:rPr>
      </w:pPr>
      <w:r w:rsidRPr="003650D7">
        <w:rPr>
          <w:sz w:val="24"/>
          <w:szCs w:val="24"/>
        </w:rPr>
        <w:tab/>
        <w:t>А</w:t>
      </w:r>
      <w:r w:rsidRPr="003650D7">
        <w:rPr>
          <w:sz w:val="24"/>
          <w:szCs w:val="24"/>
        </w:rPr>
        <w:tab/>
      </w:r>
      <w:r w:rsidRPr="003650D7">
        <w:rPr>
          <w:sz w:val="24"/>
          <w:szCs w:val="24"/>
        </w:rPr>
        <w:tab/>
      </w:r>
      <w:r w:rsidRPr="003650D7">
        <w:rPr>
          <w:sz w:val="24"/>
          <w:szCs w:val="24"/>
        </w:rPr>
        <w:tab/>
      </w:r>
      <w:r w:rsidRPr="003650D7">
        <w:rPr>
          <w:sz w:val="24"/>
          <w:szCs w:val="24"/>
        </w:rPr>
        <w:tab/>
      </w:r>
      <w:r w:rsidRPr="003650D7">
        <w:rPr>
          <w:sz w:val="24"/>
          <w:szCs w:val="24"/>
        </w:rPr>
        <w:tab/>
        <w:t>Б</w:t>
      </w:r>
      <w:r w:rsidR="009B2CCC">
        <w:rPr>
          <w:sz w:val="24"/>
          <w:szCs w:val="24"/>
        </w:rPr>
        <w:tab/>
      </w:r>
      <w:r w:rsidR="009B2CCC">
        <w:rPr>
          <w:sz w:val="24"/>
          <w:szCs w:val="24"/>
        </w:rPr>
        <w:tab/>
      </w:r>
      <w:r w:rsidR="009B2CCC">
        <w:rPr>
          <w:sz w:val="24"/>
          <w:szCs w:val="24"/>
        </w:rPr>
        <w:tab/>
      </w:r>
      <w:r w:rsidR="009B2CCC">
        <w:rPr>
          <w:sz w:val="24"/>
          <w:szCs w:val="24"/>
        </w:rPr>
        <w:tab/>
      </w:r>
      <w:r w:rsidR="009B2CCC">
        <w:rPr>
          <w:sz w:val="24"/>
          <w:szCs w:val="24"/>
        </w:rPr>
        <w:tab/>
        <w:t>В</w:t>
      </w:r>
    </w:p>
    <w:p w:rsidR="007E4E33" w:rsidRPr="007E4E33" w:rsidRDefault="007E4E33" w:rsidP="00FE7AAA">
      <w:pPr>
        <w:widowControl/>
        <w:autoSpaceDE/>
        <w:autoSpaceDN/>
        <w:adjustRightInd/>
        <w:spacing w:line="360" w:lineRule="auto"/>
        <w:jc w:val="center"/>
        <w:rPr>
          <w:bCs/>
          <w:sz w:val="16"/>
          <w:szCs w:val="16"/>
          <w:lang w:val="en-US"/>
        </w:rPr>
      </w:pPr>
    </w:p>
    <w:p w:rsidR="003650D7" w:rsidRPr="003650D7" w:rsidRDefault="008E4CD7" w:rsidP="00FE7AAA">
      <w:pPr>
        <w:widowControl/>
        <w:autoSpaceDE/>
        <w:autoSpaceDN/>
        <w:adjustRightInd/>
        <w:spacing w:line="360" w:lineRule="auto"/>
        <w:jc w:val="center"/>
        <w:rPr>
          <w:sz w:val="24"/>
          <w:szCs w:val="24"/>
        </w:rPr>
      </w:pPr>
      <w:r w:rsidRPr="006B78BC">
        <w:rPr>
          <w:bCs/>
          <w:sz w:val="24"/>
          <w:szCs w:val="24"/>
        </w:rPr>
        <w:t xml:space="preserve">Рисунок </w:t>
      </w:r>
      <w:r w:rsidR="002C3F55">
        <w:rPr>
          <w:bCs/>
          <w:sz w:val="24"/>
          <w:szCs w:val="24"/>
        </w:rPr>
        <w:t>5.13.</w:t>
      </w:r>
      <w:r w:rsidR="00830592" w:rsidRPr="00830592">
        <w:rPr>
          <w:bCs/>
          <w:sz w:val="24"/>
          <w:szCs w:val="24"/>
        </w:rPr>
        <w:t xml:space="preserve"> </w:t>
      </w:r>
      <w:r w:rsidR="003650D7" w:rsidRPr="003650D7">
        <w:rPr>
          <w:sz w:val="24"/>
          <w:szCs w:val="24"/>
        </w:rPr>
        <w:t xml:space="preserve">Распределение площадных блоков </w:t>
      </w:r>
      <w:r w:rsidR="009B2CCC">
        <w:rPr>
          <w:sz w:val="24"/>
          <w:szCs w:val="24"/>
        </w:rPr>
        <w:t xml:space="preserve">(А) </w:t>
      </w:r>
      <w:r w:rsidR="003650D7" w:rsidRPr="003650D7">
        <w:rPr>
          <w:sz w:val="24"/>
          <w:szCs w:val="24"/>
        </w:rPr>
        <w:t>по связи</w:t>
      </w:r>
      <w:r w:rsidR="009B2CCC">
        <w:rPr>
          <w:sz w:val="24"/>
          <w:szCs w:val="24"/>
        </w:rPr>
        <w:t>: Б)</w:t>
      </w:r>
      <w:r w:rsidR="003650D7" w:rsidRPr="003650D7">
        <w:rPr>
          <w:sz w:val="24"/>
          <w:szCs w:val="24"/>
        </w:rPr>
        <w:t xml:space="preserve"> между количеством папиллярных раков в НП пределах каждого блока и йодному удару в НП; Б) йодному удару в НП, нормированному на обеспеченность почв НП стабильным йодом</w:t>
      </w:r>
    </w:p>
    <w:p w:rsidR="00AF3E12" w:rsidRPr="00C701D4" w:rsidRDefault="00AF3E12" w:rsidP="006B78BC">
      <w:pPr>
        <w:widowControl/>
        <w:autoSpaceDE/>
        <w:autoSpaceDN/>
        <w:adjustRightInd/>
        <w:spacing w:line="360" w:lineRule="auto"/>
        <w:ind w:firstLine="709"/>
        <w:jc w:val="both"/>
        <w:rPr>
          <w:sz w:val="16"/>
          <w:szCs w:val="16"/>
        </w:rPr>
      </w:pPr>
    </w:p>
    <w:p w:rsidR="006B78BC" w:rsidRPr="006B78BC" w:rsidRDefault="006B78BC" w:rsidP="006B78BC">
      <w:pPr>
        <w:widowControl/>
        <w:autoSpaceDE/>
        <w:autoSpaceDN/>
        <w:adjustRightInd/>
        <w:spacing w:line="360" w:lineRule="auto"/>
        <w:ind w:firstLine="709"/>
        <w:jc w:val="both"/>
        <w:rPr>
          <w:bCs/>
          <w:sz w:val="24"/>
          <w:szCs w:val="24"/>
        </w:rPr>
      </w:pPr>
      <w:r w:rsidRPr="006B78BC">
        <w:rPr>
          <w:sz w:val="24"/>
          <w:szCs w:val="24"/>
        </w:rPr>
        <w:t xml:space="preserve">Таким образом, </w:t>
      </w:r>
      <w:r w:rsidR="00846282">
        <w:rPr>
          <w:sz w:val="24"/>
          <w:szCs w:val="24"/>
        </w:rPr>
        <w:t>на примере йода п</w:t>
      </w:r>
      <w:r w:rsidRPr="006B78BC">
        <w:rPr>
          <w:sz w:val="24"/>
          <w:szCs w:val="24"/>
        </w:rPr>
        <w:t>родемонстрирована применимость предлагаемого подхода для дифференцированной оценки уровня обеспеченности территорий экологически важными микроэлементами, а также доказана возможность создания оценочных и прогнозных карт биогеохимического районирования с выделением зон повышенного экологического риска при техногенных авариях.</w:t>
      </w:r>
    </w:p>
    <w:p w:rsidR="006B78BC" w:rsidRPr="006B78BC" w:rsidRDefault="006B78BC" w:rsidP="006B78BC">
      <w:pPr>
        <w:widowControl/>
        <w:autoSpaceDE/>
        <w:autoSpaceDN/>
        <w:adjustRightInd/>
        <w:spacing w:line="360" w:lineRule="auto"/>
        <w:ind w:firstLine="709"/>
        <w:jc w:val="both"/>
        <w:rPr>
          <w:sz w:val="24"/>
          <w:szCs w:val="24"/>
        </w:rPr>
      </w:pPr>
      <w:r w:rsidRPr="006B78BC">
        <w:rPr>
          <w:sz w:val="24"/>
          <w:szCs w:val="24"/>
        </w:rPr>
        <w:t>Адекватность полученных оценок наблюдаемому уровню заболеваемости, дает дополнительные основания предположить универсальный характер предлагаемой методики, а поскольку имеющаяся информация схожую характер пространственного распространения имеют почти все фиксируемые на данный момент экологически значимые техногенные загрязнители, включая ртуть, цинк, нитрат или даже стойкие органические загрязнители (СОЗ). Поскольку никаких явных теоретических или методических противопоказаний данному утверждению не имеется, а значительная часть информации о структуре наблюдаемых полей техногенного загрязнения свидетельствует об их пространственной упорядоченности, есть все основания предполагать, что данный подход применим к решению целого класса аналогичных задач, имеющих своей целью картографическую оценку эколого-геохимического состояния территорий, испытывающих значимое антропогенное воздействие в результате поступления в окружающую среду дополнительных количеств техногенных элементов или соединений.</w:t>
      </w:r>
    </w:p>
    <w:p w:rsidR="006B78BC" w:rsidRPr="006B78BC" w:rsidRDefault="006B78BC" w:rsidP="00890A3C">
      <w:pPr>
        <w:widowControl/>
        <w:autoSpaceDE/>
        <w:autoSpaceDN/>
        <w:adjustRightInd/>
        <w:spacing w:line="360" w:lineRule="auto"/>
        <w:ind w:firstLine="709"/>
        <w:jc w:val="both"/>
        <w:rPr>
          <w:i/>
          <w:sz w:val="24"/>
          <w:szCs w:val="24"/>
        </w:rPr>
      </w:pPr>
      <w:r w:rsidRPr="006B78BC">
        <w:rPr>
          <w:i/>
          <w:sz w:val="24"/>
          <w:szCs w:val="24"/>
        </w:rPr>
        <w:t xml:space="preserve">Проведенные эколого-геохимические исследования показали, что предлагаемый подход может быть применим и для дифференцированной оценки уровня обеспеченности больших территорий любыми экологически важными микроэлементами и для создания оценочных и прогнозных карт биогеохимического районирования с выделением зон повышенного экологического риска при техногенных авариях. </w:t>
      </w:r>
    </w:p>
    <w:p w:rsidR="00016411" w:rsidRPr="009D187B" w:rsidRDefault="00016411" w:rsidP="00890A3C">
      <w:pPr>
        <w:widowControl/>
        <w:autoSpaceDE/>
        <w:autoSpaceDN/>
        <w:adjustRightInd/>
        <w:spacing w:line="360" w:lineRule="auto"/>
        <w:ind w:firstLine="709"/>
        <w:jc w:val="both"/>
        <w:rPr>
          <w:rFonts w:eastAsia="Calibri"/>
          <w:sz w:val="24"/>
          <w:szCs w:val="24"/>
          <w:lang w:eastAsia="en-US"/>
        </w:rPr>
      </w:pPr>
      <w:r w:rsidRPr="009D187B">
        <w:rPr>
          <w:rFonts w:eastAsia="Calibri"/>
          <w:sz w:val="24"/>
          <w:szCs w:val="24"/>
          <w:lang w:eastAsia="en-US"/>
        </w:rPr>
        <w:t>Таким образом</w:t>
      </w:r>
      <w:r w:rsidR="00FE7AAA" w:rsidRPr="009D187B">
        <w:rPr>
          <w:rFonts w:eastAsia="Calibri"/>
          <w:sz w:val="24"/>
          <w:szCs w:val="24"/>
          <w:lang w:eastAsia="en-US"/>
        </w:rPr>
        <w:t>,</w:t>
      </w:r>
      <w:r w:rsidR="007E4E33">
        <w:rPr>
          <w:rFonts w:eastAsia="Calibri"/>
          <w:sz w:val="24"/>
          <w:szCs w:val="24"/>
          <w:lang w:eastAsia="en-US"/>
        </w:rPr>
        <w:t xml:space="preserve"> было сф</w:t>
      </w:r>
      <w:r w:rsidRPr="009D187B">
        <w:rPr>
          <w:rFonts w:eastAsia="Calibri"/>
          <w:sz w:val="24"/>
          <w:szCs w:val="24"/>
          <w:lang w:eastAsia="en-US"/>
        </w:rPr>
        <w:t>о</w:t>
      </w:r>
      <w:r w:rsidR="007E4E33">
        <w:rPr>
          <w:rFonts w:eastAsia="Calibri"/>
          <w:sz w:val="24"/>
          <w:szCs w:val="24"/>
          <w:lang w:val="en-US" w:eastAsia="en-US"/>
        </w:rPr>
        <w:t>h</w:t>
      </w:r>
      <w:r w:rsidRPr="009D187B">
        <w:rPr>
          <w:rFonts w:eastAsia="Calibri"/>
          <w:sz w:val="24"/>
          <w:szCs w:val="24"/>
          <w:lang w:eastAsia="en-US"/>
        </w:rPr>
        <w:t>мулировано следующее защищаемое положение.</w:t>
      </w:r>
    </w:p>
    <w:p w:rsidR="009B25E0" w:rsidRPr="007E4E33" w:rsidRDefault="00827CF7" w:rsidP="00890A3C">
      <w:pPr>
        <w:widowControl/>
        <w:autoSpaceDE/>
        <w:autoSpaceDN/>
        <w:adjustRightInd/>
        <w:spacing w:line="360" w:lineRule="auto"/>
        <w:ind w:firstLine="709"/>
        <w:jc w:val="both"/>
        <w:rPr>
          <w:rFonts w:eastAsia="Calibri"/>
          <w:b/>
          <w:sz w:val="24"/>
          <w:szCs w:val="24"/>
          <w:lang w:eastAsia="en-US"/>
        </w:rPr>
      </w:pPr>
      <w:r w:rsidRPr="002C3F55">
        <w:rPr>
          <w:rFonts w:eastAsia="Calibri"/>
          <w:b/>
          <w:sz w:val="24"/>
          <w:szCs w:val="24"/>
          <w:lang w:eastAsia="en-US"/>
        </w:rPr>
        <w:t>Р</w:t>
      </w:r>
      <w:r w:rsidR="00016411" w:rsidRPr="002C3F55">
        <w:rPr>
          <w:rFonts w:eastAsia="Calibri"/>
          <w:b/>
          <w:sz w:val="24"/>
          <w:szCs w:val="24"/>
          <w:lang w:eastAsia="en-US"/>
        </w:rPr>
        <w:t>а</w:t>
      </w:r>
      <w:r w:rsidR="009B25E0" w:rsidRPr="002C3F55">
        <w:rPr>
          <w:rFonts w:eastAsia="Calibri"/>
          <w:b/>
          <w:sz w:val="24"/>
          <w:szCs w:val="24"/>
          <w:lang w:eastAsia="en-US"/>
        </w:rPr>
        <w:t>зработанный метод взаимоналожения картографических поверхностей, отражающих сп</w:t>
      </w:r>
      <w:r w:rsidRPr="002C3F55">
        <w:rPr>
          <w:rFonts w:eastAsia="Calibri"/>
          <w:b/>
          <w:sz w:val="24"/>
          <w:szCs w:val="24"/>
          <w:lang w:eastAsia="en-US"/>
        </w:rPr>
        <w:t>е</w:t>
      </w:r>
      <w:r w:rsidR="009B25E0" w:rsidRPr="002C3F55">
        <w:rPr>
          <w:rFonts w:eastAsia="Calibri"/>
          <w:b/>
          <w:sz w:val="24"/>
          <w:szCs w:val="24"/>
          <w:lang w:eastAsia="en-US"/>
        </w:rPr>
        <w:t>цифику природной и техногенн</w:t>
      </w:r>
      <w:r w:rsidR="00016411" w:rsidRPr="002C3F55">
        <w:rPr>
          <w:rFonts w:eastAsia="Calibri"/>
          <w:b/>
          <w:sz w:val="24"/>
          <w:szCs w:val="24"/>
          <w:lang w:eastAsia="en-US"/>
        </w:rPr>
        <w:t xml:space="preserve">ой геохимической неоднородности, </w:t>
      </w:r>
      <w:r w:rsidR="009B25E0" w:rsidRPr="002C3F55">
        <w:rPr>
          <w:rFonts w:eastAsia="Calibri"/>
          <w:b/>
          <w:sz w:val="24"/>
          <w:szCs w:val="24"/>
          <w:lang w:eastAsia="en-US"/>
        </w:rPr>
        <w:t>позволяет решить проблему картирования современных биогеохимических провинций и найти универсальное решение главной задачи геохимической экологии –</w:t>
      </w:r>
      <w:r w:rsidR="000C08B2" w:rsidRPr="002C3F55">
        <w:rPr>
          <w:rFonts w:eastAsia="Calibri"/>
          <w:b/>
          <w:sz w:val="24"/>
          <w:szCs w:val="24"/>
          <w:lang w:eastAsia="en-US"/>
        </w:rPr>
        <w:t xml:space="preserve"> </w:t>
      </w:r>
      <w:r w:rsidR="007E4E33">
        <w:rPr>
          <w:rFonts w:eastAsia="Calibri"/>
          <w:b/>
          <w:sz w:val="24"/>
          <w:szCs w:val="24"/>
          <w:lang w:eastAsia="en-US"/>
        </w:rPr>
        <w:t>районирование</w:t>
      </w:r>
      <w:r w:rsidR="009B25E0" w:rsidRPr="002C3F55">
        <w:rPr>
          <w:rFonts w:eastAsia="Calibri"/>
          <w:b/>
          <w:sz w:val="24"/>
          <w:szCs w:val="24"/>
          <w:lang w:eastAsia="en-US"/>
        </w:rPr>
        <w:t xml:space="preserve"> территории по степени риска возникновения любых эндемических за</w:t>
      </w:r>
      <w:r w:rsidR="007E4E33">
        <w:rPr>
          <w:rFonts w:eastAsia="Calibri"/>
          <w:b/>
          <w:sz w:val="24"/>
          <w:szCs w:val="24"/>
          <w:lang w:eastAsia="en-US"/>
        </w:rPr>
        <w:t>болеваний геохимической природы</w:t>
      </w:r>
      <w:r w:rsidR="007E4E33" w:rsidRPr="007E4E33">
        <w:rPr>
          <w:rFonts w:eastAsia="Calibri"/>
          <w:b/>
          <w:sz w:val="24"/>
          <w:szCs w:val="24"/>
          <w:lang w:eastAsia="en-US"/>
        </w:rPr>
        <w:t>.</w:t>
      </w:r>
    </w:p>
    <w:p w:rsidR="009B25E0" w:rsidRPr="002C3F55" w:rsidRDefault="009B25E0" w:rsidP="00890A3C">
      <w:pPr>
        <w:widowControl/>
        <w:autoSpaceDE/>
        <w:autoSpaceDN/>
        <w:adjustRightInd/>
        <w:spacing w:line="360" w:lineRule="auto"/>
        <w:ind w:firstLine="709"/>
        <w:jc w:val="both"/>
        <w:rPr>
          <w:rFonts w:eastAsia="Calibri"/>
          <w:b/>
          <w:sz w:val="24"/>
          <w:szCs w:val="24"/>
          <w:lang w:eastAsia="en-US"/>
        </w:rPr>
      </w:pPr>
    </w:p>
    <w:p w:rsidR="00F6295E" w:rsidRPr="00C300DF" w:rsidRDefault="005717FB" w:rsidP="00F6295E">
      <w:pPr>
        <w:widowControl/>
        <w:autoSpaceDE/>
        <w:autoSpaceDN/>
        <w:adjustRightInd/>
        <w:spacing w:line="360" w:lineRule="auto"/>
        <w:ind w:firstLine="360"/>
        <w:jc w:val="center"/>
        <w:rPr>
          <w:rStyle w:val="12"/>
        </w:rPr>
      </w:pPr>
      <w:r w:rsidRPr="005717FB">
        <w:rPr>
          <w:rFonts w:eastAsia="Calibri"/>
          <w:b/>
          <w:i/>
          <w:sz w:val="24"/>
          <w:szCs w:val="24"/>
          <w:lang w:eastAsia="en-US"/>
        </w:rPr>
        <w:t>.</w:t>
      </w:r>
      <w:r w:rsidRPr="005717FB">
        <w:rPr>
          <w:rFonts w:eastAsia="Calibri"/>
          <w:color w:val="FF0000"/>
          <w:sz w:val="24"/>
          <w:szCs w:val="24"/>
          <w:lang w:eastAsia="en-US"/>
        </w:rPr>
        <w:t xml:space="preserve"> </w:t>
      </w:r>
      <w:r w:rsidR="00713F54">
        <w:rPr>
          <w:rFonts w:eastAsia="Calibri"/>
          <w:color w:val="FF0000"/>
          <w:sz w:val="24"/>
          <w:szCs w:val="24"/>
          <w:lang w:eastAsia="en-US"/>
        </w:rPr>
        <w:br w:type="page"/>
      </w:r>
      <w:r w:rsidR="00F6295E" w:rsidRPr="00C300DF">
        <w:rPr>
          <w:rStyle w:val="12"/>
        </w:rPr>
        <w:t>ВЫВОДЫ</w:t>
      </w:r>
    </w:p>
    <w:p w:rsidR="00F6295E" w:rsidRDefault="00F6295E" w:rsidP="00F6295E">
      <w:pPr>
        <w:widowControl/>
        <w:autoSpaceDE/>
        <w:autoSpaceDN/>
        <w:adjustRightInd/>
        <w:spacing w:line="276" w:lineRule="auto"/>
        <w:ind w:firstLine="709"/>
        <w:jc w:val="center"/>
        <w:rPr>
          <w:b/>
          <w:sz w:val="24"/>
          <w:szCs w:val="24"/>
        </w:rPr>
      </w:pPr>
    </w:p>
    <w:p w:rsidR="00F6295E" w:rsidRPr="00C019E1" w:rsidRDefault="00F6295E" w:rsidP="00F6295E">
      <w:pPr>
        <w:widowControl/>
        <w:numPr>
          <w:ilvl w:val="0"/>
          <w:numId w:val="15"/>
        </w:numPr>
        <w:autoSpaceDE/>
        <w:autoSpaceDN/>
        <w:adjustRightInd/>
        <w:spacing w:line="276" w:lineRule="auto"/>
        <w:ind w:left="0" w:firstLine="0"/>
        <w:jc w:val="both"/>
        <w:rPr>
          <w:sz w:val="24"/>
          <w:szCs w:val="24"/>
        </w:rPr>
      </w:pPr>
      <w:r w:rsidRPr="00C019E1">
        <w:rPr>
          <w:sz w:val="24"/>
          <w:szCs w:val="24"/>
        </w:rPr>
        <w:t xml:space="preserve">Анализ существующих теоретических предпосылок, позволил сделать заключение о том, что эндемические заболевания геохимической природы изначально не были свойственны первичной биосфере и представляют собой прямое следствие развития человеческой цивилизации. </w:t>
      </w:r>
    </w:p>
    <w:p w:rsidR="00F6295E" w:rsidRPr="00C019E1" w:rsidRDefault="00F6295E" w:rsidP="00F6295E">
      <w:pPr>
        <w:widowControl/>
        <w:numPr>
          <w:ilvl w:val="0"/>
          <w:numId w:val="15"/>
        </w:numPr>
        <w:autoSpaceDE/>
        <w:autoSpaceDN/>
        <w:adjustRightInd/>
        <w:spacing w:line="276" w:lineRule="auto"/>
        <w:ind w:left="0" w:firstLine="0"/>
        <w:jc w:val="both"/>
        <w:rPr>
          <w:sz w:val="24"/>
          <w:szCs w:val="24"/>
        </w:rPr>
      </w:pPr>
      <w:r w:rsidRPr="00C019E1">
        <w:rPr>
          <w:sz w:val="24"/>
          <w:szCs w:val="24"/>
        </w:rPr>
        <w:t xml:space="preserve">В настоящее время в мире существует два генетически различающихся типа биогеохимических провинций, территориально соответствующих зонам распространения эндемических заболеваний. Первые имеют природный генезис длительную историю формирования и возникли </w:t>
      </w:r>
      <w:r w:rsidRPr="00C019E1">
        <w:rPr>
          <w:sz w:val="24"/>
          <w:szCs w:val="24"/>
          <w:lang w:eastAsia="en-US"/>
        </w:rPr>
        <w:t>в результате быстрого заселения геохимически неблагоприятных территорий, вторые возникают в результате антропогенного геохимического воздействия и относительно недавно существуют фоне исходно существовавшей геохимической неоднородности.</w:t>
      </w:r>
    </w:p>
    <w:p w:rsidR="00F6295E" w:rsidRPr="00C019E1" w:rsidRDefault="00F6295E" w:rsidP="00F6295E">
      <w:pPr>
        <w:widowControl/>
        <w:numPr>
          <w:ilvl w:val="0"/>
          <w:numId w:val="15"/>
        </w:numPr>
        <w:autoSpaceDE/>
        <w:autoSpaceDN/>
        <w:adjustRightInd/>
        <w:spacing w:line="360" w:lineRule="auto"/>
        <w:ind w:left="0" w:firstLine="0"/>
        <w:jc w:val="both"/>
        <w:rPr>
          <w:sz w:val="24"/>
          <w:szCs w:val="24"/>
        </w:rPr>
      </w:pPr>
      <w:r w:rsidRPr="00C019E1">
        <w:rPr>
          <w:sz w:val="24"/>
          <w:szCs w:val="24"/>
        </w:rPr>
        <w:t xml:space="preserve">На основании анализа специфики пространственной геохимической неоднородности отдельных компонентов биосферы возможна весьма точная пространственная идентификация уровня именно антропогенного воздействия на эти компоненты. В первую очередь это касается природных вод, почвенного и растительного покрова, отражающих результат взаимодействие живого и косного вещества. </w:t>
      </w:r>
    </w:p>
    <w:p w:rsidR="00F6295E" w:rsidRPr="00C019E1" w:rsidRDefault="00F6295E" w:rsidP="00F6295E">
      <w:pPr>
        <w:widowControl/>
        <w:numPr>
          <w:ilvl w:val="0"/>
          <w:numId w:val="15"/>
        </w:numPr>
        <w:autoSpaceDE/>
        <w:autoSpaceDN/>
        <w:adjustRightInd/>
        <w:spacing w:line="360" w:lineRule="auto"/>
        <w:ind w:left="0" w:firstLine="0"/>
        <w:jc w:val="both"/>
        <w:rPr>
          <w:sz w:val="24"/>
          <w:szCs w:val="24"/>
        </w:rPr>
      </w:pPr>
      <w:r w:rsidRPr="00C019E1">
        <w:rPr>
          <w:sz w:val="24"/>
          <w:szCs w:val="24"/>
        </w:rPr>
        <w:t xml:space="preserve">В условиях ноосферы любая биогеохимическая провинция представляет собой двуслойную иерархическую систему, состоящую из мощного, унаследованного природного и относительно тонкого техногенного привнесенного компонента. При этом пространственная структура обоих слоев характеризуется закономерной пространственной упорядоченностью, специфика которой может быть с достаточной степенью точности воспроизведена картографически. </w:t>
      </w:r>
    </w:p>
    <w:p w:rsidR="00F6295E" w:rsidRPr="00C019E1" w:rsidRDefault="00F6295E" w:rsidP="00F6295E">
      <w:pPr>
        <w:widowControl/>
        <w:numPr>
          <w:ilvl w:val="0"/>
          <w:numId w:val="15"/>
        </w:numPr>
        <w:autoSpaceDE/>
        <w:autoSpaceDN/>
        <w:adjustRightInd/>
        <w:spacing w:line="360" w:lineRule="auto"/>
        <w:ind w:left="0" w:firstLine="0"/>
        <w:jc w:val="both"/>
        <w:rPr>
          <w:sz w:val="24"/>
          <w:szCs w:val="24"/>
        </w:rPr>
      </w:pPr>
      <w:r w:rsidRPr="00C019E1">
        <w:rPr>
          <w:sz w:val="24"/>
          <w:szCs w:val="24"/>
        </w:rPr>
        <w:t xml:space="preserve">Пространственное совмещение естественно-природной и антропогенной приобретенной пространственной составляющих создает интерференционную картину современного химического состояния среды обитания, которая позволяет учитывать сочетанное воздействие природных и антропогенных факторов на экосистемы и человека, выявляя зоны с разной степенью экологического риска. </w:t>
      </w:r>
    </w:p>
    <w:p w:rsidR="00F6295E" w:rsidRPr="00C019E1" w:rsidRDefault="00F6295E" w:rsidP="00F6295E">
      <w:pPr>
        <w:widowControl/>
        <w:numPr>
          <w:ilvl w:val="0"/>
          <w:numId w:val="15"/>
        </w:numPr>
        <w:autoSpaceDE/>
        <w:autoSpaceDN/>
        <w:adjustRightInd/>
        <w:spacing w:line="360" w:lineRule="auto"/>
        <w:ind w:left="0" w:firstLine="0"/>
        <w:jc w:val="both"/>
        <w:rPr>
          <w:sz w:val="24"/>
          <w:szCs w:val="24"/>
        </w:rPr>
      </w:pPr>
      <w:r w:rsidRPr="00C019E1">
        <w:rPr>
          <w:sz w:val="24"/>
          <w:szCs w:val="24"/>
        </w:rPr>
        <w:t>Анализ геохимической структуры почвенного покрова целесообразно использовать для оценки фоновых (естественно-природных) параметров биогеохимических провинций.</w:t>
      </w:r>
    </w:p>
    <w:p w:rsidR="00F6295E" w:rsidRPr="00C019E1" w:rsidRDefault="00F6295E" w:rsidP="00F6295E">
      <w:pPr>
        <w:widowControl/>
        <w:numPr>
          <w:ilvl w:val="0"/>
          <w:numId w:val="15"/>
        </w:numPr>
        <w:autoSpaceDE/>
        <w:autoSpaceDN/>
        <w:adjustRightInd/>
        <w:spacing w:line="360" w:lineRule="auto"/>
        <w:ind w:left="0" w:firstLine="0"/>
        <w:jc w:val="both"/>
        <w:rPr>
          <w:sz w:val="24"/>
          <w:szCs w:val="24"/>
        </w:rPr>
      </w:pPr>
      <w:r w:rsidRPr="00C019E1">
        <w:rPr>
          <w:sz w:val="24"/>
          <w:szCs w:val="24"/>
        </w:rPr>
        <w:t>Карта эколого-геохимического районирования должна строиться на основе анализа параметров риска, трактуемого как степень отклонения от гомеостатических возможностей организма. Градации рассчитываются исходя из теории пороговых концентраций и их региональной и видовой специфики. При этом на карте локализуются не только области эндемических заболеваний, но и территории с нулевым уровнем риска, поскольку взаимное наложение двух упорядоченных структурных неоднородностей может привести к формированию зон, характеризующих как взаимным усилением (синергизм), так и снижением (антагонизм) результирующего воздействия на живые организмы и человека.</w:t>
      </w:r>
    </w:p>
    <w:p w:rsidR="00F6295E" w:rsidRPr="00C019E1" w:rsidRDefault="00F6295E" w:rsidP="00F6295E">
      <w:pPr>
        <w:widowControl/>
        <w:numPr>
          <w:ilvl w:val="0"/>
          <w:numId w:val="15"/>
        </w:numPr>
        <w:autoSpaceDE/>
        <w:autoSpaceDN/>
        <w:adjustRightInd/>
        <w:spacing w:line="360" w:lineRule="auto"/>
        <w:ind w:left="0" w:firstLine="0"/>
        <w:jc w:val="both"/>
        <w:rPr>
          <w:sz w:val="24"/>
          <w:szCs w:val="24"/>
        </w:rPr>
      </w:pPr>
      <w:r w:rsidRPr="00C019E1">
        <w:rPr>
          <w:sz w:val="24"/>
          <w:szCs w:val="24"/>
        </w:rPr>
        <w:t>Использование техногенных изотопов цезия-137 в качестве «меченых атомов» позволяет проследить закономерности пространственной структуры распределения техногенно-привнесенных элементов на глобальном, региональном и локальном уровне. Показано, что на разных уровнях организации эти структуры характеризуется наличием неоднородности моно- или полицентрического типа, которая может быть идентифицирована путем анализа частотной гистограммы распределения концентраций и с достаточной степенью точности воспроизводится с помощью математической модели, что открывает путь к математическому решению проблемы выявления закономерностей пространственной структуры современных биогеохимических провинций.</w:t>
      </w:r>
    </w:p>
    <w:p w:rsidR="00F6295E" w:rsidRPr="00C019E1" w:rsidRDefault="00F6295E" w:rsidP="00F6295E">
      <w:pPr>
        <w:widowControl/>
        <w:numPr>
          <w:ilvl w:val="0"/>
          <w:numId w:val="15"/>
        </w:numPr>
        <w:autoSpaceDE/>
        <w:autoSpaceDN/>
        <w:adjustRightInd/>
        <w:spacing w:line="360" w:lineRule="auto"/>
        <w:ind w:left="0" w:firstLine="0"/>
        <w:jc w:val="both"/>
        <w:rPr>
          <w:sz w:val="24"/>
          <w:szCs w:val="24"/>
        </w:rPr>
      </w:pPr>
      <w:r w:rsidRPr="00C019E1">
        <w:rPr>
          <w:sz w:val="24"/>
          <w:szCs w:val="24"/>
        </w:rPr>
        <w:t>Анализ более 1000 полученных измерений позволил построить детальную карту загрязнения, характеризующую специфику вторичного перераспределения чернобыльского радиоцезия в системе вершина-склон-замыкающее понижение. Результаты во многом оказались неожиданными. Так удалось выяснить, что:</w:t>
      </w:r>
    </w:p>
    <w:p w:rsidR="00F6295E" w:rsidRPr="00C019E1" w:rsidRDefault="00F6295E" w:rsidP="00F6295E">
      <w:pPr>
        <w:widowControl/>
        <w:autoSpaceDE/>
        <w:autoSpaceDN/>
        <w:adjustRightInd/>
        <w:spacing w:line="360" w:lineRule="auto"/>
        <w:jc w:val="both"/>
        <w:rPr>
          <w:sz w:val="24"/>
          <w:szCs w:val="24"/>
        </w:rPr>
      </w:pPr>
      <w:r w:rsidRPr="00C019E1">
        <w:rPr>
          <w:sz w:val="24"/>
          <w:szCs w:val="24"/>
        </w:rPr>
        <w:t xml:space="preserve">- по состоянию на июнь 2005 года </w:t>
      </w:r>
      <w:r w:rsidRPr="00C019E1">
        <w:rPr>
          <w:sz w:val="24"/>
          <w:szCs w:val="24"/>
          <w:vertAlign w:val="superscript"/>
        </w:rPr>
        <w:t>137</w:t>
      </w:r>
      <w:r w:rsidRPr="00C019E1">
        <w:rPr>
          <w:sz w:val="24"/>
          <w:szCs w:val="24"/>
        </w:rPr>
        <w:t xml:space="preserve">Cs в почвах всех элементарных ЛГС был значительно перераспределен в пространстве (активность различалась более чем в 2 раза); </w:t>
      </w:r>
    </w:p>
    <w:p w:rsidR="00F6295E" w:rsidRPr="00C019E1" w:rsidRDefault="00F6295E" w:rsidP="00F6295E">
      <w:pPr>
        <w:widowControl/>
        <w:autoSpaceDE/>
        <w:autoSpaceDN/>
        <w:adjustRightInd/>
        <w:spacing w:line="360" w:lineRule="auto"/>
        <w:jc w:val="both"/>
        <w:rPr>
          <w:sz w:val="24"/>
          <w:szCs w:val="24"/>
        </w:rPr>
      </w:pPr>
      <w:r w:rsidRPr="00C019E1">
        <w:rPr>
          <w:sz w:val="24"/>
          <w:szCs w:val="24"/>
        </w:rPr>
        <w:t xml:space="preserve">- механизм перераспределения </w:t>
      </w:r>
      <w:r w:rsidRPr="00C019E1">
        <w:rPr>
          <w:sz w:val="24"/>
          <w:szCs w:val="24"/>
          <w:vertAlign w:val="superscript"/>
        </w:rPr>
        <w:t>137</w:t>
      </w:r>
      <w:r w:rsidRPr="00C019E1">
        <w:rPr>
          <w:sz w:val="24"/>
          <w:szCs w:val="24"/>
        </w:rPr>
        <w:t>Cs ЛГС нигде не сводится к простому процессу перераспределению вещества в направлении от вершин к понижениям;</w:t>
      </w:r>
    </w:p>
    <w:p w:rsidR="00F6295E" w:rsidRPr="00C019E1" w:rsidRDefault="00F6295E" w:rsidP="00F6295E">
      <w:pPr>
        <w:numPr>
          <w:ilvl w:val="0"/>
          <w:numId w:val="15"/>
        </w:numPr>
        <w:spacing w:line="360" w:lineRule="auto"/>
        <w:ind w:left="0" w:firstLine="0"/>
        <w:jc w:val="both"/>
        <w:rPr>
          <w:spacing w:val="-5"/>
          <w:sz w:val="24"/>
          <w:szCs w:val="24"/>
        </w:rPr>
      </w:pPr>
      <w:r w:rsidRPr="00C019E1">
        <w:rPr>
          <w:spacing w:val="-5"/>
          <w:sz w:val="24"/>
          <w:szCs w:val="24"/>
        </w:rPr>
        <w:t>Была разработана методика, создана специальная тематическая ГИС и впервые были построены синтетические карты загрязненности территории Брянской области радиоактивным йодом-131, карт оценки уровня йододефицита и 3-D модели, иллюстрирующие распределения активности цезия-137 в почвах и растительности на уровне элементарных ЛГС.</w:t>
      </w:r>
    </w:p>
    <w:p w:rsidR="00F6295E" w:rsidRPr="008D6927" w:rsidRDefault="00F6295E" w:rsidP="00F6295E">
      <w:pPr>
        <w:numPr>
          <w:ilvl w:val="0"/>
          <w:numId w:val="15"/>
        </w:numPr>
        <w:spacing w:line="360" w:lineRule="auto"/>
        <w:ind w:left="0" w:firstLine="0"/>
        <w:jc w:val="both"/>
        <w:rPr>
          <w:spacing w:val="-4"/>
          <w:sz w:val="24"/>
          <w:szCs w:val="24"/>
        </w:rPr>
      </w:pPr>
      <w:r w:rsidRPr="008D6927">
        <w:rPr>
          <w:bCs/>
          <w:spacing w:val="-4"/>
          <w:sz w:val="24"/>
          <w:szCs w:val="24"/>
        </w:rPr>
        <w:t xml:space="preserve">По оригинальной методике была выполнена оценка йодного статуса для более чем 2000 населенных пунктов Брянской области, пострадавшей от йодного удара, </w:t>
      </w:r>
      <w:r w:rsidRPr="008D6927">
        <w:rPr>
          <w:spacing w:val="-4"/>
          <w:sz w:val="24"/>
          <w:szCs w:val="24"/>
        </w:rPr>
        <w:t xml:space="preserve">а расчет подтвердил недостаточный уровень обеспеченности почв йодом для более чем 60% НП. Прямые исследования качества питьевых вод, отобранных в более 100 населенных пунктах области показали, что в 77% образцов (из 279) содержание йода было значительно ниже пределов физиологически оптимального интервала (10-125 мкг/л), при среднем содержании -7,5±0,40 мкг/л. </w:t>
      </w:r>
    </w:p>
    <w:p w:rsidR="00F6295E" w:rsidRDefault="00F6295E" w:rsidP="00F6295E">
      <w:pPr>
        <w:numPr>
          <w:ilvl w:val="0"/>
          <w:numId w:val="15"/>
        </w:numPr>
        <w:spacing w:line="360" w:lineRule="auto"/>
        <w:ind w:left="0" w:firstLine="0"/>
        <w:jc w:val="both"/>
        <w:rPr>
          <w:spacing w:val="-5"/>
          <w:sz w:val="24"/>
          <w:szCs w:val="24"/>
        </w:rPr>
      </w:pPr>
      <w:r w:rsidRPr="00C019E1">
        <w:rPr>
          <w:spacing w:val="-5"/>
          <w:sz w:val="24"/>
          <w:szCs w:val="24"/>
        </w:rPr>
        <w:t>Отдельно был разработан и программно реализован</w:t>
      </w:r>
      <w:r w:rsidRPr="00C019E1">
        <w:t xml:space="preserve"> </w:t>
      </w:r>
      <w:r w:rsidRPr="00C019E1">
        <w:rPr>
          <w:spacing w:val="-5"/>
          <w:sz w:val="24"/>
          <w:szCs w:val="24"/>
        </w:rPr>
        <w:t>комплекс методов анализа пространственной структуры и трехмерного моделирования геохимических аномалий поли- и моноцентрического типа, позволяющий одновременно осуществлять анализ параметров формы частотных гистограмм в геохимических выборках.</w:t>
      </w:r>
    </w:p>
    <w:p w:rsidR="00F6295E" w:rsidRPr="00F6295E" w:rsidRDefault="00F6295E" w:rsidP="00F6295E">
      <w:pPr>
        <w:spacing w:line="360" w:lineRule="auto"/>
        <w:jc w:val="center"/>
        <w:rPr>
          <w:b/>
          <w:i/>
          <w:spacing w:val="-5"/>
          <w:sz w:val="24"/>
          <w:szCs w:val="24"/>
        </w:rPr>
      </w:pPr>
    </w:p>
    <w:p w:rsidR="00F6295E" w:rsidRPr="00364A3D" w:rsidRDefault="00C701D4" w:rsidP="00DE0AA0">
      <w:pPr>
        <w:pStyle w:val="11"/>
      </w:pPr>
      <w:bookmarkStart w:id="119" w:name="_Toc452517086"/>
      <w:bookmarkStart w:id="120" w:name="_Toc454567513"/>
      <w:r w:rsidRPr="00364A3D">
        <w:t>НАУЧНАЯ НОВИЗНА, ТЕОРЕТИЧЕСКОЕ И ПРАКТИЧЕСКОЕ ЗНАЧЕНИЕ РАБОТЫ</w:t>
      </w:r>
      <w:bookmarkEnd w:id="119"/>
      <w:bookmarkEnd w:id="120"/>
    </w:p>
    <w:p w:rsidR="00484055" w:rsidRPr="00C701D4" w:rsidRDefault="00484055" w:rsidP="00484055">
      <w:pPr>
        <w:rPr>
          <w:b/>
        </w:rPr>
      </w:pPr>
    </w:p>
    <w:p w:rsidR="00F6295E" w:rsidRPr="00F6295E" w:rsidRDefault="00F6295E" w:rsidP="00F6295E">
      <w:pPr>
        <w:spacing w:line="360" w:lineRule="auto"/>
        <w:jc w:val="both"/>
        <w:rPr>
          <w:spacing w:val="-5"/>
          <w:sz w:val="24"/>
          <w:szCs w:val="24"/>
        </w:rPr>
      </w:pPr>
      <w:r w:rsidRPr="00F6295E">
        <w:rPr>
          <w:spacing w:val="-5"/>
          <w:sz w:val="24"/>
          <w:szCs w:val="24"/>
        </w:rPr>
        <w:t>1. Сформулирован новый подход к изучению пространственной организации и районирования биосферы как целостной системы биогеохимических провинций, характеризующихся изначально оптимальным уровнем геохимической комфортности для всех живых организмов, стабильно пребывающих в условиях постоянного химического взаимодействия с порождающей средой своего обитания.</w:t>
      </w:r>
    </w:p>
    <w:p w:rsidR="00F6295E" w:rsidRPr="00F6295E" w:rsidRDefault="00F6295E" w:rsidP="00F6295E">
      <w:pPr>
        <w:spacing w:line="360" w:lineRule="auto"/>
        <w:jc w:val="both"/>
        <w:rPr>
          <w:spacing w:val="-5"/>
          <w:sz w:val="24"/>
          <w:szCs w:val="24"/>
        </w:rPr>
      </w:pPr>
      <w:r w:rsidRPr="00F6295E">
        <w:rPr>
          <w:spacing w:val="-5"/>
          <w:sz w:val="24"/>
          <w:szCs w:val="24"/>
        </w:rPr>
        <w:t xml:space="preserve">2. Усовершенствованы подходы к выделению границ экологически оптимальных и потенциально опасных зон проживания. </w:t>
      </w:r>
    </w:p>
    <w:p w:rsidR="00F6295E" w:rsidRPr="00F6295E" w:rsidRDefault="00F6295E" w:rsidP="00F6295E">
      <w:pPr>
        <w:spacing w:line="360" w:lineRule="auto"/>
        <w:jc w:val="both"/>
        <w:rPr>
          <w:spacing w:val="-5"/>
          <w:sz w:val="24"/>
          <w:szCs w:val="24"/>
        </w:rPr>
      </w:pPr>
      <w:r w:rsidRPr="00F6295E">
        <w:rPr>
          <w:spacing w:val="-5"/>
          <w:sz w:val="24"/>
          <w:szCs w:val="24"/>
        </w:rPr>
        <w:t>3. Разработаны новые методы анализа и интерпретации пространственно распределенной биогеохимической информации.</w:t>
      </w:r>
    </w:p>
    <w:p w:rsidR="00F6295E" w:rsidRPr="00F6295E" w:rsidRDefault="00F6295E" w:rsidP="00F6295E">
      <w:pPr>
        <w:spacing w:line="360" w:lineRule="auto"/>
        <w:jc w:val="both"/>
        <w:rPr>
          <w:spacing w:val="-5"/>
          <w:sz w:val="24"/>
          <w:szCs w:val="24"/>
        </w:rPr>
      </w:pPr>
      <w:r w:rsidRPr="00F6295E">
        <w:rPr>
          <w:spacing w:val="-5"/>
          <w:sz w:val="24"/>
          <w:szCs w:val="24"/>
        </w:rPr>
        <w:t>4. Предложен новый способ индикации, выделения и картирования потенциально опасных территорий, основанный на изучении результатов пространственной интерференции геохимических слоев природного и техногенного генезиса с учетом экологических пороговых концентраций.</w:t>
      </w:r>
    </w:p>
    <w:p w:rsidR="00F6295E" w:rsidRPr="00F6295E" w:rsidRDefault="00F6295E" w:rsidP="00F6295E">
      <w:pPr>
        <w:spacing w:line="360" w:lineRule="auto"/>
        <w:jc w:val="both"/>
        <w:rPr>
          <w:spacing w:val="-5"/>
          <w:sz w:val="24"/>
          <w:szCs w:val="24"/>
        </w:rPr>
      </w:pPr>
      <w:r w:rsidRPr="00F6295E">
        <w:rPr>
          <w:spacing w:val="-5"/>
          <w:sz w:val="24"/>
          <w:szCs w:val="24"/>
        </w:rPr>
        <w:t>5. Разработана новая методика полевых работ, ориентированная на изучение структурной неоднородности распределения химических элементов в элементарных ландшафтно-геохимических системах с использованием усовершенствованного полевого спектрометрического оборудования.</w:t>
      </w:r>
    </w:p>
    <w:p w:rsidR="00F6295E" w:rsidRPr="00F6295E" w:rsidRDefault="00F6295E" w:rsidP="00F6295E">
      <w:pPr>
        <w:spacing w:line="360" w:lineRule="auto"/>
        <w:jc w:val="both"/>
        <w:rPr>
          <w:spacing w:val="-5"/>
          <w:sz w:val="24"/>
          <w:szCs w:val="24"/>
        </w:rPr>
      </w:pPr>
      <w:r w:rsidRPr="00F6295E">
        <w:rPr>
          <w:spacing w:val="-5"/>
          <w:sz w:val="24"/>
          <w:szCs w:val="24"/>
        </w:rPr>
        <w:t xml:space="preserve">6. Доказано наличие закономерной упорядоченности распределения йода и радиоцезия в пространстве, что открывает принципиальную возможность применения ряда новых методов математической интерпретации геохимических данных в решении задач, картирования, прогнозирования и районирования. </w:t>
      </w:r>
    </w:p>
    <w:p w:rsidR="00F6295E" w:rsidRPr="00F6295E" w:rsidRDefault="00F6295E" w:rsidP="00F6295E">
      <w:pPr>
        <w:spacing w:line="360" w:lineRule="auto"/>
        <w:jc w:val="both"/>
        <w:rPr>
          <w:spacing w:val="-5"/>
          <w:sz w:val="24"/>
          <w:szCs w:val="24"/>
        </w:rPr>
      </w:pPr>
      <w:r w:rsidRPr="00F6295E">
        <w:rPr>
          <w:spacing w:val="-5"/>
          <w:sz w:val="24"/>
          <w:szCs w:val="24"/>
        </w:rPr>
        <w:t xml:space="preserve">7. Выявленные пространственные закономерности и эксперименты с моделями распределения цезия-137 позволили объяснить физический смысл «закона логнормальности» статистических выборок, получаемых при геохимических исследованиях. </w:t>
      </w:r>
    </w:p>
    <w:p w:rsidR="00F6295E" w:rsidRPr="00F6295E" w:rsidRDefault="00F6295E" w:rsidP="00F6295E">
      <w:pPr>
        <w:spacing w:line="360" w:lineRule="auto"/>
        <w:jc w:val="both"/>
        <w:rPr>
          <w:spacing w:val="-5"/>
          <w:sz w:val="24"/>
          <w:szCs w:val="24"/>
        </w:rPr>
      </w:pPr>
      <w:r w:rsidRPr="00F6295E">
        <w:rPr>
          <w:spacing w:val="-5"/>
          <w:sz w:val="24"/>
          <w:szCs w:val="24"/>
        </w:rPr>
        <w:t xml:space="preserve">8. Разработана методика пространственной дифференциации территории по уровню и характеру реакции биологических объектов на изменение геохимической обстановки. </w:t>
      </w:r>
    </w:p>
    <w:p w:rsidR="00F6295E" w:rsidRPr="00F6295E" w:rsidRDefault="00F6295E" w:rsidP="00F6295E">
      <w:pPr>
        <w:spacing w:line="360" w:lineRule="auto"/>
        <w:jc w:val="both"/>
        <w:rPr>
          <w:spacing w:val="-5"/>
          <w:sz w:val="24"/>
          <w:szCs w:val="24"/>
        </w:rPr>
      </w:pPr>
      <w:r w:rsidRPr="00F6295E">
        <w:rPr>
          <w:spacing w:val="-5"/>
          <w:sz w:val="24"/>
          <w:szCs w:val="24"/>
        </w:rPr>
        <w:t>9. Показана геохимическая полигенность заболеваний щитовидной железы, обусловленная спецификой интерференции пространственной структурной организации природных и техногенных изотопов йода в почвах и компонентах пищевой цепи.</w:t>
      </w:r>
    </w:p>
    <w:p w:rsidR="00F6295E" w:rsidRPr="00F6295E" w:rsidRDefault="00F6295E" w:rsidP="00F6295E">
      <w:pPr>
        <w:spacing w:line="360" w:lineRule="auto"/>
        <w:jc w:val="both"/>
        <w:rPr>
          <w:spacing w:val="-5"/>
          <w:sz w:val="24"/>
          <w:szCs w:val="24"/>
        </w:rPr>
      </w:pPr>
      <w:r w:rsidRPr="00F6295E">
        <w:rPr>
          <w:spacing w:val="-5"/>
          <w:sz w:val="24"/>
          <w:szCs w:val="24"/>
        </w:rPr>
        <w:t>10. Разработаны новые подходы к определению критериев экологического нормирования, организации адресного экологического мониторинга и профилактики микроэлементозов.</w:t>
      </w:r>
    </w:p>
    <w:p w:rsidR="00F6295E" w:rsidRPr="00F6295E" w:rsidRDefault="00F6295E" w:rsidP="00F6295E">
      <w:pPr>
        <w:spacing w:line="360" w:lineRule="auto"/>
        <w:jc w:val="both"/>
        <w:rPr>
          <w:spacing w:val="-5"/>
          <w:sz w:val="24"/>
          <w:szCs w:val="24"/>
        </w:rPr>
      </w:pPr>
      <w:r w:rsidRPr="00F6295E">
        <w:rPr>
          <w:spacing w:val="-5"/>
          <w:sz w:val="24"/>
          <w:szCs w:val="24"/>
        </w:rPr>
        <w:t>11. Создана серия биогеохимических карт иододефицита, составленная по разработанной методике, и построена карта интенсивности «йодного удара» на территории четырех наиболее пострадавших областей Российской Федерации, которые могут быть использованы для решения задач экологического мониторинга нечерноземной зоны, российской и белорусской части зоны аварии на ЧАЭС.</w:t>
      </w:r>
    </w:p>
    <w:p w:rsidR="00F6295E" w:rsidRPr="00F6295E" w:rsidRDefault="00F6295E" w:rsidP="00F6295E">
      <w:pPr>
        <w:spacing w:line="360" w:lineRule="auto"/>
        <w:jc w:val="both"/>
        <w:rPr>
          <w:spacing w:val="-5"/>
          <w:sz w:val="24"/>
          <w:szCs w:val="24"/>
        </w:rPr>
      </w:pPr>
      <w:r w:rsidRPr="00F6295E">
        <w:rPr>
          <w:spacing w:val="-5"/>
          <w:sz w:val="24"/>
          <w:szCs w:val="24"/>
        </w:rPr>
        <w:t>12. На основе экспериментальных геохимических и медицинских данных создана региональная база данных по Брянской области, ориентированная на решение широкого класса эколого-геохимических задач и пригодная для построения карт риска с использованием ГИС-технологии.</w:t>
      </w:r>
    </w:p>
    <w:p w:rsidR="00F6295E" w:rsidRDefault="00F6295E" w:rsidP="00F6295E">
      <w:pPr>
        <w:spacing w:line="360" w:lineRule="auto"/>
        <w:jc w:val="both"/>
        <w:rPr>
          <w:spacing w:val="-5"/>
          <w:sz w:val="24"/>
          <w:szCs w:val="24"/>
        </w:rPr>
      </w:pPr>
      <w:r w:rsidRPr="00F6295E">
        <w:rPr>
          <w:spacing w:val="-5"/>
          <w:sz w:val="24"/>
          <w:szCs w:val="24"/>
        </w:rPr>
        <w:t>Разработанные теоретические и методические подходы к выявлению, изучению и моделированию пространственной структуры современных биогеохимических провинций и полей техногенного загрязнения отвечают современным тенденциям развития геоинформационных технологий, позволяют создавать сопряженные медико-геохимические базы данных, организованные для выявления, визуализации и оценки пространственно-распределенных эколого-геохимических данных, что, по нашему мнению, может составить основу системы принятия решений по организации территорий и формирования стратегии эколого-геохимического нормирования и профилактики микроэлементозов, как на региональном, так и локальном уровнях.</w:t>
      </w:r>
    </w:p>
    <w:p w:rsidR="00FE7AAA" w:rsidRDefault="00FE7AAA" w:rsidP="00F6295E">
      <w:pPr>
        <w:spacing w:line="360" w:lineRule="auto"/>
        <w:jc w:val="both"/>
        <w:rPr>
          <w:spacing w:val="-5"/>
          <w:sz w:val="24"/>
          <w:szCs w:val="24"/>
        </w:rPr>
      </w:pPr>
    </w:p>
    <w:p w:rsidR="00FD071A" w:rsidRPr="00E37CF2" w:rsidRDefault="00FD071A" w:rsidP="00484055">
      <w:pPr>
        <w:pStyle w:val="1"/>
        <w:rPr>
          <w:sz w:val="24"/>
          <w:szCs w:val="24"/>
        </w:rPr>
      </w:pPr>
      <w:bookmarkStart w:id="121" w:name="_Toc452517087"/>
      <w:bookmarkStart w:id="122" w:name="_Toc454567514"/>
      <w:r w:rsidRPr="00E37CF2">
        <w:rPr>
          <w:sz w:val="24"/>
          <w:szCs w:val="24"/>
        </w:rPr>
        <w:t>ЗАКЛЮЧЕНИЕ</w:t>
      </w:r>
      <w:bookmarkEnd w:id="121"/>
      <w:bookmarkEnd w:id="122"/>
    </w:p>
    <w:p w:rsidR="00FD071A" w:rsidRPr="00C701D4" w:rsidRDefault="00FD071A" w:rsidP="00FD071A">
      <w:pPr>
        <w:widowControl/>
        <w:autoSpaceDE/>
        <w:autoSpaceDN/>
        <w:adjustRightInd/>
        <w:spacing w:line="276" w:lineRule="auto"/>
        <w:ind w:firstLine="709"/>
        <w:jc w:val="center"/>
        <w:rPr>
          <w:b/>
          <w:sz w:val="24"/>
          <w:szCs w:val="24"/>
        </w:rPr>
      </w:pPr>
    </w:p>
    <w:p w:rsidR="00FD071A" w:rsidRDefault="00FD071A" w:rsidP="00FD071A">
      <w:pPr>
        <w:widowControl/>
        <w:autoSpaceDE/>
        <w:autoSpaceDN/>
        <w:adjustRightInd/>
        <w:spacing w:line="360" w:lineRule="auto"/>
        <w:ind w:firstLine="360"/>
        <w:jc w:val="both"/>
        <w:rPr>
          <w:sz w:val="24"/>
          <w:szCs w:val="24"/>
        </w:rPr>
      </w:pPr>
      <w:r>
        <w:rPr>
          <w:sz w:val="24"/>
          <w:szCs w:val="24"/>
        </w:rPr>
        <w:t>Обобщение опыта работ</w:t>
      </w:r>
      <w:r w:rsidRPr="000D0D14">
        <w:rPr>
          <w:sz w:val="24"/>
          <w:szCs w:val="24"/>
        </w:rPr>
        <w:t xml:space="preserve">, </w:t>
      </w:r>
      <w:r>
        <w:rPr>
          <w:sz w:val="24"/>
          <w:szCs w:val="24"/>
        </w:rPr>
        <w:t xml:space="preserve">полученного в процессе </w:t>
      </w:r>
      <w:r w:rsidRPr="000D0D14">
        <w:rPr>
          <w:sz w:val="24"/>
          <w:szCs w:val="24"/>
        </w:rPr>
        <w:t>совершенствовани</w:t>
      </w:r>
      <w:r>
        <w:rPr>
          <w:sz w:val="24"/>
          <w:szCs w:val="24"/>
        </w:rPr>
        <w:t>я</w:t>
      </w:r>
      <w:r w:rsidRPr="000D0D14">
        <w:rPr>
          <w:sz w:val="24"/>
          <w:szCs w:val="24"/>
        </w:rPr>
        <w:t xml:space="preserve"> методов картирования </w:t>
      </w:r>
      <w:r>
        <w:rPr>
          <w:sz w:val="24"/>
          <w:szCs w:val="24"/>
        </w:rPr>
        <w:t xml:space="preserve">техногенных и природных </w:t>
      </w:r>
      <w:r w:rsidRPr="000C511F">
        <w:rPr>
          <w:sz w:val="24"/>
          <w:szCs w:val="24"/>
        </w:rPr>
        <w:t>би</w:t>
      </w:r>
      <w:r w:rsidR="009B25E0">
        <w:rPr>
          <w:sz w:val="24"/>
          <w:szCs w:val="24"/>
        </w:rPr>
        <w:t>огеохимических провинций, а так</w:t>
      </w:r>
      <w:r w:rsidRPr="000C511F">
        <w:rPr>
          <w:sz w:val="24"/>
          <w:szCs w:val="24"/>
        </w:rPr>
        <w:t xml:space="preserve">же </w:t>
      </w:r>
      <w:r>
        <w:rPr>
          <w:sz w:val="24"/>
          <w:szCs w:val="24"/>
        </w:rPr>
        <w:t>территорий, загрязненных радионуклидами в результате авар</w:t>
      </w:r>
      <w:r w:rsidR="00FA0DDC">
        <w:rPr>
          <w:sz w:val="24"/>
          <w:szCs w:val="24"/>
        </w:rPr>
        <w:t>ии на ЧАЭС 1986 г</w:t>
      </w:r>
      <w:r>
        <w:rPr>
          <w:sz w:val="24"/>
          <w:szCs w:val="24"/>
        </w:rPr>
        <w:t>,</w:t>
      </w:r>
      <w:r w:rsidRPr="000D0D14">
        <w:rPr>
          <w:sz w:val="24"/>
          <w:szCs w:val="24"/>
        </w:rPr>
        <w:t xml:space="preserve"> </w:t>
      </w:r>
      <w:r>
        <w:rPr>
          <w:sz w:val="24"/>
          <w:szCs w:val="24"/>
        </w:rPr>
        <w:t>показало, что возникновение эндемических заболеваний геохимической природы обусловлено значимым отклонением содержания того или иного элемента от некоторой величины</w:t>
      </w:r>
      <w:r w:rsidR="00FA0DDC">
        <w:rPr>
          <w:sz w:val="24"/>
          <w:szCs w:val="24"/>
        </w:rPr>
        <w:t>,</w:t>
      </w:r>
      <w:r>
        <w:rPr>
          <w:sz w:val="24"/>
          <w:szCs w:val="24"/>
        </w:rPr>
        <w:t xml:space="preserve"> идеально соответствующей потребностям местных биоценозов. Что </w:t>
      </w:r>
      <w:r w:rsidRPr="000D0D14">
        <w:rPr>
          <w:sz w:val="24"/>
          <w:szCs w:val="24"/>
        </w:rPr>
        <w:t>позволил</w:t>
      </w:r>
      <w:r>
        <w:rPr>
          <w:sz w:val="24"/>
          <w:szCs w:val="24"/>
        </w:rPr>
        <w:t>о</w:t>
      </w:r>
      <w:r w:rsidRPr="000D0D14">
        <w:rPr>
          <w:sz w:val="24"/>
          <w:szCs w:val="24"/>
        </w:rPr>
        <w:t xml:space="preserve"> сформулировать гипотезу </w:t>
      </w:r>
      <w:r w:rsidR="008D6927">
        <w:rPr>
          <w:sz w:val="24"/>
          <w:szCs w:val="24"/>
        </w:rPr>
        <w:t xml:space="preserve">о </w:t>
      </w:r>
      <w:r w:rsidRPr="000D0D14">
        <w:rPr>
          <w:sz w:val="24"/>
          <w:szCs w:val="24"/>
        </w:rPr>
        <w:t xml:space="preserve">возможности </w:t>
      </w:r>
      <w:r>
        <w:rPr>
          <w:sz w:val="24"/>
          <w:szCs w:val="24"/>
        </w:rPr>
        <w:t xml:space="preserve">обобщенного решение </w:t>
      </w:r>
      <w:r w:rsidRPr="00FE3A19">
        <w:rPr>
          <w:sz w:val="24"/>
          <w:szCs w:val="24"/>
        </w:rPr>
        <w:t>все</w:t>
      </w:r>
      <w:r>
        <w:rPr>
          <w:sz w:val="24"/>
          <w:szCs w:val="24"/>
        </w:rPr>
        <w:t>х</w:t>
      </w:r>
      <w:r w:rsidRPr="00FE3A19">
        <w:rPr>
          <w:sz w:val="24"/>
          <w:szCs w:val="24"/>
        </w:rPr>
        <w:t xml:space="preserve"> задач подобного класса</w:t>
      </w:r>
      <w:r>
        <w:rPr>
          <w:sz w:val="24"/>
          <w:szCs w:val="24"/>
        </w:rPr>
        <w:t xml:space="preserve"> в рамках единой методической процедуры</w:t>
      </w:r>
      <w:r w:rsidR="008D6927">
        <w:rPr>
          <w:sz w:val="24"/>
          <w:szCs w:val="24"/>
        </w:rPr>
        <w:t xml:space="preserve"> сравнения наблюдаемых значений обеспеченности с идеальными</w:t>
      </w:r>
      <w:r>
        <w:rPr>
          <w:sz w:val="24"/>
          <w:szCs w:val="24"/>
        </w:rPr>
        <w:t>.</w:t>
      </w:r>
    </w:p>
    <w:p w:rsidR="00FD071A" w:rsidRPr="00FE3A19" w:rsidRDefault="00FD071A" w:rsidP="00FD071A">
      <w:pPr>
        <w:widowControl/>
        <w:autoSpaceDE/>
        <w:autoSpaceDN/>
        <w:adjustRightInd/>
        <w:spacing w:line="360" w:lineRule="auto"/>
        <w:ind w:firstLine="360"/>
        <w:jc w:val="both"/>
        <w:rPr>
          <w:sz w:val="24"/>
          <w:szCs w:val="24"/>
        </w:rPr>
      </w:pPr>
      <w:r>
        <w:rPr>
          <w:sz w:val="24"/>
          <w:szCs w:val="24"/>
        </w:rPr>
        <w:t>Работы</w:t>
      </w:r>
      <w:r w:rsidRPr="00FE3A19">
        <w:rPr>
          <w:sz w:val="24"/>
          <w:szCs w:val="24"/>
        </w:rPr>
        <w:t xml:space="preserve"> предпринятые в области теории естествознания, общей теоретической геохимии и теоретической экологии позволили доказать научную состоятельность выдвинутой гипотезы и сформулировать методические подходы к практическому решению </w:t>
      </w:r>
      <w:r>
        <w:rPr>
          <w:sz w:val="24"/>
          <w:szCs w:val="24"/>
        </w:rPr>
        <w:t xml:space="preserve">этой </w:t>
      </w:r>
      <w:r w:rsidRPr="00FE3A19">
        <w:rPr>
          <w:sz w:val="24"/>
          <w:szCs w:val="24"/>
        </w:rPr>
        <w:t>задачи</w:t>
      </w:r>
      <w:r>
        <w:rPr>
          <w:sz w:val="24"/>
          <w:szCs w:val="24"/>
        </w:rPr>
        <w:t>.</w:t>
      </w:r>
      <w:r w:rsidRPr="00FE3A19">
        <w:rPr>
          <w:sz w:val="24"/>
          <w:szCs w:val="24"/>
        </w:rPr>
        <w:t xml:space="preserve"> В результате было </w:t>
      </w:r>
      <w:r>
        <w:rPr>
          <w:sz w:val="24"/>
          <w:szCs w:val="24"/>
        </w:rPr>
        <w:t xml:space="preserve">методически </w:t>
      </w:r>
      <w:r w:rsidRPr="00FE3A19">
        <w:rPr>
          <w:sz w:val="24"/>
          <w:szCs w:val="24"/>
        </w:rPr>
        <w:t xml:space="preserve">реализовано и </w:t>
      </w:r>
      <w:r>
        <w:rPr>
          <w:sz w:val="24"/>
          <w:szCs w:val="24"/>
        </w:rPr>
        <w:t>проверено</w:t>
      </w:r>
      <w:r w:rsidRPr="00FE3A19">
        <w:rPr>
          <w:sz w:val="24"/>
          <w:szCs w:val="24"/>
        </w:rPr>
        <w:t xml:space="preserve"> </w:t>
      </w:r>
      <w:r>
        <w:rPr>
          <w:sz w:val="24"/>
          <w:szCs w:val="24"/>
        </w:rPr>
        <w:t xml:space="preserve">на </w:t>
      </w:r>
      <w:r w:rsidRPr="00FE3A19">
        <w:rPr>
          <w:sz w:val="24"/>
          <w:szCs w:val="24"/>
        </w:rPr>
        <w:t>практик</w:t>
      </w:r>
      <w:r>
        <w:rPr>
          <w:sz w:val="24"/>
          <w:szCs w:val="24"/>
        </w:rPr>
        <w:t xml:space="preserve">е </w:t>
      </w:r>
      <w:r w:rsidRPr="00FE3A19">
        <w:rPr>
          <w:sz w:val="24"/>
          <w:szCs w:val="24"/>
        </w:rPr>
        <w:t xml:space="preserve">решение крупной геохимической проблемы, имеющей важное </w:t>
      </w:r>
      <w:r>
        <w:rPr>
          <w:sz w:val="24"/>
          <w:szCs w:val="24"/>
        </w:rPr>
        <w:t>значение в области биогеохимического районирования и эколого-геохимического картирования любых территорий, для которых существует необходимость комплексного выделения зон особого экологического комфорта или наоборот экологического риска.</w:t>
      </w:r>
    </w:p>
    <w:p w:rsidR="00FD071A" w:rsidRDefault="00FD071A" w:rsidP="00FD071A">
      <w:pPr>
        <w:widowControl/>
        <w:autoSpaceDE/>
        <w:autoSpaceDN/>
        <w:adjustRightInd/>
        <w:spacing w:line="360" w:lineRule="auto"/>
        <w:ind w:firstLine="360"/>
        <w:jc w:val="both"/>
        <w:rPr>
          <w:sz w:val="24"/>
          <w:szCs w:val="24"/>
        </w:rPr>
      </w:pPr>
      <w:r>
        <w:rPr>
          <w:sz w:val="24"/>
          <w:szCs w:val="24"/>
        </w:rPr>
        <w:t xml:space="preserve">Поскольку в современной отечественной и зарубежной геохимии отсутствовал опыт решения таких задач, вся последовательность операций по теоретическому обоснованию, разработке методики и практической реализации представляла собой оригинальную разработку, единолично выполненную автором на основе по большей части им же собранных и обработанных полевых материалов. </w:t>
      </w:r>
    </w:p>
    <w:p w:rsidR="00FD071A" w:rsidRPr="004F736B" w:rsidRDefault="00FD071A" w:rsidP="00FD071A">
      <w:pPr>
        <w:widowControl/>
        <w:autoSpaceDE/>
        <w:autoSpaceDN/>
        <w:adjustRightInd/>
        <w:spacing w:line="360" w:lineRule="auto"/>
        <w:ind w:firstLine="360"/>
        <w:jc w:val="both"/>
        <w:rPr>
          <w:sz w:val="24"/>
          <w:szCs w:val="24"/>
        </w:rPr>
      </w:pPr>
      <w:r>
        <w:rPr>
          <w:sz w:val="24"/>
          <w:szCs w:val="24"/>
        </w:rPr>
        <w:t>Опираясь на результаты трудов В.И. Вернадского, А.Е. Ферсмана, А.П. Виноградова, В.В. Ковальского, Э.М. Галимова, Л.А. Грибова, В.В. Ермакова и, р</w:t>
      </w:r>
      <w:r w:rsidRPr="00FE3A19">
        <w:rPr>
          <w:sz w:val="24"/>
          <w:szCs w:val="24"/>
        </w:rPr>
        <w:t>ассматривая современную ноосферу как материальный объект геохимического изучения</w:t>
      </w:r>
      <w:r>
        <w:rPr>
          <w:sz w:val="24"/>
          <w:szCs w:val="24"/>
        </w:rPr>
        <w:t>,</w:t>
      </w:r>
      <w:r w:rsidRPr="00FE3A19">
        <w:rPr>
          <w:sz w:val="24"/>
          <w:szCs w:val="24"/>
        </w:rPr>
        <w:t xml:space="preserve"> удалось доказать</w:t>
      </w:r>
      <w:r>
        <w:rPr>
          <w:sz w:val="24"/>
          <w:szCs w:val="24"/>
        </w:rPr>
        <w:t xml:space="preserve">, что, в отличии от первичной биосферы, она </w:t>
      </w:r>
      <w:r w:rsidRPr="004F736B">
        <w:rPr>
          <w:sz w:val="24"/>
          <w:szCs w:val="24"/>
        </w:rPr>
        <w:t xml:space="preserve">представляет собой генетически </w:t>
      </w:r>
      <w:r>
        <w:rPr>
          <w:sz w:val="24"/>
          <w:szCs w:val="24"/>
        </w:rPr>
        <w:t xml:space="preserve">дифференцированную </w:t>
      </w:r>
      <w:r w:rsidRPr="004F736B">
        <w:rPr>
          <w:sz w:val="24"/>
          <w:szCs w:val="24"/>
        </w:rPr>
        <w:t xml:space="preserve">двуслойную </w:t>
      </w:r>
      <w:r>
        <w:rPr>
          <w:sz w:val="24"/>
          <w:szCs w:val="24"/>
        </w:rPr>
        <w:t xml:space="preserve">систему, </w:t>
      </w:r>
      <w:r w:rsidRPr="004F736B">
        <w:rPr>
          <w:sz w:val="24"/>
          <w:szCs w:val="24"/>
        </w:rPr>
        <w:t>поддающуюся биогеохимическому районированию</w:t>
      </w:r>
      <w:r>
        <w:rPr>
          <w:sz w:val="24"/>
          <w:szCs w:val="24"/>
        </w:rPr>
        <w:t xml:space="preserve"> и</w:t>
      </w:r>
      <w:r w:rsidRPr="004F736B">
        <w:rPr>
          <w:sz w:val="24"/>
          <w:szCs w:val="24"/>
        </w:rPr>
        <w:t xml:space="preserve"> состоящую из мощного природного субстрата, перекрытого сверху относительно тонким слоем вещества техногенного происхождения</w:t>
      </w:r>
      <w:r>
        <w:rPr>
          <w:sz w:val="24"/>
          <w:szCs w:val="24"/>
        </w:rPr>
        <w:t xml:space="preserve">. При этом удалось выяснить и доказать, что каждый из </w:t>
      </w:r>
      <w:r w:rsidRPr="004F736B">
        <w:rPr>
          <w:sz w:val="24"/>
          <w:szCs w:val="24"/>
        </w:rPr>
        <w:t>слоев ноосферы значим в экологическом отношении</w:t>
      </w:r>
      <w:r>
        <w:rPr>
          <w:sz w:val="24"/>
          <w:szCs w:val="24"/>
        </w:rPr>
        <w:t>,</w:t>
      </w:r>
      <w:r w:rsidRPr="004F736B">
        <w:rPr>
          <w:sz w:val="24"/>
          <w:szCs w:val="24"/>
        </w:rPr>
        <w:t xml:space="preserve"> </w:t>
      </w:r>
      <w:r w:rsidRPr="00FE3A19">
        <w:rPr>
          <w:sz w:val="24"/>
          <w:szCs w:val="24"/>
        </w:rPr>
        <w:t xml:space="preserve">закономерно </w:t>
      </w:r>
      <w:r>
        <w:rPr>
          <w:sz w:val="24"/>
          <w:szCs w:val="24"/>
        </w:rPr>
        <w:t xml:space="preserve">пространственно </w:t>
      </w:r>
      <w:r w:rsidRPr="00FE3A19">
        <w:rPr>
          <w:sz w:val="24"/>
          <w:szCs w:val="24"/>
        </w:rPr>
        <w:t xml:space="preserve">упорядочен </w:t>
      </w:r>
      <w:r w:rsidRPr="004F736B">
        <w:rPr>
          <w:sz w:val="24"/>
          <w:szCs w:val="24"/>
        </w:rPr>
        <w:t xml:space="preserve">и может быть априорными средствами </w:t>
      </w:r>
      <w:r>
        <w:rPr>
          <w:sz w:val="24"/>
          <w:szCs w:val="24"/>
        </w:rPr>
        <w:t xml:space="preserve">индивидуально </w:t>
      </w:r>
      <w:r w:rsidRPr="004F736B">
        <w:rPr>
          <w:sz w:val="24"/>
          <w:szCs w:val="24"/>
        </w:rPr>
        <w:t xml:space="preserve">отображен в виде </w:t>
      </w:r>
      <w:r>
        <w:rPr>
          <w:sz w:val="24"/>
          <w:szCs w:val="24"/>
        </w:rPr>
        <w:t xml:space="preserve">отдельной </w:t>
      </w:r>
      <w:r w:rsidRPr="004F736B">
        <w:rPr>
          <w:sz w:val="24"/>
          <w:szCs w:val="24"/>
        </w:rPr>
        <w:t xml:space="preserve">картографической поверхности. </w:t>
      </w:r>
    </w:p>
    <w:p w:rsidR="00FD071A" w:rsidRPr="004F736B" w:rsidRDefault="00FD071A" w:rsidP="00FD071A">
      <w:pPr>
        <w:widowControl/>
        <w:autoSpaceDE/>
        <w:autoSpaceDN/>
        <w:adjustRightInd/>
        <w:spacing w:line="360" w:lineRule="auto"/>
        <w:ind w:firstLine="360"/>
        <w:jc w:val="both"/>
        <w:rPr>
          <w:sz w:val="24"/>
          <w:szCs w:val="24"/>
        </w:rPr>
      </w:pPr>
      <w:r>
        <w:rPr>
          <w:rFonts w:eastAsia="TimesNewRomanPSMT"/>
          <w:sz w:val="24"/>
          <w:szCs w:val="22"/>
        </w:rPr>
        <w:t xml:space="preserve">Анализ </w:t>
      </w:r>
      <w:r w:rsidRPr="00FE3A19">
        <w:rPr>
          <w:rFonts w:eastAsia="TimesNewRomanPSMT"/>
          <w:sz w:val="24"/>
          <w:szCs w:val="22"/>
        </w:rPr>
        <w:t xml:space="preserve">основных этапов эволюции ноосферы позволил доказать правильность утверждения о том, что в качестве </w:t>
      </w:r>
      <w:r>
        <w:rPr>
          <w:rFonts w:eastAsia="TimesNewRomanPSMT"/>
          <w:sz w:val="24"/>
          <w:szCs w:val="22"/>
        </w:rPr>
        <w:t xml:space="preserve">эталонного </w:t>
      </w:r>
      <w:r w:rsidRPr="00FE3A19">
        <w:rPr>
          <w:rFonts w:eastAsia="TimesNewRomanPSMT"/>
          <w:sz w:val="24"/>
          <w:szCs w:val="22"/>
        </w:rPr>
        <w:t>естественно-природного геохимического фона,</w:t>
      </w:r>
      <w:r w:rsidRPr="004F736B">
        <w:rPr>
          <w:rFonts w:eastAsia="TimesNewRomanPSMT"/>
          <w:sz w:val="24"/>
          <w:szCs w:val="22"/>
        </w:rPr>
        <w:t xml:space="preserve"> отражающего </w:t>
      </w:r>
      <w:r>
        <w:rPr>
          <w:rFonts w:eastAsia="TimesNewRomanPSMT"/>
          <w:sz w:val="24"/>
          <w:szCs w:val="22"/>
        </w:rPr>
        <w:t xml:space="preserve">исторически </w:t>
      </w:r>
      <w:r w:rsidRPr="004F736B">
        <w:rPr>
          <w:rFonts w:eastAsia="TimesNewRomanPSMT"/>
          <w:sz w:val="24"/>
          <w:szCs w:val="22"/>
        </w:rPr>
        <w:t xml:space="preserve">результат взаимодействия </w:t>
      </w:r>
      <w:r>
        <w:rPr>
          <w:rFonts w:eastAsia="TimesNewRomanPSMT"/>
          <w:sz w:val="24"/>
          <w:szCs w:val="22"/>
        </w:rPr>
        <w:t xml:space="preserve">зональных биоценозов </w:t>
      </w:r>
      <w:r w:rsidRPr="004F736B">
        <w:rPr>
          <w:rFonts w:eastAsia="TimesNewRomanPSMT"/>
          <w:sz w:val="24"/>
          <w:szCs w:val="22"/>
        </w:rPr>
        <w:t xml:space="preserve">со средой </w:t>
      </w:r>
      <w:r>
        <w:rPr>
          <w:rFonts w:eastAsia="TimesNewRomanPSMT"/>
          <w:sz w:val="24"/>
          <w:szCs w:val="22"/>
        </w:rPr>
        <w:t xml:space="preserve">своего </w:t>
      </w:r>
      <w:r w:rsidRPr="00FE3A19">
        <w:rPr>
          <w:rFonts w:eastAsia="TimesNewRomanPSMT"/>
          <w:sz w:val="24"/>
          <w:szCs w:val="22"/>
        </w:rPr>
        <w:t>обитания, может рассматриваться</w:t>
      </w:r>
      <w:r w:rsidRPr="004F736B">
        <w:rPr>
          <w:rFonts w:eastAsia="TimesNewRomanPSMT"/>
          <w:sz w:val="24"/>
          <w:szCs w:val="22"/>
        </w:rPr>
        <w:t xml:space="preserve"> геохимическая структура ненарушенного почвенного покрова</w:t>
      </w:r>
      <w:r>
        <w:rPr>
          <w:rFonts w:eastAsia="TimesNewRomanPSMT"/>
          <w:sz w:val="24"/>
          <w:szCs w:val="22"/>
        </w:rPr>
        <w:t>.</w:t>
      </w:r>
      <w:r w:rsidRPr="004F736B">
        <w:rPr>
          <w:rFonts w:eastAsia="TimesNewRomanPSMT"/>
          <w:sz w:val="24"/>
          <w:szCs w:val="22"/>
        </w:rPr>
        <w:t xml:space="preserve"> </w:t>
      </w:r>
      <w:r>
        <w:rPr>
          <w:rFonts w:eastAsia="TimesNewRomanPSMT"/>
          <w:sz w:val="24"/>
          <w:szCs w:val="22"/>
        </w:rPr>
        <w:t xml:space="preserve">Одновременно анализ структурных особенностей современных радиогеохимических и техногенных геохимических провинций показал, что </w:t>
      </w:r>
      <w:r w:rsidRPr="004F736B">
        <w:rPr>
          <w:sz w:val="24"/>
          <w:szCs w:val="24"/>
        </w:rPr>
        <w:t>в подавляющем большинстве случаев</w:t>
      </w:r>
      <w:r>
        <w:rPr>
          <w:sz w:val="24"/>
          <w:szCs w:val="24"/>
        </w:rPr>
        <w:t xml:space="preserve"> они </w:t>
      </w:r>
      <w:r w:rsidRPr="004F736B">
        <w:rPr>
          <w:sz w:val="24"/>
          <w:szCs w:val="24"/>
        </w:rPr>
        <w:t xml:space="preserve">представляет собой набор наложенных аномалий моно- или полицентрического типа, благодаря чему </w:t>
      </w:r>
      <w:r>
        <w:rPr>
          <w:sz w:val="24"/>
          <w:szCs w:val="24"/>
        </w:rPr>
        <w:t xml:space="preserve">вклад </w:t>
      </w:r>
      <w:r w:rsidRPr="00FE3A19">
        <w:rPr>
          <w:sz w:val="24"/>
          <w:szCs w:val="24"/>
        </w:rPr>
        <w:t>именно техногенн</w:t>
      </w:r>
      <w:r>
        <w:rPr>
          <w:sz w:val="24"/>
          <w:szCs w:val="24"/>
        </w:rPr>
        <w:t xml:space="preserve">ой составляющей в общее содержание каждого из элементов </w:t>
      </w:r>
      <w:r w:rsidRPr="004F736B">
        <w:rPr>
          <w:sz w:val="24"/>
          <w:szCs w:val="24"/>
        </w:rPr>
        <w:t>мож</w:t>
      </w:r>
      <w:r>
        <w:rPr>
          <w:sz w:val="24"/>
          <w:szCs w:val="24"/>
        </w:rPr>
        <w:t xml:space="preserve">ет быть </w:t>
      </w:r>
      <w:r w:rsidRPr="004F736B">
        <w:rPr>
          <w:sz w:val="24"/>
          <w:szCs w:val="24"/>
        </w:rPr>
        <w:t>достаточно легко вычлен</w:t>
      </w:r>
      <w:r>
        <w:rPr>
          <w:sz w:val="24"/>
          <w:szCs w:val="24"/>
        </w:rPr>
        <w:t xml:space="preserve">ен </w:t>
      </w:r>
      <w:r w:rsidRPr="004F736B">
        <w:rPr>
          <w:sz w:val="24"/>
          <w:szCs w:val="24"/>
        </w:rPr>
        <w:t>и количественно уч</w:t>
      </w:r>
      <w:r>
        <w:rPr>
          <w:sz w:val="24"/>
          <w:szCs w:val="24"/>
        </w:rPr>
        <w:t>тен</w:t>
      </w:r>
      <w:r w:rsidRPr="004F736B">
        <w:rPr>
          <w:sz w:val="24"/>
          <w:szCs w:val="24"/>
        </w:rPr>
        <w:t>.</w:t>
      </w:r>
    </w:p>
    <w:p w:rsidR="00FD071A" w:rsidRPr="00FE3A19" w:rsidRDefault="00FD071A" w:rsidP="00FD071A">
      <w:pPr>
        <w:widowControl/>
        <w:autoSpaceDE/>
        <w:autoSpaceDN/>
        <w:adjustRightInd/>
        <w:spacing w:line="360" w:lineRule="auto"/>
        <w:ind w:firstLine="426"/>
        <w:jc w:val="both"/>
        <w:rPr>
          <w:sz w:val="24"/>
          <w:szCs w:val="24"/>
        </w:rPr>
      </w:pPr>
      <w:r w:rsidRPr="00FE3A19">
        <w:rPr>
          <w:sz w:val="24"/>
          <w:szCs w:val="24"/>
        </w:rPr>
        <w:t xml:space="preserve">Учет </w:t>
      </w:r>
      <w:r>
        <w:rPr>
          <w:sz w:val="24"/>
          <w:szCs w:val="24"/>
        </w:rPr>
        <w:t xml:space="preserve">характера </w:t>
      </w:r>
      <w:r w:rsidRPr="00FE3A19">
        <w:rPr>
          <w:sz w:val="24"/>
          <w:szCs w:val="24"/>
        </w:rPr>
        <w:t xml:space="preserve">пространственной </w:t>
      </w:r>
      <w:r>
        <w:rPr>
          <w:sz w:val="24"/>
          <w:szCs w:val="24"/>
        </w:rPr>
        <w:t xml:space="preserve">неоднородности </w:t>
      </w:r>
      <w:r w:rsidRPr="00FE3A19">
        <w:rPr>
          <w:sz w:val="24"/>
          <w:szCs w:val="24"/>
        </w:rPr>
        <w:t xml:space="preserve">почвенного покрова и </w:t>
      </w:r>
      <w:r>
        <w:rPr>
          <w:sz w:val="24"/>
          <w:szCs w:val="24"/>
        </w:rPr>
        <w:t xml:space="preserve">структуры наблюдаемых </w:t>
      </w:r>
      <w:r w:rsidRPr="00FE3A19">
        <w:rPr>
          <w:sz w:val="24"/>
          <w:szCs w:val="24"/>
        </w:rPr>
        <w:t>техногенных геохимических аномалий позвол</w:t>
      </w:r>
      <w:r>
        <w:rPr>
          <w:sz w:val="24"/>
          <w:szCs w:val="24"/>
        </w:rPr>
        <w:t xml:space="preserve">ил с недостижимой ранее </w:t>
      </w:r>
      <w:r w:rsidRPr="00FE3A19">
        <w:rPr>
          <w:sz w:val="24"/>
          <w:szCs w:val="24"/>
        </w:rPr>
        <w:t>точн</w:t>
      </w:r>
      <w:r>
        <w:rPr>
          <w:sz w:val="24"/>
          <w:szCs w:val="24"/>
        </w:rPr>
        <w:t xml:space="preserve">остью </w:t>
      </w:r>
      <w:r w:rsidRPr="00FE3A19">
        <w:rPr>
          <w:sz w:val="24"/>
          <w:szCs w:val="24"/>
        </w:rPr>
        <w:t>охарактеризовать и прогнозировать эколого-геохимический статус исследуемых территорий для разных групп риска и давать адресные рекомендации по оптимизации сети медико-геохимического мониторинга, профилактике эндемических заболеваний геохимической природы и определению региональных и локальных критериев экологического нормирования с учетом пороговых концентраций.</w:t>
      </w:r>
    </w:p>
    <w:p w:rsidR="00FD071A" w:rsidRDefault="00FD071A" w:rsidP="00FD071A">
      <w:pPr>
        <w:widowControl/>
        <w:autoSpaceDE/>
        <w:autoSpaceDN/>
        <w:adjustRightInd/>
        <w:spacing w:line="360" w:lineRule="auto"/>
        <w:ind w:firstLine="426"/>
        <w:jc w:val="both"/>
        <w:rPr>
          <w:sz w:val="24"/>
          <w:szCs w:val="24"/>
        </w:rPr>
      </w:pPr>
      <w:r w:rsidRPr="00FE3A19">
        <w:rPr>
          <w:sz w:val="24"/>
          <w:szCs w:val="24"/>
        </w:rPr>
        <w:t xml:space="preserve">Данная концепция была практически проверена на примере исследования пространственного распределения двух экологически значимых изотопов йода. В результате было показано, что сформулированная задача может быть теоретически корректно решена для больших территорий путем анализа интерференционной картины, возникающей в результате картографического совмещения естественно-природной и антропогенно-приобретенной поверхностей, интерпретируемой </w:t>
      </w:r>
      <w:r>
        <w:rPr>
          <w:sz w:val="24"/>
          <w:szCs w:val="24"/>
        </w:rPr>
        <w:t xml:space="preserve">с помощью современной тематической ГИС </w:t>
      </w:r>
      <w:r w:rsidRPr="00FE3A19">
        <w:rPr>
          <w:sz w:val="24"/>
          <w:szCs w:val="24"/>
        </w:rPr>
        <w:t xml:space="preserve">как </w:t>
      </w:r>
      <w:r>
        <w:rPr>
          <w:sz w:val="24"/>
          <w:szCs w:val="24"/>
        </w:rPr>
        <w:t xml:space="preserve">синтетическая </w:t>
      </w:r>
      <w:r w:rsidRPr="00FE3A19">
        <w:rPr>
          <w:sz w:val="24"/>
          <w:szCs w:val="24"/>
        </w:rPr>
        <w:t>карта риска</w:t>
      </w:r>
      <w:r w:rsidRPr="0044317B">
        <w:rPr>
          <w:sz w:val="24"/>
          <w:szCs w:val="24"/>
        </w:rPr>
        <w:t xml:space="preserve">, отображающая </w:t>
      </w:r>
      <w:r>
        <w:rPr>
          <w:sz w:val="24"/>
          <w:szCs w:val="24"/>
        </w:rPr>
        <w:t>вероятность</w:t>
      </w:r>
      <w:r w:rsidRPr="0044317B">
        <w:rPr>
          <w:sz w:val="24"/>
          <w:szCs w:val="24"/>
        </w:rPr>
        <w:t xml:space="preserve"> </w:t>
      </w:r>
      <w:r w:rsidRPr="00FE3A19">
        <w:rPr>
          <w:sz w:val="24"/>
          <w:szCs w:val="24"/>
        </w:rPr>
        <w:t>возникновения эндемического заболевания геохимической природы</w:t>
      </w:r>
      <w:r w:rsidRPr="00AC1D63">
        <w:rPr>
          <w:sz w:val="24"/>
          <w:szCs w:val="24"/>
        </w:rPr>
        <w:t xml:space="preserve"> в той или иной точке</w:t>
      </w:r>
      <w:r w:rsidRPr="00FE3A19">
        <w:rPr>
          <w:sz w:val="24"/>
          <w:szCs w:val="24"/>
        </w:rPr>
        <w:t xml:space="preserve">. </w:t>
      </w:r>
    </w:p>
    <w:p w:rsidR="00FD071A" w:rsidRPr="004F736B" w:rsidRDefault="00FD071A" w:rsidP="00FD071A">
      <w:pPr>
        <w:widowControl/>
        <w:autoSpaceDE/>
        <w:autoSpaceDN/>
        <w:adjustRightInd/>
        <w:spacing w:line="360" w:lineRule="auto"/>
        <w:ind w:firstLine="426"/>
        <w:jc w:val="both"/>
        <w:rPr>
          <w:sz w:val="24"/>
          <w:szCs w:val="24"/>
        </w:rPr>
      </w:pPr>
      <w:r w:rsidRPr="00FE3A19">
        <w:rPr>
          <w:sz w:val="24"/>
          <w:szCs w:val="24"/>
        </w:rPr>
        <w:t xml:space="preserve">Анализ полученного результата показал не только практическую реализуемость </w:t>
      </w:r>
      <w:r>
        <w:rPr>
          <w:sz w:val="24"/>
          <w:szCs w:val="24"/>
        </w:rPr>
        <w:t xml:space="preserve">и </w:t>
      </w:r>
      <w:r w:rsidRPr="00FE3A19">
        <w:rPr>
          <w:sz w:val="24"/>
          <w:szCs w:val="24"/>
        </w:rPr>
        <w:t xml:space="preserve">предложенной </w:t>
      </w:r>
      <w:r w:rsidRPr="00A60832">
        <w:rPr>
          <w:sz w:val="24"/>
          <w:szCs w:val="24"/>
        </w:rPr>
        <w:t>универсально</w:t>
      </w:r>
      <w:r>
        <w:rPr>
          <w:sz w:val="24"/>
          <w:szCs w:val="24"/>
        </w:rPr>
        <w:t>й</w:t>
      </w:r>
      <w:r w:rsidRPr="00A60832">
        <w:rPr>
          <w:sz w:val="24"/>
          <w:szCs w:val="24"/>
        </w:rPr>
        <w:t xml:space="preserve"> </w:t>
      </w:r>
      <w:r w:rsidRPr="00FE3A19">
        <w:rPr>
          <w:sz w:val="24"/>
          <w:szCs w:val="24"/>
        </w:rPr>
        <w:t xml:space="preserve">методики, но и принципиальную возможность отображения результатов в виде </w:t>
      </w:r>
      <w:r>
        <w:rPr>
          <w:sz w:val="24"/>
          <w:szCs w:val="24"/>
        </w:rPr>
        <w:t xml:space="preserve">карты, отображающей зоны с разным </w:t>
      </w:r>
      <w:r w:rsidRPr="00A60832">
        <w:rPr>
          <w:sz w:val="24"/>
          <w:szCs w:val="24"/>
        </w:rPr>
        <w:t>уровн</w:t>
      </w:r>
      <w:r>
        <w:rPr>
          <w:sz w:val="24"/>
          <w:szCs w:val="24"/>
        </w:rPr>
        <w:t>ем</w:t>
      </w:r>
      <w:r w:rsidRPr="00A60832">
        <w:rPr>
          <w:sz w:val="24"/>
          <w:szCs w:val="24"/>
        </w:rPr>
        <w:t xml:space="preserve"> риска </w:t>
      </w:r>
      <w:r>
        <w:rPr>
          <w:sz w:val="24"/>
          <w:szCs w:val="24"/>
        </w:rPr>
        <w:t xml:space="preserve">возникновения того или иного эндемического </w:t>
      </w:r>
      <w:r w:rsidRPr="00FE3A19">
        <w:rPr>
          <w:sz w:val="24"/>
          <w:szCs w:val="24"/>
        </w:rPr>
        <w:t>заболева</w:t>
      </w:r>
      <w:r>
        <w:rPr>
          <w:sz w:val="24"/>
          <w:szCs w:val="24"/>
        </w:rPr>
        <w:t xml:space="preserve">ния. Причем непосредственно риск </w:t>
      </w:r>
      <w:r w:rsidRPr="00FE3A19">
        <w:rPr>
          <w:sz w:val="24"/>
          <w:szCs w:val="24"/>
        </w:rPr>
        <w:t>мо</w:t>
      </w:r>
      <w:r>
        <w:rPr>
          <w:sz w:val="24"/>
          <w:szCs w:val="24"/>
        </w:rPr>
        <w:t>жет быть выражен и в виде качественных (низкий, средний, высокий), так и в виде количественных показателей (характеризующих)</w:t>
      </w:r>
      <w:r w:rsidRPr="00FE3A19">
        <w:rPr>
          <w:sz w:val="24"/>
          <w:szCs w:val="24"/>
        </w:rPr>
        <w:t xml:space="preserve"> </w:t>
      </w:r>
      <w:r w:rsidRPr="00A60832">
        <w:rPr>
          <w:sz w:val="24"/>
          <w:szCs w:val="24"/>
        </w:rPr>
        <w:t>прогноз</w:t>
      </w:r>
      <w:r>
        <w:rPr>
          <w:sz w:val="24"/>
          <w:szCs w:val="24"/>
        </w:rPr>
        <w:t xml:space="preserve">ируемое число заболевших на 1000 или 100 000 жителей. Важно и то, что такие карты могут быть созданы применительно к оценке риска не только </w:t>
      </w:r>
      <w:r w:rsidRPr="00FE3A19">
        <w:rPr>
          <w:sz w:val="24"/>
          <w:szCs w:val="24"/>
        </w:rPr>
        <w:t xml:space="preserve">разных </w:t>
      </w:r>
      <w:r>
        <w:rPr>
          <w:sz w:val="24"/>
          <w:szCs w:val="24"/>
        </w:rPr>
        <w:t xml:space="preserve">полово-возрастных </w:t>
      </w:r>
      <w:r w:rsidRPr="00FE3A19">
        <w:rPr>
          <w:sz w:val="24"/>
          <w:szCs w:val="24"/>
        </w:rPr>
        <w:t>групп</w:t>
      </w:r>
      <w:r>
        <w:rPr>
          <w:sz w:val="24"/>
          <w:szCs w:val="24"/>
        </w:rPr>
        <w:t xml:space="preserve"> населения</w:t>
      </w:r>
      <w:r w:rsidR="005F2D84">
        <w:rPr>
          <w:sz w:val="24"/>
          <w:szCs w:val="24"/>
        </w:rPr>
        <w:t>, но так</w:t>
      </w:r>
      <w:r w:rsidRPr="00FE3A19">
        <w:rPr>
          <w:sz w:val="24"/>
          <w:szCs w:val="24"/>
        </w:rPr>
        <w:t xml:space="preserve">же </w:t>
      </w:r>
      <w:r>
        <w:rPr>
          <w:sz w:val="24"/>
          <w:szCs w:val="24"/>
        </w:rPr>
        <w:t xml:space="preserve">и для отдельных видов </w:t>
      </w:r>
      <w:r w:rsidRPr="00FE3A19">
        <w:rPr>
          <w:sz w:val="24"/>
          <w:szCs w:val="24"/>
        </w:rPr>
        <w:t>животных и растений</w:t>
      </w:r>
      <w:r>
        <w:rPr>
          <w:sz w:val="24"/>
          <w:szCs w:val="24"/>
        </w:rPr>
        <w:t xml:space="preserve">, как находящихся в условиях критического дефицита </w:t>
      </w:r>
      <w:r w:rsidR="005F2D84" w:rsidRPr="00D4052C">
        <w:rPr>
          <w:sz w:val="24"/>
          <w:szCs w:val="24"/>
        </w:rPr>
        <w:t>биологически значимых микроэлементов</w:t>
      </w:r>
      <w:r w:rsidRPr="00D4052C">
        <w:rPr>
          <w:sz w:val="24"/>
          <w:szCs w:val="24"/>
        </w:rPr>
        <w:t>, так и п</w:t>
      </w:r>
      <w:r>
        <w:rPr>
          <w:sz w:val="24"/>
          <w:szCs w:val="24"/>
        </w:rPr>
        <w:t xml:space="preserve">одвергающихся </w:t>
      </w:r>
      <w:r w:rsidRPr="004F736B">
        <w:rPr>
          <w:sz w:val="24"/>
          <w:szCs w:val="24"/>
        </w:rPr>
        <w:t>воздействи</w:t>
      </w:r>
      <w:r>
        <w:rPr>
          <w:sz w:val="24"/>
          <w:szCs w:val="24"/>
        </w:rPr>
        <w:t>ю</w:t>
      </w:r>
      <w:r w:rsidRPr="004F736B">
        <w:rPr>
          <w:sz w:val="24"/>
          <w:szCs w:val="24"/>
        </w:rPr>
        <w:t xml:space="preserve"> любых </w:t>
      </w:r>
      <w:r>
        <w:rPr>
          <w:sz w:val="24"/>
          <w:szCs w:val="24"/>
        </w:rPr>
        <w:t xml:space="preserve">существующих </w:t>
      </w:r>
      <w:r w:rsidRPr="004F736B">
        <w:rPr>
          <w:sz w:val="24"/>
          <w:szCs w:val="24"/>
        </w:rPr>
        <w:t>токсикантов</w:t>
      </w:r>
      <w:r>
        <w:rPr>
          <w:sz w:val="24"/>
          <w:szCs w:val="24"/>
        </w:rPr>
        <w:t>.</w:t>
      </w:r>
    </w:p>
    <w:p w:rsidR="00FD071A" w:rsidRDefault="00FD071A" w:rsidP="00FD071A">
      <w:pPr>
        <w:widowControl/>
        <w:autoSpaceDE/>
        <w:autoSpaceDN/>
        <w:adjustRightInd/>
        <w:spacing w:line="360" w:lineRule="auto"/>
        <w:ind w:firstLine="360"/>
        <w:jc w:val="both"/>
        <w:rPr>
          <w:sz w:val="24"/>
          <w:szCs w:val="24"/>
        </w:rPr>
      </w:pPr>
      <w:r>
        <w:rPr>
          <w:sz w:val="24"/>
          <w:szCs w:val="24"/>
        </w:rPr>
        <w:t>В ходе решения основной задачи было получено большое количество важной промежуточной информации. В частности, р</w:t>
      </w:r>
      <w:r w:rsidRPr="00FE3A19">
        <w:rPr>
          <w:sz w:val="24"/>
          <w:szCs w:val="24"/>
        </w:rPr>
        <w:t xml:space="preserve">аботы по изучению параметров </w:t>
      </w:r>
      <w:r>
        <w:rPr>
          <w:sz w:val="24"/>
          <w:szCs w:val="24"/>
        </w:rPr>
        <w:t xml:space="preserve">пространственной </w:t>
      </w:r>
      <w:r w:rsidRPr="00FE3A19">
        <w:rPr>
          <w:sz w:val="24"/>
          <w:szCs w:val="24"/>
        </w:rPr>
        <w:t xml:space="preserve">организации </w:t>
      </w:r>
      <w:r>
        <w:rPr>
          <w:sz w:val="24"/>
          <w:szCs w:val="24"/>
        </w:rPr>
        <w:t xml:space="preserve">техногенных </w:t>
      </w:r>
      <w:r w:rsidRPr="00FE3A19">
        <w:rPr>
          <w:sz w:val="24"/>
          <w:szCs w:val="24"/>
        </w:rPr>
        <w:t>радиогеохимических провинций</w:t>
      </w:r>
      <w:r>
        <w:rPr>
          <w:sz w:val="24"/>
          <w:szCs w:val="24"/>
        </w:rPr>
        <w:t xml:space="preserve">, сформировавшихся в долине Енисея и зоне аварии на ЧАЭС, </w:t>
      </w:r>
      <w:r w:rsidRPr="00FE3A19">
        <w:rPr>
          <w:sz w:val="24"/>
          <w:szCs w:val="24"/>
        </w:rPr>
        <w:t>продемонстрировали возможность использования изотоп</w:t>
      </w:r>
      <w:r>
        <w:rPr>
          <w:sz w:val="24"/>
          <w:szCs w:val="24"/>
        </w:rPr>
        <w:t>а</w:t>
      </w:r>
      <w:r w:rsidRPr="00FE3A19">
        <w:rPr>
          <w:sz w:val="24"/>
          <w:szCs w:val="24"/>
        </w:rPr>
        <w:t xml:space="preserve"> </w:t>
      </w:r>
      <w:r w:rsidRPr="00FE3A19">
        <w:rPr>
          <w:sz w:val="24"/>
          <w:szCs w:val="24"/>
          <w:vertAlign w:val="superscript"/>
        </w:rPr>
        <w:t>137</w:t>
      </w:r>
      <w:r w:rsidRPr="00FE3A19">
        <w:rPr>
          <w:sz w:val="24"/>
          <w:szCs w:val="24"/>
          <w:lang w:val="en-US"/>
        </w:rPr>
        <w:t>Cs</w:t>
      </w:r>
      <w:r w:rsidRPr="00FE3A19">
        <w:rPr>
          <w:sz w:val="24"/>
          <w:szCs w:val="24"/>
        </w:rPr>
        <w:t xml:space="preserve"> в качестве </w:t>
      </w:r>
      <w:r>
        <w:rPr>
          <w:sz w:val="24"/>
          <w:szCs w:val="24"/>
        </w:rPr>
        <w:t xml:space="preserve">«радиоактивной </w:t>
      </w:r>
      <w:r w:rsidRPr="00FE3A19">
        <w:rPr>
          <w:sz w:val="24"/>
          <w:szCs w:val="24"/>
        </w:rPr>
        <w:t>ме</w:t>
      </w:r>
      <w:r>
        <w:rPr>
          <w:sz w:val="24"/>
          <w:szCs w:val="24"/>
        </w:rPr>
        <w:t>тки</w:t>
      </w:r>
      <w:r w:rsidRPr="00FE3A19">
        <w:rPr>
          <w:sz w:val="24"/>
          <w:szCs w:val="24"/>
        </w:rPr>
        <w:t>»</w:t>
      </w:r>
      <w:r>
        <w:rPr>
          <w:sz w:val="24"/>
          <w:szCs w:val="24"/>
        </w:rPr>
        <w:t xml:space="preserve">, чрезвычайно полезной </w:t>
      </w:r>
      <w:r w:rsidRPr="00FE3A19">
        <w:rPr>
          <w:sz w:val="24"/>
          <w:szCs w:val="24"/>
        </w:rPr>
        <w:t xml:space="preserve">для изучения </w:t>
      </w:r>
      <w:r>
        <w:rPr>
          <w:sz w:val="24"/>
          <w:szCs w:val="24"/>
        </w:rPr>
        <w:t xml:space="preserve">структурных </w:t>
      </w:r>
      <w:r w:rsidRPr="00FE3A19">
        <w:rPr>
          <w:sz w:val="24"/>
          <w:szCs w:val="24"/>
        </w:rPr>
        <w:t xml:space="preserve">закономерностей </w:t>
      </w:r>
      <w:r>
        <w:rPr>
          <w:sz w:val="24"/>
          <w:szCs w:val="24"/>
        </w:rPr>
        <w:t xml:space="preserve">поля загрязнения, возникающего при выбросе загрязняющего вещества из точечного источника. </w:t>
      </w:r>
    </w:p>
    <w:p w:rsidR="00FD071A" w:rsidRPr="00FE3A19" w:rsidRDefault="00FD071A" w:rsidP="00FD071A">
      <w:pPr>
        <w:widowControl/>
        <w:autoSpaceDE/>
        <w:autoSpaceDN/>
        <w:adjustRightInd/>
        <w:spacing w:line="360" w:lineRule="auto"/>
        <w:ind w:firstLine="360"/>
        <w:jc w:val="both"/>
        <w:rPr>
          <w:sz w:val="24"/>
          <w:szCs w:val="24"/>
        </w:rPr>
      </w:pPr>
      <w:r>
        <w:rPr>
          <w:sz w:val="24"/>
          <w:szCs w:val="24"/>
        </w:rPr>
        <w:t xml:space="preserve">Изучение структурной радиобиогеохимических провинций показало, что наличие закономерной пространственной упорядоченности обнаружено как </w:t>
      </w:r>
      <w:r w:rsidRPr="00FE3A19">
        <w:rPr>
          <w:sz w:val="24"/>
          <w:szCs w:val="24"/>
        </w:rPr>
        <w:t>на глобальном, региональном</w:t>
      </w:r>
      <w:r>
        <w:rPr>
          <w:sz w:val="24"/>
          <w:szCs w:val="24"/>
        </w:rPr>
        <w:t xml:space="preserve">, так </w:t>
      </w:r>
      <w:r w:rsidRPr="00FE3A19">
        <w:rPr>
          <w:sz w:val="24"/>
          <w:szCs w:val="24"/>
        </w:rPr>
        <w:t xml:space="preserve">и локальном уровне </w:t>
      </w:r>
      <w:r>
        <w:rPr>
          <w:sz w:val="24"/>
          <w:szCs w:val="24"/>
        </w:rPr>
        <w:t xml:space="preserve">их </w:t>
      </w:r>
      <w:r w:rsidRPr="00FE3A19">
        <w:rPr>
          <w:sz w:val="24"/>
          <w:szCs w:val="24"/>
        </w:rPr>
        <w:t>организации. В</w:t>
      </w:r>
      <w:r>
        <w:rPr>
          <w:sz w:val="24"/>
          <w:szCs w:val="24"/>
        </w:rPr>
        <w:t xml:space="preserve">ажный результат дало и </w:t>
      </w:r>
      <w:r w:rsidRPr="00FE3A19">
        <w:rPr>
          <w:sz w:val="24"/>
          <w:szCs w:val="24"/>
        </w:rPr>
        <w:t xml:space="preserve">изучение распределения </w:t>
      </w:r>
      <w:r w:rsidRPr="00FE3A19">
        <w:rPr>
          <w:sz w:val="24"/>
          <w:szCs w:val="24"/>
          <w:vertAlign w:val="superscript"/>
        </w:rPr>
        <w:t>137</w:t>
      </w:r>
      <w:r w:rsidRPr="00FE3A19">
        <w:rPr>
          <w:sz w:val="24"/>
          <w:szCs w:val="24"/>
          <w:lang w:val="en-US"/>
        </w:rPr>
        <w:t>Cs</w:t>
      </w:r>
      <w:r w:rsidRPr="00FE3A19">
        <w:rPr>
          <w:sz w:val="24"/>
          <w:szCs w:val="24"/>
        </w:rPr>
        <w:t xml:space="preserve"> в </w:t>
      </w:r>
      <w:r>
        <w:rPr>
          <w:sz w:val="24"/>
          <w:szCs w:val="24"/>
        </w:rPr>
        <w:t xml:space="preserve">элементарных </w:t>
      </w:r>
      <w:r w:rsidRPr="00FE3A19">
        <w:rPr>
          <w:sz w:val="24"/>
          <w:szCs w:val="24"/>
        </w:rPr>
        <w:t>ландшафтно-геохимических системах</w:t>
      </w:r>
      <w:r>
        <w:rPr>
          <w:sz w:val="24"/>
          <w:szCs w:val="24"/>
        </w:rPr>
        <w:t xml:space="preserve">, которое </w:t>
      </w:r>
      <w:r w:rsidRPr="00FE3A19">
        <w:rPr>
          <w:sz w:val="24"/>
          <w:szCs w:val="24"/>
        </w:rPr>
        <w:t xml:space="preserve">позволило выявить специфически волнообразный характер перераспределения радиоизотопа в сопряженных </w:t>
      </w:r>
      <w:r>
        <w:rPr>
          <w:sz w:val="24"/>
          <w:szCs w:val="24"/>
        </w:rPr>
        <w:t>ЛГС</w:t>
      </w:r>
      <w:r w:rsidRPr="00FE3A19">
        <w:rPr>
          <w:sz w:val="24"/>
          <w:szCs w:val="24"/>
        </w:rPr>
        <w:t xml:space="preserve"> типа вершина-склон-замыкающее понижение</w:t>
      </w:r>
      <w:r>
        <w:rPr>
          <w:sz w:val="24"/>
          <w:szCs w:val="24"/>
        </w:rPr>
        <w:t xml:space="preserve">. Полученные данные позволили пересмотреть представление о процессах миграции воды в такого рода системах, </w:t>
      </w:r>
      <w:r w:rsidRPr="00FE3A19">
        <w:rPr>
          <w:sz w:val="24"/>
          <w:szCs w:val="24"/>
        </w:rPr>
        <w:t>опровергнуть предположение о</w:t>
      </w:r>
      <w:r>
        <w:rPr>
          <w:sz w:val="24"/>
          <w:szCs w:val="24"/>
        </w:rPr>
        <w:t>б</w:t>
      </w:r>
      <w:r w:rsidRPr="00FE3A19">
        <w:rPr>
          <w:sz w:val="24"/>
          <w:szCs w:val="24"/>
        </w:rPr>
        <w:t xml:space="preserve"> однонаправленном выносе вещества сверху вниз и сформулировать гипотезу о наличии </w:t>
      </w:r>
      <w:r>
        <w:rPr>
          <w:sz w:val="24"/>
          <w:szCs w:val="24"/>
        </w:rPr>
        <w:t xml:space="preserve">специфического </w:t>
      </w:r>
      <w:r w:rsidRPr="00FE3A19">
        <w:rPr>
          <w:sz w:val="24"/>
          <w:szCs w:val="24"/>
        </w:rPr>
        <w:t>механизма</w:t>
      </w:r>
      <w:r>
        <w:rPr>
          <w:sz w:val="24"/>
          <w:szCs w:val="24"/>
        </w:rPr>
        <w:t xml:space="preserve"> миграции, </w:t>
      </w:r>
      <w:r w:rsidRPr="00FE3A19">
        <w:rPr>
          <w:sz w:val="24"/>
          <w:szCs w:val="24"/>
        </w:rPr>
        <w:t xml:space="preserve">способного обеспечить нулевой баланс привноса-выноса </w:t>
      </w:r>
      <w:r>
        <w:rPr>
          <w:sz w:val="24"/>
          <w:szCs w:val="24"/>
        </w:rPr>
        <w:t xml:space="preserve">вещества </w:t>
      </w:r>
      <w:r w:rsidRPr="00FE3A19">
        <w:rPr>
          <w:sz w:val="24"/>
          <w:szCs w:val="24"/>
        </w:rPr>
        <w:t>на всем протяжении склона.</w:t>
      </w:r>
    </w:p>
    <w:p w:rsidR="00FD071A" w:rsidRDefault="00FD071A" w:rsidP="00FD071A">
      <w:pPr>
        <w:widowControl/>
        <w:autoSpaceDE/>
        <w:autoSpaceDN/>
        <w:adjustRightInd/>
        <w:spacing w:line="360" w:lineRule="auto"/>
        <w:ind w:firstLine="360"/>
        <w:jc w:val="both"/>
        <w:rPr>
          <w:sz w:val="24"/>
          <w:szCs w:val="24"/>
        </w:rPr>
      </w:pPr>
      <w:r>
        <w:rPr>
          <w:sz w:val="24"/>
          <w:szCs w:val="24"/>
        </w:rPr>
        <w:t>Обнаруженный факт н</w:t>
      </w:r>
      <w:r w:rsidR="00B14354">
        <w:rPr>
          <w:sz w:val="24"/>
          <w:szCs w:val="24"/>
        </w:rPr>
        <w:t>аличия</w:t>
      </w:r>
      <w:r w:rsidRPr="00FE3A19">
        <w:rPr>
          <w:sz w:val="24"/>
          <w:szCs w:val="24"/>
        </w:rPr>
        <w:t xml:space="preserve"> закономерной пространственной упорядоченности в структуре существующих </w:t>
      </w:r>
      <w:r>
        <w:rPr>
          <w:sz w:val="24"/>
          <w:szCs w:val="24"/>
        </w:rPr>
        <w:t xml:space="preserve">геохимических </w:t>
      </w:r>
      <w:r w:rsidRPr="00FE3A19">
        <w:rPr>
          <w:sz w:val="24"/>
          <w:szCs w:val="24"/>
        </w:rPr>
        <w:t xml:space="preserve">аномалий </w:t>
      </w:r>
      <w:r w:rsidRPr="00535BBC">
        <w:rPr>
          <w:sz w:val="24"/>
          <w:szCs w:val="24"/>
        </w:rPr>
        <w:t xml:space="preserve">моно- и полицентрического типа </w:t>
      </w:r>
      <w:r w:rsidRPr="00FE3A19">
        <w:rPr>
          <w:sz w:val="24"/>
          <w:szCs w:val="24"/>
        </w:rPr>
        <w:t xml:space="preserve">позволил </w:t>
      </w:r>
      <w:r>
        <w:rPr>
          <w:sz w:val="24"/>
          <w:szCs w:val="24"/>
        </w:rPr>
        <w:t xml:space="preserve">параллельно </w:t>
      </w:r>
      <w:r w:rsidRPr="00FE3A19">
        <w:rPr>
          <w:sz w:val="24"/>
          <w:szCs w:val="24"/>
        </w:rPr>
        <w:t>произвести работы по математическому моделированию пространственной организации</w:t>
      </w:r>
      <w:r>
        <w:rPr>
          <w:sz w:val="24"/>
          <w:szCs w:val="24"/>
        </w:rPr>
        <w:t xml:space="preserve"> подобных образований и в</w:t>
      </w:r>
      <w:r w:rsidRPr="00FE3A19">
        <w:rPr>
          <w:sz w:val="24"/>
          <w:szCs w:val="24"/>
        </w:rPr>
        <w:t>ыясни</w:t>
      </w:r>
      <w:r>
        <w:rPr>
          <w:sz w:val="24"/>
          <w:szCs w:val="24"/>
        </w:rPr>
        <w:t>ть</w:t>
      </w:r>
      <w:r w:rsidRPr="00FE3A19">
        <w:rPr>
          <w:sz w:val="24"/>
          <w:szCs w:val="24"/>
        </w:rPr>
        <w:t xml:space="preserve">, что </w:t>
      </w:r>
      <w:r>
        <w:rPr>
          <w:sz w:val="24"/>
          <w:szCs w:val="24"/>
        </w:rPr>
        <w:t xml:space="preserve">их </w:t>
      </w:r>
      <w:r w:rsidRPr="00FE3A19">
        <w:rPr>
          <w:sz w:val="24"/>
          <w:szCs w:val="24"/>
        </w:rPr>
        <w:t xml:space="preserve">базовые характеристики </w:t>
      </w:r>
      <w:r>
        <w:rPr>
          <w:sz w:val="24"/>
          <w:szCs w:val="24"/>
        </w:rPr>
        <w:t xml:space="preserve">(число, </w:t>
      </w:r>
      <w:r w:rsidRPr="00FE3A19">
        <w:rPr>
          <w:sz w:val="24"/>
          <w:szCs w:val="24"/>
        </w:rPr>
        <w:t xml:space="preserve">площадь и </w:t>
      </w:r>
      <w:r>
        <w:rPr>
          <w:sz w:val="24"/>
          <w:szCs w:val="24"/>
        </w:rPr>
        <w:t xml:space="preserve">размах изменчивости) в ряде случаев </w:t>
      </w:r>
      <w:r w:rsidRPr="00FE3A19">
        <w:rPr>
          <w:sz w:val="24"/>
          <w:szCs w:val="24"/>
        </w:rPr>
        <w:t xml:space="preserve">могут быть </w:t>
      </w:r>
      <w:r>
        <w:rPr>
          <w:sz w:val="24"/>
          <w:szCs w:val="24"/>
        </w:rPr>
        <w:t xml:space="preserve">с достаточно высокой точностью априорно определены </w:t>
      </w:r>
      <w:r w:rsidRPr="00FE3A19">
        <w:rPr>
          <w:sz w:val="24"/>
          <w:szCs w:val="24"/>
        </w:rPr>
        <w:t>путем анализа</w:t>
      </w:r>
      <w:r>
        <w:rPr>
          <w:sz w:val="24"/>
          <w:szCs w:val="24"/>
        </w:rPr>
        <w:t xml:space="preserve"> параметров </w:t>
      </w:r>
      <w:r w:rsidRPr="00FE3A19">
        <w:rPr>
          <w:sz w:val="24"/>
          <w:szCs w:val="24"/>
        </w:rPr>
        <w:t>частотной гистограммы</w:t>
      </w:r>
      <w:r>
        <w:rPr>
          <w:sz w:val="24"/>
          <w:szCs w:val="24"/>
        </w:rPr>
        <w:t>.</w:t>
      </w:r>
      <w:r w:rsidRPr="00FE3A19">
        <w:rPr>
          <w:sz w:val="24"/>
          <w:szCs w:val="24"/>
        </w:rPr>
        <w:t xml:space="preserve"> </w:t>
      </w:r>
    </w:p>
    <w:p w:rsidR="00FD071A" w:rsidRDefault="00FD071A" w:rsidP="00FD071A">
      <w:pPr>
        <w:widowControl/>
        <w:autoSpaceDE/>
        <w:autoSpaceDN/>
        <w:adjustRightInd/>
        <w:spacing w:line="360" w:lineRule="auto"/>
        <w:ind w:firstLine="360"/>
        <w:jc w:val="both"/>
        <w:rPr>
          <w:sz w:val="24"/>
          <w:szCs w:val="24"/>
        </w:rPr>
      </w:pPr>
      <w:r>
        <w:rPr>
          <w:sz w:val="24"/>
          <w:szCs w:val="24"/>
        </w:rPr>
        <w:t xml:space="preserve">Одновременно в рамках исследования свойств данной модели удалось получить объяснение причин «парадокса левосторонней асимметрии» отмечаемой в большинстве геохимических выборок и получившей в литературе название «закона логнормальности». Поскольку удалось однозначно доказать, что причиной этого является закономерно большая площадь </w:t>
      </w:r>
      <w:r w:rsidRPr="001A3CFB">
        <w:rPr>
          <w:sz w:val="24"/>
          <w:szCs w:val="24"/>
        </w:rPr>
        <w:t>перифери</w:t>
      </w:r>
      <w:r>
        <w:rPr>
          <w:sz w:val="24"/>
          <w:szCs w:val="24"/>
        </w:rPr>
        <w:t xml:space="preserve">йных частей </w:t>
      </w:r>
      <w:r w:rsidRPr="005147C5">
        <w:rPr>
          <w:sz w:val="24"/>
          <w:szCs w:val="24"/>
        </w:rPr>
        <w:t>положительных моно- и полицентрических аномалий</w:t>
      </w:r>
      <w:r>
        <w:rPr>
          <w:sz w:val="24"/>
          <w:szCs w:val="24"/>
        </w:rPr>
        <w:t xml:space="preserve"> по отношению к площади их центров, проявляющая себя в пределах любой площадки опробования заложенной в пределах такой аномалии. </w:t>
      </w:r>
    </w:p>
    <w:p w:rsidR="00FD071A" w:rsidRPr="00FE3A19" w:rsidRDefault="00FD071A" w:rsidP="00FD071A">
      <w:pPr>
        <w:widowControl/>
        <w:autoSpaceDE/>
        <w:autoSpaceDN/>
        <w:adjustRightInd/>
        <w:spacing w:line="360" w:lineRule="auto"/>
        <w:ind w:firstLine="360"/>
        <w:jc w:val="both"/>
        <w:rPr>
          <w:rFonts w:eastAsia="TimesNewRomanPSMT"/>
          <w:sz w:val="24"/>
          <w:szCs w:val="24"/>
        </w:rPr>
      </w:pPr>
      <w:r w:rsidRPr="00FE3A19">
        <w:rPr>
          <w:sz w:val="24"/>
          <w:szCs w:val="24"/>
        </w:rPr>
        <w:t xml:space="preserve">Продолжение исследований структуры полей техногенного загрязнения представляется исключительно перспективным </w:t>
      </w:r>
      <w:r w:rsidRPr="00FE3A19">
        <w:rPr>
          <w:rFonts w:eastAsia="TimesNewRomanPSMT"/>
          <w:sz w:val="24"/>
          <w:szCs w:val="24"/>
        </w:rPr>
        <w:t>применительно к решению прикладных задач поисковой геохимии</w:t>
      </w:r>
      <w:r>
        <w:rPr>
          <w:rFonts w:eastAsia="TimesNewRomanPSMT"/>
          <w:sz w:val="24"/>
          <w:szCs w:val="24"/>
        </w:rPr>
        <w:t xml:space="preserve">, контроля состояния зон загрязнения, </w:t>
      </w:r>
      <w:r w:rsidRPr="00FE3A19">
        <w:rPr>
          <w:rFonts w:eastAsia="TimesNewRomanPSMT"/>
          <w:sz w:val="24"/>
          <w:szCs w:val="24"/>
        </w:rPr>
        <w:t>оптимизации использования удобрений в сельском хозяйстве</w:t>
      </w:r>
      <w:r>
        <w:rPr>
          <w:rFonts w:eastAsia="TimesNewRomanPSMT"/>
          <w:sz w:val="24"/>
          <w:szCs w:val="24"/>
        </w:rPr>
        <w:t xml:space="preserve"> и т.д. </w:t>
      </w:r>
    </w:p>
    <w:p w:rsidR="0048673F" w:rsidRDefault="003519C6" w:rsidP="00DE0AA0">
      <w:pPr>
        <w:pStyle w:val="11"/>
      </w:pPr>
      <w:r>
        <w:br w:type="page"/>
      </w:r>
      <w:bookmarkStart w:id="123" w:name="_Toc452858292"/>
      <w:bookmarkStart w:id="124" w:name="_Toc452517088"/>
      <w:bookmarkStart w:id="125" w:name="_Toc454567515"/>
      <w:r w:rsidR="0048673F" w:rsidRPr="00E37CF2">
        <w:t>СПИСОК ЛИТЕРАТУРЫ</w:t>
      </w:r>
      <w:bookmarkEnd w:id="123"/>
      <w:bookmarkEnd w:id="124"/>
      <w:bookmarkEnd w:id="125"/>
    </w:p>
    <w:p w:rsidR="00FE7AAA" w:rsidRPr="00FE7AAA" w:rsidRDefault="00FE7AAA" w:rsidP="00FE7AAA">
      <w:pPr>
        <w:rPr>
          <w:lang w:eastAsia="en-US"/>
        </w:rPr>
      </w:pPr>
    </w:p>
    <w:p w:rsidR="00CF69C8" w:rsidRPr="0060753B" w:rsidRDefault="00CF69C8" w:rsidP="00CF69C8">
      <w:pPr>
        <w:pStyle w:val="a4"/>
        <w:spacing w:line="312" w:lineRule="auto"/>
        <w:ind w:left="0" w:firstLine="567"/>
        <w:jc w:val="both"/>
        <w:rPr>
          <w:spacing w:val="-5"/>
          <w:sz w:val="24"/>
          <w:szCs w:val="24"/>
        </w:rPr>
      </w:pPr>
      <w:r w:rsidRPr="0060753B">
        <w:rPr>
          <w:iCs/>
          <w:sz w:val="24"/>
          <w:szCs w:val="24"/>
        </w:rPr>
        <w:t>Авцын</w:t>
      </w:r>
      <w:r w:rsidRPr="0060753B">
        <w:rPr>
          <w:sz w:val="24"/>
          <w:szCs w:val="24"/>
        </w:rPr>
        <w:t xml:space="preserve"> </w:t>
      </w:r>
      <w:r w:rsidRPr="0060753B">
        <w:rPr>
          <w:iCs/>
          <w:sz w:val="24"/>
          <w:szCs w:val="24"/>
        </w:rPr>
        <w:t>А</w:t>
      </w:r>
      <w:r w:rsidRPr="0060753B">
        <w:rPr>
          <w:sz w:val="24"/>
          <w:szCs w:val="24"/>
        </w:rPr>
        <w:t>.</w:t>
      </w:r>
      <w:r w:rsidRPr="0060753B">
        <w:rPr>
          <w:iCs/>
          <w:sz w:val="24"/>
          <w:szCs w:val="24"/>
        </w:rPr>
        <w:t>П</w:t>
      </w:r>
      <w:r w:rsidRPr="0060753B">
        <w:rPr>
          <w:sz w:val="24"/>
          <w:szCs w:val="24"/>
        </w:rPr>
        <w:t xml:space="preserve">. </w:t>
      </w:r>
      <w:r w:rsidRPr="0060753B">
        <w:rPr>
          <w:iCs/>
          <w:sz w:val="24"/>
          <w:szCs w:val="24"/>
        </w:rPr>
        <w:t>Введение</w:t>
      </w:r>
      <w:r w:rsidRPr="0060753B">
        <w:rPr>
          <w:sz w:val="24"/>
          <w:szCs w:val="24"/>
        </w:rPr>
        <w:t xml:space="preserve"> в </w:t>
      </w:r>
      <w:r w:rsidRPr="0060753B">
        <w:rPr>
          <w:iCs/>
          <w:sz w:val="24"/>
          <w:szCs w:val="24"/>
        </w:rPr>
        <w:t xml:space="preserve">географическую патологию </w:t>
      </w:r>
      <w:r w:rsidRPr="0060753B">
        <w:rPr>
          <w:sz w:val="24"/>
          <w:szCs w:val="24"/>
        </w:rPr>
        <w:t>/ А.П. Авцын; АМН СССР. - М.: Медицина, 1972. - 327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Авцын А.П. Микроэлементозы человека. Монография / А.П. Авцын, А.А. Жаворонков, М.А. Риш, Л.С. Строчкова. - М.: Медицина, 1991. - 496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Агапкина Г.И. Cs в жидкой фазе почв природных биогеоценозов / Г.И Агапкина // Почвоведение. - 2002. - № 9. - С. 1121-1128.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Алексахин P.M. Авария на ЧАЭС и радиоэкологические проблемы / Р.М. Алексахин // Медицинская радиология. - 1992. - № 1. - </w:t>
      </w:r>
      <w:r w:rsidRPr="0060753B">
        <w:rPr>
          <w:bCs/>
          <w:sz w:val="24"/>
          <w:szCs w:val="24"/>
          <w:lang w:val="en-US"/>
        </w:rPr>
        <w:t>C</w:t>
      </w:r>
      <w:r w:rsidRPr="0060753B">
        <w:rPr>
          <w:bCs/>
          <w:sz w:val="24"/>
          <w:szCs w:val="24"/>
        </w:rPr>
        <w:t>. 40-43.</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Алексахин P.M. Миграция радионуклидов в лесных биогеоценозах / P.M. Алексахин, М.А. Нарышкин. - М.: Наука, 1977. - 124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Алексахин P.M. Радиоактивное загрязнение почвы и растений / Р.М. Алексахин. - М.: Изд-во АН СССР, 1963. - 132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Алексахин P.M. Ядерная энергия и биосфера / Р.М. Алексахин. - М.: Энергоиздат, 1982. - 215с. </w:t>
      </w:r>
    </w:p>
    <w:p w:rsidR="00CF69C8" w:rsidRPr="0060753B" w:rsidRDefault="00CF69C8" w:rsidP="00CF69C8">
      <w:pPr>
        <w:pStyle w:val="a4"/>
        <w:spacing w:line="312" w:lineRule="auto"/>
        <w:ind w:left="0" w:firstLine="567"/>
        <w:jc w:val="both"/>
        <w:rPr>
          <w:sz w:val="24"/>
          <w:szCs w:val="24"/>
        </w:rPr>
      </w:pPr>
      <w:r w:rsidRPr="0060753B">
        <w:rPr>
          <w:sz w:val="24"/>
          <w:szCs w:val="24"/>
        </w:rPr>
        <w:t>Алексахин Р.М. Естественный радиационный фон: Проблема миграции радионуклидов и биологического действия / Р.М. Алексахин, И.А. Книжников, А.И. Таскаев // Радиобиология. - 1986. - Т. 25. - Вып. 3. - С. 292-301.</w:t>
      </w:r>
    </w:p>
    <w:p w:rsidR="00CF69C8" w:rsidRPr="0060753B" w:rsidRDefault="00CF69C8" w:rsidP="00CF69C8">
      <w:pPr>
        <w:pStyle w:val="a4"/>
        <w:spacing w:line="312" w:lineRule="auto"/>
        <w:ind w:left="0" w:firstLine="567"/>
        <w:jc w:val="both"/>
        <w:rPr>
          <w:sz w:val="24"/>
          <w:szCs w:val="24"/>
        </w:rPr>
      </w:pPr>
      <w:r w:rsidRPr="0060753B">
        <w:rPr>
          <w:sz w:val="24"/>
          <w:szCs w:val="24"/>
        </w:rPr>
        <w:t>Алексахин Р.М., Архипов Н.П., Бурхударов Р.М., Bасиленко И.Я., Дричко В.Ф. Иванов Ю.А., Маслов В.И., Маслова К.И., Никифоров В.С., Поликарпов Г.Г., Попова О.Н., Сироткин А.Н., Таскаев А.И., Тестов Б.В., Титаева Н.А., Февралева Л.Т. Тяжелые естественные радионуклиды в биосфере: Миграция и биологическое действие на популяции и биогеоценозы / АН СССР. Коми научный центр Уральского отделения. - М.: Наука, 1990. - 367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Алексахин Р.М., Васильев А.В., Дикарев В.Г., Егорова В.А., Жигарева Т.Л., Иванов Ю.А., Козьмин Г.В., Кругликов Б.П., Круглов С.В., Моргунова Е.А., Пантелеев Л.И., Поваляев А.П., Попова Г.И., Расин И.М., Ратников А.Н., Санжарова Н.И., Сарапульцев И.А., Сироткин А.Н., Соколов В.А., Спирин Е.В., Фесенко С.В., Филипас А.С., Хвостунов И.К., Шевченко А.С., Шуховцев Б.И. // Сельскохозяйственная радиоэкология. - М.: Экология, 1992. </w:t>
      </w:r>
      <w:r w:rsidR="00FE7AAA">
        <w:rPr>
          <w:sz w:val="24"/>
          <w:szCs w:val="24"/>
        </w:rPr>
        <w:t>-</w:t>
      </w:r>
      <w:r w:rsidRPr="0060753B">
        <w:rPr>
          <w:sz w:val="24"/>
          <w:szCs w:val="24"/>
        </w:rPr>
        <w:t xml:space="preserve"> 400 с.</w:t>
      </w:r>
    </w:p>
    <w:p w:rsidR="00CF69C8" w:rsidRPr="0060753B" w:rsidRDefault="00CF69C8" w:rsidP="00CF69C8">
      <w:pPr>
        <w:pStyle w:val="a4"/>
        <w:spacing w:line="312" w:lineRule="auto"/>
        <w:ind w:left="0" w:firstLine="567"/>
        <w:jc w:val="both"/>
        <w:rPr>
          <w:sz w:val="24"/>
          <w:szCs w:val="24"/>
        </w:rPr>
      </w:pPr>
      <w:r w:rsidRPr="0060753B">
        <w:rPr>
          <w:sz w:val="24"/>
          <w:szCs w:val="24"/>
        </w:rPr>
        <w:t>Алексеева Т.И. Географическая среда и биология человека / Т.И. Алексева. - М.: Мысль, 1977. - 397 с.</w:t>
      </w:r>
    </w:p>
    <w:p w:rsidR="00CF69C8" w:rsidRPr="0060753B" w:rsidRDefault="00CF69C8" w:rsidP="00CF69C8">
      <w:pPr>
        <w:pStyle w:val="a4"/>
        <w:spacing w:line="312" w:lineRule="auto"/>
        <w:ind w:left="0" w:firstLine="567"/>
        <w:jc w:val="both"/>
        <w:rPr>
          <w:sz w:val="24"/>
          <w:szCs w:val="24"/>
        </w:rPr>
      </w:pPr>
      <w:r w:rsidRPr="0060753B">
        <w:rPr>
          <w:sz w:val="24"/>
          <w:szCs w:val="24"/>
        </w:rPr>
        <w:t>Алымов В.Т., Тарасова Н.П. Техногенный риск. Анализ и оценка: учебник для вузов /</w:t>
      </w:r>
      <w:r w:rsidRPr="00052E27">
        <w:t xml:space="preserve"> </w:t>
      </w:r>
      <w:r w:rsidRPr="0060753B">
        <w:rPr>
          <w:sz w:val="24"/>
          <w:szCs w:val="24"/>
        </w:rPr>
        <w:t>В.Т. Алымов, Н.П. Тарасова. - М.: ИКЦ «Академкнига», 2006. - 118 с.</w:t>
      </w:r>
    </w:p>
    <w:p w:rsidR="00CF69C8" w:rsidRPr="0060753B" w:rsidRDefault="00CF69C8" w:rsidP="00CF69C8">
      <w:pPr>
        <w:pStyle w:val="a4"/>
        <w:spacing w:line="312" w:lineRule="auto"/>
        <w:ind w:left="0" w:firstLine="567"/>
        <w:jc w:val="both"/>
        <w:rPr>
          <w:sz w:val="24"/>
          <w:szCs w:val="24"/>
        </w:rPr>
      </w:pPr>
      <w:r w:rsidRPr="0060753B">
        <w:rPr>
          <w:sz w:val="24"/>
          <w:szCs w:val="24"/>
        </w:rPr>
        <w:t>Аникович М.В. Проблема становления верхнепалеолитической культуры и человека современного вида в свете данных по палеолиту Восточной Европы // Человек заселяет планету Земля. Глобальное расселение гоминид. - М.,1997. С.143-155.</w:t>
      </w:r>
    </w:p>
    <w:p w:rsidR="00CF69C8" w:rsidRPr="0060753B" w:rsidRDefault="00CF69C8" w:rsidP="00CF69C8">
      <w:pPr>
        <w:pStyle w:val="a4"/>
        <w:spacing w:line="312" w:lineRule="auto"/>
        <w:ind w:left="0" w:firstLine="567"/>
        <w:jc w:val="both"/>
        <w:rPr>
          <w:bCs/>
          <w:sz w:val="24"/>
          <w:szCs w:val="24"/>
        </w:rPr>
      </w:pPr>
      <w:r w:rsidRPr="0060753B">
        <w:rPr>
          <w:bCs/>
          <w:sz w:val="24"/>
          <w:szCs w:val="24"/>
        </w:rPr>
        <w:t>Анисимов B.C. Влияние калия и кислотности на состояние Cs в почвах и его накопление проростками ячменя в вегетационном опыте / B.C. Анисимов, C.B. Круглов, P.M. Алексахин и др. // Почвоведение. - 2002. - № 11. -С. 1323-1332.</w:t>
      </w:r>
    </w:p>
    <w:p w:rsidR="00CF69C8" w:rsidRPr="00BB64D0" w:rsidRDefault="00CF69C8" w:rsidP="00CF69C8">
      <w:pPr>
        <w:pStyle w:val="a4"/>
        <w:spacing w:line="312" w:lineRule="auto"/>
        <w:ind w:left="0" w:firstLine="567"/>
        <w:jc w:val="both"/>
        <w:rPr>
          <w:bCs/>
          <w:sz w:val="24"/>
          <w:szCs w:val="24"/>
        </w:rPr>
      </w:pPr>
      <w:r w:rsidRPr="00BB64D0">
        <w:rPr>
          <w:bCs/>
          <w:sz w:val="24"/>
          <w:szCs w:val="24"/>
        </w:rPr>
        <w:t xml:space="preserve">Анисимов B.C. Миграция </w:t>
      </w:r>
      <w:r w:rsidRPr="00BB64D0">
        <w:rPr>
          <w:bCs/>
          <w:sz w:val="24"/>
          <w:szCs w:val="24"/>
          <w:vertAlign w:val="superscript"/>
        </w:rPr>
        <w:t>137</w:t>
      </w:r>
      <w:r w:rsidRPr="00BB64D0">
        <w:rPr>
          <w:bCs/>
          <w:sz w:val="24"/>
          <w:szCs w:val="24"/>
        </w:rPr>
        <w:t>Cs в почвах с гравитационным потоком влаги / B.C. Анисимов, Н.И. Санжарова, Р.М. Алексахин // Доклады Россельхозакадемии. - 1994. - № 1. - С. 24-26.</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Анисимов B.C. О формах нахождения и вертикальном распределении </w:t>
      </w:r>
      <w:r w:rsidRPr="0060753B">
        <w:rPr>
          <w:bCs/>
          <w:sz w:val="24"/>
          <w:szCs w:val="24"/>
          <w:vertAlign w:val="superscript"/>
        </w:rPr>
        <w:t>137</w:t>
      </w:r>
      <w:r w:rsidRPr="0060753B">
        <w:rPr>
          <w:bCs/>
          <w:sz w:val="24"/>
          <w:szCs w:val="24"/>
        </w:rPr>
        <w:t>Cs в почвах в зоне аварии на Чернобыльской АЭС / B.C. Анисимов, Н.И. Санжарова, Р.М. Алексахин // Почвоведение. - 1991. - № 9. - С. 31-40.</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Анненков Б.Н. Основы сельскохозяйственной радиологии: учеб.пособие / Б.Н. Анненков, Е.В. Юдинцева. - М.: Агропромиздат, 1991. - 287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Анохин В.Л. Моделирование процессов миграции радиоизотопов в ландшафтах / В.Л. Анохин. - М.: Атомиздат, 1974. - 144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Анспок П.И. Рациональные способы использования микроэлементов в Латвии / П.И. Анспок // Агрохимия. - 1990. - №11. - С. 27-30.</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Антонов Ю.Г. Зависимость между количеством йода в почвах Станиславской области и частотой зобной эндемии / Ю.Г. Антонов, И.Т. Платаш // Врачебное дело. - 1964. - № 6.</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Антонов Ю.Г. Микроэлементы в почвах и эндемический зоб / Ю.Г. Антонов // Изв. АН С</w:t>
      </w:r>
      <w:r>
        <w:rPr>
          <w:spacing w:val="-5"/>
          <w:sz w:val="24"/>
          <w:szCs w:val="24"/>
        </w:rPr>
        <w:t>ССР, сер. биол. - 1959. - № 2.</w:t>
      </w:r>
    </w:p>
    <w:p w:rsidR="00CF69C8" w:rsidRPr="0060753B" w:rsidRDefault="00CF69C8" w:rsidP="00CF69C8">
      <w:pPr>
        <w:pStyle w:val="a4"/>
        <w:spacing w:line="312" w:lineRule="auto"/>
        <w:ind w:left="0" w:firstLine="567"/>
        <w:jc w:val="both"/>
        <w:rPr>
          <w:sz w:val="24"/>
          <w:szCs w:val="24"/>
        </w:rPr>
      </w:pPr>
      <w:r w:rsidRPr="0060753B">
        <w:rPr>
          <w:sz w:val="24"/>
          <w:szCs w:val="24"/>
        </w:rPr>
        <w:t>Антонова М.С. Борьба с йод-дефицитом: история и современность [Электронный ресурс] / М.С. Антонова // Биробиджанский государственный п</w:t>
      </w:r>
      <w:r>
        <w:rPr>
          <w:sz w:val="24"/>
          <w:szCs w:val="24"/>
        </w:rPr>
        <w:t xml:space="preserve">едагогический институт БГПИ. – </w:t>
      </w:r>
      <w:r w:rsidRPr="007A0F56">
        <w:rPr>
          <w:sz w:val="24"/>
          <w:szCs w:val="24"/>
        </w:rPr>
        <w:t>(</w:t>
      </w:r>
      <w:r w:rsidRPr="0060753B">
        <w:rPr>
          <w:sz w:val="24"/>
          <w:szCs w:val="24"/>
        </w:rPr>
        <w:t>http://zhurnal.ape.relarn.ru.).</w:t>
      </w:r>
    </w:p>
    <w:p w:rsidR="00CF69C8" w:rsidRPr="0060753B" w:rsidRDefault="00CF69C8" w:rsidP="00CF69C8">
      <w:pPr>
        <w:pStyle w:val="a4"/>
        <w:spacing w:line="312" w:lineRule="auto"/>
        <w:ind w:left="0" w:firstLine="567"/>
        <w:jc w:val="both"/>
        <w:rPr>
          <w:sz w:val="24"/>
          <w:szCs w:val="24"/>
        </w:rPr>
      </w:pPr>
      <w:r w:rsidRPr="0060753B">
        <w:rPr>
          <w:sz w:val="24"/>
          <w:szCs w:val="24"/>
        </w:rPr>
        <w:t>Апарин Б.Ф., Рубилин Е.В. Особенности почвообразования на двучленных породах северо-запада Русской равнины. - Л.: Наука, 1975. - 196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Аринушкина Е.В. Руководство по химическому анализу почв: учеб.пособие / Е.В. Аринушкина. - М.: Изд-во МГУ, 1970. - 488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Арутюнян Р.В., Большов Л.А., Зенич Т.С., Решетин В.П. Математическое моделирование вертикальной миграции в почве 137,134Cs // Атомная энергия. - 1993. - Т. 74. - Вып. З. - С.223-230. </w:t>
      </w:r>
    </w:p>
    <w:p w:rsidR="00CF69C8" w:rsidRPr="0060753B" w:rsidRDefault="00CF69C8" w:rsidP="00CF69C8">
      <w:pPr>
        <w:pStyle w:val="a4"/>
        <w:spacing w:line="312" w:lineRule="auto"/>
        <w:ind w:left="0" w:firstLine="567"/>
        <w:jc w:val="both"/>
        <w:rPr>
          <w:sz w:val="24"/>
          <w:szCs w:val="24"/>
        </w:rPr>
      </w:pPr>
      <w:r w:rsidRPr="0060753B">
        <w:rPr>
          <w:sz w:val="24"/>
          <w:szCs w:val="24"/>
        </w:rPr>
        <w:t>Атлас загрязнения Европы цезием после Чернобыльской аварии [Карты] // Ю.А Израэль. - Люксембург: Бюро по официальным изданиям Европейских сообществ, 1998. -108 с.</w:t>
      </w:r>
    </w:p>
    <w:p w:rsidR="00CF69C8" w:rsidRPr="00B94837" w:rsidRDefault="00CF69C8" w:rsidP="00CF69C8">
      <w:pPr>
        <w:pStyle w:val="a4"/>
        <w:spacing w:line="312" w:lineRule="auto"/>
        <w:ind w:left="0" w:firstLine="567"/>
        <w:jc w:val="both"/>
        <w:rPr>
          <w:sz w:val="24"/>
          <w:szCs w:val="24"/>
        </w:rPr>
      </w:pPr>
      <w:r w:rsidRPr="00B94837">
        <w:rPr>
          <w:sz w:val="24"/>
          <w:szCs w:val="24"/>
        </w:rPr>
        <w:t>Атлас радиоактивного загрязнения Европейской части России, Белоруссии и Украины [Карты] / Науч. рук. Ю.А. Израэль. М., ИГКЭ Росгидромета, СПб, Картографическая фабрика ВСЕГЕИ, 1998. – 142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Атлас современных и прогнозных аспектов последствий аварии на Чернобыльской АЭС и пострадавших территориях России и Беларуси (АСПА Россия-Беларусь) [Карты] / Под ред. Ю.А. Израэля и И.М. Богдевича. - Москва-Минск: Фонд «Инфосфера» НИА-ПРИРОДА, 2009. - 140 с. </w:t>
      </w:r>
    </w:p>
    <w:p w:rsidR="00CF69C8" w:rsidRPr="0060753B" w:rsidRDefault="00CF69C8" w:rsidP="00CF69C8">
      <w:pPr>
        <w:pStyle w:val="a4"/>
        <w:spacing w:line="312" w:lineRule="auto"/>
        <w:ind w:left="0" w:firstLine="567"/>
        <w:jc w:val="both"/>
        <w:rPr>
          <w:spacing w:val="-2"/>
          <w:sz w:val="24"/>
          <w:szCs w:val="24"/>
        </w:rPr>
      </w:pPr>
      <w:r w:rsidRPr="0060753B">
        <w:rPr>
          <w:spacing w:val="-2"/>
          <w:sz w:val="24"/>
          <w:szCs w:val="24"/>
        </w:rPr>
        <w:t>Базилевич Н. И., Родин Л. Е. Динамика органического вещества и биологический круговорот азота и зольных элементов в основных типах растительности земного шара. - М.; - Л.: Наука, 1965. - 223 с.</w:t>
      </w:r>
    </w:p>
    <w:p w:rsidR="00CF69C8" w:rsidRPr="0060753B" w:rsidRDefault="00CF69C8" w:rsidP="00CF69C8">
      <w:pPr>
        <w:pStyle w:val="a4"/>
        <w:spacing w:line="312" w:lineRule="auto"/>
        <w:ind w:left="0" w:firstLine="567"/>
        <w:jc w:val="both"/>
        <w:rPr>
          <w:spacing w:val="-2"/>
          <w:sz w:val="24"/>
          <w:szCs w:val="24"/>
        </w:rPr>
      </w:pPr>
      <w:r w:rsidRPr="0060753B">
        <w:rPr>
          <w:spacing w:val="-2"/>
          <w:sz w:val="24"/>
          <w:szCs w:val="24"/>
        </w:rPr>
        <w:t>Базилевич Н.И. Географические закономерности структуры и функционирования экосистем / Н.И. Базилевич, О.С. Гребенщиков, А.А. Тишков. - М.: Наука, 1986. - 296 с.</w:t>
      </w:r>
    </w:p>
    <w:p w:rsidR="00CF69C8" w:rsidRPr="0060753B" w:rsidRDefault="00CF69C8" w:rsidP="00CF69C8">
      <w:pPr>
        <w:pStyle w:val="a4"/>
        <w:spacing w:line="312" w:lineRule="auto"/>
        <w:ind w:left="0" w:firstLine="567"/>
        <w:jc w:val="both"/>
        <w:rPr>
          <w:sz w:val="24"/>
          <w:szCs w:val="24"/>
        </w:rPr>
      </w:pPr>
      <w:r w:rsidRPr="0060753B">
        <w:rPr>
          <w:sz w:val="24"/>
          <w:szCs w:val="24"/>
        </w:rPr>
        <w:t>Базилевич Н.И. Методические указания к изучению динамики и биологического круговорота в фитоценозах / Н.И. Базилевич, Н.П. Ремизов, Л.Е. Родин. - Л, 1968. - 143 с.</w:t>
      </w:r>
    </w:p>
    <w:p w:rsidR="00CF69C8" w:rsidRPr="0060753B" w:rsidRDefault="00CF69C8" w:rsidP="00CF69C8">
      <w:pPr>
        <w:pStyle w:val="a4"/>
        <w:spacing w:line="312" w:lineRule="auto"/>
        <w:ind w:left="0" w:firstLine="567"/>
        <w:jc w:val="both"/>
        <w:rPr>
          <w:sz w:val="24"/>
          <w:szCs w:val="24"/>
        </w:rPr>
      </w:pPr>
      <w:r w:rsidRPr="0060753B">
        <w:rPr>
          <w:sz w:val="24"/>
          <w:szCs w:val="24"/>
        </w:rPr>
        <w:t>Базилевич Н.И., Титлянова А.А., Смирнов В.В., Родин Л.Е., Нечаева Н.Т., Левин Ф.И. Методы изучения биологического круговорота в различных природных зонах. - М.: Мысль, 1978. - 183 с.</w:t>
      </w:r>
    </w:p>
    <w:p w:rsidR="00CF69C8" w:rsidRPr="0060753B" w:rsidRDefault="00CF69C8" w:rsidP="00CF69C8">
      <w:pPr>
        <w:pStyle w:val="a4"/>
        <w:spacing w:line="312" w:lineRule="auto"/>
        <w:ind w:left="0" w:firstLine="567"/>
        <w:jc w:val="both"/>
        <w:rPr>
          <w:sz w:val="24"/>
          <w:szCs w:val="24"/>
        </w:rPr>
      </w:pPr>
      <w:r w:rsidRPr="0060753B">
        <w:rPr>
          <w:sz w:val="24"/>
          <w:szCs w:val="24"/>
        </w:rPr>
        <w:t>Баландин Р.К. Вернадский: жизнь, мысль, бессмертие. - М.: Знание, 1979. - 176 с.</w:t>
      </w:r>
    </w:p>
    <w:p w:rsidR="00CF69C8" w:rsidRPr="0060753B" w:rsidRDefault="00CF69C8" w:rsidP="00CF69C8">
      <w:pPr>
        <w:pStyle w:val="a4"/>
        <w:spacing w:line="312" w:lineRule="auto"/>
        <w:ind w:left="0" w:firstLine="567"/>
        <w:jc w:val="both"/>
        <w:rPr>
          <w:sz w:val="24"/>
          <w:szCs w:val="24"/>
        </w:rPr>
      </w:pPr>
      <w:r w:rsidRPr="0060753B">
        <w:rPr>
          <w:sz w:val="24"/>
          <w:szCs w:val="24"/>
        </w:rPr>
        <w:t>Балонов М.И. (ред.), Бархударов Р.М., Барышков Н.К., Брук Г.Я., Вакуловский С.М., Голиков В.Ю., Иванов Е.В., Никитин В.В., Пархоменко В.И., Перминова Г.с., Рамзаев П.В., Шишкин В.Ф., Шутов В.Н., Щурова Г.С., Якубовский-Липский Ю.О. Справочник по радиационной обстановке и дозам облучения в 1991 г. населения районов Российской Федерации, подвергшихся радиоактивному загрязнению вследствии аварии на Чернобыльской АЭС. - Санкт-Петербург, НИИ радиационной гигиены, Госкосанэпиднадзор РФ, 1993. - 147 с.</w:t>
      </w:r>
    </w:p>
    <w:p w:rsidR="00CF69C8" w:rsidRPr="0060753B" w:rsidRDefault="00CF69C8" w:rsidP="00CF69C8">
      <w:pPr>
        <w:pStyle w:val="a4"/>
        <w:spacing w:line="312" w:lineRule="auto"/>
        <w:ind w:left="0" w:firstLine="567"/>
        <w:jc w:val="both"/>
        <w:rPr>
          <w:sz w:val="24"/>
          <w:szCs w:val="24"/>
        </w:rPr>
      </w:pPr>
      <w:r w:rsidRPr="0060753B">
        <w:rPr>
          <w:sz w:val="24"/>
          <w:szCs w:val="24"/>
        </w:rPr>
        <w:t>Балонов М.И. Радиологические последствия аварии на Чернобыльской АЭС в сравнении с последствиями радиационных аварий в Кыштыме и Уиндскейле // Доклад на Междунар.семинаре “</w:t>
      </w:r>
      <w:r w:rsidRPr="0060753B">
        <w:rPr>
          <w:sz w:val="24"/>
          <w:szCs w:val="24"/>
          <w:lang w:val="en-US"/>
        </w:rPr>
        <w:t>Comparative</w:t>
      </w:r>
      <w:r w:rsidRPr="0060753B">
        <w:rPr>
          <w:sz w:val="24"/>
          <w:szCs w:val="24"/>
        </w:rPr>
        <w:t xml:space="preserve"> </w:t>
      </w:r>
      <w:r w:rsidRPr="0060753B">
        <w:rPr>
          <w:sz w:val="24"/>
          <w:szCs w:val="24"/>
          <w:lang w:val="en-US"/>
        </w:rPr>
        <w:t>assessment</w:t>
      </w:r>
      <w:r w:rsidRPr="0060753B">
        <w:rPr>
          <w:sz w:val="24"/>
          <w:szCs w:val="24"/>
        </w:rPr>
        <w:t xml:space="preserve"> </w:t>
      </w:r>
      <w:r w:rsidRPr="0060753B">
        <w:rPr>
          <w:sz w:val="24"/>
          <w:szCs w:val="24"/>
          <w:lang w:val="en-US"/>
        </w:rPr>
        <w:t>of</w:t>
      </w:r>
      <w:r w:rsidRPr="0060753B">
        <w:rPr>
          <w:sz w:val="24"/>
          <w:szCs w:val="24"/>
        </w:rPr>
        <w:t xml:space="preserve"> </w:t>
      </w:r>
      <w:r w:rsidRPr="0060753B">
        <w:rPr>
          <w:sz w:val="24"/>
          <w:szCs w:val="24"/>
          <w:lang w:val="en-US"/>
        </w:rPr>
        <w:t>the</w:t>
      </w:r>
      <w:r w:rsidRPr="0060753B">
        <w:rPr>
          <w:sz w:val="24"/>
          <w:szCs w:val="24"/>
        </w:rPr>
        <w:t xml:space="preserve"> </w:t>
      </w:r>
      <w:r w:rsidRPr="0060753B">
        <w:rPr>
          <w:sz w:val="24"/>
          <w:szCs w:val="24"/>
          <w:lang w:val="en-US"/>
        </w:rPr>
        <w:t>Environmental</w:t>
      </w:r>
      <w:r w:rsidRPr="0060753B">
        <w:rPr>
          <w:sz w:val="24"/>
          <w:szCs w:val="24"/>
        </w:rPr>
        <w:t xml:space="preserve"> </w:t>
      </w:r>
      <w:r w:rsidRPr="0060753B">
        <w:rPr>
          <w:sz w:val="24"/>
          <w:szCs w:val="24"/>
          <w:lang w:val="en-US"/>
        </w:rPr>
        <w:t>Impact</w:t>
      </w:r>
      <w:r w:rsidRPr="0060753B">
        <w:rPr>
          <w:sz w:val="24"/>
          <w:szCs w:val="24"/>
        </w:rPr>
        <w:t xml:space="preserve"> </w:t>
      </w:r>
      <w:r w:rsidRPr="0060753B">
        <w:rPr>
          <w:sz w:val="24"/>
          <w:szCs w:val="24"/>
          <w:lang w:val="en-US"/>
        </w:rPr>
        <w:t>of</w:t>
      </w:r>
      <w:r w:rsidRPr="0060753B">
        <w:rPr>
          <w:sz w:val="24"/>
          <w:szCs w:val="24"/>
        </w:rPr>
        <w:t xml:space="preserve"> </w:t>
      </w:r>
      <w:r w:rsidRPr="0060753B">
        <w:rPr>
          <w:sz w:val="24"/>
          <w:szCs w:val="24"/>
          <w:lang w:val="en-US"/>
        </w:rPr>
        <w:t>Radionuclides</w:t>
      </w:r>
      <w:r w:rsidRPr="0060753B">
        <w:rPr>
          <w:sz w:val="24"/>
          <w:szCs w:val="24"/>
        </w:rPr>
        <w:t xml:space="preserve"> </w:t>
      </w:r>
      <w:r w:rsidRPr="0060753B">
        <w:rPr>
          <w:sz w:val="24"/>
          <w:szCs w:val="24"/>
          <w:lang w:val="en-US"/>
        </w:rPr>
        <w:t>Released</w:t>
      </w:r>
      <w:r w:rsidRPr="0060753B">
        <w:rPr>
          <w:sz w:val="24"/>
          <w:szCs w:val="24"/>
        </w:rPr>
        <w:t xml:space="preserve"> </w:t>
      </w:r>
      <w:r w:rsidRPr="0060753B">
        <w:rPr>
          <w:sz w:val="24"/>
          <w:szCs w:val="24"/>
          <w:lang w:val="en-US"/>
        </w:rPr>
        <w:t>during</w:t>
      </w:r>
      <w:r w:rsidRPr="0060753B">
        <w:rPr>
          <w:sz w:val="24"/>
          <w:szCs w:val="24"/>
        </w:rPr>
        <w:t xml:space="preserve"> </w:t>
      </w:r>
      <w:r w:rsidRPr="0060753B">
        <w:rPr>
          <w:sz w:val="24"/>
          <w:szCs w:val="24"/>
          <w:lang w:val="en-US"/>
        </w:rPr>
        <w:t>Three</w:t>
      </w:r>
      <w:r w:rsidRPr="0060753B">
        <w:rPr>
          <w:sz w:val="24"/>
          <w:szCs w:val="24"/>
        </w:rPr>
        <w:t xml:space="preserve"> </w:t>
      </w:r>
      <w:r w:rsidRPr="0060753B">
        <w:rPr>
          <w:sz w:val="24"/>
          <w:szCs w:val="24"/>
          <w:lang w:val="en-US"/>
        </w:rPr>
        <w:t>Major</w:t>
      </w:r>
      <w:r w:rsidRPr="0060753B">
        <w:rPr>
          <w:sz w:val="24"/>
          <w:szCs w:val="24"/>
        </w:rPr>
        <w:t xml:space="preserve"> </w:t>
      </w:r>
      <w:r w:rsidRPr="0060753B">
        <w:rPr>
          <w:sz w:val="24"/>
          <w:szCs w:val="24"/>
          <w:lang w:val="en-US"/>
        </w:rPr>
        <w:t>Nuclear</w:t>
      </w:r>
      <w:r w:rsidRPr="0060753B">
        <w:rPr>
          <w:sz w:val="24"/>
          <w:szCs w:val="24"/>
        </w:rPr>
        <w:t xml:space="preserve"> </w:t>
      </w:r>
      <w:r w:rsidRPr="0060753B">
        <w:rPr>
          <w:sz w:val="24"/>
          <w:szCs w:val="24"/>
          <w:lang w:val="en-US"/>
        </w:rPr>
        <w:t>Accidents</w:t>
      </w:r>
      <w:r w:rsidRPr="0060753B">
        <w:rPr>
          <w:sz w:val="24"/>
          <w:szCs w:val="24"/>
        </w:rPr>
        <w:t xml:space="preserve">. - Luxembourg. -1990. - </w:t>
      </w:r>
      <w:r w:rsidRPr="0060753B">
        <w:rPr>
          <w:sz w:val="24"/>
          <w:szCs w:val="24"/>
          <w:lang w:val="en-US"/>
        </w:rPr>
        <w:t>P</w:t>
      </w:r>
      <w:r w:rsidRPr="0060753B">
        <w:rPr>
          <w:sz w:val="24"/>
          <w:szCs w:val="24"/>
        </w:rPr>
        <w:t>. 20.</w:t>
      </w:r>
    </w:p>
    <w:p w:rsidR="00CF69C8" w:rsidRPr="0060753B" w:rsidRDefault="00CF69C8" w:rsidP="00CF69C8">
      <w:pPr>
        <w:pStyle w:val="a4"/>
        <w:spacing w:line="312" w:lineRule="auto"/>
        <w:ind w:left="0" w:firstLine="567"/>
        <w:jc w:val="both"/>
        <w:rPr>
          <w:sz w:val="24"/>
          <w:szCs w:val="24"/>
        </w:rPr>
      </w:pPr>
      <w:r w:rsidRPr="0060753B">
        <w:rPr>
          <w:sz w:val="24"/>
          <w:szCs w:val="24"/>
        </w:rPr>
        <w:t>Баранов В.И., Кунашева К.Г. Содержание радиоактивных элементов ториевого ряда в наземных растениях // Тр. Биогеохим. лаб. Т. 10. - М.: Наука. - 1954. - С. 94-97.</w:t>
      </w:r>
    </w:p>
    <w:p w:rsidR="00CF69C8" w:rsidRPr="00B94837" w:rsidRDefault="00CF69C8" w:rsidP="00CF69C8">
      <w:pPr>
        <w:pStyle w:val="a4"/>
        <w:spacing w:line="312" w:lineRule="auto"/>
        <w:ind w:left="0" w:firstLine="567"/>
        <w:jc w:val="both"/>
        <w:rPr>
          <w:sz w:val="24"/>
          <w:szCs w:val="24"/>
        </w:rPr>
      </w:pPr>
      <w:r w:rsidRPr="00B94837">
        <w:rPr>
          <w:sz w:val="24"/>
          <w:szCs w:val="24"/>
        </w:rPr>
        <w:t>Барановская Н.В. Закономерности накопления и распределения химических элементов в организмах природных и природно-антропогенных экосистем. Автореф. дисс.  д.б.н. Томск: ТПУ, - 2006 - 373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Барбер С.А. Биологическая доступность питательных веществ в почве. - М.: Агропромиздат, 1988. - 376 с. </w:t>
      </w:r>
    </w:p>
    <w:p w:rsidR="00CF69C8" w:rsidRPr="00FE7AAA" w:rsidRDefault="00CF69C8" w:rsidP="00CF69C8">
      <w:pPr>
        <w:pStyle w:val="a4"/>
        <w:spacing w:line="312" w:lineRule="auto"/>
        <w:ind w:left="0" w:firstLine="567"/>
        <w:jc w:val="both"/>
        <w:rPr>
          <w:spacing w:val="-4"/>
          <w:sz w:val="24"/>
          <w:szCs w:val="24"/>
        </w:rPr>
      </w:pPr>
      <w:r w:rsidRPr="00FE7AAA">
        <w:rPr>
          <w:spacing w:val="-4"/>
          <w:sz w:val="24"/>
          <w:szCs w:val="24"/>
        </w:rPr>
        <w:t xml:space="preserve">Барсков И.С. Морфогенез и экогенез палеозойских цефалопод. - М.: Изд-во МГУ, 1989. </w:t>
      </w:r>
      <w:r w:rsidR="00FE7AAA" w:rsidRPr="00FE7AAA">
        <w:rPr>
          <w:spacing w:val="-4"/>
          <w:sz w:val="24"/>
          <w:szCs w:val="24"/>
        </w:rPr>
        <w:t>–</w:t>
      </w:r>
      <w:r w:rsidRPr="00FE7AAA">
        <w:rPr>
          <w:spacing w:val="-4"/>
          <w:sz w:val="24"/>
          <w:szCs w:val="24"/>
        </w:rPr>
        <w:t xml:space="preserve"> 160</w:t>
      </w:r>
      <w:r w:rsidR="00FE7AAA" w:rsidRPr="00FE7AAA">
        <w:rPr>
          <w:spacing w:val="-4"/>
          <w:sz w:val="24"/>
          <w:szCs w:val="24"/>
        </w:rPr>
        <w:t xml:space="preserve"> </w:t>
      </w:r>
      <w:r w:rsidRPr="00FE7AAA">
        <w:rPr>
          <w:spacing w:val="-4"/>
          <w:sz w:val="24"/>
          <w:szCs w:val="24"/>
        </w:rPr>
        <w:t>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Башкин В.Н., Касимов Н.С. Биогеохимия. - М.: Науч. мир, 2004. - 647 с. </w:t>
      </w:r>
    </w:p>
    <w:p w:rsidR="00CF69C8" w:rsidRPr="0060753B" w:rsidRDefault="00CF69C8" w:rsidP="00CF69C8">
      <w:pPr>
        <w:pStyle w:val="a4"/>
        <w:spacing w:line="312" w:lineRule="auto"/>
        <w:ind w:left="0" w:firstLine="567"/>
        <w:jc w:val="both"/>
        <w:rPr>
          <w:sz w:val="24"/>
          <w:szCs w:val="24"/>
        </w:rPr>
      </w:pPr>
      <w:r w:rsidRPr="0060753B">
        <w:rPr>
          <w:bCs/>
          <w:sz w:val="24"/>
          <w:szCs w:val="24"/>
        </w:rPr>
        <w:t>Бей-Биенко Г.Я.</w:t>
      </w:r>
      <w:r w:rsidRPr="0060753B">
        <w:rPr>
          <w:sz w:val="24"/>
          <w:szCs w:val="24"/>
        </w:rPr>
        <w:t xml:space="preserve"> Общая энтомология: Учебник для ун-тов и с.-х. вузов по спец. "защита растений". -  М.: Высшая школа, 1980. - 416 с.</w:t>
      </w:r>
    </w:p>
    <w:p w:rsidR="00CF69C8" w:rsidRPr="0060753B" w:rsidRDefault="00CF69C8" w:rsidP="00CF69C8">
      <w:pPr>
        <w:pStyle w:val="a4"/>
        <w:spacing w:line="312" w:lineRule="auto"/>
        <w:ind w:left="0" w:firstLine="567"/>
        <w:jc w:val="both"/>
        <w:rPr>
          <w:sz w:val="24"/>
          <w:szCs w:val="24"/>
        </w:rPr>
      </w:pPr>
      <w:r w:rsidRPr="0060753B">
        <w:rPr>
          <w:rFonts w:hint="eastAsia"/>
          <w:bCs/>
          <w:sz w:val="24"/>
          <w:szCs w:val="24"/>
        </w:rPr>
        <w:t>Бельгард</w:t>
      </w:r>
      <w:r w:rsidRPr="0060753B">
        <w:rPr>
          <w:bCs/>
          <w:sz w:val="24"/>
          <w:szCs w:val="24"/>
        </w:rPr>
        <w:t xml:space="preserve"> </w:t>
      </w:r>
      <w:r w:rsidRPr="0060753B">
        <w:rPr>
          <w:rFonts w:hint="eastAsia"/>
          <w:bCs/>
          <w:sz w:val="24"/>
          <w:szCs w:val="24"/>
        </w:rPr>
        <w:t>А</w:t>
      </w:r>
      <w:r w:rsidRPr="0060753B">
        <w:rPr>
          <w:bCs/>
          <w:sz w:val="24"/>
          <w:szCs w:val="24"/>
        </w:rPr>
        <w:t>.</w:t>
      </w:r>
      <w:r w:rsidRPr="0060753B">
        <w:rPr>
          <w:rFonts w:hint="eastAsia"/>
          <w:bCs/>
          <w:sz w:val="24"/>
          <w:szCs w:val="24"/>
        </w:rPr>
        <w:t>Л</w:t>
      </w:r>
      <w:r w:rsidRPr="0060753B">
        <w:rPr>
          <w:bCs/>
          <w:sz w:val="24"/>
          <w:szCs w:val="24"/>
        </w:rPr>
        <w:t xml:space="preserve">. </w:t>
      </w:r>
      <w:r w:rsidRPr="0060753B">
        <w:rPr>
          <w:rFonts w:hint="eastAsia"/>
          <w:sz w:val="24"/>
          <w:szCs w:val="24"/>
        </w:rPr>
        <w:t>К</w:t>
      </w:r>
      <w:r w:rsidRPr="0060753B">
        <w:rPr>
          <w:sz w:val="24"/>
          <w:szCs w:val="24"/>
        </w:rPr>
        <w:t xml:space="preserve"> </w:t>
      </w:r>
      <w:r w:rsidRPr="0060753B">
        <w:rPr>
          <w:rFonts w:hint="eastAsia"/>
          <w:sz w:val="24"/>
          <w:szCs w:val="24"/>
        </w:rPr>
        <w:t>вопросу</w:t>
      </w:r>
      <w:r w:rsidRPr="0060753B">
        <w:rPr>
          <w:sz w:val="24"/>
          <w:szCs w:val="24"/>
        </w:rPr>
        <w:t xml:space="preserve"> </w:t>
      </w:r>
      <w:r w:rsidRPr="0060753B">
        <w:rPr>
          <w:rFonts w:hint="eastAsia"/>
          <w:sz w:val="24"/>
          <w:szCs w:val="24"/>
        </w:rPr>
        <w:t>об</w:t>
      </w:r>
      <w:r w:rsidRPr="0060753B">
        <w:rPr>
          <w:sz w:val="24"/>
          <w:szCs w:val="24"/>
        </w:rPr>
        <w:t xml:space="preserve"> </w:t>
      </w:r>
      <w:r w:rsidRPr="0060753B">
        <w:rPr>
          <w:rFonts w:hint="eastAsia"/>
          <w:sz w:val="24"/>
          <w:szCs w:val="24"/>
        </w:rPr>
        <w:t>экологическом</w:t>
      </w:r>
      <w:r w:rsidRPr="0060753B">
        <w:rPr>
          <w:sz w:val="24"/>
          <w:szCs w:val="24"/>
        </w:rPr>
        <w:t xml:space="preserve"> </w:t>
      </w:r>
      <w:r w:rsidRPr="0060753B">
        <w:rPr>
          <w:rFonts w:hint="eastAsia"/>
          <w:sz w:val="24"/>
          <w:szCs w:val="24"/>
        </w:rPr>
        <w:t>анализе</w:t>
      </w:r>
      <w:r w:rsidRPr="0060753B">
        <w:rPr>
          <w:sz w:val="24"/>
          <w:szCs w:val="24"/>
        </w:rPr>
        <w:t xml:space="preserve"> </w:t>
      </w:r>
      <w:r w:rsidRPr="0060753B">
        <w:rPr>
          <w:rFonts w:hint="eastAsia"/>
          <w:sz w:val="24"/>
          <w:szCs w:val="24"/>
        </w:rPr>
        <w:t>и</w:t>
      </w:r>
      <w:r w:rsidRPr="0060753B">
        <w:rPr>
          <w:sz w:val="24"/>
          <w:szCs w:val="24"/>
        </w:rPr>
        <w:t xml:space="preserve"> </w:t>
      </w:r>
      <w:r w:rsidRPr="0060753B">
        <w:rPr>
          <w:rFonts w:hint="eastAsia"/>
          <w:sz w:val="24"/>
          <w:szCs w:val="24"/>
        </w:rPr>
        <w:t>структуре</w:t>
      </w:r>
      <w:r w:rsidRPr="0060753B">
        <w:rPr>
          <w:sz w:val="24"/>
          <w:szCs w:val="24"/>
        </w:rPr>
        <w:t xml:space="preserve"> </w:t>
      </w:r>
      <w:r w:rsidRPr="0060753B">
        <w:rPr>
          <w:rFonts w:hint="eastAsia"/>
          <w:sz w:val="24"/>
          <w:szCs w:val="24"/>
        </w:rPr>
        <w:t>лесных</w:t>
      </w:r>
      <w:r w:rsidRPr="0060753B">
        <w:rPr>
          <w:sz w:val="24"/>
          <w:szCs w:val="24"/>
        </w:rPr>
        <w:t xml:space="preserve"> </w:t>
      </w:r>
      <w:r w:rsidRPr="0060753B">
        <w:rPr>
          <w:rFonts w:hint="eastAsia"/>
          <w:sz w:val="24"/>
          <w:szCs w:val="24"/>
        </w:rPr>
        <w:t>фитоценозов</w:t>
      </w:r>
      <w:r w:rsidRPr="0060753B">
        <w:rPr>
          <w:sz w:val="24"/>
          <w:szCs w:val="24"/>
        </w:rPr>
        <w:t xml:space="preserve"> </w:t>
      </w:r>
      <w:r w:rsidRPr="0060753B">
        <w:rPr>
          <w:rFonts w:hint="eastAsia"/>
          <w:sz w:val="24"/>
          <w:szCs w:val="24"/>
        </w:rPr>
        <w:t>в</w:t>
      </w:r>
      <w:r w:rsidRPr="0060753B">
        <w:rPr>
          <w:sz w:val="24"/>
          <w:szCs w:val="24"/>
        </w:rPr>
        <w:t xml:space="preserve"> </w:t>
      </w:r>
      <w:r w:rsidRPr="0060753B">
        <w:rPr>
          <w:rFonts w:hint="eastAsia"/>
          <w:sz w:val="24"/>
          <w:szCs w:val="24"/>
        </w:rPr>
        <w:t>Степи</w:t>
      </w:r>
      <w:r w:rsidRPr="0060753B">
        <w:rPr>
          <w:sz w:val="24"/>
          <w:szCs w:val="24"/>
        </w:rPr>
        <w:t xml:space="preserve"> // </w:t>
      </w:r>
      <w:r w:rsidRPr="0060753B">
        <w:rPr>
          <w:rFonts w:hint="eastAsia"/>
          <w:sz w:val="24"/>
          <w:szCs w:val="24"/>
        </w:rPr>
        <w:t>Вопросы</w:t>
      </w:r>
      <w:r w:rsidRPr="0060753B">
        <w:rPr>
          <w:sz w:val="24"/>
          <w:szCs w:val="24"/>
        </w:rPr>
        <w:t xml:space="preserve"> </w:t>
      </w:r>
      <w:r w:rsidRPr="0060753B">
        <w:rPr>
          <w:rFonts w:hint="eastAsia"/>
          <w:sz w:val="24"/>
          <w:szCs w:val="24"/>
        </w:rPr>
        <w:t>биологической</w:t>
      </w:r>
      <w:r w:rsidRPr="0060753B">
        <w:rPr>
          <w:sz w:val="24"/>
          <w:szCs w:val="24"/>
        </w:rPr>
        <w:t xml:space="preserve"> </w:t>
      </w:r>
      <w:r w:rsidRPr="0060753B">
        <w:rPr>
          <w:rFonts w:hint="eastAsia"/>
          <w:sz w:val="24"/>
          <w:szCs w:val="24"/>
        </w:rPr>
        <w:t>диагностики</w:t>
      </w:r>
      <w:r w:rsidRPr="0060753B">
        <w:rPr>
          <w:sz w:val="24"/>
          <w:szCs w:val="24"/>
        </w:rPr>
        <w:t xml:space="preserve"> </w:t>
      </w:r>
      <w:r w:rsidRPr="0060753B">
        <w:rPr>
          <w:rFonts w:hint="eastAsia"/>
          <w:sz w:val="24"/>
          <w:szCs w:val="24"/>
        </w:rPr>
        <w:t>лесных</w:t>
      </w:r>
      <w:r w:rsidRPr="0060753B">
        <w:rPr>
          <w:sz w:val="24"/>
          <w:szCs w:val="24"/>
        </w:rPr>
        <w:t xml:space="preserve"> </w:t>
      </w:r>
      <w:r w:rsidRPr="0060753B">
        <w:rPr>
          <w:rFonts w:hint="eastAsia"/>
          <w:sz w:val="24"/>
          <w:szCs w:val="24"/>
        </w:rPr>
        <w:t>биогеоценозов</w:t>
      </w:r>
      <w:r w:rsidRPr="0060753B">
        <w:rPr>
          <w:sz w:val="24"/>
          <w:szCs w:val="24"/>
        </w:rPr>
        <w:t xml:space="preserve"> </w:t>
      </w:r>
      <w:r w:rsidRPr="0060753B">
        <w:rPr>
          <w:rFonts w:hint="eastAsia"/>
          <w:sz w:val="24"/>
          <w:szCs w:val="24"/>
        </w:rPr>
        <w:t>Присамарья</w:t>
      </w:r>
      <w:r w:rsidRPr="0060753B">
        <w:rPr>
          <w:sz w:val="24"/>
          <w:szCs w:val="24"/>
        </w:rPr>
        <w:t xml:space="preserve">. - </w:t>
      </w:r>
      <w:r w:rsidRPr="0060753B">
        <w:rPr>
          <w:rFonts w:hint="eastAsia"/>
          <w:sz w:val="24"/>
          <w:szCs w:val="24"/>
        </w:rPr>
        <w:t>Днепропетровск</w:t>
      </w:r>
      <w:r w:rsidRPr="0060753B">
        <w:rPr>
          <w:sz w:val="24"/>
          <w:szCs w:val="24"/>
        </w:rPr>
        <w:t xml:space="preserve">: </w:t>
      </w:r>
      <w:r w:rsidRPr="0060753B">
        <w:rPr>
          <w:rFonts w:hint="eastAsia"/>
          <w:sz w:val="24"/>
          <w:szCs w:val="24"/>
        </w:rPr>
        <w:t>Изд</w:t>
      </w:r>
      <w:r w:rsidRPr="0060753B">
        <w:rPr>
          <w:sz w:val="24"/>
          <w:szCs w:val="24"/>
        </w:rPr>
        <w:t>-</w:t>
      </w:r>
      <w:r w:rsidRPr="0060753B">
        <w:rPr>
          <w:rFonts w:hint="eastAsia"/>
          <w:sz w:val="24"/>
          <w:szCs w:val="24"/>
        </w:rPr>
        <w:t>во</w:t>
      </w:r>
      <w:r w:rsidRPr="0060753B">
        <w:rPr>
          <w:sz w:val="24"/>
          <w:szCs w:val="24"/>
        </w:rPr>
        <w:t xml:space="preserve"> </w:t>
      </w:r>
      <w:r w:rsidRPr="0060753B">
        <w:rPr>
          <w:rFonts w:hint="eastAsia"/>
          <w:sz w:val="24"/>
          <w:szCs w:val="24"/>
        </w:rPr>
        <w:t>Днепропетровского</w:t>
      </w:r>
      <w:r w:rsidRPr="0060753B">
        <w:rPr>
          <w:sz w:val="24"/>
          <w:szCs w:val="24"/>
        </w:rPr>
        <w:t xml:space="preserve"> </w:t>
      </w:r>
      <w:r w:rsidRPr="0060753B">
        <w:rPr>
          <w:rFonts w:hint="eastAsia"/>
          <w:sz w:val="24"/>
          <w:szCs w:val="24"/>
        </w:rPr>
        <w:t>ун</w:t>
      </w:r>
      <w:r w:rsidRPr="0060753B">
        <w:rPr>
          <w:sz w:val="24"/>
          <w:szCs w:val="24"/>
        </w:rPr>
        <w:t>-</w:t>
      </w:r>
      <w:r w:rsidRPr="0060753B">
        <w:rPr>
          <w:rFonts w:hint="eastAsia"/>
          <w:sz w:val="24"/>
          <w:szCs w:val="24"/>
        </w:rPr>
        <w:t>та</w:t>
      </w:r>
      <w:r w:rsidRPr="0060753B">
        <w:rPr>
          <w:sz w:val="24"/>
          <w:szCs w:val="24"/>
        </w:rPr>
        <w:t xml:space="preserve">, 1980. </w:t>
      </w:r>
      <w:r w:rsidRPr="0060753B">
        <w:rPr>
          <w:rFonts w:hint="eastAsia"/>
          <w:sz w:val="24"/>
          <w:szCs w:val="24"/>
        </w:rPr>
        <w:t>С</w:t>
      </w:r>
      <w:r w:rsidRPr="0060753B">
        <w:rPr>
          <w:sz w:val="24"/>
          <w:szCs w:val="24"/>
        </w:rPr>
        <w:t>. 12-43.</w:t>
      </w:r>
    </w:p>
    <w:p w:rsidR="00CF69C8" w:rsidRPr="0060753B" w:rsidRDefault="00CF69C8" w:rsidP="00CF69C8">
      <w:pPr>
        <w:pStyle w:val="a4"/>
        <w:spacing w:line="312" w:lineRule="auto"/>
        <w:ind w:left="0" w:firstLine="567"/>
        <w:jc w:val="both"/>
        <w:rPr>
          <w:sz w:val="24"/>
          <w:szCs w:val="24"/>
        </w:rPr>
      </w:pPr>
      <w:r w:rsidRPr="0060753B">
        <w:rPr>
          <w:sz w:val="24"/>
          <w:szCs w:val="24"/>
        </w:rPr>
        <w:t>Бельгард А.Л. О проблеме консолидации лесотипологических течений // Современные проблемы лесной типологии. -  М.: Наука, 1985. С. 511.</w:t>
      </w:r>
    </w:p>
    <w:p w:rsidR="00CF69C8" w:rsidRPr="0060753B" w:rsidRDefault="00CF69C8" w:rsidP="00CF69C8">
      <w:pPr>
        <w:pStyle w:val="a4"/>
        <w:spacing w:line="312" w:lineRule="auto"/>
        <w:ind w:left="0" w:firstLine="567"/>
        <w:jc w:val="both"/>
        <w:rPr>
          <w:sz w:val="24"/>
          <w:szCs w:val="24"/>
        </w:rPr>
      </w:pPr>
      <w:r w:rsidRPr="0060753B">
        <w:rPr>
          <w:rFonts w:hint="eastAsia"/>
          <w:bCs/>
          <w:sz w:val="24"/>
          <w:szCs w:val="24"/>
        </w:rPr>
        <w:t>Бельгард</w:t>
      </w:r>
      <w:r w:rsidRPr="0060753B">
        <w:rPr>
          <w:bCs/>
          <w:sz w:val="24"/>
          <w:szCs w:val="24"/>
        </w:rPr>
        <w:t xml:space="preserve"> </w:t>
      </w:r>
      <w:r w:rsidRPr="0060753B">
        <w:rPr>
          <w:rFonts w:hint="eastAsia"/>
          <w:bCs/>
          <w:sz w:val="24"/>
          <w:szCs w:val="24"/>
        </w:rPr>
        <w:t>А</w:t>
      </w:r>
      <w:r w:rsidRPr="0060753B">
        <w:rPr>
          <w:bCs/>
          <w:sz w:val="24"/>
          <w:szCs w:val="24"/>
        </w:rPr>
        <w:t>.</w:t>
      </w:r>
      <w:r w:rsidRPr="0060753B">
        <w:rPr>
          <w:rFonts w:hint="eastAsia"/>
          <w:bCs/>
          <w:sz w:val="24"/>
          <w:szCs w:val="24"/>
        </w:rPr>
        <w:t>Л</w:t>
      </w:r>
      <w:r w:rsidRPr="0060753B">
        <w:rPr>
          <w:bCs/>
          <w:sz w:val="24"/>
          <w:szCs w:val="24"/>
        </w:rPr>
        <w:t xml:space="preserve">. </w:t>
      </w:r>
      <w:r w:rsidRPr="0060753B">
        <w:rPr>
          <w:rFonts w:hint="eastAsia"/>
          <w:sz w:val="24"/>
          <w:szCs w:val="24"/>
        </w:rPr>
        <w:t>Степное</w:t>
      </w:r>
      <w:r w:rsidRPr="0060753B">
        <w:rPr>
          <w:sz w:val="24"/>
          <w:szCs w:val="24"/>
        </w:rPr>
        <w:t xml:space="preserve"> </w:t>
      </w:r>
      <w:r w:rsidRPr="0060753B">
        <w:rPr>
          <w:rFonts w:hint="eastAsia"/>
          <w:sz w:val="24"/>
          <w:szCs w:val="24"/>
        </w:rPr>
        <w:t>лесоведение</w:t>
      </w:r>
      <w:r w:rsidRPr="0060753B">
        <w:rPr>
          <w:sz w:val="24"/>
          <w:szCs w:val="24"/>
        </w:rPr>
        <w:t xml:space="preserve">. - </w:t>
      </w:r>
      <w:r w:rsidRPr="0060753B">
        <w:rPr>
          <w:rFonts w:hint="eastAsia"/>
          <w:sz w:val="24"/>
          <w:szCs w:val="24"/>
        </w:rPr>
        <w:t>М</w:t>
      </w:r>
      <w:r w:rsidRPr="0060753B">
        <w:rPr>
          <w:sz w:val="24"/>
          <w:szCs w:val="24"/>
        </w:rPr>
        <w:t xml:space="preserve">.: </w:t>
      </w:r>
      <w:r w:rsidRPr="0060753B">
        <w:rPr>
          <w:rFonts w:hint="eastAsia"/>
          <w:sz w:val="24"/>
          <w:szCs w:val="24"/>
        </w:rPr>
        <w:t>Лесная</w:t>
      </w:r>
      <w:r w:rsidRPr="0060753B">
        <w:rPr>
          <w:sz w:val="24"/>
          <w:szCs w:val="24"/>
        </w:rPr>
        <w:t xml:space="preserve"> </w:t>
      </w:r>
      <w:r w:rsidRPr="0060753B">
        <w:rPr>
          <w:rFonts w:hint="eastAsia"/>
          <w:sz w:val="24"/>
          <w:szCs w:val="24"/>
        </w:rPr>
        <w:t>промышленность</w:t>
      </w:r>
      <w:r w:rsidRPr="0060753B">
        <w:rPr>
          <w:sz w:val="24"/>
          <w:szCs w:val="24"/>
        </w:rPr>
        <w:t xml:space="preserve">, 1971. - 336 </w:t>
      </w:r>
      <w:r w:rsidRPr="0060753B">
        <w:rPr>
          <w:rFonts w:hint="eastAsia"/>
          <w:sz w:val="24"/>
          <w:szCs w:val="24"/>
        </w:rPr>
        <w:t>с</w:t>
      </w:r>
      <w:r w:rsidRPr="0060753B">
        <w:rPr>
          <w:sz w:val="24"/>
          <w:szCs w:val="24"/>
        </w:rPr>
        <w:t>.</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Бельгардт А.Л. и др. Региональные кадастры типов леса. – М.: Наука, 1980.  С. 91-99.</w:t>
      </w:r>
    </w:p>
    <w:p w:rsidR="00CF69C8" w:rsidRPr="0060753B" w:rsidRDefault="00CF69C8" w:rsidP="00CF69C8">
      <w:pPr>
        <w:pStyle w:val="a4"/>
        <w:spacing w:line="312" w:lineRule="auto"/>
        <w:ind w:left="0" w:firstLine="567"/>
        <w:jc w:val="both"/>
        <w:rPr>
          <w:color w:val="000000"/>
          <w:sz w:val="24"/>
          <w:szCs w:val="24"/>
        </w:rPr>
      </w:pPr>
      <w:r w:rsidRPr="0060753B">
        <w:rPr>
          <w:color w:val="000000"/>
          <w:sz w:val="24"/>
          <w:szCs w:val="24"/>
        </w:rPr>
        <w:t>Берг Л.С. Номогенез, или Эволюция на основе закономерностей. - Петербург: Государственное издательство, 1922. - 306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Берг Л.С. Труды по теории эволюции, 1922-1930. - Л.: Наука, 1977. - 387 с. </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 xml:space="preserve">Берзинь Я.М. </w:t>
      </w:r>
      <w:r w:rsidRPr="0060753B">
        <w:rPr>
          <w:iCs/>
          <w:spacing w:val="-1"/>
          <w:sz w:val="24"/>
          <w:szCs w:val="24"/>
        </w:rPr>
        <w:t>Микроэлементы в животноводстве</w:t>
      </w:r>
      <w:r w:rsidRPr="0060753B">
        <w:rPr>
          <w:spacing w:val="-1"/>
          <w:sz w:val="24"/>
          <w:szCs w:val="24"/>
        </w:rPr>
        <w:t>. - Рига: Латгосиздат, 1961. - 198 с.</w:t>
      </w:r>
    </w:p>
    <w:p w:rsidR="00CF69C8" w:rsidRPr="0060753B" w:rsidRDefault="00CF69C8" w:rsidP="00CF69C8">
      <w:pPr>
        <w:pStyle w:val="a4"/>
        <w:spacing w:line="312" w:lineRule="auto"/>
        <w:ind w:left="0" w:firstLine="567"/>
        <w:jc w:val="both"/>
        <w:rPr>
          <w:sz w:val="24"/>
          <w:szCs w:val="24"/>
        </w:rPr>
      </w:pPr>
      <w:r w:rsidRPr="0060753B">
        <w:rPr>
          <w:sz w:val="24"/>
          <w:szCs w:val="24"/>
        </w:rPr>
        <w:t>Берлянт А.М. Картографический метод исследования. - М.: МГУ, 1988. - 252 с.</w:t>
      </w:r>
    </w:p>
    <w:p w:rsidR="00CF69C8" w:rsidRPr="0060753B" w:rsidRDefault="00CF69C8" w:rsidP="00CF69C8">
      <w:pPr>
        <w:pStyle w:val="a4"/>
        <w:spacing w:line="312" w:lineRule="auto"/>
        <w:ind w:left="0" w:firstLine="567"/>
        <w:jc w:val="both"/>
        <w:rPr>
          <w:sz w:val="24"/>
          <w:szCs w:val="24"/>
        </w:rPr>
      </w:pPr>
      <w:r w:rsidRPr="0060753B">
        <w:rPr>
          <w:sz w:val="24"/>
          <w:szCs w:val="24"/>
        </w:rPr>
        <w:t>Берталанфи Людвиг фон. Общая теория систем - критический обзор // Исследования по общей теории систем: Сборник переводов / Общ. ред. В. Н. Садовского и Э. Г. Юдина. - М.: Прогресс, 1969. С. 23–82.</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Блохина Р.И. Геохимические условия возникновения и распространения эндемического зоба в Ярославской области / Автореф… к.б.н. - М., 1968. - 21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Бобко Е.В. Об изучении роли бора в растении // Избранные сочинения. - М.: Сельхозиздат, 1963. С. 319-329.</w:t>
      </w:r>
    </w:p>
    <w:p w:rsidR="00CF69C8" w:rsidRPr="0060753B" w:rsidRDefault="00CF69C8" w:rsidP="00CF69C8">
      <w:pPr>
        <w:pStyle w:val="a4"/>
        <w:spacing w:line="312" w:lineRule="auto"/>
        <w:ind w:left="0" w:firstLine="567"/>
        <w:jc w:val="both"/>
        <w:rPr>
          <w:bCs/>
          <w:sz w:val="24"/>
          <w:szCs w:val="24"/>
        </w:rPr>
      </w:pPr>
      <w:r w:rsidRPr="0060753B">
        <w:rPr>
          <w:bCs/>
          <w:sz w:val="24"/>
          <w:szCs w:val="24"/>
        </w:rPr>
        <w:t>Болтнева Л.И., Израэль Ю.А., Ионов В.А., Назаров И.М. Глобальное загрязнение Cs и Sr и дозы внешнего облучения на территории СССР // Атомная энергия. - 1997. - Т.42. - Вып. 5. - С.355-360.</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Бондарь Ю.И. Доступность </w:t>
      </w:r>
      <w:r w:rsidRPr="0060753B">
        <w:rPr>
          <w:bCs/>
          <w:sz w:val="24"/>
          <w:szCs w:val="24"/>
          <w:vertAlign w:val="superscript"/>
        </w:rPr>
        <w:t>137</w:t>
      </w:r>
      <w:r w:rsidRPr="0060753B">
        <w:rPr>
          <w:bCs/>
          <w:sz w:val="24"/>
          <w:szCs w:val="24"/>
        </w:rPr>
        <w:t xml:space="preserve">Cs и </w:t>
      </w:r>
      <w:r w:rsidRPr="0060753B">
        <w:rPr>
          <w:bCs/>
          <w:sz w:val="24"/>
          <w:szCs w:val="24"/>
          <w:vertAlign w:val="superscript"/>
        </w:rPr>
        <w:t>90</w:t>
      </w:r>
      <w:r w:rsidRPr="0060753B">
        <w:rPr>
          <w:bCs/>
          <w:sz w:val="24"/>
          <w:szCs w:val="24"/>
        </w:rPr>
        <w:t>Sr растениям из различных компонентов почвы / Ю.И. Бондарь, Г.С. Шманай, JT.C. Ивашкевич и др. // Почвоведение. - 2000. - № 4. - С.439-445.</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Бондарь, Ю.И. Влияние органического вещества на сорбцию </w:t>
      </w:r>
      <w:r w:rsidRPr="0060753B">
        <w:rPr>
          <w:bCs/>
          <w:sz w:val="24"/>
          <w:szCs w:val="24"/>
          <w:vertAlign w:val="superscript"/>
        </w:rPr>
        <w:t>137</w:t>
      </w:r>
      <w:r w:rsidRPr="0060753B">
        <w:rPr>
          <w:bCs/>
          <w:sz w:val="24"/>
          <w:szCs w:val="24"/>
        </w:rPr>
        <w:t>Cs почвой / Ю.И. Бондарь JT.C. Ивашкевич, Г.С. Шманай, В.Н. Калинин // Почвоведение. - 2003. - № 8. - С. 929-933.</w:t>
      </w:r>
    </w:p>
    <w:p w:rsidR="00CF69C8" w:rsidRPr="0060753B" w:rsidRDefault="00CF69C8" w:rsidP="00CF69C8">
      <w:pPr>
        <w:pStyle w:val="a4"/>
        <w:spacing w:line="312" w:lineRule="auto"/>
        <w:ind w:left="0" w:firstLine="567"/>
        <w:jc w:val="both"/>
        <w:rPr>
          <w:bCs/>
          <w:sz w:val="24"/>
          <w:szCs w:val="24"/>
        </w:rPr>
      </w:pPr>
      <w:r w:rsidRPr="0060753B">
        <w:rPr>
          <w:bCs/>
          <w:sz w:val="24"/>
          <w:szCs w:val="24"/>
        </w:rPr>
        <w:t>Борзилов В.А. Формы нахождения радионуклидов в природных средах и их роль в процессах миграции / В.А. Борзилов, Ц.И. Бобовникова, A.B. Коноплев // Радиационные аспекты Чернобыльской аварии. - СПб.: Гидрометеоиздат. Т. 1. - 1993. - С. 168-172.</w:t>
      </w:r>
    </w:p>
    <w:p w:rsidR="00CF69C8" w:rsidRPr="0060753B" w:rsidRDefault="00CF69C8" w:rsidP="00CF69C8">
      <w:pPr>
        <w:pStyle w:val="a4"/>
        <w:spacing w:line="312" w:lineRule="auto"/>
        <w:ind w:left="0" w:firstLine="567"/>
        <w:jc w:val="both"/>
        <w:rPr>
          <w:sz w:val="24"/>
          <w:szCs w:val="24"/>
        </w:rPr>
      </w:pPr>
      <w:r w:rsidRPr="0060753B">
        <w:rPr>
          <w:sz w:val="24"/>
          <w:szCs w:val="24"/>
        </w:rPr>
        <w:t>Брукс Р.Р. Химия окружающей среды. – М.: Химия, 1982. - 672 с.</w:t>
      </w:r>
    </w:p>
    <w:p w:rsidR="00CF69C8" w:rsidRPr="0060753B" w:rsidRDefault="00CF69C8" w:rsidP="00CF69C8">
      <w:pPr>
        <w:pStyle w:val="a4"/>
        <w:spacing w:line="312" w:lineRule="auto"/>
        <w:ind w:left="0" w:firstLine="567"/>
        <w:jc w:val="both"/>
        <w:rPr>
          <w:sz w:val="24"/>
          <w:szCs w:val="24"/>
        </w:rPr>
      </w:pPr>
      <w:r w:rsidRPr="0060753B">
        <w:rPr>
          <w:sz w:val="24"/>
          <w:szCs w:val="24"/>
        </w:rPr>
        <w:t>Бруновский Б.К., Кунашева К.Г. Некоторые данные относительно содержания радия в растениях и водах // Тр. Биогеохим. лаб. Т. 3. - М.: Наука. - 1935. - С. 31-44.</w:t>
      </w:r>
    </w:p>
    <w:p w:rsidR="00CF69C8" w:rsidRPr="0060753B" w:rsidRDefault="00CF69C8" w:rsidP="00CF69C8">
      <w:pPr>
        <w:pStyle w:val="a4"/>
        <w:spacing w:line="312" w:lineRule="auto"/>
        <w:ind w:left="0" w:firstLine="567"/>
        <w:jc w:val="both"/>
        <w:rPr>
          <w:sz w:val="24"/>
          <w:szCs w:val="24"/>
        </w:rPr>
      </w:pPr>
      <w:r w:rsidRPr="0060753B">
        <w:rPr>
          <w:sz w:val="24"/>
          <w:szCs w:val="24"/>
        </w:rPr>
        <w:t>Будыко М.И. Глобальная экология. - М., 1977.- 328 с.</w:t>
      </w:r>
    </w:p>
    <w:p w:rsidR="00CF69C8" w:rsidRPr="0060753B" w:rsidRDefault="00CF69C8" w:rsidP="00CF69C8">
      <w:pPr>
        <w:pStyle w:val="a4"/>
        <w:spacing w:line="312" w:lineRule="auto"/>
        <w:ind w:left="0" w:firstLine="567"/>
        <w:jc w:val="both"/>
        <w:rPr>
          <w:sz w:val="24"/>
          <w:szCs w:val="24"/>
        </w:rPr>
      </w:pPr>
      <w:r w:rsidRPr="0060753B">
        <w:rPr>
          <w:sz w:val="24"/>
          <w:szCs w:val="24"/>
        </w:rPr>
        <w:t>Будыко М.И. Изменения окружающей среды и смены последовательных фаун. - Л.: Гидрометеоиздат, 1982. - 78 с.</w:t>
      </w:r>
    </w:p>
    <w:p w:rsidR="00CF69C8" w:rsidRPr="0060753B" w:rsidRDefault="00CF69C8" w:rsidP="00CF69C8">
      <w:pPr>
        <w:pStyle w:val="a4"/>
        <w:spacing w:line="312" w:lineRule="auto"/>
        <w:ind w:left="0" w:firstLine="567"/>
        <w:jc w:val="both"/>
        <w:rPr>
          <w:sz w:val="24"/>
          <w:szCs w:val="24"/>
        </w:rPr>
      </w:pPr>
      <w:r w:rsidRPr="0060753B">
        <w:rPr>
          <w:sz w:val="24"/>
          <w:szCs w:val="24"/>
        </w:rPr>
        <w:t>Будыко М.И. Климат в прошлом и будущем. - Л.: Гидрометеоиздат, 1980. - 352 с.</w:t>
      </w:r>
    </w:p>
    <w:p w:rsidR="00CF69C8" w:rsidRPr="0060753B" w:rsidRDefault="00CF69C8" w:rsidP="00CF69C8">
      <w:pPr>
        <w:pStyle w:val="a4"/>
        <w:spacing w:line="312" w:lineRule="auto"/>
        <w:ind w:left="0" w:firstLine="567"/>
        <w:jc w:val="both"/>
        <w:rPr>
          <w:color w:val="000000"/>
          <w:sz w:val="24"/>
          <w:szCs w:val="24"/>
        </w:rPr>
      </w:pPr>
      <w:r w:rsidRPr="0060753B">
        <w:rPr>
          <w:color w:val="000000"/>
          <w:sz w:val="24"/>
          <w:szCs w:val="24"/>
        </w:rPr>
        <w:t>Бужилова А.П. Адаптивные процессы у древнего населения Восточной Европы: по данным палеопатологии / Автореф…д.и.н. - М., 2001. -</w:t>
      </w:r>
      <w:r w:rsidRPr="0060753B">
        <w:rPr>
          <w:color w:val="000000"/>
        </w:rPr>
        <w:t xml:space="preserve"> </w:t>
      </w:r>
      <w:r w:rsidRPr="0060753B">
        <w:rPr>
          <w:color w:val="000000"/>
          <w:sz w:val="24"/>
          <w:szCs w:val="24"/>
        </w:rPr>
        <w:t xml:space="preserve">50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Булгаков A.A. Механизмы вертикальной миграции долгоживущих радионуклидов в почвах 30-километровой зоны ЧАЭС / A.A. Булгаков, A.B. Коноплев, В.Е. Попов и др. // Почвоведение. - 1990. - № 10. -С. 14-19.</w:t>
      </w:r>
    </w:p>
    <w:p w:rsidR="00CF69C8" w:rsidRPr="0060753B" w:rsidRDefault="00CF69C8" w:rsidP="00CF69C8">
      <w:pPr>
        <w:pStyle w:val="a4"/>
        <w:spacing w:line="312" w:lineRule="auto"/>
        <w:ind w:left="0" w:firstLine="567"/>
        <w:jc w:val="both"/>
        <w:rPr>
          <w:bCs/>
          <w:sz w:val="24"/>
          <w:szCs w:val="24"/>
        </w:rPr>
      </w:pPr>
      <w:r w:rsidRPr="0060753B">
        <w:rPr>
          <w:bCs/>
          <w:sz w:val="24"/>
          <w:szCs w:val="24"/>
        </w:rPr>
        <w:t>Бумбу Я.В. Биогеохимические провинции йода и кобальта в Молдавии. - Кишинев: РИО АН МССР, 1971. - 128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Бумбу Я.В. Биогеохимия микроэлементов в растениях, почвах и природных водах Молдавии. - Кишинев, Штиинца, 1981. - 276 с.</w:t>
      </w:r>
    </w:p>
    <w:p w:rsidR="00CF69C8" w:rsidRPr="0060753B" w:rsidRDefault="00CF69C8" w:rsidP="00CF69C8">
      <w:pPr>
        <w:pStyle w:val="a4"/>
        <w:spacing w:line="312" w:lineRule="auto"/>
        <w:ind w:left="0" w:firstLine="567"/>
        <w:jc w:val="both"/>
        <w:rPr>
          <w:spacing w:val="-1"/>
          <w:sz w:val="24"/>
          <w:szCs w:val="24"/>
        </w:rPr>
      </w:pPr>
      <w:r w:rsidRPr="0060753B">
        <w:rPr>
          <w:spacing w:val="-3"/>
          <w:sz w:val="24"/>
          <w:szCs w:val="24"/>
        </w:rPr>
        <w:t>В.И. Вернадский: жизнь во благо России: сборник / составители: К.А. Степанов Г.Б. Наумов. - М.: Издательский Дом «Ноосфера», 2003. - 212 с.</w:t>
      </w:r>
    </w:p>
    <w:p w:rsidR="00CF69C8" w:rsidRPr="007A7576" w:rsidRDefault="00CF69C8" w:rsidP="00CF69C8">
      <w:pPr>
        <w:pStyle w:val="a4"/>
        <w:spacing w:line="312" w:lineRule="auto"/>
        <w:ind w:left="0" w:firstLine="567"/>
        <w:jc w:val="both"/>
        <w:rPr>
          <w:spacing w:val="-6"/>
          <w:sz w:val="24"/>
          <w:szCs w:val="24"/>
        </w:rPr>
      </w:pPr>
      <w:r w:rsidRPr="007A7576">
        <w:rPr>
          <w:spacing w:val="-6"/>
          <w:sz w:val="24"/>
          <w:szCs w:val="24"/>
        </w:rPr>
        <w:t>Вавилов Н.И. Центры происхождения культурных растений.  Л.: Тип. им. Гутенберга, 1926. -248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Важенин И.Г. Методические указания по агрохимическому обследованию и картографированию почв на содержание микроэлементов. - М., 1976. -78с.</w:t>
      </w:r>
    </w:p>
    <w:p w:rsidR="00CF69C8" w:rsidRPr="00B94837" w:rsidRDefault="00CF69C8" w:rsidP="00CF69C8">
      <w:pPr>
        <w:pStyle w:val="a4"/>
        <w:spacing w:line="312" w:lineRule="auto"/>
        <w:ind w:left="0" w:firstLine="567"/>
        <w:jc w:val="both"/>
        <w:rPr>
          <w:bCs/>
          <w:sz w:val="24"/>
          <w:szCs w:val="24"/>
        </w:rPr>
      </w:pPr>
      <w:r w:rsidRPr="00B94837">
        <w:rPr>
          <w:bCs/>
          <w:sz w:val="24"/>
          <w:szCs w:val="24"/>
        </w:rPr>
        <w:t xml:space="preserve">Вальтер И. История Земли и жизни. Перевод с немецкого горного инженера Г.И. Кваша. </w:t>
      </w:r>
      <w:r w:rsidRPr="00B94837">
        <w:rPr>
          <w:bCs/>
          <w:iCs/>
          <w:sz w:val="24"/>
          <w:szCs w:val="24"/>
        </w:rPr>
        <w:t>Санкт-Петербург: издательство П.П. Сойкина.  - 1911. -  538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Варшал Г.М. Формы миграции фульвокислот и металлов в природных водах // </w:t>
      </w:r>
      <w:r>
        <w:rPr>
          <w:bCs/>
          <w:sz w:val="24"/>
          <w:szCs w:val="24"/>
        </w:rPr>
        <w:t>Автореф. д</w:t>
      </w:r>
      <w:r w:rsidRPr="0060753B">
        <w:rPr>
          <w:bCs/>
          <w:sz w:val="24"/>
          <w:szCs w:val="24"/>
        </w:rPr>
        <w:t>ис.</w:t>
      </w:r>
      <w:r>
        <w:rPr>
          <w:bCs/>
          <w:sz w:val="24"/>
          <w:szCs w:val="24"/>
        </w:rPr>
        <w:t xml:space="preserve"> д.х.н. - М.: ГЕОХИ РАН, 1994. - 65 с.</w:t>
      </w:r>
    </w:p>
    <w:p w:rsidR="00CF69C8" w:rsidRPr="0060753B" w:rsidRDefault="00CF69C8" w:rsidP="00CF69C8">
      <w:pPr>
        <w:pStyle w:val="a4"/>
        <w:spacing w:line="312" w:lineRule="auto"/>
        <w:ind w:left="0" w:firstLine="567"/>
        <w:jc w:val="both"/>
        <w:rPr>
          <w:sz w:val="24"/>
          <w:szCs w:val="24"/>
        </w:rPr>
      </w:pPr>
      <w:r w:rsidRPr="0060753B">
        <w:rPr>
          <w:sz w:val="24"/>
          <w:szCs w:val="24"/>
        </w:rPr>
        <w:t>Варшал Г.М., Кощеева И.Я., Велюханова Т.К. и др. Методология исследования миграционных форм долгоживущих радионуклидов в водах и почвах. // Геохимические пути миграции искусственных радионуклидов в биосфере // Тез. докл. IV конф. Науч. совета АЭС-ВО при ГЕОХИ АН СССР. - Гомель, 1990. С. 121.</w:t>
      </w:r>
    </w:p>
    <w:p w:rsidR="00CF69C8" w:rsidRPr="0060753B" w:rsidRDefault="00CF69C8" w:rsidP="00CF69C8">
      <w:pPr>
        <w:pStyle w:val="a4"/>
        <w:spacing w:line="312" w:lineRule="auto"/>
        <w:ind w:left="0" w:firstLine="567"/>
        <w:jc w:val="both"/>
        <w:rPr>
          <w:sz w:val="24"/>
          <w:szCs w:val="24"/>
        </w:rPr>
      </w:pPr>
      <w:r w:rsidRPr="0060753B">
        <w:rPr>
          <w:sz w:val="24"/>
          <w:szCs w:val="24"/>
        </w:rPr>
        <w:t>Варшал Г.М., Кощеева И.Я., Велюханова Т.К., Чхетия Д.Н., Тютюнник О.А., Гриневская Ж.М. Сорбция тяжелых металлов и изотопных носителей долгоживущих радионуклидов гуминовой кислотой. Сообщение 1. Сорбция цезия (</w:t>
      </w:r>
      <w:r w:rsidRPr="0060753B">
        <w:rPr>
          <w:sz w:val="24"/>
          <w:szCs w:val="24"/>
          <w:lang w:val="en-US"/>
        </w:rPr>
        <w:t>I</w:t>
      </w:r>
      <w:r w:rsidRPr="0060753B">
        <w:rPr>
          <w:sz w:val="24"/>
          <w:szCs w:val="24"/>
        </w:rPr>
        <w:t>), стронция (</w:t>
      </w:r>
      <w:r w:rsidRPr="0060753B">
        <w:rPr>
          <w:sz w:val="24"/>
          <w:szCs w:val="24"/>
          <w:lang w:val="en-US"/>
        </w:rPr>
        <w:t>II</w:t>
      </w:r>
      <w:r w:rsidRPr="0060753B">
        <w:rPr>
          <w:sz w:val="24"/>
          <w:szCs w:val="24"/>
        </w:rPr>
        <w:t>), церия (</w:t>
      </w:r>
      <w:r w:rsidRPr="0060753B">
        <w:rPr>
          <w:sz w:val="24"/>
          <w:szCs w:val="24"/>
          <w:lang w:val="en-US"/>
        </w:rPr>
        <w:t>III</w:t>
      </w:r>
      <w:r w:rsidRPr="0060753B">
        <w:rPr>
          <w:sz w:val="24"/>
          <w:szCs w:val="24"/>
        </w:rPr>
        <w:t>), рутения (</w:t>
      </w:r>
      <w:r w:rsidRPr="0060753B">
        <w:rPr>
          <w:sz w:val="24"/>
          <w:szCs w:val="24"/>
          <w:lang w:val="en-US"/>
        </w:rPr>
        <w:t>IV</w:t>
      </w:r>
      <w:r w:rsidRPr="0060753B">
        <w:rPr>
          <w:sz w:val="24"/>
          <w:szCs w:val="24"/>
        </w:rPr>
        <w:t>) гуминовой кислотой // Геохимия. - 1996. № 11. -С. 1107-1112.</w:t>
      </w:r>
    </w:p>
    <w:p w:rsidR="00CF69C8" w:rsidRPr="0060753B" w:rsidRDefault="00CF69C8" w:rsidP="00CF69C8">
      <w:pPr>
        <w:pStyle w:val="a4"/>
        <w:spacing w:line="312" w:lineRule="auto"/>
        <w:ind w:left="0" w:firstLine="567"/>
        <w:jc w:val="both"/>
        <w:rPr>
          <w:sz w:val="24"/>
          <w:szCs w:val="24"/>
        </w:rPr>
      </w:pPr>
      <w:r w:rsidRPr="0060753B">
        <w:rPr>
          <w:sz w:val="24"/>
          <w:szCs w:val="24"/>
        </w:rPr>
        <w:t>Василенко О.И. Радиационная экология. - М.: Медицина, 2004. - 216 с.</w:t>
      </w:r>
    </w:p>
    <w:p w:rsidR="00CF69C8" w:rsidRPr="00CF69C8" w:rsidRDefault="00CF69C8" w:rsidP="00CF69C8">
      <w:pPr>
        <w:pStyle w:val="a4"/>
        <w:spacing w:line="312" w:lineRule="auto"/>
        <w:ind w:left="0" w:firstLine="567"/>
        <w:jc w:val="both"/>
        <w:rPr>
          <w:bCs/>
          <w:spacing w:val="-5"/>
          <w:sz w:val="24"/>
          <w:szCs w:val="24"/>
        </w:rPr>
      </w:pPr>
      <w:r w:rsidRPr="0060753B">
        <w:rPr>
          <w:bCs/>
          <w:spacing w:val="-5"/>
          <w:sz w:val="24"/>
          <w:szCs w:val="24"/>
        </w:rPr>
        <w:t>Вахрушев Г.Ал. Исторический подход к экологии сообществ / Г. Ал. Вахрушев, А.С. Раутиан // Журнал общей биологии. -1993. - Т. 54. - С. 532-553.</w:t>
      </w:r>
    </w:p>
    <w:p w:rsidR="00CF69C8" w:rsidRPr="00DF7D1F" w:rsidRDefault="00FF3F09" w:rsidP="00CF69C8">
      <w:pPr>
        <w:pStyle w:val="a4"/>
        <w:spacing w:line="312" w:lineRule="auto"/>
        <w:ind w:left="0" w:firstLine="567"/>
        <w:jc w:val="both"/>
        <w:rPr>
          <w:spacing w:val="-5"/>
          <w:sz w:val="24"/>
          <w:szCs w:val="24"/>
        </w:rPr>
      </w:pPr>
      <w:hyperlink w:history="1">
        <w:r w:rsidR="00CF69C8" w:rsidRPr="00DF7D1F">
          <w:rPr>
            <w:rStyle w:val="af2"/>
            <w:color w:val="auto"/>
            <w:spacing w:val="-5"/>
            <w:sz w:val="24"/>
            <w:szCs w:val="24"/>
            <w:u w:val="none"/>
          </w:rPr>
          <w:t>Веймарн А.Б.</w:t>
        </w:r>
      </w:hyperlink>
      <w:r w:rsidR="00CF69C8" w:rsidRPr="00DF7D1F">
        <w:rPr>
          <w:spacing w:val="-5"/>
          <w:sz w:val="24"/>
          <w:szCs w:val="24"/>
        </w:rPr>
        <w:t xml:space="preserve">, </w:t>
      </w:r>
      <w:hyperlink w:history="1">
        <w:r w:rsidR="00CF69C8" w:rsidRPr="00DF7D1F">
          <w:rPr>
            <w:rStyle w:val="af2"/>
            <w:color w:val="auto"/>
            <w:spacing w:val="-5"/>
            <w:sz w:val="24"/>
            <w:szCs w:val="24"/>
            <w:u w:val="none"/>
          </w:rPr>
          <w:t>Найдин Д.П.</w:t>
        </w:r>
      </w:hyperlink>
      <w:r w:rsidR="00CF69C8" w:rsidRPr="00DF7D1F">
        <w:rPr>
          <w:spacing w:val="-5"/>
          <w:sz w:val="24"/>
          <w:szCs w:val="24"/>
        </w:rPr>
        <w:t xml:space="preserve">, </w:t>
      </w:r>
      <w:hyperlink w:history="1">
        <w:r w:rsidR="00CF69C8" w:rsidRPr="00DF7D1F">
          <w:rPr>
            <w:rStyle w:val="af2"/>
            <w:color w:val="auto"/>
            <w:spacing w:val="-5"/>
            <w:sz w:val="24"/>
            <w:szCs w:val="24"/>
            <w:u w:val="none"/>
          </w:rPr>
          <w:t>Копаевич Л.Ф.</w:t>
        </w:r>
      </w:hyperlink>
      <w:r w:rsidR="00CF69C8" w:rsidRPr="00DF7D1F">
        <w:rPr>
          <w:spacing w:val="-5"/>
          <w:sz w:val="24"/>
          <w:szCs w:val="24"/>
        </w:rPr>
        <w:t xml:space="preserve"> Методы анализа глобальных катастрофических событий при детальных </w:t>
      </w:r>
      <w:r w:rsidR="00CF69C8">
        <w:rPr>
          <w:spacing w:val="-5"/>
          <w:sz w:val="24"/>
          <w:szCs w:val="24"/>
        </w:rPr>
        <w:t>стратиграфических исследованиях</w:t>
      </w:r>
      <w:r w:rsidR="00CF69C8" w:rsidRPr="00DF7D1F">
        <w:rPr>
          <w:spacing w:val="-5"/>
          <w:sz w:val="24"/>
          <w:szCs w:val="24"/>
        </w:rPr>
        <w:t>: Метод. рекомендации / А.Б.Веймарн, Д.П.Найдин,</w:t>
      </w:r>
      <w:r w:rsidR="00CF69C8">
        <w:rPr>
          <w:spacing w:val="-5"/>
          <w:sz w:val="24"/>
          <w:szCs w:val="24"/>
        </w:rPr>
        <w:t xml:space="preserve"> </w:t>
      </w:r>
      <w:r w:rsidR="00CF69C8" w:rsidRPr="00DF7D1F">
        <w:rPr>
          <w:spacing w:val="-5"/>
          <w:sz w:val="24"/>
          <w:szCs w:val="24"/>
        </w:rPr>
        <w:t xml:space="preserve">Л.Ф.Копаевич и др. – </w:t>
      </w:r>
      <w:r w:rsidR="00CF69C8">
        <w:rPr>
          <w:spacing w:val="-5"/>
          <w:sz w:val="24"/>
          <w:szCs w:val="24"/>
        </w:rPr>
        <w:t>М.: МГУ. – 190 с.</w:t>
      </w:r>
    </w:p>
    <w:p w:rsidR="00CF69C8" w:rsidRPr="0060753B" w:rsidRDefault="00CF69C8" w:rsidP="00CF69C8">
      <w:pPr>
        <w:pStyle w:val="a4"/>
        <w:spacing w:line="312" w:lineRule="auto"/>
        <w:ind w:left="0" w:firstLine="567"/>
        <w:jc w:val="both"/>
        <w:rPr>
          <w:color w:val="000000"/>
          <w:sz w:val="24"/>
          <w:szCs w:val="24"/>
        </w:rPr>
      </w:pPr>
      <w:r w:rsidRPr="0060753B">
        <w:rPr>
          <w:color w:val="000000"/>
          <w:sz w:val="24"/>
          <w:szCs w:val="24"/>
        </w:rPr>
        <w:t>Вернадский В.И. Автотрофность человечества // Тр. биогеохим. лаб. - М.: Наука. - 1980. - Т. 16. - С. 228.</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Автотрофность человечества. 1925 // Тр. биогеохим. лаб. - М.: Наука, 1980. - Т. 16. – С. 228.</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Биогеохимические очерки, 1922-1932 гг. – М., - Л.: Изд-во АН СССР, 1940. - 250 c.</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Вернадский В.И. Биосфера. (Очерк первый. Биосфера в космосе. Очерк второй. Область жизни). - Л.: Изд-во научно-технической литературы, 1926.</w:t>
      </w:r>
      <w:r w:rsidRPr="0060753B">
        <w:rPr>
          <w:spacing w:val="-5"/>
          <w:sz w:val="24"/>
          <w:szCs w:val="24"/>
        </w:rPr>
        <w:t xml:space="preserve"> - 146 с.</w:t>
      </w:r>
    </w:p>
    <w:p w:rsidR="00CF69C8" w:rsidRPr="0060753B" w:rsidRDefault="00CF69C8" w:rsidP="00CF69C8">
      <w:pPr>
        <w:pStyle w:val="a4"/>
        <w:spacing w:line="312" w:lineRule="auto"/>
        <w:ind w:left="0" w:firstLine="567"/>
        <w:jc w:val="both"/>
        <w:rPr>
          <w:sz w:val="24"/>
          <w:szCs w:val="24"/>
        </w:rPr>
      </w:pPr>
      <w:r w:rsidRPr="0060753B">
        <w:rPr>
          <w:iCs/>
          <w:sz w:val="24"/>
          <w:szCs w:val="24"/>
        </w:rPr>
        <w:t xml:space="preserve">Вернадский В.И. </w:t>
      </w:r>
      <w:r w:rsidRPr="0060753B">
        <w:rPr>
          <w:sz w:val="24"/>
          <w:szCs w:val="24"/>
        </w:rPr>
        <w:t xml:space="preserve">Живое вещество. - М.: Наука, 1978. - 358 с. </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Записка об изучении живого вещества с геохимической точки зрения // Изв. Рос. АН. - Сер. 6. - 1921. - Т. 15. - № 1-18. - С. 120-123.</w:t>
      </w:r>
    </w:p>
    <w:p w:rsidR="00CF69C8" w:rsidRPr="00CD1661" w:rsidRDefault="00CF69C8" w:rsidP="00CF69C8">
      <w:pPr>
        <w:pStyle w:val="a4"/>
        <w:spacing w:line="312" w:lineRule="auto"/>
        <w:ind w:left="0" w:firstLine="567"/>
        <w:jc w:val="both"/>
        <w:rPr>
          <w:bCs/>
          <w:sz w:val="24"/>
          <w:szCs w:val="24"/>
        </w:rPr>
      </w:pPr>
      <w:r w:rsidRPr="0060753B">
        <w:rPr>
          <w:bCs/>
          <w:sz w:val="24"/>
          <w:szCs w:val="24"/>
        </w:rPr>
        <w:t xml:space="preserve">Вернадский В.И. Избранные сочинения, т. 1-М. Изд-во АН СССР, 1954. – </w:t>
      </w:r>
      <w:r>
        <w:rPr>
          <w:bCs/>
          <w:sz w:val="24"/>
          <w:szCs w:val="24"/>
        </w:rPr>
        <w:t xml:space="preserve">696 </w:t>
      </w:r>
      <w:r w:rsidRPr="00CD1661">
        <w:rPr>
          <w:bCs/>
          <w:sz w:val="24"/>
          <w:szCs w:val="24"/>
        </w:rPr>
        <w:t>с.</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Избранные сочинения. - М.: АН СССР, 1960. - Т. 5. - 422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Вернадский В.И. Научная мысль как планетное явление. - М.: Наука, 1991. - 271 с.</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О геохимических постоянных культурных растений // Докл. АН СССР. Сер. А. - 1929. - № 2. - С. 38 – 40.</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О новых задачах в химии жизни // Тр. Бальнеол.ин-та Кавказ. минер. вод. - 1927. - Вып. 5. - С3-16.</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О пределах биосферы // Изв. АН СССР. Сер. геол. - 1937. - № 1. - С. 3-24.</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Вернадский В.И. Очерки геохимии. - М.; - Л., 1927. - 368 с. </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Очерки геохимии. Изд-е 4-е (2-е русское). - М.: Гос. науч.-техн. горно-геол.-нефт. изд-во, 1934. - 380 с.</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Радиоактивные химические элементы рядов урана, тория и актиноурана в земной коре // Избр. соч. - М.: Изд-во АН СССР. - 1954. - Т.1. - С. 224-295.</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Размышления натуралиста. Кн. 2: Научная мысль как планетное явление. - М., 1977. - 191 с.</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Вернадский В.И.</w:t>
      </w:r>
      <w:r w:rsidRPr="0060753B">
        <w:rPr>
          <w:spacing w:val="-2"/>
          <w:sz w:val="24"/>
          <w:szCs w:val="24"/>
        </w:rPr>
        <w:t xml:space="preserve"> Философские мысли натуралиста. - М.: Наука, 1988.</w:t>
      </w:r>
      <w:r w:rsidRPr="0060753B">
        <w:rPr>
          <w:bCs/>
        </w:rPr>
        <w:t xml:space="preserve"> </w:t>
      </w:r>
      <w:r w:rsidRPr="0060753B">
        <w:rPr>
          <w:spacing w:val="-2"/>
          <w:sz w:val="24"/>
          <w:szCs w:val="24"/>
        </w:rPr>
        <w:t>- 520 с.</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Химический состав живого вещества в связи с химией земной коры. - Пг., 1922. - 48 с.</w:t>
      </w:r>
    </w:p>
    <w:p w:rsidR="00CF69C8" w:rsidRPr="0060753B" w:rsidRDefault="00CF69C8" w:rsidP="00CF69C8">
      <w:pPr>
        <w:pStyle w:val="a4"/>
        <w:spacing w:line="312" w:lineRule="auto"/>
        <w:ind w:left="0" w:firstLine="567"/>
        <w:jc w:val="both"/>
        <w:rPr>
          <w:spacing w:val="-3"/>
          <w:sz w:val="24"/>
          <w:szCs w:val="24"/>
        </w:rPr>
      </w:pPr>
      <w:r w:rsidRPr="0060753B">
        <w:rPr>
          <w:sz w:val="24"/>
          <w:szCs w:val="24"/>
        </w:rPr>
        <w:t>Вернадский В.И. Химическое строение биосферы Земли и ее окружения. - М.: Наука, 1965. – 374 с.</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Человек. События. Время. - М.: Планета, 1988. - 239 с.</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Эволюция видов и живое вещество</w:t>
      </w:r>
      <w:r w:rsidRPr="00592FAD">
        <w:t xml:space="preserve"> (</w:t>
      </w:r>
      <w:r w:rsidRPr="0060753B">
        <w:rPr>
          <w:sz w:val="24"/>
          <w:szCs w:val="24"/>
        </w:rPr>
        <w:t>доклад на заседании Ленинградского общества естествоиспытателей) // Природа. - 1928. - № 3. - С. 227–250.</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Вернадский В.И.</w:t>
      </w:r>
      <w:r w:rsidRPr="0060753B">
        <w:rPr>
          <w:spacing w:val="-2"/>
          <w:sz w:val="24"/>
          <w:szCs w:val="24"/>
        </w:rPr>
        <w:t>, Виноградов А.П. О химическом элементарном составе рясок (Lemna) как видовом признаке // Докл. АН СССР. - 1931. Сер. А. - № 6. - С. 148 – 158.</w:t>
      </w:r>
    </w:p>
    <w:p w:rsidR="00CF69C8" w:rsidRPr="0060753B" w:rsidRDefault="00CF69C8" w:rsidP="00CF69C8">
      <w:pPr>
        <w:pStyle w:val="a4"/>
        <w:spacing w:line="312" w:lineRule="auto"/>
        <w:ind w:left="0" w:firstLine="567"/>
        <w:jc w:val="both"/>
        <w:rPr>
          <w:sz w:val="24"/>
          <w:szCs w:val="24"/>
        </w:rPr>
      </w:pPr>
      <w:r w:rsidRPr="0060753B">
        <w:rPr>
          <w:sz w:val="24"/>
          <w:szCs w:val="24"/>
        </w:rPr>
        <w:t>Вернадский, В.И. Живое вещество в химии моря / РСФСР. Науч.-техн. отд. ВСНХ. - Пг.: Научхимтехиздат, 1923. – 36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Ветров В.А., Алексеенко В.А. Модуль выноса некоторых радионуклидов с речных водосборов в до- и послечернобыльский период и прогноз радиоактивного загрязнения речных вод // Метеорология и гидрология. - 1992. - № 11. С. 21-28.</w:t>
      </w:r>
    </w:p>
    <w:p w:rsidR="00CF69C8" w:rsidRPr="0060753B" w:rsidRDefault="00CF69C8" w:rsidP="00CF69C8">
      <w:pPr>
        <w:pStyle w:val="a4"/>
        <w:spacing w:line="312" w:lineRule="auto"/>
        <w:ind w:left="0" w:firstLine="567"/>
        <w:jc w:val="both"/>
        <w:rPr>
          <w:bCs/>
          <w:spacing w:val="-1"/>
          <w:sz w:val="24"/>
          <w:szCs w:val="24"/>
        </w:rPr>
      </w:pPr>
      <w:r w:rsidRPr="0060753B">
        <w:rPr>
          <w:bCs/>
          <w:spacing w:val="-1"/>
          <w:sz w:val="24"/>
          <w:szCs w:val="24"/>
        </w:rPr>
        <w:t>Виноградов А.П. Биогеохимические провинции // Сборник Трудов Юбилейной сессии, посвященной 100-летию со дня рождения В.В. Докучаева (1945 г.) - М.: АН СССР, 1949. С. 59-84.</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Виноградов А.П. Биогеохимические провинции и их роль в органической эволюции // Геохимия. - 1963. - № 3. - С. 199-213.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Виноградов А.П. Биогеохимические провинции и эндемии // "Доклады АН СССР". - 1938. - Т. 18. - № 4/5. - </w:t>
      </w:r>
      <w:r w:rsidRPr="0060753B">
        <w:rPr>
          <w:sz w:val="24"/>
          <w:szCs w:val="24"/>
          <w:lang w:val="en-US"/>
        </w:rPr>
        <w:t>C</w:t>
      </w:r>
      <w:r w:rsidRPr="0060753B">
        <w:rPr>
          <w:sz w:val="24"/>
          <w:szCs w:val="24"/>
        </w:rPr>
        <w:t>. 283-286.</w:t>
      </w:r>
    </w:p>
    <w:p w:rsidR="00CF69C8" w:rsidRPr="0060753B" w:rsidRDefault="00CF69C8" w:rsidP="00CF69C8">
      <w:pPr>
        <w:pStyle w:val="a4"/>
        <w:spacing w:line="312" w:lineRule="auto"/>
        <w:ind w:left="0" w:firstLine="567"/>
        <w:jc w:val="both"/>
        <w:rPr>
          <w:sz w:val="24"/>
          <w:szCs w:val="24"/>
        </w:rPr>
      </w:pPr>
      <w:r w:rsidRPr="0060753B">
        <w:rPr>
          <w:sz w:val="24"/>
          <w:szCs w:val="24"/>
        </w:rPr>
        <w:t>Виноградов А.П. Бор в почвах // Почвоведение. – 1947. - № 2.</w:t>
      </w:r>
      <w:r w:rsidRPr="00592FAD">
        <w:t xml:space="preserve"> </w:t>
      </w:r>
      <w:r w:rsidRPr="0060753B">
        <w:rPr>
          <w:sz w:val="24"/>
          <w:szCs w:val="24"/>
        </w:rPr>
        <w:t>- С. 260.</w:t>
      </w:r>
    </w:p>
    <w:p w:rsidR="00CF69C8" w:rsidRPr="0060753B" w:rsidRDefault="00CF69C8" w:rsidP="00CF69C8">
      <w:pPr>
        <w:pStyle w:val="a4"/>
        <w:spacing w:line="312" w:lineRule="auto"/>
        <w:ind w:left="0" w:firstLine="567"/>
        <w:jc w:val="both"/>
        <w:rPr>
          <w:sz w:val="24"/>
          <w:szCs w:val="24"/>
        </w:rPr>
      </w:pPr>
      <w:r w:rsidRPr="0060753B">
        <w:rPr>
          <w:sz w:val="24"/>
          <w:szCs w:val="24"/>
        </w:rPr>
        <w:t>Виноградов А.П. Геохимическая обстановка в районах эндемического зоба. // Изв. АН СССР. Серия геогр. и геофиз. - 1946. - Т. 10. - № 4. - С. 341-355.</w:t>
      </w:r>
    </w:p>
    <w:p w:rsidR="00CF69C8" w:rsidRPr="0060753B" w:rsidRDefault="00CF69C8" w:rsidP="00CF69C8">
      <w:pPr>
        <w:pStyle w:val="a4"/>
        <w:spacing w:line="312" w:lineRule="auto"/>
        <w:ind w:left="0" w:firstLine="567"/>
        <w:jc w:val="both"/>
        <w:rPr>
          <w:bCs/>
          <w:spacing w:val="2"/>
          <w:sz w:val="24"/>
          <w:szCs w:val="24"/>
        </w:rPr>
      </w:pPr>
      <w:r w:rsidRPr="0060753B">
        <w:rPr>
          <w:bCs/>
          <w:spacing w:val="2"/>
          <w:sz w:val="24"/>
          <w:szCs w:val="24"/>
        </w:rPr>
        <w:t>Виноградов А.П. Геохимия живого вещества. - Л., 1932. - 67 с.</w:t>
      </w:r>
    </w:p>
    <w:p w:rsidR="00CF69C8" w:rsidRPr="0060753B" w:rsidRDefault="00CF69C8" w:rsidP="00CF69C8">
      <w:pPr>
        <w:pStyle w:val="a4"/>
        <w:spacing w:line="312" w:lineRule="auto"/>
        <w:ind w:left="0" w:firstLine="567"/>
        <w:jc w:val="both"/>
        <w:rPr>
          <w:sz w:val="24"/>
          <w:szCs w:val="24"/>
        </w:rPr>
      </w:pPr>
      <w:r w:rsidRPr="0060753B">
        <w:rPr>
          <w:sz w:val="24"/>
          <w:szCs w:val="24"/>
        </w:rPr>
        <w:t>Виноградов А.П. Геохимия рассеянных химических элементов моря // Успехи химии. - 1944. - № 1. -С. 188.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Виноградов А.П. Геохимия редких и рассеянных химических элементов в почвах. –М.: Изд-во АН СССР, 1957. - 237 с. </w:t>
      </w:r>
    </w:p>
    <w:p w:rsidR="00CF69C8" w:rsidRPr="0060753B" w:rsidRDefault="00CF69C8" w:rsidP="00CF69C8">
      <w:pPr>
        <w:pStyle w:val="a4"/>
        <w:spacing w:line="312" w:lineRule="auto"/>
        <w:ind w:left="0" w:firstLine="567"/>
        <w:jc w:val="both"/>
        <w:rPr>
          <w:bCs/>
          <w:spacing w:val="-1"/>
          <w:sz w:val="24"/>
          <w:szCs w:val="24"/>
        </w:rPr>
      </w:pPr>
      <w:r w:rsidRPr="0060753B">
        <w:rPr>
          <w:bCs/>
          <w:spacing w:val="-1"/>
          <w:sz w:val="24"/>
          <w:szCs w:val="24"/>
        </w:rPr>
        <w:t>Виноградов А.П. Геохимия редких и рассеянных химических элементов в почвах.  – М.: Изд-во Акад. наук СССР, 1950. - 279 с.</w:t>
      </w:r>
    </w:p>
    <w:p w:rsidR="00CF69C8" w:rsidRPr="0060753B" w:rsidRDefault="00CF69C8" w:rsidP="00CF69C8">
      <w:pPr>
        <w:pStyle w:val="a4"/>
        <w:spacing w:line="312" w:lineRule="auto"/>
        <w:ind w:left="0" w:firstLine="567"/>
        <w:jc w:val="both"/>
        <w:rPr>
          <w:sz w:val="24"/>
          <w:szCs w:val="24"/>
        </w:rPr>
      </w:pPr>
      <w:r w:rsidRPr="0060753B">
        <w:rPr>
          <w:sz w:val="24"/>
          <w:szCs w:val="24"/>
        </w:rPr>
        <w:t>Виноградов А.П. Геохимия редких и рассеянных элементов в почвах. - М.: Изд-во АН СССР, 1957. - 235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Виноградов А.П. Йод в природе // </w:t>
      </w:r>
      <w:r w:rsidRPr="0060753B">
        <w:rPr>
          <w:iCs/>
          <w:sz w:val="24"/>
          <w:szCs w:val="24"/>
        </w:rPr>
        <w:t>Природа</w:t>
      </w:r>
      <w:r w:rsidRPr="0060753B">
        <w:rPr>
          <w:sz w:val="24"/>
          <w:szCs w:val="24"/>
        </w:rPr>
        <w:t>. - 1927. - №9. - С. 670-678.</w:t>
      </w:r>
    </w:p>
    <w:p w:rsidR="00CF69C8" w:rsidRPr="0060753B" w:rsidRDefault="00CF69C8" w:rsidP="00CF69C8">
      <w:pPr>
        <w:pStyle w:val="a4"/>
        <w:spacing w:line="312" w:lineRule="auto"/>
        <w:ind w:left="0" w:firstLine="567"/>
        <w:jc w:val="both"/>
        <w:rPr>
          <w:sz w:val="24"/>
          <w:szCs w:val="24"/>
        </w:rPr>
      </w:pPr>
      <w:r w:rsidRPr="0060753B">
        <w:rPr>
          <w:sz w:val="24"/>
          <w:szCs w:val="24"/>
        </w:rPr>
        <w:t>Виноградов А.П. К химическому познанию биосферы // Почвоведение. - 1945. - № 3. - С. 348-354.</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Виноградов А.П. Марганец в насекомых (</w:t>
      </w:r>
      <w:r w:rsidRPr="0060753B">
        <w:rPr>
          <w:spacing w:val="-1"/>
          <w:sz w:val="24"/>
          <w:szCs w:val="24"/>
          <w:lang w:val="en-US"/>
        </w:rPr>
        <w:t>Formicidae</w:t>
      </w:r>
      <w:r w:rsidRPr="0060753B">
        <w:rPr>
          <w:spacing w:val="-1"/>
          <w:sz w:val="24"/>
          <w:szCs w:val="24"/>
        </w:rPr>
        <w:t xml:space="preserve">) (К вопросу о химическом элементарном составе организмов как признаке вида) / ДАН СССР. - 1937. - Т.14. - № 6. - </w:t>
      </w:r>
      <w:r w:rsidRPr="003F2E4F">
        <w:rPr>
          <w:spacing w:val="-1"/>
          <w:sz w:val="24"/>
          <w:szCs w:val="24"/>
        </w:rPr>
        <w:t>С.</w:t>
      </w:r>
      <w:r>
        <w:rPr>
          <w:spacing w:val="-1"/>
          <w:sz w:val="24"/>
          <w:szCs w:val="24"/>
        </w:rPr>
        <w:t xml:space="preserve"> 357-359.</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Виноградов А.П. О генезисе биогеохимических провинций // Тр. Биогеохим. лаб. –М.: Наука, 1960. - Т. 11. - С. 3-7. </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Виноградов А.П. Физиологическое значение никеля, кобальта, меди и цинка в животных организмах // Природа. – 1928. - № 1. - С. 52-63.</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Виноградов А.П. Химический элементарный состав морских организмов в связи с вопросами их систематики и морфологии // Природа. - 1931. - № 6. - С. 230—254.</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Виноградов А.П.</w:t>
      </w:r>
      <w:r w:rsidRPr="0060753B">
        <w:rPr>
          <w:spacing w:val="-1"/>
          <w:sz w:val="24"/>
          <w:szCs w:val="24"/>
        </w:rPr>
        <w:t xml:space="preserve"> Химический элементарный состав организмов и периодическая система Д. И. Менделеева // Природа. - 1933. - № 8-9. - С. 28-36.</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Виноградов А.П.</w:t>
      </w:r>
      <w:r w:rsidRPr="0060753B">
        <w:rPr>
          <w:spacing w:val="-1"/>
          <w:sz w:val="24"/>
          <w:szCs w:val="24"/>
        </w:rPr>
        <w:t xml:space="preserve"> Химический элементарный состав организмов и периодическая система Д. И. Менделеева // Тр. Биогеохим. лаб. - 1935. - Т. 3. - С. 5 – 30.</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Вирченко Е.П. Радионуклид-органические соединения в почвах зоны влияния Чернобыльской АЭС / Е.П. Вирченко, Г.И. Агапкина // Почвоведение. - 1993.- № 1. - С. 13-18. </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Власов О.К., Годько А.М., Щукина Н.В., Коробова Е.М. Реконструкция динамики эффективных доз населения, проживающего на загрязненной в результате аварии на ЧАЭС территории, по официальным данным // Радиация и риск. - 2007. - Вып.16. - № 2-4. - С. 92-108.</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Власюк П.А. Биологическая роль меди в растениях и значение медных удобрений в растениеводстве / Биологическая роль меди. - М.: Наука, 1970. С. 82-92.</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Власюк П.А. Биологические элементы в жизнедеятельности растений. - Киев: Наукова думка, 1969. - 630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Власюк П.А. О физиологических функциях микроэлементов в растениях // Микроэлементы и естественная радиоактивность. Тезисы докладов. Ч. 3. - Петрозаводск, 1965. - С. 40.</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Водовозова И.Г. Влияние органического вещества почвы на переход радиоактивных изотопов в растения / И.Г. Водовозова, Р.И. Погодин / Радиоактивные изотопы в почвенных и пресноводных системах. - Свердловск, 1981. - С. 15-18.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Войнар А.И. Микроэлементы в живой природе. - М.: Высшая школа, 1962. - 94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Войнар А.О. Биологическая роль микроэлементов в организме животных и человека. - М.: Высшая школа, 1960. - 544 с.</w:t>
      </w:r>
    </w:p>
    <w:p w:rsidR="00CF69C8" w:rsidRPr="0060753B" w:rsidRDefault="00CF69C8" w:rsidP="00CF69C8">
      <w:pPr>
        <w:pStyle w:val="a4"/>
        <w:spacing w:line="312" w:lineRule="auto"/>
        <w:ind w:left="0" w:firstLine="567"/>
        <w:jc w:val="both"/>
        <w:rPr>
          <w:sz w:val="24"/>
          <w:szCs w:val="24"/>
        </w:rPr>
      </w:pPr>
      <w:r w:rsidRPr="0060753B">
        <w:rPr>
          <w:sz w:val="24"/>
          <w:szCs w:val="24"/>
        </w:rPr>
        <w:t>Волкова Н.И. Ландшафтная структура и ее влияние на современные антропогенные процессы (на примере Брянской области) / Автореф… к.г.н. - М., 1998. - 24 с.</w:t>
      </w:r>
    </w:p>
    <w:p w:rsidR="00CF69C8" w:rsidRPr="0060753B" w:rsidRDefault="00CF69C8" w:rsidP="00CF69C8">
      <w:pPr>
        <w:pStyle w:val="a4"/>
        <w:spacing w:line="312" w:lineRule="auto"/>
        <w:ind w:left="0" w:firstLine="567"/>
        <w:jc w:val="both"/>
        <w:rPr>
          <w:spacing w:val="-5"/>
          <w:sz w:val="24"/>
          <w:szCs w:val="24"/>
        </w:rPr>
      </w:pPr>
      <w:r w:rsidRPr="0060753B">
        <w:rPr>
          <w:iCs/>
          <w:sz w:val="24"/>
          <w:szCs w:val="24"/>
        </w:rPr>
        <w:t>Вольскис Р.С.</w:t>
      </w:r>
      <w:r w:rsidRPr="0060753B">
        <w:rPr>
          <w:sz w:val="24"/>
          <w:szCs w:val="24"/>
        </w:rPr>
        <w:t xml:space="preserve"> Вид как элемент биоты // Система интеграции вида. - Вильнюс, 1986. - С. 254 – 270.</w:t>
      </w:r>
    </w:p>
    <w:p w:rsidR="00CF69C8" w:rsidRPr="0060753B" w:rsidRDefault="00CF69C8" w:rsidP="00CF69C8">
      <w:pPr>
        <w:pStyle w:val="a4"/>
        <w:spacing w:line="312" w:lineRule="auto"/>
        <w:ind w:left="0" w:firstLine="567"/>
        <w:jc w:val="both"/>
        <w:rPr>
          <w:sz w:val="24"/>
          <w:szCs w:val="24"/>
        </w:rPr>
      </w:pPr>
      <w:r w:rsidRPr="0060753B">
        <w:rPr>
          <w:sz w:val="24"/>
          <w:szCs w:val="24"/>
        </w:rPr>
        <w:t>Воробьёв Г.Т. Почвы Брянской области. - Брянск: "Грани", 1993. - 160 с.</w:t>
      </w:r>
    </w:p>
    <w:p w:rsidR="00CF69C8" w:rsidRPr="0060753B" w:rsidRDefault="00CF69C8" w:rsidP="00CF69C8">
      <w:pPr>
        <w:pStyle w:val="a4"/>
        <w:spacing w:line="312" w:lineRule="auto"/>
        <w:ind w:left="0" w:firstLine="567"/>
        <w:jc w:val="both"/>
        <w:rPr>
          <w:sz w:val="24"/>
          <w:szCs w:val="24"/>
        </w:rPr>
      </w:pPr>
      <w:r w:rsidRPr="0060753B">
        <w:rPr>
          <w:sz w:val="24"/>
          <w:szCs w:val="24"/>
        </w:rPr>
        <w:t>Воробьев Г.Т., Жучкова В.К., Коньков Г.Г., Ошеров А.Е., Пастернак А.К., Спиридонов А.И., Цесельчук Ю.Н., Шостина А.А., Адамович В.Л., Дейнекина Н.И., Захаров Ю.С., Захарова Т.М. Природное районирование и типы сельскохозяйственных земель Брянской области. - Брянск: Приокское книжное издательство, 1965. - 611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Воронов А.Г. Медицинская география. - М.: Изд-во МГУ, 1981. -161 с.</w:t>
      </w:r>
    </w:p>
    <w:p w:rsidR="00CF69C8" w:rsidRPr="0060753B" w:rsidRDefault="00CF69C8" w:rsidP="00CF69C8">
      <w:pPr>
        <w:pStyle w:val="a4"/>
        <w:spacing w:line="312" w:lineRule="auto"/>
        <w:ind w:left="0" w:firstLine="567"/>
        <w:jc w:val="both"/>
        <w:rPr>
          <w:sz w:val="24"/>
          <w:szCs w:val="24"/>
        </w:rPr>
      </w:pPr>
      <w:r w:rsidRPr="0060753B">
        <w:rPr>
          <w:iCs/>
          <w:sz w:val="24"/>
          <w:szCs w:val="24"/>
        </w:rPr>
        <w:t>Вудвел</w:t>
      </w:r>
      <w:r w:rsidRPr="0060753B">
        <w:rPr>
          <w:sz w:val="24"/>
          <w:szCs w:val="24"/>
        </w:rPr>
        <w:t xml:space="preserve"> Д.Ж. Круговорот энергии в биосфере // Биосфера /Под ред. Н.Н. Данилова. - М.,</w:t>
      </w:r>
      <w:r w:rsidRPr="0060753B">
        <w:rPr>
          <w:iCs/>
          <w:sz w:val="24"/>
          <w:szCs w:val="24"/>
        </w:rPr>
        <w:t>1972</w:t>
      </w:r>
      <w:r w:rsidRPr="0060753B">
        <w:rPr>
          <w:sz w:val="24"/>
          <w:szCs w:val="24"/>
        </w:rPr>
        <w:t>.  С. 41-59</w:t>
      </w:r>
    </w:p>
    <w:p w:rsidR="00CF69C8" w:rsidRPr="0060753B" w:rsidRDefault="00CF69C8" w:rsidP="00CF69C8">
      <w:pPr>
        <w:pStyle w:val="a4"/>
        <w:spacing w:line="312" w:lineRule="auto"/>
        <w:ind w:left="0" w:firstLine="567"/>
        <w:jc w:val="both"/>
        <w:rPr>
          <w:sz w:val="24"/>
          <w:szCs w:val="24"/>
        </w:rPr>
      </w:pPr>
      <w:r w:rsidRPr="0060753B">
        <w:rPr>
          <w:sz w:val="24"/>
          <w:szCs w:val="24"/>
        </w:rPr>
        <w:t>Гаврилин Ю.И., Волков В.Я., Макаренкова И.И. Ретроспективное восстановление интегральных выпадений йода - 131 по населённым пунктам Брянской области России на основе результатов определения в 2008 г. содержания йода-129 в почве // Научно-практический журнал «Радиационная гигиена». - 2009. - Т.2. - № 3. - С. 38-44.</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Галимов Э.М. В.И. Вернадский и проблема происхождения жизни. Лекция в МГУ им. М.В. Ломоносова 13 марта 2013 г. // Э.М. Галимов. Об академике В.И. Вернадском. - М.: Наука, 2013. С. 66-77.</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Галимов Э.М. В.И. Вернадский и современность. Доклад на Торжественном заседании, Президиума РАН, посвященном 140-летию со дня рождения В.И. Вернадского, 12 марта 2003 г // Э.М. Галимов. Об академике В.И. Вернадском. - М.: Наука, 2013. С. 88-95. </w:t>
      </w:r>
    </w:p>
    <w:p w:rsidR="00CF69C8" w:rsidRPr="0060753B" w:rsidRDefault="00CF69C8" w:rsidP="00CF69C8">
      <w:pPr>
        <w:pStyle w:val="a4"/>
        <w:spacing w:line="312" w:lineRule="auto"/>
        <w:ind w:left="0" w:firstLine="567"/>
        <w:jc w:val="both"/>
        <w:rPr>
          <w:sz w:val="24"/>
          <w:szCs w:val="24"/>
        </w:rPr>
      </w:pPr>
      <w:r w:rsidRPr="0060753B">
        <w:rPr>
          <w:sz w:val="24"/>
          <w:szCs w:val="24"/>
        </w:rPr>
        <w:t>Галимов Э.М. Научные достижения могут быть едиными для всех. Предисловие к книге: Пережитое и передуманное [Электронный ресурс] // Владимир Вернадский; предисл. Э.М.Галимова; сост., коммент., предисл. С.И.Капелуш. - М.: Вагриус, 2007. - 320 с.  (http://detectivebooks.ru/book/26314494/?page=2)</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Галимов Э.М. Об академике В.И. Вернадском (к 150-летию со дня рождения) / Э.М. Галимов; Ин-т геохимии и аналитической химии им. В.И. Вернадского РАН. - М.: Наука, 2013. - 230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Галимов Э.М. Феномен жизни: между равновесием и нелинейностью // Происхождение и принципы эволюции. - М.: Едиториал УРСС, 2001. - 256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Гаррисон Л.М., Коротаев В.Н., Сидорчук А.Ю. Геоморфологический анализ дельтовой равнины р. Енисей // Вестник МГУ. </w:t>
      </w:r>
      <w:r>
        <w:rPr>
          <w:bCs/>
          <w:sz w:val="24"/>
          <w:szCs w:val="24"/>
        </w:rPr>
        <w:t>Сер. 5. Геогр. - 1981. - № 6.</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Гаузе А.Ф. Экология и эволюционная теория. - Л.: Наука, 1984. С. 5–108.</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Геккер Р.Ф. </w:t>
      </w:r>
      <w:r w:rsidRPr="0060753B">
        <w:rPr>
          <w:bCs/>
          <w:spacing w:val="-5"/>
          <w:sz w:val="24"/>
          <w:szCs w:val="24"/>
        </w:rPr>
        <w:t>Введение</w:t>
      </w:r>
      <w:r w:rsidRPr="0060753B">
        <w:rPr>
          <w:spacing w:val="-5"/>
          <w:sz w:val="24"/>
          <w:szCs w:val="24"/>
        </w:rPr>
        <w:t xml:space="preserve"> </w:t>
      </w:r>
      <w:r w:rsidRPr="0060753B">
        <w:rPr>
          <w:bCs/>
          <w:spacing w:val="-5"/>
          <w:sz w:val="24"/>
          <w:szCs w:val="24"/>
        </w:rPr>
        <w:t>в</w:t>
      </w:r>
      <w:r w:rsidRPr="0060753B">
        <w:rPr>
          <w:spacing w:val="-5"/>
          <w:sz w:val="24"/>
          <w:szCs w:val="24"/>
        </w:rPr>
        <w:t xml:space="preserve"> </w:t>
      </w:r>
      <w:r w:rsidRPr="0060753B">
        <w:rPr>
          <w:bCs/>
          <w:spacing w:val="-5"/>
          <w:sz w:val="24"/>
          <w:szCs w:val="24"/>
        </w:rPr>
        <w:t>палеоэкологию</w:t>
      </w:r>
      <w:r w:rsidRPr="0060753B">
        <w:rPr>
          <w:spacing w:val="-5"/>
          <w:sz w:val="24"/>
          <w:szCs w:val="24"/>
        </w:rPr>
        <w:t xml:space="preserve">. - </w:t>
      </w:r>
      <w:r w:rsidRPr="0060753B">
        <w:rPr>
          <w:bCs/>
          <w:spacing w:val="-5"/>
          <w:sz w:val="24"/>
          <w:szCs w:val="24"/>
        </w:rPr>
        <w:t>М</w:t>
      </w:r>
      <w:r w:rsidRPr="0060753B">
        <w:rPr>
          <w:spacing w:val="-5"/>
          <w:sz w:val="24"/>
          <w:szCs w:val="24"/>
        </w:rPr>
        <w:t xml:space="preserve">.: Государственное научно-техническое издательство литературы по геологии и охране недр, </w:t>
      </w:r>
      <w:r w:rsidRPr="0060753B">
        <w:rPr>
          <w:bCs/>
          <w:spacing w:val="-5"/>
          <w:sz w:val="24"/>
          <w:szCs w:val="24"/>
        </w:rPr>
        <w:t>1957</w:t>
      </w:r>
      <w:r w:rsidRPr="0060753B">
        <w:rPr>
          <w:spacing w:val="-5"/>
          <w:sz w:val="24"/>
          <w:szCs w:val="24"/>
        </w:rPr>
        <w:t>. - 126 с.</w:t>
      </w:r>
    </w:p>
    <w:p w:rsidR="00CF69C8" w:rsidRPr="0060753B" w:rsidRDefault="00CF69C8" w:rsidP="00CF69C8">
      <w:pPr>
        <w:pStyle w:val="a4"/>
        <w:spacing w:line="312" w:lineRule="auto"/>
        <w:ind w:left="0" w:firstLine="567"/>
        <w:jc w:val="both"/>
        <w:rPr>
          <w:sz w:val="24"/>
          <w:szCs w:val="24"/>
        </w:rPr>
      </w:pPr>
      <w:r w:rsidRPr="0060753B">
        <w:rPr>
          <w:sz w:val="24"/>
          <w:szCs w:val="24"/>
        </w:rPr>
        <w:t>Геннадьев А.Н. Почвы и время: модели развития. - М.: изд-во МГУ, 1990. - 228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География почв и почвенное районирование центрального экономического района СССР / Под ред. Г.В. Добровольского и И.С. Урусевской. - М.: Изд-во МГУ, 1972. - 470 с. </w:t>
      </w:r>
    </w:p>
    <w:p w:rsidR="00CF69C8" w:rsidRPr="0060753B" w:rsidRDefault="00CF69C8" w:rsidP="00CF69C8">
      <w:pPr>
        <w:pStyle w:val="a4"/>
        <w:spacing w:line="312" w:lineRule="auto"/>
        <w:ind w:left="0" w:firstLine="567"/>
        <w:jc w:val="both"/>
        <w:rPr>
          <w:sz w:val="24"/>
          <w:szCs w:val="24"/>
        </w:rPr>
      </w:pPr>
      <w:r w:rsidRPr="0060753B">
        <w:rPr>
          <w:sz w:val="24"/>
          <w:szCs w:val="24"/>
        </w:rPr>
        <w:t>Геохимические провинции покровных отложений БССС. - Минск: Наука и техника, 1969. - 473с.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Геохимия природных и техногенно измененных биогеосистем. / отв. ред. Е.В. Филатова - М.: Научный мир, 2006. - 280 с.</w:t>
      </w:r>
    </w:p>
    <w:p w:rsidR="00CF69C8" w:rsidRPr="0060753B" w:rsidRDefault="00CF69C8" w:rsidP="00CF69C8">
      <w:pPr>
        <w:pStyle w:val="a4"/>
        <w:spacing w:line="312" w:lineRule="auto"/>
        <w:ind w:left="0" w:firstLine="567"/>
        <w:jc w:val="both"/>
        <w:rPr>
          <w:sz w:val="24"/>
          <w:szCs w:val="24"/>
        </w:rPr>
      </w:pPr>
      <w:r w:rsidRPr="0060753B">
        <w:rPr>
          <w:sz w:val="24"/>
          <w:szCs w:val="24"/>
        </w:rPr>
        <w:t>Герасимов Г.А., Фадеев В.В., Свириденко Н.Ю. и др. Йододефицитные заболевания в России. Простое решение сложной проблемы. - М.: Адамантъ, 2002. - 167 с.</w:t>
      </w:r>
    </w:p>
    <w:p w:rsidR="00CF69C8" w:rsidRPr="007D67AE" w:rsidRDefault="00CF69C8" w:rsidP="00CF69C8">
      <w:pPr>
        <w:pStyle w:val="a4"/>
        <w:spacing w:line="312" w:lineRule="auto"/>
        <w:ind w:left="0" w:firstLine="567"/>
        <w:jc w:val="both"/>
        <w:rPr>
          <w:sz w:val="24"/>
          <w:szCs w:val="24"/>
        </w:rPr>
      </w:pPr>
      <w:r w:rsidRPr="0060753B">
        <w:rPr>
          <w:sz w:val="24"/>
          <w:szCs w:val="24"/>
        </w:rPr>
        <w:t xml:space="preserve">Герасимов Г.А., Фиге Д. Чернобыль: Двадцать лет спустя. Клиническая и экспериментальная тиреоидология, 2006. – </w:t>
      </w:r>
      <w:r>
        <w:rPr>
          <w:sz w:val="24"/>
          <w:szCs w:val="24"/>
        </w:rPr>
        <w:t xml:space="preserve">№ 2.- </w:t>
      </w:r>
      <w:r w:rsidRPr="007D67AE">
        <w:rPr>
          <w:sz w:val="24"/>
          <w:szCs w:val="24"/>
        </w:rPr>
        <w:t>с.</w:t>
      </w:r>
      <w:r w:rsidRPr="007D67AE">
        <w:rPr>
          <w:rFonts w:ascii="Calibri" w:eastAsia="Calibri" w:hAnsi="Calibri"/>
          <w:sz w:val="22"/>
          <w:szCs w:val="22"/>
          <w:lang w:eastAsia="en-US"/>
        </w:rPr>
        <w:t xml:space="preserve"> </w:t>
      </w:r>
      <w:r w:rsidRPr="007D67AE">
        <w:rPr>
          <w:sz w:val="24"/>
          <w:szCs w:val="24"/>
        </w:rPr>
        <w:t>5-14.</w:t>
      </w:r>
    </w:p>
    <w:p w:rsidR="00CF69C8" w:rsidRPr="0060753B" w:rsidRDefault="00CF69C8" w:rsidP="00CF69C8">
      <w:pPr>
        <w:pStyle w:val="a4"/>
        <w:spacing w:line="312" w:lineRule="auto"/>
        <w:ind w:left="0" w:firstLine="567"/>
        <w:jc w:val="both"/>
        <w:rPr>
          <w:sz w:val="24"/>
          <w:szCs w:val="24"/>
        </w:rPr>
      </w:pPr>
      <w:r w:rsidRPr="0060753B">
        <w:rPr>
          <w:sz w:val="24"/>
          <w:szCs w:val="24"/>
        </w:rPr>
        <w:t>Герасимов И.П.  Метаморфоз почв и эволюция типов почвообразования // Почвоведение. – 1968. - №7. – С.</w:t>
      </w:r>
    </w:p>
    <w:p w:rsidR="00CF69C8" w:rsidRPr="007D67AE" w:rsidRDefault="00CF69C8" w:rsidP="00CF69C8">
      <w:pPr>
        <w:pStyle w:val="a4"/>
        <w:spacing w:line="312" w:lineRule="auto"/>
        <w:ind w:left="0" w:firstLine="567"/>
        <w:jc w:val="both"/>
        <w:rPr>
          <w:spacing w:val="-5"/>
          <w:sz w:val="24"/>
          <w:szCs w:val="24"/>
        </w:rPr>
      </w:pPr>
      <w:r w:rsidRPr="0060753B">
        <w:rPr>
          <w:spacing w:val="-5"/>
          <w:sz w:val="24"/>
          <w:szCs w:val="24"/>
        </w:rPr>
        <w:t xml:space="preserve">Герасимов И.П. Метаморфоз почв и эволюция типов почвообразования // Почвоведение. - 1968. - №7. </w:t>
      </w:r>
      <w:r>
        <w:rPr>
          <w:spacing w:val="-5"/>
          <w:sz w:val="24"/>
          <w:szCs w:val="24"/>
        </w:rPr>
        <w:t>–</w:t>
      </w:r>
      <w:r w:rsidRPr="0060753B">
        <w:rPr>
          <w:spacing w:val="-5"/>
          <w:sz w:val="24"/>
          <w:szCs w:val="24"/>
        </w:rPr>
        <w:t xml:space="preserve"> </w:t>
      </w:r>
      <w:r w:rsidRPr="007D67AE">
        <w:rPr>
          <w:spacing w:val="-5"/>
          <w:sz w:val="24"/>
          <w:szCs w:val="24"/>
        </w:rPr>
        <w:t>С. 143-155.</w:t>
      </w:r>
    </w:p>
    <w:p w:rsidR="00CF69C8" w:rsidRPr="0060753B" w:rsidRDefault="00CF69C8" w:rsidP="00CF69C8">
      <w:pPr>
        <w:pStyle w:val="a4"/>
        <w:spacing w:line="312" w:lineRule="auto"/>
        <w:ind w:left="0" w:firstLine="567"/>
        <w:jc w:val="both"/>
        <w:rPr>
          <w:color w:val="000000"/>
          <w:sz w:val="24"/>
          <w:szCs w:val="24"/>
        </w:rPr>
      </w:pPr>
      <w:r w:rsidRPr="0060753B">
        <w:rPr>
          <w:color w:val="000000"/>
          <w:sz w:val="24"/>
          <w:szCs w:val="24"/>
        </w:rPr>
        <w:t xml:space="preserve">Герменчук М. Г. </w:t>
      </w:r>
      <w:r w:rsidRPr="0060753B">
        <w:rPr>
          <w:bCs/>
          <w:color w:val="000000"/>
          <w:sz w:val="24"/>
          <w:szCs w:val="24"/>
        </w:rPr>
        <w:t xml:space="preserve">Реконструкция радиоактивного загрязнения территории Беларуси йодом-131 вследствие катастрофы на Чернобыльской АЭС [Электронный ресурс] / Автореф…к.т.н. - Минск, 1999. - с. </w:t>
      </w:r>
      <w:r w:rsidRPr="0060753B">
        <w:rPr>
          <w:color w:val="000000"/>
          <w:sz w:val="24"/>
          <w:szCs w:val="24"/>
        </w:rPr>
        <w:t>Диссертации в Техносфере: (</w:t>
      </w:r>
      <w:hyperlink r:id="rId216" w:anchor="ixzz3n1LK8ASJ" w:history="1">
        <w:r w:rsidRPr="0060753B">
          <w:rPr>
            <w:color w:val="000000"/>
            <w:sz w:val="24"/>
            <w:szCs w:val="24"/>
          </w:rPr>
          <w:t>http://tekhnosfera.com/rekonstruktsiya-radioaktivnogo-zagryazneniya-territorii-belarusi-yodom-131-vsledstvie-katastrofy-na-chernobylskoy-aes#ixzz3n1LK8ASJ</w:t>
        </w:r>
      </w:hyperlink>
      <w:r w:rsidRPr="0060753B">
        <w:rPr>
          <w:color w:val="000000"/>
          <w:sz w:val="24"/>
          <w:szCs w:val="24"/>
        </w:rPr>
        <w:t>).</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Герменчук М.Г. </w:t>
      </w:r>
      <w:r w:rsidRPr="0060753B">
        <w:rPr>
          <w:bCs/>
          <w:sz w:val="24"/>
          <w:szCs w:val="24"/>
        </w:rPr>
        <w:t xml:space="preserve">Реконструкция радиоактивного загрязнения территории Беларуси йодом-131 вследствие катастрофы на Чернобыльской АЭС [Электронный ресурс] / Автореф. дисс…к.т.н. - Минск, 1999. </w:t>
      </w:r>
      <w:r w:rsidRPr="0060753B">
        <w:rPr>
          <w:sz w:val="24"/>
          <w:szCs w:val="24"/>
        </w:rPr>
        <w:t>Диссертации в Техносфере: (</w:t>
      </w:r>
      <w:hyperlink r:id="rId217" w:anchor="ixzz3n1LK8ASJ" w:history="1">
        <w:r w:rsidRPr="0060753B">
          <w:rPr>
            <w:rStyle w:val="af2"/>
            <w:sz w:val="24"/>
            <w:szCs w:val="24"/>
          </w:rPr>
          <w:t>http://tekhnosfera.com/rekonstruktsiya-radioaktivnogo-zagryazneniya-territorii-belarusi-yodom-131-vsledstvie-katastrofy-na-chernobylskoy-aes#ixzz3n1LK8ASJ</w:t>
        </w:r>
      </w:hyperlink>
      <w:r w:rsidRPr="0060753B">
        <w:rPr>
          <w:sz w:val="24"/>
          <w:szCs w:val="24"/>
        </w:rPr>
        <w:t>).</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Гигиеническое нормирование солевого состава питьевой воды. - М.: Медиздат, 1963. - 131 с. </w:t>
      </w:r>
    </w:p>
    <w:p w:rsidR="00CF69C8" w:rsidRPr="0060753B" w:rsidRDefault="00CF69C8" w:rsidP="00CF69C8">
      <w:pPr>
        <w:pStyle w:val="a4"/>
        <w:spacing w:line="312" w:lineRule="auto"/>
        <w:ind w:left="0" w:firstLine="567"/>
        <w:jc w:val="both"/>
        <w:rPr>
          <w:sz w:val="24"/>
          <w:szCs w:val="24"/>
        </w:rPr>
      </w:pPr>
      <w:r w:rsidRPr="0060753B">
        <w:rPr>
          <w:sz w:val="24"/>
          <w:szCs w:val="24"/>
        </w:rPr>
        <w:t>Гильманова Г.М. Эндемический зоб и содержание йода в воде, почве пищевых продуктах Альметьевского и Лениногорского районов Татарской АССР / Автореф... к.м.н., 1963. - 20</w:t>
      </w:r>
      <w:r w:rsidRPr="0060753B">
        <w:rPr>
          <w:sz w:val="24"/>
          <w:szCs w:val="24"/>
          <w:lang w:val="en-US"/>
        </w:rPr>
        <w:t>c</w:t>
      </w:r>
      <w:r w:rsidRPr="0060753B">
        <w:rPr>
          <w:sz w:val="24"/>
          <w:szCs w:val="24"/>
        </w:rPr>
        <w:t>.</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Гиляров М.С. </w:t>
      </w:r>
      <w:r w:rsidRPr="0060753B">
        <w:rPr>
          <w:spacing w:val="-5"/>
          <w:sz w:val="24"/>
          <w:szCs w:val="24"/>
        </w:rPr>
        <w:t>Биогеоценология и теория естественного отбора // Журн. общ.</w:t>
      </w:r>
      <w:r w:rsidRPr="0060753B">
        <w:rPr>
          <w:spacing w:val="-5"/>
          <w:sz w:val="24"/>
          <w:szCs w:val="24"/>
        </w:rPr>
        <w:br/>
        <w:t>биологии. - 1980. - Т. 41. - № 3. - С. 321-331.</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Гиляров М.С. Особенности почвы как среды обитания и ее значение для эволюции насекомых. - М.; - Л.: Изд-во АН СССР, - 279 с. </w:t>
      </w:r>
    </w:p>
    <w:p w:rsidR="00CF69C8" w:rsidRDefault="00CF69C8" w:rsidP="00CF69C8">
      <w:pPr>
        <w:pStyle w:val="a4"/>
        <w:spacing w:line="312" w:lineRule="auto"/>
        <w:ind w:left="0" w:firstLine="567"/>
        <w:jc w:val="both"/>
        <w:rPr>
          <w:iCs/>
          <w:spacing w:val="-1"/>
          <w:sz w:val="24"/>
          <w:szCs w:val="24"/>
        </w:rPr>
      </w:pPr>
      <w:r w:rsidRPr="0060753B">
        <w:rPr>
          <w:iCs/>
          <w:spacing w:val="-1"/>
          <w:sz w:val="24"/>
          <w:szCs w:val="24"/>
        </w:rPr>
        <w:t>Гиляров М.С. Особенности почвы как среды обитания и ее эначение в эволюции насекомых. - М.; -Л.: Наука, 1949. С. 280.</w:t>
      </w:r>
    </w:p>
    <w:p w:rsidR="00CF69C8" w:rsidRPr="0037563E" w:rsidRDefault="00CF69C8" w:rsidP="00CF69C8">
      <w:pPr>
        <w:pStyle w:val="a4"/>
        <w:spacing w:line="312" w:lineRule="auto"/>
        <w:ind w:left="0" w:firstLine="567"/>
        <w:jc w:val="both"/>
        <w:rPr>
          <w:iCs/>
          <w:spacing w:val="-1"/>
          <w:sz w:val="24"/>
          <w:szCs w:val="24"/>
        </w:rPr>
      </w:pPr>
      <w:r w:rsidRPr="0037563E">
        <w:rPr>
          <w:iCs/>
          <w:spacing w:val="-1"/>
          <w:sz w:val="24"/>
          <w:szCs w:val="24"/>
        </w:rPr>
        <w:t xml:space="preserve">Гиреев Г.И. Биогеохимическое районирование пастбищ Дагестана по микроэлементному составу почв, растительности и реакциям животных организмов // Автореф. докт. дисс. – Махачкала, 1968. </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Гладимович Б.Р., Антонова Г.Г., Вардья Н.П., Курбатова Т.И., Михайлык Е.В., Дрель Р.И., Тимонина Н.Я. Содержание микроэлементов в дерново-подзолистых суглинистых почвах Калининской области // Микроэлементы в почвах, их значение в деле защиты растений. Записки ЛСХИ. - Т. 134. - 1969. - С. 46-51.</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Гладимович Б.Р., Антонова Г.Г., Вардья Н.П., Курбатова Т.И., Михайлык Е.В., Дрель Р.И., Тимонина Н.Я. Содержание микроэлементов в некоторых почвах Ленинградской области // Микроэлементы в почвах, их значение в деле защиты растений. Записки ЛСХИ. - Т. - 134. - 1969. - С. 39-45.</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Гладимович Б.Р., Травицкая Э.О. Содержание йода в почвах Ленинградской и Калининской областей // Микроэлементы в почвах, их значение в деле защиты растений. Записки ЛСХИ. - Т. 134. - 1969. - С. 63-66.</w:t>
      </w:r>
    </w:p>
    <w:p w:rsidR="00CF69C8" w:rsidRPr="00BC295C" w:rsidRDefault="00CF69C8" w:rsidP="00CF69C8">
      <w:pPr>
        <w:pStyle w:val="a4"/>
        <w:spacing w:line="312" w:lineRule="auto"/>
        <w:ind w:left="0" w:firstLine="567"/>
        <w:jc w:val="both"/>
        <w:rPr>
          <w:bCs/>
          <w:spacing w:val="2"/>
          <w:sz w:val="24"/>
          <w:szCs w:val="24"/>
        </w:rPr>
      </w:pPr>
      <w:r w:rsidRPr="0060753B">
        <w:rPr>
          <w:bCs/>
          <w:spacing w:val="2"/>
          <w:sz w:val="24"/>
          <w:szCs w:val="24"/>
        </w:rPr>
        <w:t>Глазовская М.А. Биогеохимическая организованность экологического пространства в природных и антропогенных ландшафтах как критерий их устойчивости // Изв. РАН. Сер.географическая. - Москва. -1992. -№ 5</w:t>
      </w:r>
      <w:r w:rsidRPr="00BC295C">
        <w:rPr>
          <w:bCs/>
          <w:spacing w:val="2"/>
          <w:sz w:val="24"/>
          <w:szCs w:val="24"/>
        </w:rPr>
        <w:t>. - С. 5-12.</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Глазовская М.А. Геохимические основы типологии и методики исследований природных ландшафтов. - Смоленск, 2002. – 287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Глазовская М.А. Ландшафтно-геохимические системы и их устойчивость к техногенезу. Биогеохимические циклы в биосфере. – М.: Наука, 1976. С. 99-118. </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Глазовская М.А. Ландшафтно-геохимическое районирование и охрана среды // Вопросы географии. Т. 120. - М.: Мысль, 1983. - 206 с.</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Глазовская М.А. Общее почвоведение и география почв. – М.: Высшая школа, 1981. - 400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Глазовская М.А. Теория геохимии ландшафтов в приложении к изучению техногенных потоков и анализу способности природных систем к самоочищению. Техногенные потоки вещества в ландшафтах и состояние экосистем. – М.: Наука, 1981. С. 7-41. </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Глазовская М.А. Типы почвенно-геохимических сопряжений // Вестн. МГУ. Серия География. - №5. - 1969. </w:t>
      </w:r>
      <w:r w:rsidRPr="00BC295C">
        <w:rPr>
          <w:spacing w:val="-5"/>
          <w:sz w:val="24"/>
          <w:szCs w:val="24"/>
        </w:rPr>
        <w:t>-С. 3-12.</w:t>
      </w:r>
    </w:p>
    <w:p w:rsidR="00CF69C8" w:rsidRPr="0060753B" w:rsidRDefault="00CF69C8" w:rsidP="00CF69C8">
      <w:pPr>
        <w:pStyle w:val="a4"/>
        <w:spacing w:line="312" w:lineRule="auto"/>
        <w:ind w:left="0" w:firstLine="567"/>
        <w:jc w:val="both"/>
        <w:rPr>
          <w:sz w:val="24"/>
          <w:szCs w:val="24"/>
        </w:rPr>
      </w:pPr>
      <w:r w:rsidRPr="0060753B">
        <w:rPr>
          <w:sz w:val="24"/>
        </w:rPr>
        <w:t>Глазовская М.А., Добровольская Н.Г. Геохимические функции микроорганизмов. -М.: Изд-во МГУ, 1984. - 152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Глазовская М.А., Касимов Н.С., Теплицкая Т.А. и др. Ландшафтно-геохимические основы фонового мониторинга природной среды. - М.: Наука, 1989. - 264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Глазовская, М.А. Геохимические основы типологии и методики исследований природных ландшафтов / М.А. Глазовская. - М.: Изд-во МГУ, 1964. - 230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Глазовский Н.Ф. Ландшафтно-геохимическое значение глубокого подземного стока в аридных областях СССР / Автореф…д.г.н. - М.: МГУ, 1985. –с.</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Гольдшмидт В.</w:t>
      </w:r>
      <w:r w:rsidRPr="0060753B">
        <w:rPr>
          <w:spacing w:val="-1"/>
          <w:sz w:val="24"/>
          <w:szCs w:val="24"/>
        </w:rPr>
        <w:t xml:space="preserve"> Принципы распределения химических элементов в минералах и горных породах // Успехи химии. - 1938. - Т. 7. Вып. 2. - С. 288-320.</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Гордеев С.К. Радиоактивные частицы в естественных и антропогенно-нарушенных почвах умеренного пояса / С.К. Гордеев, Е.В. Квасникова // Сборник тезисов Междунар. науч. конф. «Современные проблемы загрязнения почв». – М., 2004. - С. 41-43. </w:t>
      </w:r>
    </w:p>
    <w:p w:rsidR="00CF69C8" w:rsidRPr="0037563E" w:rsidRDefault="00CF69C8" w:rsidP="00CF69C8">
      <w:pPr>
        <w:pStyle w:val="a4"/>
        <w:spacing w:line="312" w:lineRule="auto"/>
        <w:ind w:left="0" w:firstLine="567"/>
        <w:jc w:val="both"/>
        <w:rPr>
          <w:sz w:val="24"/>
        </w:rPr>
      </w:pPr>
      <w:r w:rsidRPr="0037563E">
        <w:rPr>
          <w:sz w:val="24"/>
        </w:rPr>
        <w:t>Горяченкова Т.А., Нгуен Тхань Бинь, Павлоцкая Ф.И. Формы нахождения плутония в почвах // Радиохимия. - 1990. № 2. - С.47-54.</w:t>
      </w:r>
    </w:p>
    <w:p w:rsidR="00CF69C8" w:rsidRPr="0037563E" w:rsidRDefault="00CF69C8" w:rsidP="00CF69C8">
      <w:pPr>
        <w:pStyle w:val="a4"/>
        <w:spacing w:line="312" w:lineRule="auto"/>
        <w:ind w:left="0" w:firstLine="567"/>
        <w:jc w:val="both"/>
        <w:rPr>
          <w:bCs/>
          <w:sz w:val="24"/>
          <w:szCs w:val="24"/>
        </w:rPr>
      </w:pPr>
      <w:r w:rsidRPr="0037563E">
        <w:rPr>
          <w:bCs/>
          <w:sz w:val="24"/>
          <w:szCs w:val="24"/>
        </w:rPr>
        <w:t>ГОСТ 26483-85 Почвы. Приготовление солевой вытяжки и определение ее рН по методу ЦИНАО -М.: Госстандарт, 1986. -  5 с.</w:t>
      </w:r>
    </w:p>
    <w:p w:rsidR="00CF69C8" w:rsidRPr="00A473DE" w:rsidRDefault="00CF69C8" w:rsidP="00CF69C8">
      <w:pPr>
        <w:pStyle w:val="a4"/>
        <w:spacing w:line="312" w:lineRule="auto"/>
        <w:ind w:left="0" w:firstLine="567"/>
        <w:jc w:val="both"/>
        <w:rPr>
          <w:sz w:val="24"/>
          <w:szCs w:val="24"/>
        </w:rPr>
      </w:pPr>
      <w:r w:rsidRPr="0060753B">
        <w:rPr>
          <w:sz w:val="24"/>
          <w:szCs w:val="24"/>
        </w:rPr>
        <w:t xml:space="preserve">Государственная почвенная карта СССР [Карты] / Ред.: Л.И. Прасолов, И.П. Герасимов // АН СССР. Почвенный Институт им. В.В. Докучаева. Масштаб 1:1000 000. </w:t>
      </w:r>
      <w:r>
        <w:rPr>
          <w:sz w:val="24"/>
          <w:szCs w:val="24"/>
        </w:rPr>
        <w:t xml:space="preserve">Лист </w:t>
      </w:r>
      <w:r w:rsidRPr="0060753B">
        <w:rPr>
          <w:sz w:val="24"/>
          <w:szCs w:val="24"/>
        </w:rPr>
        <w:t>N-36. М., ГУГК, 19</w:t>
      </w:r>
      <w:r w:rsidRPr="00A473DE">
        <w:rPr>
          <w:sz w:val="24"/>
          <w:szCs w:val="24"/>
        </w:rPr>
        <w:t>53.</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 xml:space="preserve">Государственная почвенная карта СССР [Карты] / Ред.: Л.И. Прасолов, И.П. Герасимов // АН СССР. Почвенный Институт им. В.В. Докучаева. Масштаб 1:1000 000. </w:t>
      </w:r>
      <w:r>
        <w:rPr>
          <w:bCs/>
          <w:iCs/>
          <w:sz w:val="24"/>
          <w:szCs w:val="24"/>
        </w:rPr>
        <w:t xml:space="preserve">Лист </w:t>
      </w:r>
      <w:r w:rsidRPr="0060753B">
        <w:rPr>
          <w:bCs/>
          <w:iCs/>
          <w:sz w:val="24"/>
          <w:szCs w:val="24"/>
          <w:lang w:val="en-US"/>
        </w:rPr>
        <w:t>N</w:t>
      </w:r>
      <w:r w:rsidRPr="0060753B">
        <w:rPr>
          <w:bCs/>
          <w:iCs/>
          <w:sz w:val="24"/>
          <w:szCs w:val="24"/>
        </w:rPr>
        <w:t>-37. М., Г</w:t>
      </w:r>
      <w:r>
        <w:rPr>
          <w:bCs/>
          <w:iCs/>
          <w:sz w:val="24"/>
          <w:szCs w:val="24"/>
        </w:rPr>
        <w:t>УГК, 1955.</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Грант В. Эволюция организмов. - М.: Мир, 1980. -  407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Гребенщикова Н.В. Исследование закономерностей поведения радиоцезия в почвенно-растительном покрове Белорусского Полесья после аварии на ЧАЭС / Н.В. Гребенщикова, Фирсакова С.К., Новик A.A. и др. // Агрохимия. - 1992. - № 1. - С. 91-99.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Гребенщикова Н.В. Поведение радионуклидов Cs в дерново-подзолистых почвах Гомельской области / Н.В. Гребенщикова, Самусев Н.И., Новик A.A. // Тез. докл. 3-ей Всес. конф. по с.-х. радиологии. - Обнинск, 1990.-Т. 1.-С. 18-19. </w:t>
      </w:r>
    </w:p>
    <w:p w:rsidR="00CF69C8" w:rsidRPr="0060753B" w:rsidRDefault="00CF69C8" w:rsidP="00CF69C8">
      <w:pPr>
        <w:pStyle w:val="a4"/>
        <w:spacing w:line="312" w:lineRule="auto"/>
        <w:ind w:left="0" w:firstLine="567"/>
        <w:jc w:val="both"/>
        <w:rPr>
          <w:bCs/>
          <w:sz w:val="24"/>
          <w:szCs w:val="24"/>
        </w:rPr>
      </w:pPr>
      <w:r w:rsidRPr="0060753B">
        <w:rPr>
          <w:bCs/>
          <w:iCs/>
          <w:sz w:val="24"/>
          <w:szCs w:val="24"/>
        </w:rPr>
        <w:t xml:space="preserve">Гродзинский Д.М., Колонией К.Д. </w:t>
      </w:r>
      <w:r w:rsidRPr="0060753B">
        <w:rPr>
          <w:bCs/>
          <w:sz w:val="24"/>
          <w:szCs w:val="24"/>
        </w:rPr>
        <w:t>Уровни радиоактивного загрязнения растений и изыскание способов их снижения // Радиационные аспекты Чернобыльской аварии. - Киев, 1989. - Ч. 2. - С</w:t>
      </w:r>
      <w:r w:rsidRPr="0060753B">
        <w:rPr>
          <w:b/>
          <w:bCs/>
          <w:sz w:val="24"/>
          <w:szCs w:val="24"/>
        </w:rPr>
        <w:t>.</w:t>
      </w:r>
      <w:r w:rsidRPr="0060753B">
        <w:rPr>
          <w:bCs/>
          <w:sz w:val="24"/>
          <w:szCs w:val="24"/>
        </w:rPr>
        <w:t>49 - 54.</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Гулякин И.В. Радиоактивные продукты деления в почве и растениях / И.В. Гулякин, Е.В. Юдинцева. - М.: Госатомиздат, 1962. - 276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Гулякин И.В. Сельскохозяйственная радиобиология / И.В. Гулякин, Е.В. Юдинцева. - М.: Колос, 1973. - 272 с. </w:t>
      </w:r>
    </w:p>
    <w:p w:rsidR="00CF69C8" w:rsidRPr="0060753B" w:rsidRDefault="00CF69C8" w:rsidP="00CF69C8">
      <w:pPr>
        <w:pStyle w:val="a4"/>
        <w:spacing w:line="312" w:lineRule="auto"/>
        <w:ind w:left="0" w:firstLine="567"/>
        <w:jc w:val="both"/>
        <w:rPr>
          <w:sz w:val="24"/>
          <w:szCs w:val="24"/>
        </w:rPr>
      </w:pPr>
      <w:r w:rsidRPr="0060753B">
        <w:rPr>
          <w:iCs/>
          <w:sz w:val="24"/>
          <w:szCs w:val="24"/>
        </w:rPr>
        <w:t>Гумбольдт А.</w:t>
      </w:r>
      <w:r w:rsidRPr="0060753B">
        <w:rPr>
          <w:sz w:val="24"/>
          <w:szCs w:val="24"/>
        </w:rPr>
        <w:t xml:space="preserve"> География растений. - М., 1936. - 230 с.</w:t>
      </w:r>
    </w:p>
    <w:p w:rsidR="00CF69C8" w:rsidRPr="0060753B" w:rsidRDefault="00CF69C8" w:rsidP="00CF69C8">
      <w:pPr>
        <w:pStyle w:val="a4"/>
        <w:spacing w:line="312" w:lineRule="auto"/>
        <w:ind w:left="0" w:firstLine="567"/>
        <w:jc w:val="both"/>
        <w:rPr>
          <w:sz w:val="24"/>
          <w:szCs w:val="24"/>
        </w:rPr>
      </w:pPr>
      <w:r w:rsidRPr="0060753B">
        <w:rPr>
          <w:iCs/>
          <w:sz w:val="24"/>
          <w:szCs w:val="24"/>
        </w:rPr>
        <w:t>Гумбольдт А.</w:t>
      </w:r>
      <w:r w:rsidRPr="0060753B">
        <w:rPr>
          <w:sz w:val="24"/>
          <w:szCs w:val="24"/>
        </w:rPr>
        <w:t xml:space="preserve"> Картины природы. - М., 1959. - 270 с.</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Густун М.И. Биохимическая провинция, бедная йодом // Вестник сельскохозяйственных наук. - М., 1969. - № 4. - С. 77-80.</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 xml:space="preserve">Густун М.И. Обмен йода в организме овец в условиях недостаточного его содержания в кормах и питьевых водах / Автореф… к.б.н. -М., 1960. - 16 с. </w:t>
      </w:r>
    </w:p>
    <w:p w:rsidR="00CF69C8" w:rsidRPr="0060753B" w:rsidRDefault="00CF69C8" w:rsidP="00CF69C8">
      <w:pPr>
        <w:pStyle w:val="a4"/>
        <w:spacing w:line="312" w:lineRule="auto"/>
        <w:ind w:left="0" w:firstLine="567"/>
        <w:jc w:val="both"/>
        <w:rPr>
          <w:sz w:val="24"/>
          <w:szCs w:val="24"/>
        </w:rPr>
      </w:pPr>
      <w:r w:rsidRPr="0060753B">
        <w:rPr>
          <w:iCs/>
          <w:sz w:val="24"/>
          <w:szCs w:val="24"/>
        </w:rPr>
        <w:t>Давиташвили Л</w:t>
      </w:r>
      <w:r w:rsidRPr="0060753B">
        <w:rPr>
          <w:sz w:val="24"/>
          <w:szCs w:val="24"/>
        </w:rPr>
        <w:t>.</w:t>
      </w:r>
      <w:r w:rsidRPr="0060753B">
        <w:rPr>
          <w:iCs/>
          <w:sz w:val="24"/>
          <w:szCs w:val="24"/>
        </w:rPr>
        <w:t>Ш</w:t>
      </w:r>
      <w:r w:rsidRPr="0060753B">
        <w:rPr>
          <w:sz w:val="24"/>
          <w:szCs w:val="24"/>
        </w:rPr>
        <w:t xml:space="preserve">. </w:t>
      </w:r>
      <w:r w:rsidRPr="0060753B">
        <w:rPr>
          <w:iCs/>
          <w:sz w:val="24"/>
          <w:szCs w:val="24"/>
        </w:rPr>
        <w:t>История эволюционной палеонтологии</w:t>
      </w:r>
      <w:r w:rsidRPr="0060753B">
        <w:rPr>
          <w:sz w:val="24"/>
          <w:szCs w:val="24"/>
        </w:rPr>
        <w:t xml:space="preserve"> от </w:t>
      </w:r>
      <w:r w:rsidRPr="0060753B">
        <w:rPr>
          <w:iCs/>
          <w:sz w:val="24"/>
          <w:szCs w:val="24"/>
        </w:rPr>
        <w:t>Дарвина до наших дней</w:t>
      </w:r>
      <w:r w:rsidRPr="0060753B">
        <w:rPr>
          <w:sz w:val="24"/>
          <w:szCs w:val="24"/>
        </w:rPr>
        <w:t xml:space="preserve">. - </w:t>
      </w:r>
      <w:r w:rsidRPr="0060753B">
        <w:rPr>
          <w:iCs/>
          <w:sz w:val="24"/>
          <w:szCs w:val="24"/>
        </w:rPr>
        <w:t>М</w:t>
      </w:r>
      <w:r w:rsidRPr="0060753B">
        <w:rPr>
          <w:sz w:val="24"/>
          <w:szCs w:val="24"/>
        </w:rPr>
        <w:t xml:space="preserve">.: </w:t>
      </w:r>
      <w:r w:rsidRPr="0060753B">
        <w:rPr>
          <w:iCs/>
          <w:sz w:val="24"/>
          <w:szCs w:val="24"/>
        </w:rPr>
        <w:t>Изд</w:t>
      </w:r>
      <w:r w:rsidRPr="0060753B">
        <w:rPr>
          <w:sz w:val="24"/>
          <w:szCs w:val="24"/>
        </w:rPr>
        <w:t xml:space="preserve">-во </w:t>
      </w:r>
      <w:r w:rsidRPr="0060753B">
        <w:rPr>
          <w:iCs/>
          <w:sz w:val="24"/>
          <w:szCs w:val="24"/>
        </w:rPr>
        <w:t>АН СССР, 1948</w:t>
      </w:r>
      <w:r w:rsidRPr="0060753B">
        <w:rPr>
          <w:sz w:val="24"/>
          <w:szCs w:val="24"/>
        </w:rPr>
        <w:t>. - 575 с.</w:t>
      </w:r>
    </w:p>
    <w:p w:rsidR="00CF69C8" w:rsidRPr="00A473DE" w:rsidRDefault="00CF69C8" w:rsidP="00CF69C8">
      <w:pPr>
        <w:pStyle w:val="a4"/>
        <w:spacing w:line="312" w:lineRule="auto"/>
        <w:ind w:left="0" w:firstLine="567"/>
        <w:jc w:val="both"/>
        <w:rPr>
          <w:sz w:val="24"/>
          <w:szCs w:val="24"/>
        </w:rPr>
      </w:pPr>
      <w:r w:rsidRPr="00A473DE">
        <w:rPr>
          <w:sz w:val="24"/>
          <w:szCs w:val="24"/>
        </w:rPr>
        <w:t xml:space="preserve">Давыдовский И.В. Патологическая анатомия и патогенез болезней человека.- М., 1956-1958. - Т. 1-2. - 1354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Давыдчук, B.C. Ландшафты Чернобыльской зоны и их оценка по условиям миграции радионуклидов / B.C. Давыдчук, Р.Ф. Зарудная, C.B. Михели. - Киев: Наукова думка, 1994. - 112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Данные по радиоактивному загрязнению населенных пунктов РСФСР цезием-137 и стронцием-90 (на июнь 1989 г.). - М.: Гидрометеоиздат, 1989. - 55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Данные по радиоактивному загрязнению населенных пунктов РСФСРцезием-137 и стронцием-90 (на март 1990г.). - Обнинск, 1990. - 139 с. </w:t>
      </w:r>
    </w:p>
    <w:p w:rsidR="00CF69C8" w:rsidRPr="0060753B" w:rsidRDefault="00CF69C8" w:rsidP="00CF69C8">
      <w:pPr>
        <w:pStyle w:val="a4"/>
        <w:spacing w:line="312" w:lineRule="auto"/>
        <w:ind w:left="0" w:firstLine="567"/>
        <w:jc w:val="both"/>
        <w:rPr>
          <w:sz w:val="24"/>
          <w:szCs w:val="24"/>
        </w:rPr>
      </w:pPr>
      <w:r w:rsidRPr="0060753B">
        <w:rPr>
          <w:iCs/>
          <w:sz w:val="24"/>
          <w:szCs w:val="24"/>
        </w:rPr>
        <w:t>Дарвин Ч.</w:t>
      </w:r>
      <w:r w:rsidRPr="0060753B">
        <w:rPr>
          <w:sz w:val="24"/>
          <w:szCs w:val="24"/>
        </w:rPr>
        <w:t xml:space="preserve"> (1859). Происхождение видов путем естественного отбора // Соч.: В 9тат. - М., - Л., 1939. - Т. 3. - С. 171- 832.</w:t>
      </w:r>
    </w:p>
    <w:p w:rsidR="00CF69C8" w:rsidRPr="0060753B" w:rsidRDefault="00CF69C8" w:rsidP="00CF69C8">
      <w:pPr>
        <w:pStyle w:val="a4"/>
        <w:spacing w:line="312" w:lineRule="auto"/>
        <w:ind w:left="0" w:firstLine="567"/>
        <w:jc w:val="both"/>
        <w:rPr>
          <w:color w:val="000000"/>
          <w:sz w:val="24"/>
          <w:szCs w:val="24"/>
        </w:rPr>
      </w:pPr>
      <w:r w:rsidRPr="0060753B">
        <w:rPr>
          <w:iCs/>
          <w:color w:val="000000"/>
          <w:sz w:val="24"/>
          <w:szCs w:val="24"/>
        </w:rPr>
        <w:t>Дарвин Ч.</w:t>
      </w:r>
      <w:r w:rsidRPr="0060753B">
        <w:rPr>
          <w:color w:val="000000"/>
          <w:sz w:val="24"/>
          <w:szCs w:val="24"/>
        </w:rPr>
        <w:t xml:space="preserve"> Образование растительного слоя Земли деятельностью червей и наблюдения над их образом жизни // Соч.: в 9-ти т. - М., - Л., 1936. - Т. 2. - С. 115- 138.</w:t>
      </w:r>
    </w:p>
    <w:p w:rsidR="00CF69C8" w:rsidRPr="0060753B" w:rsidRDefault="00CF69C8" w:rsidP="00CF69C8">
      <w:pPr>
        <w:pStyle w:val="a4"/>
        <w:spacing w:line="312" w:lineRule="auto"/>
        <w:ind w:left="0" w:firstLine="567"/>
        <w:jc w:val="both"/>
        <w:rPr>
          <w:sz w:val="24"/>
          <w:szCs w:val="24"/>
        </w:rPr>
      </w:pPr>
      <w:r w:rsidRPr="0060753B">
        <w:rPr>
          <w:sz w:val="24"/>
          <w:szCs w:val="24"/>
        </w:rPr>
        <w:t>Дарвин Ч. Происхождение видов путём естественного отбора. - СПб.: Наука, 1991</w:t>
      </w:r>
    </w:p>
    <w:p w:rsidR="00CF69C8" w:rsidRPr="0060753B" w:rsidRDefault="00CF69C8" w:rsidP="00CF69C8">
      <w:pPr>
        <w:pStyle w:val="a4"/>
        <w:spacing w:line="312" w:lineRule="auto"/>
        <w:ind w:left="0" w:firstLine="567"/>
        <w:jc w:val="both"/>
        <w:rPr>
          <w:bCs/>
          <w:sz w:val="24"/>
          <w:szCs w:val="24"/>
        </w:rPr>
      </w:pPr>
      <w:r w:rsidRPr="0060753B">
        <w:rPr>
          <w:bCs/>
          <w:sz w:val="24"/>
          <w:szCs w:val="24"/>
        </w:rPr>
        <w:t>Дедов И.И., Мельниченко Г.А., Трошина Е.А., Платонова Н.М., Абдулхабирова Ф.М., Шатнюк Л.Н., Апанасенко Б.П., Кавтарадзе С.Р., Арбузова М.И., Джатоева Ф.А. Дефицит йода —угроза здоровью и развитию детей России. Пути решения проблемы. Национальный доклад.  Министерство здравоохранения и социального развития Российской Федерации, Российская академия медицинских наук, ГУ Эндокринологический научный центр РАМН, Центр по йододефицитным заболеваниям МЗ и СР РФ, ГУ НИИ питания РАМН, Центр научно-технического сотрудничества предприятий соляной промышленности. - М., 2006, - 124 с.</w:t>
      </w:r>
    </w:p>
    <w:p w:rsidR="00CF69C8" w:rsidRPr="00A473DE" w:rsidRDefault="00CF69C8" w:rsidP="00CF69C8">
      <w:pPr>
        <w:pStyle w:val="a4"/>
        <w:spacing w:line="312" w:lineRule="auto"/>
        <w:ind w:left="0" w:firstLine="567"/>
        <w:jc w:val="both"/>
        <w:rPr>
          <w:sz w:val="24"/>
          <w:szCs w:val="24"/>
        </w:rPr>
      </w:pPr>
      <w:r w:rsidRPr="00A473DE">
        <w:rPr>
          <w:sz w:val="24"/>
          <w:szCs w:val="24"/>
        </w:rPr>
        <w:t>Департамент по недропользованию по Центральному ф</w:t>
      </w:r>
      <w:r>
        <w:rPr>
          <w:sz w:val="24"/>
          <w:szCs w:val="24"/>
        </w:rPr>
        <w:t xml:space="preserve">едеральному округу. Центрнедра </w:t>
      </w:r>
      <w:r w:rsidRPr="00A473DE">
        <w:rPr>
          <w:sz w:val="24"/>
          <w:szCs w:val="24"/>
        </w:rPr>
        <w:t>[Электронный ресурс]. Режим доступа:</w:t>
      </w:r>
      <w:r>
        <w:rPr>
          <w:sz w:val="24"/>
          <w:szCs w:val="24"/>
        </w:rPr>
        <w:t xml:space="preserve"> </w:t>
      </w:r>
      <w:hyperlink r:id="rId218" w:history="1">
        <w:r w:rsidRPr="00A473DE">
          <w:rPr>
            <w:color w:val="0000FF"/>
            <w:sz w:val="22"/>
            <w:szCs w:val="22"/>
            <w:u w:val="single"/>
          </w:rPr>
          <w:t>http://centrnedra.ru/?Step=additional&amp;id=6</w:t>
        </w:r>
      </w:hyperlink>
      <w:r w:rsidRPr="00A473DE">
        <w:rPr>
          <w:sz w:val="24"/>
          <w:szCs w:val="24"/>
        </w:rPr>
        <w:t>.</w:t>
      </w:r>
    </w:p>
    <w:p w:rsidR="00CF69C8" w:rsidRPr="0060753B" w:rsidRDefault="00CF69C8" w:rsidP="00CF69C8">
      <w:pPr>
        <w:pStyle w:val="a4"/>
        <w:spacing w:line="312" w:lineRule="auto"/>
        <w:ind w:left="0" w:firstLine="567"/>
        <w:jc w:val="both"/>
        <w:rPr>
          <w:spacing w:val="-5"/>
          <w:sz w:val="24"/>
          <w:szCs w:val="24"/>
        </w:rPr>
      </w:pPr>
      <w:r w:rsidRPr="0060753B">
        <w:rPr>
          <w:rFonts w:hint="eastAsia"/>
          <w:spacing w:val="-5"/>
          <w:sz w:val="24"/>
          <w:szCs w:val="24"/>
        </w:rPr>
        <w:t>Добровольский В.В. Основы</w:t>
      </w:r>
      <w:r w:rsidRPr="0060753B">
        <w:rPr>
          <w:spacing w:val="-5"/>
          <w:sz w:val="24"/>
          <w:szCs w:val="24"/>
        </w:rPr>
        <w:t xml:space="preserve"> </w:t>
      </w:r>
      <w:r w:rsidRPr="0060753B">
        <w:rPr>
          <w:rFonts w:hint="eastAsia"/>
          <w:spacing w:val="-5"/>
          <w:sz w:val="24"/>
          <w:szCs w:val="24"/>
        </w:rPr>
        <w:t>биогеохимии</w:t>
      </w:r>
      <w:r w:rsidRPr="0060753B">
        <w:rPr>
          <w:spacing w:val="-5"/>
          <w:sz w:val="24"/>
          <w:szCs w:val="24"/>
        </w:rPr>
        <w:t xml:space="preserve">: </w:t>
      </w:r>
      <w:r w:rsidRPr="0060753B">
        <w:rPr>
          <w:rFonts w:hint="eastAsia"/>
          <w:spacing w:val="-5"/>
          <w:sz w:val="24"/>
          <w:szCs w:val="24"/>
        </w:rPr>
        <w:t>Учебник</w:t>
      </w:r>
      <w:r w:rsidRPr="0060753B">
        <w:rPr>
          <w:spacing w:val="-5"/>
          <w:sz w:val="24"/>
          <w:szCs w:val="24"/>
        </w:rPr>
        <w:t xml:space="preserve"> </w:t>
      </w:r>
      <w:r w:rsidRPr="0060753B">
        <w:rPr>
          <w:rFonts w:hint="eastAsia"/>
          <w:spacing w:val="-5"/>
          <w:sz w:val="24"/>
          <w:szCs w:val="24"/>
        </w:rPr>
        <w:t>для</w:t>
      </w:r>
      <w:r w:rsidRPr="0060753B">
        <w:rPr>
          <w:spacing w:val="-5"/>
          <w:sz w:val="24"/>
          <w:szCs w:val="24"/>
        </w:rPr>
        <w:t xml:space="preserve"> </w:t>
      </w:r>
      <w:r w:rsidRPr="0060753B">
        <w:rPr>
          <w:rFonts w:hint="eastAsia"/>
          <w:spacing w:val="-5"/>
          <w:sz w:val="24"/>
          <w:szCs w:val="24"/>
        </w:rPr>
        <w:t>студ</w:t>
      </w:r>
      <w:r w:rsidRPr="0060753B">
        <w:rPr>
          <w:spacing w:val="-5"/>
          <w:sz w:val="24"/>
          <w:szCs w:val="24"/>
        </w:rPr>
        <w:t xml:space="preserve">. </w:t>
      </w:r>
      <w:r w:rsidRPr="0060753B">
        <w:rPr>
          <w:rFonts w:hint="eastAsia"/>
          <w:spacing w:val="-5"/>
          <w:sz w:val="24"/>
          <w:szCs w:val="24"/>
        </w:rPr>
        <w:t>высш</w:t>
      </w:r>
      <w:r w:rsidRPr="0060753B">
        <w:rPr>
          <w:spacing w:val="-5"/>
          <w:sz w:val="24"/>
          <w:szCs w:val="24"/>
        </w:rPr>
        <w:t xml:space="preserve">. </w:t>
      </w:r>
      <w:r w:rsidRPr="0060753B">
        <w:rPr>
          <w:rFonts w:hint="eastAsia"/>
          <w:spacing w:val="-5"/>
          <w:sz w:val="24"/>
          <w:szCs w:val="24"/>
        </w:rPr>
        <w:t>учеб</w:t>
      </w:r>
      <w:r w:rsidRPr="0060753B">
        <w:rPr>
          <w:spacing w:val="-5"/>
          <w:sz w:val="24"/>
          <w:szCs w:val="24"/>
        </w:rPr>
        <w:t xml:space="preserve">, </w:t>
      </w:r>
      <w:r w:rsidRPr="0060753B">
        <w:rPr>
          <w:rFonts w:hint="eastAsia"/>
          <w:spacing w:val="-5"/>
          <w:sz w:val="24"/>
          <w:szCs w:val="24"/>
        </w:rPr>
        <w:t>заведений</w:t>
      </w:r>
      <w:r w:rsidRPr="0060753B">
        <w:rPr>
          <w:spacing w:val="-5"/>
          <w:sz w:val="24"/>
          <w:szCs w:val="24"/>
        </w:rPr>
        <w:t xml:space="preserve"> / </w:t>
      </w:r>
      <w:r w:rsidRPr="0060753B">
        <w:rPr>
          <w:rFonts w:hint="eastAsia"/>
          <w:spacing w:val="-5"/>
          <w:sz w:val="24"/>
          <w:szCs w:val="24"/>
        </w:rPr>
        <w:t>В.</w:t>
      </w:r>
      <w:r w:rsidRPr="0060753B">
        <w:rPr>
          <w:spacing w:val="-5"/>
          <w:sz w:val="24"/>
          <w:szCs w:val="24"/>
        </w:rPr>
        <w:t xml:space="preserve">В. </w:t>
      </w:r>
      <w:r w:rsidRPr="0060753B">
        <w:rPr>
          <w:rFonts w:hint="eastAsia"/>
          <w:spacing w:val="-5"/>
          <w:sz w:val="24"/>
          <w:szCs w:val="24"/>
        </w:rPr>
        <w:t>Добровольский</w:t>
      </w:r>
      <w:r w:rsidRPr="0060753B">
        <w:rPr>
          <w:spacing w:val="-5"/>
          <w:sz w:val="24"/>
          <w:szCs w:val="24"/>
        </w:rPr>
        <w:t xml:space="preserve">. - </w:t>
      </w:r>
      <w:r w:rsidRPr="0060753B">
        <w:rPr>
          <w:rFonts w:hint="eastAsia"/>
          <w:spacing w:val="-5"/>
          <w:sz w:val="24"/>
          <w:szCs w:val="24"/>
        </w:rPr>
        <w:t>М</w:t>
      </w:r>
      <w:r w:rsidRPr="0060753B">
        <w:rPr>
          <w:spacing w:val="-5"/>
          <w:sz w:val="24"/>
          <w:szCs w:val="24"/>
        </w:rPr>
        <w:t xml:space="preserve">.: </w:t>
      </w:r>
      <w:r w:rsidRPr="0060753B">
        <w:rPr>
          <w:rFonts w:hint="eastAsia"/>
          <w:spacing w:val="-5"/>
          <w:sz w:val="24"/>
          <w:szCs w:val="24"/>
        </w:rPr>
        <w:t>Издательский</w:t>
      </w:r>
      <w:r w:rsidRPr="0060753B">
        <w:rPr>
          <w:spacing w:val="-5"/>
          <w:sz w:val="24"/>
          <w:szCs w:val="24"/>
        </w:rPr>
        <w:t xml:space="preserve"> </w:t>
      </w:r>
      <w:r w:rsidRPr="0060753B">
        <w:rPr>
          <w:rFonts w:hint="eastAsia"/>
          <w:spacing w:val="-5"/>
          <w:sz w:val="24"/>
          <w:szCs w:val="24"/>
        </w:rPr>
        <w:t>центр</w:t>
      </w:r>
      <w:r w:rsidRPr="0060753B">
        <w:rPr>
          <w:spacing w:val="-5"/>
          <w:sz w:val="24"/>
          <w:szCs w:val="24"/>
        </w:rPr>
        <w:t xml:space="preserve"> </w:t>
      </w:r>
      <w:r w:rsidRPr="0060753B">
        <w:rPr>
          <w:rFonts w:hint="eastAsia"/>
          <w:spacing w:val="-5"/>
          <w:sz w:val="24"/>
          <w:szCs w:val="24"/>
        </w:rPr>
        <w:t>«Академия»</w:t>
      </w:r>
      <w:r w:rsidRPr="0060753B">
        <w:rPr>
          <w:spacing w:val="-5"/>
          <w:sz w:val="24"/>
          <w:szCs w:val="24"/>
        </w:rPr>
        <w:t xml:space="preserve">, 2003. </w:t>
      </w:r>
      <w:r w:rsidRPr="0060753B">
        <w:rPr>
          <w:rFonts w:hint="eastAsia"/>
          <w:spacing w:val="-5"/>
          <w:sz w:val="24"/>
          <w:szCs w:val="24"/>
        </w:rPr>
        <w:t>-</w:t>
      </w:r>
      <w:r w:rsidRPr="0060753B">
        <w:rPr>
          <w:spacing w:val="-5"/>
          <w:sz w:val="24"/>
          <w:szCs w:val="24"/>
        </w:rPr>
        <w:t xml:space="preserve"> 400 </w:t>
      </w:r>
      <w:r w:rsidRPr="0060753B">
        <w:rPr>
          <w:rFonts w:hint="eastAsia"/>
          <w:spacing w:val="-5"/>
          <w:sz w:val="24"/>
          <w:szCs w:val="24"/>
        </w:rPr>
        <w:t>с</w:t>
      </w:r>
      <w:r w:rsidRPr="0060753B">
        <w:rPr>
          <w:spacing w:val="-5"/>
          <w:sz w:val="24"/>
          <w:szCs w:val="24"/>
        </w:rPr>
        <w:t>.</w:t>
      </w:r>
    </w:p>
    <w:p w:rsidR="00CF69C8" w:rsidRPr="0060753B" w:rsidRDefault="00CF69C8" w:rsidP="00CF69C8">
      <w:pPr>
        <w:pStyle w:val="a4"/>
        <w:spacing w:line="312" w:lineRule="auto"/>
        <w:ind w:left="0" w:firstLine="567"/>
        <w:jc w:val="both"/>
        <w:rPr>
          <w:bCs/>
          <w:sz w:val="24"/>
          <w:szCs w:val="24"/>
        </w:rPr>
      </w:pPr>
      <w:r w:rsidRPr="0060753B">
        <w:rPr>
          <w:bCs/>
          <w:sz w:val="24"/>
          <w:szCs w:val="24"/>
        </w:rPr>
        <w:t>Добровольский В.В., Коробова Е.М. Биогеохимия: проблемы и перспективы // Вестник АН СССР. - 1988. - № 10. - С. 46-49.</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Добровольский Г.В. Роль и значение почв в становлении и эволюции жизни на Земле // </w:t>
      </w:r>
      <w:r w:rsidRPr="006177EE">
        <w:rPr>
          <w:bCs/>
          <w:sz w:val="24"/>
          <w:szCs w:val="24"/>
        </w:rPr>
        <w:t>отв. ред. С.В. Рожнов //Эволюция биосферы и биоразнообразия. К 70-летию А.Ю. Розанова.</w:t>
      </w:r>
      <w:r w:rsidRPr="006177EE">
        <w:rPr>
          <w:sz w:val="24"/>
          <w:szCs w:val="24"/>
        </w:rPr>
        <w:t xml:space="preserve"> </w:t>
      </w:r>
      <w:r w:rsidRPr="0060753B">
        <w:rPr>
          <w:sz w:val="24"/>
          <w:szCs w:val="24"/>
        </w:rPr>
        <w:t xml:space="preserve">Палеоэкология и эволюция сообществ. Раздел 4. – </w:t>
      </w:r>
      <w:r>
        <w:rPr>
          <w:sz w:val="24"/>
          <w:szCs w:val="24"/>
        </w:rPr>
        <w:t>2006.</w:t>
      </w:r>
      <w:r w:rsidRPr="0060753B">
        <w:rPr>
          <w:sz w:val="24"/>
          <w:szCs w:val="24"/>
        </w:rPr>
        <w:t xml:space="preserve"> - С. 246-256.</w:t>
      </w:r>
    </w:p>
    <w:p w:rsidR="00CF69C8" w:rsidRPr="0060753B" w:rsidRDefault="00CF69C8" w:rsidP="00CF69C8">
      <w:pPr>
        <w:pStyle w:val="a4"/>
        <w:spacing w:line="312" w:lineRule="auto"/>
        <w:ind w:left="0" w:firstLine="567"/>
        <w:jc w:val="both"/>
        <w:rPr>
          <w:sz w:val="24"/>
          <w:szCs w:val="24"/>
        </w:rPr>
      </w:pPr>
      <w:r w:rsidRPr="0060753B">
        <w:rPr>
          <w:bCs/>
          <w:sz w:val="24"/>
          <w:szCs w:val="24"/>
        </w:rPr>
        <w:t>Добровольский</w:t>
      </w:r>
      <w:r w:rsidRPr="0060753B">
        <w:rPr>
          <w:sz w:val="24"/>
          <w:szCs w:val="24"/>
        </w:rPr>
        <w:t xml:space="preserve"> </w:t>
      </w:r>
      <w:r w:rsidRPr="0060753B">
        <w:rPr>
          <w:bCs/>
          <w:sz w:val="24"/>
          <w:szCs w:val="24"/>
        </w:rPr>
        <w:t>Г</w:t>
      </w:r>
      <w:r w:rsidRPr="0060753B">
        <w:rPr>
          <w:sz w:val="24"/>
          <w:szCs w:val="24"/>
        </w:rPr>
        <w:t>.</w:t>
      </w:r>
      <w:r w:rsidRPr="0060753B">
        <w:rPr>
          <w:bCs/>
          <w:sz w:val="24"/>
          <w:szCs w:val="24"/>
        </w:rPr>
        <w:t>В</w:t>
      </w:r>
      <w:r w:rsidRPr="0060753B">
        <w:rPr>
          <w:sz w:val="24"/>
          <w:szCs w:val="24"/>
        </w:rPr>
        <w:t xml:space="preserve">., Никитин Е.Д. </w:t>
      </w:r>
      <w:r w:rsidRPr="0060753B">
        <w:rPr>
          <w:bCs/>
          <w:sz w:val="24"/>
          <w:szCs w:val="24"/>
        </w:rPr>
        <w:t>Функции</w:t>
      </w:r>
      <w:r w:rsidRPr="0060753B">
        <w:rPr>
          <w:sz w:val="24"/>
          <w:szCs w:val="24"/>
        </w:rPr>
        <w:t xml:space="preserve"> </w:t>
      </w:r>
      <w:r w:rsidRPr="0060753B">
        <w:rPr>
          <w:bCs/>
          <w:sz w:val="24"/>
          <w:szCs w:val="24"/>
        </w:rPr>
        <w:t>почв</w:t>
      </w:r>
      <w:r w:rsidRPr="0060753B">
        <w:rPr>
          <w:sz w:val="24"/>
          <w:szCs w:val="24"/>
        </w:rPr>
        <w:t xml:space="preserve"> </w:t>
      </w:r>
      <w:r w:rsidRPr="0060753B">
        <w:rPr>
          <w:bCs/>
          <w:sz w:val="24"/>
          <w:szCs w:val="24"/>
        </w:rPr>
        <w:t>в</w:t>
      </w:r>
      <w:r w:rsidRPr="0060753B">
        <w:rPr>
          <w:sz w:val="24"/>
          <w:szCs w:val="24"/>
        </w:rPr>
        <w:t xml:space="preserve"> </w:t>
      </w:r>
      <w:r w:rsidRPr="0060753B">
        <w:rPr>
          <w:bCs/>
          <w:sz w:val="24"/>
          <w:szCs w:val="24"/>
        </w:rPr>
        <w:t>биосфере</w:t>
      </w:r>
      <w:r w:rsidRPr="0060753B">
        <w:rPr>
          <w:sz w:val="24"/>
          <w:szCs w:val="24"/>
        </w:rPr>
        <w:t xml:space="preserve"> и экосистемах (экологическое значение </w:t>
      </w:r>
      <w:r w:rsidRPr="0060753B">
        <w:rPr>
          <w:bCs/>
          <w:sz w:val="24"/>
          <w:szCs w:val="24"/>
        </w:rPr>
        <w:t>почв</w:t>
      </w:r>
      <w:r w:rsidRPr="0060753B">
        <w:rPr>
          <w:sz w:val="24"/>
          <w:szCs w:val="24"/>
        </w:rPr>
        <w:t xml:space="preserve">). </w:t>
      </w:r>
      <w:r w:rsidRPr="0060753B">
        <w:rPr>
          <w:bCs/>
          <w:sz w:val="24"/>
          <w:szCs w:val="24"/>
        </w:rPr>
        <w:t xml:space="preserve">- </w:t>
      </w:r>
      <w:r w:rsidRPr="0060753B">
        <w:rPr>
          <w:sz w:val="24"/>
          <w:szCs w:val="24"/>
        </w:rPr>
        <w:t xml:space="preserve">М.: Наука, </w:t>
      </w:r>
      <w:r w:rsidRPr="0060753B">
        <w:rPr>
          <w:bCs/>
          <w:sz w:val="24"/>
          <w:szCs w:val="24"/>
        </w:rPr>
        <w:t>1990</w:t>
      </w:r>
      <w:r w:rsidRPr="0060753B">
        <w:rPr>
          <w:sz w:val="24"/>
          <w:szCs w:val="24"/>
        </w:rPr>
        <w:t>. - 261 с.</w:t>
      </w:r>
    </w:p>
    <w:p w:rsidR="00CF69C8" w:rsidRPr="0060753B" w:rsidRDefault="00CF69C8" w:rsidP="00CF69C8">
      <w:pPr>
        <w:pStyle w:val="a4"/>
        <w:spacing w:line="312" w:lineRule="auto"/>
        <w:ind w:left="0" w:firstLine="567"/>
        <w:jc w:val="both"/>
        <w:rPr>
          <w:sz w:val="24"/>
          <w:szCs w:val="24"/>
        </w:rPr>
      </w:pPr>
      <w:r w:rsidRPr="0060753B">
        <w:rPr>
          <w:sz w:val="24"/>
          <w:szCs w:val="24"/>
        </w:rPr>
        <w:t>Догужиев В.Х. Доклад на совместном заседании Совета Союза и Совета Национальностей Верховного Совета СССР 25 апреля 1990 г. // Чернобыль. Информ. Бюл. - М.: Энергоатомиздат, 1991. - С. 5-17.</w:t>
      </w:r>
    </w:p>
    <w:p w:rsidR="00CF69C8" w:rsidRPr="0060753B" w:rsidRDefault="00CF69C8" w:rsidP="00CF69C8">
      <w:pPr>
        <w:pStyle w:val="a4"/>
        <w:spacing w:line="312" w:lineRule="auto"/>
        <w:ind w:left="0" w:firstLine="567"/>
        <w:jc w:val="both"/>
        <w:rPr>
          <w:sz w:val="24"/>
          <w:szCs w:val="24"/>
        </w:rPr>
      </w:pPr>
      <w:r w:rsidRPr="0060753B">
        <w:rPr>
          <w:iCs/>
          <w:color w:val="000000"/>
          <w:sz w:val="24"/>
          <w:szCs w:val="24"/>
        </w:rPr>
        <w:t xml:space="preserve">Докучаев В.В. </w:t>
      </w:r>
      <w:r w:rsidRPr="0060753B">
        <w:rPr>
          <w:color w:val="000000"/>
          <w:sz w:val="24"/>
          <w:szCs w:val="24"/>
        </w:rPr>
        <w:t>К учению о зонах природы: Горизонтальные и вертикальные почвенные зоны. - СПб., 1899. - 28 с.</w:t>
      </w:r>
      <w:r w:rsidRPr="0060753B">
        <w:rPr>
          <w:sz w:val="24"/>
          <w:szCs w:val="24"/>
        </w:rPr>
        <w:t xml:space="preserve"> </w:t>
      </w:r>
    </w:p>
    <w:p w:rsidR="00CF69C8" w:rsidRPr="0060753B" w:rsidRDefault="00CF69C8" w:rsidP="00CF69C8">
      <w:pPr>
        <w:pStyle w:val="a4"/>
        <w:spacing w:line="312" w:lineRule="auto"/>
        <w:ind w:left="0" w:firstLine="567"/>
        <w:jc w:val="both"/>
        <w:rPr>
          <w:color w:val="000000"/>
          <w:sz w:val="24"/>
          <w:szCs w:val="24"/>
        </w:rPr>
      </w:pPr>
      <w:r w:rsidRPr="0060753B">
        <w:rPr>
          <w:iCs/>
          <w:color w:val="000000"/>
          <w:sz w:val="24"/>
          <w:szCs w:val="24"/>
        </w:rPr>
        <w:t>Докучаев В.В.</w:t>
      </w:r>
      <w:r w:rsidRPr="0060753B">
        <w:rPr>
          <w:color w:val="000000"/>
          <w:sz w:val="24"/>
          <w:szCs w:val="24"/>
        </w:rPr>
        <w:t xml:space="preserve"> Наши степи прежде и теперь. - СПб., 1892. - 128 с.</w:t>
      </w:r>
    </w:p>
    <w:p w:rsidR="00CF69C8" w:rsidRPr="0060753B" w:rsidRDefault="00CF69C8" w:rsidP="00CF69C8">
      <w:pPr>
        <w:pStyle w:val="a4"/>
        <w:spacing w:line="312" w:lineRule="auto"/>
        <w:ind w:left="0" w:firstLine="567"/>
        <w:jc w:val="both"/>
        <w:rPr>
          <w:color w:val="000000"/>
          <w:sz w:val="24"/>
          <w:szCs w:val="24"/>
        </w:rPr>
      </w:pPr>
      <w:r w:rsidRPr="0060753B">
        <w:rPr>
          <w:iCs/>
          <w:color w:val="000000"/>
          <w:sz w:val="24"/>
          <w:szCs w:val="24"/>
        </w:rPr>
        <w:t>Докучаев В.В.</w:t>
      </w:r>
      <w:r w:rsidRPr="0060753B">
        <w:rPr>
          <w:color w:val="000000"/>
          <w:sz w:val="24"/>
          <w:szCs w:val="24"/>
        </w:rPr>
        <w:t xml:space="preserve"> Русский чернозем. - СПб., 1883. - 376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Докучаев В.В. Русский чернозём: [Отчет Вольному экономическому обществу]. -М.: Изд-во МГУ, 1994. - 542 с. </w:t>
      </w:r>
    </w:p>
    <w:p w:rsidR="00CF69C8" w:rsidRPr="0060753B" w:rsidRDefault="00CF69C8" w:rsidP="00CF69C8">
      <w:pPr>
        <w:pStyle w:val="a4"/>
        <w:spacing w:line="312" w:lineRule="auto"/>
        <w:ind w:left="0" w:firstLine="567"/>
        <w:jc w:val="both"/>
        <w:rPr>
          <w:sz w:val="24"/>
          <w:szCs w:val="24"/>
        </w:rPr>
      </w:pPr>
      <w:r w:rsidRPr="0060753B">
        <w:rPr>
          <w:sz w:val="24"/>
          <w:szCs w:val="24"/>
        </w:rPr>
        <w:t>Дорощенко В.Н., Прошин А.Д., Пилюкова Р.И Сравнительная характеристика заболеваемости раком щитовидной железы в регионах с различной йодной обеспеченностью на территории Брянской области // Сб.: «Социально-медицинские аспекты состояния здоровья и среды обитания населения, проживающего в йод-дефицитных регионах России и стран СНГ». – Тверь, 2004. - С. 385-386.</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Драгомирова М.А. Определение малых количеств йода в почвах, растительных и животных организмах // Методы определения микроэлементов. - М., - Л., 1950. - С.23-33.</w:t>
      </w:r>
    </w:p>
    <w:p w:rsidR="00CF69C8" w:rsidRPr="0060753B" w:rsidRDefault="00CF69C8" w:rsidP="00CF69C8">
      <w:pPr>
        <w:pStyle w:val="a4"/>
        <w:spacing w:line="312" w:lineRule="auto"/>
        <w:ind w:left="0" w:firstLine="567"/>
        <w:jc w:val="both"/>
        <w:rPr>
          <w:sz w:val="24"/>
          <w:szCs w:val="24"/>
        </w:rPr>
      </w:pPr>
      <w:r w:rsidRPr="0060753B">
        <w:rPr>
          <w:sz w:val="24"/>
          <w:szCs w:val="24"/>
        </w:rPr>
        <w:t>Дробков А.В. Влияние некоторых радиоактивных элементов – урана, радия и актиния – на урожай гороха // Тр. Биогеохим. лаб. - 1939. - Т. 5. - С. 201-204.</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Дроздова Т.В., Соколов Б.С.</w:t>
      </w:r>
      <w:r w:rsidRPr="0060753B">
        <w:rPr>
          <w:spacing w:val="-5"/>
          <w:sz w:val="24"/>
          <w:szCs w:val="24"/>
        </w:rPr>
        <w:t xml:space="preserve"> Палеобиогеохимия // Тр. Биогеохим. лаб. - 1979. - Т. 17. - С. 37- 45.</w:t>
      </w:r>
    </w:p>
    <w:p w:rsidR="00CF69C8" w:rsidRPr="0060753B" w:rsidRDefault="00CF69C8" w:rsidP="00CF69C8">
      <w:pPr>
        <w:pStyle w:val="a4"/>
        <w:spacing w:line="312" w:lineRule="auto"/>
        <w:ind w:left="0" w:firstLine="567"/>
        <w:jc w:val="both"/>
        <w:rPr>
          <w:bCs/>
          <w:sz w:val="24"/>
          <w:szCs w:val="24"/>
        </w:rPr>
      </w:pPr>
      <w:r w:rsidRPr="0060753B">
        <w:rPr>
          <w:bCs/>
          <w:sz w:val="24"/>
          <w:szCs w:val="24"/>
        </w:rPr>
        <w:t>Дубасов Ю.В. Фракционирование радионуклидов в выпадениях ближней зоны ЧАЭС / Ю.В. Дубасов, А.С. Кривохатский, В.Г. Савоненков, Н.В. Сковородкин // Радиохимия. - 1991. -№ 4. - С. 168-177.</w:t>
      </w:r>
    </w:p>
    <w:p w:rsidR="00CF69C8" w:rsidRPr="0060753B" w:rsidRDefault="00CF69C8" w:rsidP="00CF69C8">
      <w:pPr>
        <w:pStyle w:val="a4"/>
        <w:spacing w:line="312" w:lineRule="auto"/>
        <w:ind w:left="0" w:firstLine="567"/>
        <w:jc w:val="both"/>
        <w:rPr>
          <w:bCs/>
          <w:sz w:val="24"/>
          <w:szCs w:val="24"/>
        </w:rPr>
      </w:pPr>
      <w:r w:rsidRPr="0060753B">
        <w:rPr>
          <w:bCs/>
          <w:sz w:val="24"/>
          <w:szCs w:val="24"/>
        </w:rPr>
        <w:t>Дуглас П.О. Воздействие загрязнения микроэлементами на растения // Загрязнение воздуха и жизнь растений. - Д.: Гидрометеоиздат, 1988. С. 327-356.</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Дылис Н.В. Основы биоценологии. - М.: МГУ, 1968. - 147 с.</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Дылис Н.В.</w:t>
      </w:r>
      <w:r w:rsidRPr="0060753B">
        <w:rPr>
          <w:spacing w:val="-1"/>
          <w:sz w:val="24"/>
          <w:szCs w:val="24"/>
        </w:rPr>
        <w:t xml:space="preserve"> Учение В.И. Вернадского о биосфере и его значение для развития биогеоценологии // Бюл. МОИП. Отд. биол. - 1978. - Т. 83. - № 1. - С. 62-68.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Дьери Даниель. Содержание и динамика марганца, цинка, кобальта, меди и молибдена в некоторых почвах и растениях / Автореф… к.б.н. - М.: МГУ, 1962. -21 с. </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Ермаков В.В. Геохимическая экология и биогеохимические критерии оценки экологического состояния таксонов биосферы // Геохимия. – 2015. - № 3. - С. 203-221.</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Ермаков В.В. Субрегионы и биогеохимические провинции СССР с различным содержанием селена // Тр. биогеохим. лаб. - М.: Наука. – 1978. - Т. 15. - С. 54-57.</w:t>
      </w:r>
    </w:p>
    <w:p w:rsidR="00CF69C8" w:rsidRPr="0060753B" w:rsidRDefault="00CF69C8" w:rsidP="00CF69C8">
      <w:pPr>
        <w:pStyle w:val="a4"/>
        <w:spacing w:line="312" w:lineRule="auto"/>
        <w:ind w:left="0" w:firstLine="567"/>
        <w:jc w:val="both"/>
        <w:rPr>
          <w:sz w:val="24"/>
          <w:szCs w:val="24"/>
        </w:rPr>
      </w:pPr>
      <w:r w:rsidRPr="0060753B">
        <w:rPr>
          <w:sz w:val="24"/>
          <w:szCs w:val="24"/>
        </w:rPr>
        <w:t>Ермаков В.В. Флуориметрическое определение селена в продуктах животноводства, органах (тканях) животных и объектах окружающей среды // Методические указания по определению пестицидов в биологических объектах. - М.: ВАСХНИЛ, 1987. С. 8-18.</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Ермаков В.В. Химический элементный состав живого вещества // Проблемы биогеохимии и геохимической экологии. - 2008. - №3 (7). - С. 19-36.</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Ермаков В.В., Ковальский В.В. Биологическое значение селена. - М.: Наука, 1974. - 298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Ермаков В.В., Тютиков С.Ф. Геохимическая экология животных. - М.: Наука, 2008. - 314 с.</w:t>
      </w:r>
    </w:p>
    <w:p w:rsidR="00CF69C8" w:rsidRPr="006177EE" w:rsidRDefault="00CF69C8" w:rsidP="00CF69C8">
      <w:pPr>
        <w:pStyle w:val="a4"/>
        <w:spacing w:line="312" w:lineRule="auto"/>
        <w:ind w:left="0" w:firstLine="567"/>
        <w:jc w:val="both"/>
        <w:rPr>
          <w:sz w:val="24"/>
          <w:szCs w:val="24"/>
        </w:rPr>
      </w:pPr>
      <w:r w:rsidRPr="0060753B">
        <w:rPr>
          <w:sz w:val="24"/>
          <w:szCs w:val="24"/>
        </w:rPr>
        <w:t xml:space="preserve">Жаворонков А.А., Михалева Л.М., Авцын А.П. Микроэлементозы – новый класс болезней человека, животных и растений / А.А. Жаворонков, Л.М. Михалева, А.П. Авцын // Проблемы биогеохимии и геохимической экологии. </w:t>
      </w:r>
      <w:r>
        <w:rPr>
          <w:sz w:val="24"/>
          <w:szCs w:val="24"/>
        </w:rPr>
        <w:t xml:space="preserve">Труды Биогеохим. лаб. Т. 23. </w:t>
      </w:r>
      <w:r w:rsidRPr="0060753B">
        <w:rPr>
          <w:sz w:val="24"/>
          <w:szCs w:val="24"/>
        </w:rPr>
        <w:t>- М.: Нау</w:t>
      </w:r>
      <w:r w:rsidRPr="006177EE">
        <w:rPr>
          <w:sz w:val="24"/>
          <w:szCs w:val="24"/>
        </w:rPr>
        <w:t xml:space="preserve">ка, 1999. - </w:t>
      </w:r>
      <w:r w:rsidRPr="00156679">
        <w:rPr>
          <w:sz w:val="24"/>
          <w:szCs w:val="24"/>
        </w:rPr>
        <w:t>с.</w:t>
      </w:r>
      <w:r>
        <w:rPr>
          <w:sz w:val="24"/>
          <w:szCs w:val="24"/>
        </w:rPr>
        <w:t xml:space="preserve"> 183-199.</w:t>
      </w:r>
    </w:p>
    <w:p w:rsidR="00CF69C8" w:rsidRPr="006177EE" w:rsidRDefault="00CF69C8" w:rsidP="00CF69C8">
      <w:pPr>
        <w:pStyle w:val="a4"/>
        <w:spacing w:line="312" w:lineRule="auto"/>
        <w:ind w:left="0" w:firstLine="567"/>
        <w:jc w:val="both"/>
        <w:rPr>
          <w:sz w:val="24"/>
          <w:szCs w:val="24"/>
        </w:rPr>
      </w:pPr>
      <w:r w:rsidRPr="006177EE">
        <w:rPr>
          <w:bCs/>
          <w:sz w:val="24"/>
          <w:szCs w:val="24"/>
        </w:rPr>
        <w:t>Жолнин</w:t>
      </w:r>
      <w:r w:rsidRPr="006177EE">
        <w:rPr>
          <w:sz w:val="24"/>
          <w:szCs w:val="24"/>
        </w:rPr>
        <w:t xml:space="preserve"> </w:t>
      </w:r>
      <w:r w:rsidRPr="006177EE">
        <w:rPr>
          <w:bCs/>
          <w:sz w:val="24"/>
          <w:szCs w:val="24"/>
        </w:rPr>
        <w:t>А</w:t>
      </w:r>
      <w:r w:rsidRPr="006177EE">
        <w:rPr>
          <w:sz w:val="24"/>
          <w:szCs w:val="24"/>
        </w:rPr>
        <w:t>.</w:t>
      </w:r>
      <w:r w:rsidRPr="006177EE">
        <w:rPr>
          <w:bCs/>
          <w:sz w:val="24"/>
          <w:szCs w:val="24"/>
        </w:rPr>
        <w:t>В</w:t>
      </w:r>
      <w:r w:rsidRPr="006177EE">
        <w:rPr>
          <w:sz w:val="24"/>
          <w:szCs w:val="24"/>
        </w:rPr>
        <w:t xml:space="preserve">. Общая химия: учебник / </w:t>
      </w:r>
      <w:r w:rsidRPr="006177EE">
        <w:rPr>
          <w:bCs/>
          <w:sz w:val="24"/>
          <w:szCs w:val="24"/>
        </w:rPr>
        <w:t>А</w:t>
      </w:r>
      <w:r w:rsidRPr="006177EE">
        <w:rPr>
          <w:sz w:val="24"/>
          <w:szCs w:val="24"/>
        </w:rPr>
        <w:t xml:space="preserve">. </w:t>
      </w:r>
      <w:r w:rsidRPr="006177EE">
        <w:rPr>
          <w:bCs/>
          <w:sz w:val="24"/>
          <w:szCs w:val="24"/>
        </w:rPr>
        <w:t>В</w:t>
      </w:r>
      <w:r w:rsidRPr="006177EE">
        <w:rPr>
          <w:sz w:val="24"/>
          <w:szCs w:val="24"/>
        </w:rPr>
        <w:t xml:space="preserve">. </w:t>
      </w:r>
      <w:r w:rsidRPr="006177EE">
        <w:rPr>
          <w:bCs/>
          <w:sz w:val="24"/>
          <w:szCs w:val="24"/>
        </w:rPr>
        <w:t>Жолнин</w:t>
      </w:r>
      <w:r w:rsidRPr="006177EE">
        <w:rPr>
          <w:sz w:val="24"/>
          <w:szCs w:val="24"/>
        </w:rPr>
        <w:t xml:space="preserve"> ; под ред. В. А. Попкова, </w:t>
      </w:r>
      <w:r w:rsidRPr="006177EE">
        <w:rPr>
          <w:bCs/>
          <w:sz w:val="24"/>
          <w:szCs w:val="24"/>
        </w:rPr>
        <w:t>А</w:t>
      </w:r>
      <w:r w:rsidRPr="006177EE">
        <w:rPr>
          <w:sz w:val="24"/>
          <w:szCs w:val="24"/>
        </w:rPr>
        <w:t xml:space="preserve">. </w:t>
      </w:r>
      <w:r w:rsidRPr="006177EE">
        <w:rPr>
          <w:bCs/>
          <w:sz w:val="24"/>
          <w:szCs w:val="24"/>
        </w:rPr>
        <w:t>В</w:t>
      </w:r>
      <w:r w:rsidRPr="006177EE">
        <w:rPr>
          <w:sz w:val="24"/>
          <w:szCs w:val="24"/>
        </w:rPr>
        <w:t xml:space="preserve">. </w:t>
      </w:r>
      <w:r w:rsidRPr="006177EE">
        <w:rPr>
          <w:bCs/>
          <w:sz w:val="24"/>
          <w:szCs w:val="24"/>
        </w:rPr>
        <w:t>Жолнина</w:t>
      </w:r>
      <w:r w:rsidRPr="006177EE">
        <w:rPr>
          <w:sz w:val="24"/>
          <w:szCs w:val="24"/>
        </w:rPr>
        <w:t xml:space="preserve">, </w:t>
      </w:r>
      <w:r w:rsidRPr="006177EE">
        <w:rPr>
          <w:bCs/>
          <w:sz w:val="24"/>
          <w:szCs w:val="24"/>
        </w:rPr>
        <w:t>2012</w:t>
      </w:r>
      <w:r w:rsidRPr="006177EE">
        <w:rPr>
          <w:sz w:val="24"/>
          <w:szCs w:val="24"/>
        </w:rPr>
        <w:t>. - 400 с.</w:t>
      </w:r>
    </w:p>
    <w:p w:rsidR="00CF69C8" w:rsidRPr="0060753B" w:rsidRDefault="00CF69C8" w:rsidP="00CF69C8">
      <w:pPr>
        <w:pStyle w:val="a4"/>
        <w:spacing w:line="312" w:lineRule="auto"/>
        <w:ind w:left="0" w:firstLine="567"/>
        <w:jc w:val="both"/>
        <w:rPr>
          <w:bCs/>
          <w:spacing w:val="2"/>
          <w:sz w:val="24"/>
          <w:szCs w:val="24"/>
        </w:rPr>
      </w:pPr>
      <w:r w:rsidRPr="0060753B">
        <w:rPr>
          <w:bCs/>
          <w:spacing w:val="2"/>
          <w:sz w:val="24"/>
          <w:szCs w:val="24"/>
        </w:rPr>
        <w:t>Жолондз М.Я. Щитовидная железа - тупик эндокринологии. Выход из тупика. Частное расследование</w:t>
      </w:r>
      <w:r w:rsidRPr="00DC2515">
        <w:t xml:space="preserve">. - </w:t>
      </w:r>
      <w:r w:rsidRPr="0060753B">
        <w:rPr>
          <w:bCs/>
          <w:spacing w:val="2"/>
          <w:sz w:val="24"/>
          <w:szCs w:val="24"/>
        </w:rPr>
        <w:t>СПб.: Лань, 1997. - 206 с.</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Жулидов А</w:t>
      </w:r>
      <w:r w:rsidRPr="0060753B">
        <w:rPr>
          <w:spacing w:val="-1"/>
          <w:sz w:val="24"/>
          <w:szCs w:val="24"/>
        </w:rPr>
        <w:t xml:space="preserve">.В., </w:t>
      </w:r>
      <w:r w:rsidRPr="0060753B">
        <w:rPr>
          <w:iCs/>
          <w:spacing w:val="-1"/>
          <w:sz w:val="24"/>
          <w:szCs w:val="24"/>
        </w:rPr>
        <w:t>Емец</w:t>
      </w:r>
      <w:r w:rsidRPr="0060753B">
        <w:rPr>
          <w:spacing w:val="-1"/>
          <w:sz w:val="24"/>
          <w:szCs w:val="24"/>
        </w:rPr>
        <w:t xml:space="preserve"> В.</w:t>
      </w:r>
      <w:r w:rsidRPr="0060753B">
        <w:rPr>
          <w:iCs/>
          <w:spacing w:val="-1"/>
          <w:sz w:val="24"/>
          <w:szCs w:val="24"/>
        </w:rPr>
        <w:t>М</w:t>
      </w:r>
      <w:r w:rsidRPr="0060753B">
        <w:rPr>
          <w:spacing w:val="-1"/>
          <w:sz w:val="24"/>
          <w:szCs w:val="24"/>
        </w:rPr>
        <w:t xml:space="preserve">. О </w:t>
      </w:r>
      <w:r w:rsidRPr="0060753B">
        <w:rPr>
          <w:iCs/>
          <w:spacing w:val="-1"/>
          <w:sz w:val="24"/>
          <w:szCs w:val="24"/>
        </w:rPr>
        <w:t>половых различиях</w:t>
      </w:r>
      <w:r w:rsidRPr="0060753B">
        <w:rPr>
          <w:spacing w:val="-1"/>
          <w:sz w:val="24"/>
          <w:szCs w:val="24"/>
        </w:rPr>
        <w:t xml:space="preserve"> в </w:t>
      </w:r>
      <w:r w:rsidRPr="0060753B">
        <w:rPr>
          <w:iCs/>
          <w:spacing w:val="-1"/>
          <w:sz w:val="24"/>
          <w:szCs w:val="24"/>
        </w:rPr>
        <w:t>накоплении тяжелых металлов</w:t>
      </w:r>
      <w:r w:rsidRPr="0060753B">
        <w:rPr>
          <w:spacing w:val="-1"/>
          <w:sz w:val="24"/>
          <w:szCs w:val="24"/>
        </w:rPr>
        <w:t xml:space="preserve"> у </w:t>
      </w:r>
      <w:r w:rsidRPr="0060753B">
        <w:rPr>
          <w:iCs/>
          <w:spacing w:val="-1"/>
          <w:sz w:val="24"/>
          <w:szCs w:val="24"/>
        </w:rPr>
        <w:t>водных жуков</w:t>
      </w:r>
      <w:r w:rsidRPr="0060753B">
        <w:rPr>
          <w:spacing w:val="-1"/>
          <w:sz w:val="24"/>
          <w:szCs w:val="24"/>
        </w:rPr>
        <w:t xml:space="preserve"> // </w:t>
      </w:r>
      <w:r w:rsidRPr="0060753B">
        <w:rPr>
          <w:iCs/>
          <w:spacing w:val="-1"/>
          <w:sz w:val="24"/>
          <w:szCs w:val="24"/>
        </w:rPr>
        <w:t>Журнал</w:t>
      </w:r>
      <w:r w:rsidRPr="0060753B">
        <w:rPr>
          <w:spacing w:val="-1"/>
          <w:sz w:val="24"/>
          <w:szCs w:val="24"/>
        </w:rPr>
        <w:t xml:space="preserve"> общей </w:t>
      </w:r>
      <w:r w:rsidRPr="0060753B">
        <w:rPr>
          <w:iCs/>
          <w:spacing w:val="-1"/>
          <w:sz w:val="24"/>
          <w:szCs w:val="24"/>
        </w:rPr>
        <w:t>биологии</w:t>
      </w:r>
      <w:r w:rsidRPr="0060753B">
        <w:rPr>
          <w:spacing w:val="-1"/>
          <w:sz w:val="24"/>
          <w:szCs w:val="24"/>
        </w:rPr>
        <w:t xml:space="preserve">. - </w:t>
      </w:r>
      <w:r w:rsidRPr="0060753B">
        <w:rPr>
          <w:iCs/>
          <w:spacing w:val="-1"/>
          <w:sz w:val="24"/>
          <w:szCs w:val="24"/>
        </w:rPr>
        <w:t>1981</w:t>
      </w:r>
      <w:r w:rsidRPr="0060753B">
        <w:rPr>
          <w:spacing w:val="-1"/>
          <w:sz w:val="24"/>
          <w:szCs w:val="24"/>
        </w:rPr>
        <w:t xml:space="preserve">. - </w:t>
      </w:r>
      <w:r w:rsidRPr="0060753B">
        <w:rPr>
          <w:iCs/>
          <w:spacing w:val="-1"/>
          <w:sz w:val="24"/>
          <w:szCs w:val="24"/>
        </w:rPr>
        <w:t>Т</w:t>
      </w:r>
      <w:r w:rsidRPr="0060753B">
        <w:rPr>
          <w:spacing w:val="-1"/>
          <w:sz w:val="24"/>
          <w:szCs w:val="24"/>
        </w:rPr>
        <w:t xml:space="preserve">. </w:t>
      </w:r>
      <w:r w:rsidRPr="0060753B">
        <w:rPr>
          <w:iCs/>
          <w:spacing w:val="-1"/>
          <w:sz w:val="24"/>
          <w:szCs w:val="24"/>
        </w:rPr>
        <w:t>42</w:t>
      </w:r>
      <w:r w:rsidRPr="0060753B">
        <w:rPr>
          <w:spacing w:val="-1"/>
          <w:sz w:val="24"/>
          <w:szCs w:val="24"/>
        </w:rPr>
        <w:t xml:space="preserve">. - № </w:t>
      </w:r>
      <w:r w:rsidRPr="0060753B">
        <w:rPr>
          <w:iCs/>
          <w:spacing w:val="-1"/>
          <w:sz w:val="24"/>
          <w:szCs w:val="24"/>
        </w:rPr>
        <w:t>4</w:t>
      </w:r>
      <w:r w:rsidRPr="0060753B">
        <w:rPr>
          <w:spacing w:val="-1"/>
          <w:sz w:val="24"/>
          <w:szCs w:val="24"/>
        </w:rPr>
        <w:t xml:space="preserve">. - С. </w:t>
      </w:r>
      <w:r w:rsidRPr="0060753B">
        <w:rPr>
          <w:iCs/>
          <w:spacing w:val="-1"/>
          <w:sz w:val="24"/>
          <w:szCs w:val="24"/>
        </w:rPr>
        <w:t>583</w:t>
      </w:r>
      <w:r w:rsidRPr="0060753B">
        <w:rPr>
          <w:spacing w:val="-1"/>
          <w:sz w:val="24"/>
          <w:szCs w:val="24"/>
        </w:rPr>
        <w:t>-585.</w:t>
      </w:r>
    </w:p>
    <w:p w:rsidR="00CF69C8" w:rsidRPr="0060753B" w:rsidRDefault="00CF69C8" w:rsidP="00CF69C8">
      <w:pPr>
        <w:pStyle w:val="a4"/>
        <w:spacing w:line="312" w:lineRule="auto"/>
        <w:ind w:left="0" w:firstLine="567"/>
        <w:jc w:val="both"/>
        <w:rPr>
          <w:bCs/>
          <w:sz w:val="24"/>
          <w:szCs w:val="24"/>
        </w:rPr>
      </w:pPr>
      <w:r w:rsidRPr="0060753B">
        <w:rPr>
          <w:bCs/>
          <w:sz w:val="24"/>
          <w:szCs w:val="24"/>
        </w:rPr>
        <w:t>Журавлева Е.Г. Влияние величины рН на подвижность меди в почвах // Тр. ВИУА. – 1982. - Вып. 62. - С 63-67.</w:t>
      </w:r>
    </w:p>
    <w:p w:rsidR="00CF69C8" w:rsidRPr="0060753B" w:rsidRDefault="00CF69C8" w:rsidP="00CF69C8">
      <w:pPr>
        <w:pStyle w:val="a4"/>
        <w:spacing w:line="312" w:lineRule="auto"/>
        <w:ind w:left="0" w:firstLine="567"/>
        <w:jc w:val="both"/>
        <w:rPr>
          <w:color w:val="000000"/>
          <w:sz w:val="24"/>
          <w:szCs w:val="24"/>
          <w:shd w:val="clear" w:color="auto" w:fill="FFFFFF"/>
        </w:rPr>
      </w:pPr>
      <w:r w:rsidRPr="0060753B">
        <w:rPr>
          <w:color w:val="000000"/>
          <w:sz w:val="24"/>
          <w:szCs w:val="24"/>
          <w:shd w:val="clear" w:color="auto" w:fill="FFFFFF"/>
        </w:rPr>
        <w:t>Зборищук Ю.Н. Содержание йода в пахотном слое почв Европейской части СССР / Ю.Н. Зборищук // Почвоведение. - 1975. - № 9. - 49 с.</w:t>
      </w:r>
    </w:p>
    <w:p w:rsidR="00CF69C8" w:rsidRPr="006177EE" w:rsidRDefault="00CF69C8" w:rsidP="00CF69C8">
      <w:pPr>
        <w:pStyle w:val="a4"/>
        <w:spacing w:line="312" w:lineRule="auto"/>
        <w:ind w:left="0" w:firstLine="567"/>
        <w:jc w:val="both"/>
        <w:rPr>
          <w:bCs/>
          <w:sz w:val="24"/>
          <w:szCs w:val="24"/>
        </w:rPr>
      </w:pPr>
      <w:r w:rsidRPr="0060753B">
        <w:rPr>
          <w:bCs/>
          <w:sz w:val="24"/>
          <w:szCs w:val="24"/>
        </w:rPr>
        <w:t xml:space="preserve">Звонова И.А. Реконструкция доз и оценка риска облучения населения России радиоактивным йодом Чернобыльской аварии / Дис… д. т. н. - Санкт-Петербург, 2003. </w:t>
      </w:r>
      <w:r w:rsidRPr="006177EE">
        <w:rPr>
          <w:bCs/>
          <w:sz w:val="24"/>
          <w:szCs w:val="24"/>
        </w:rPr>
        <w:t xml:space="preserve">– 339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Звонова И.А., Братилова А.А., Почтенная Г.Т. Риск радиогенных заболеваний раком щитовидной железы у жителей Брянской области вследствие аварии на Чернобыльской АЭС // «Медицинская радиология и радиационная безопасность». – 2005. - Т. 50. - № 5. - С. 41-52. </w:t>
      </w:r>
    </w:p>
    <w:p w:rsidR="00CF69C8" w:rsidRPr="0060753B" w:rsidRDefault="00CF69C8" w:rsidP="00CF69C8">
      <w:pPr>
        <w:pStyle w:val="a4"/>
        <w:spacing w:line="312" w:lineRule="auto"/>
        <w:ind w:left="0" w:firstLine="567"/>
        <w:jc w:val="both"/>
        <w:rPr>
          <w:bCs/>
          <w:spacing w:val="-1"/>
          <w:sz w:val="24"/>
          <w:szCs w:val="24"/>
        </w:rPr>
      </w:pPr>
      <w:r w:rsidRPr="0060753B">
        <w:rPr>
          <w:bCs/>
          <w:spacing w:val="-1"/>
          <w:sz w:val="24"/>
          <w:szCs w:val="24"/>
        </w:rPr>
        <w:t xml:space="preserve">Зенкевич Л.А. </w:t>
      </w:r>
      <w:r w:rsidRPr="0060753B">
        <w:rPr>
          <w:bCs/>
          <w:iCs/>
          <w:spacing w:val="-1"/>
          <w:sz w:val="24"/>
          <w:szCs w:val="24"/>
        </w:rPr>
        <w:t xml:space="preserve">Фауна и биологическая продуктивность моря. </w:t>
      </w:r>
      <w:r w:rsidRPr="0060753B">
        <w:rPr>
          <w:bCs/>
          <w:spacing w:val="-1"/>
          <w:sz w:val="24"/>
          <w:szCs w:val="24"/>
        </w:rPr>
        <w:t xml:space="preserve">- М., - Л.: Сов. наука. - Т. 1: Мировой океан, </w:t>
      </w:r>
      <w:hyperlink r:id="rId219" w:tooltip="1951" w:history="1">
        <w:r w:rsidRPr="0060753B">
          <w:rPr>
            <w:bCs/>
            <w:spacing w:val="-1"/>
            <w:sz w:val="24"/>
            <w:szCs w:val="24"/>
          </w:rPr>
          <w:t>1951</w:t>
        </w:r>
      </w:hyperlink>
      <w:r w:rsidRPr="0060753B">
        <w:rPr>
          <w:bCs/>
          <w:spacing w:val="-1"/>
          <w:sz w:val="24"/>
          <w:szCs w:val="24"/>
        </w:rPr>
        <w:t>. - 507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Зырин Н.Г. Узловые вопросы учения о микроэлементах в почвоведении // Докл. на соискание ученой степени докт. биол. наук. - М.: МГУ, 1968. - 38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Зырин Н.Г., Зборищук Ю.Н. Содержание йода в пахотном слое почв Европейской части СССР // Почвоведение. – 1975. - №9. - С. 49-54.</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Зырин Н.Г., Чеботарева Н.Г. К вопросу о формах соединений меди, цинка, свинца в почвах и достаточности их для растений // Содержание и формы соединений микроэлементов в почвах. - М.: Изд-во МГУ, 1979. С. 330-336.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Иванов Г.М. Биогеохимия марганца и меди в ландшафтах Тункинского Прибайкалья. - Новосибирск: Наука, 1978. - 143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Иванов Д.Н. Распространение меди в почвах и роль медных удобрений в повышении урожайности сельскохозяйственных культур // Труды почвенного ин-та им. В.В. Докучаева. - 1950. - Т.34. - С. 143-189. </w:t>
      </w:r>
    </w:p>
    <w:p w:rsidR="00CF69C8" w:rsidRPr="00144B7D" w:rsidRDefault="00CF69C8" w:rsidP="00CF69C8">
      <w:pPr>
        <w:pStyle w:val="a4"/>
        <w:spacing w:line="312" w:lineRule="auto"/>
        <w:ind w:left="0" w:firstLine="567"/>
        <w:jc w:val="both"/>
        <w:rPr>
          <w:bCs/>
          <w:sz w:val="24"/>
          <w:szCs w:val="24"/>
        </w:rPr>
      </w:pPr>
      <w:r w:rsidRPr="00144B7D">
        <w:rPr>
          <w:bCs/>
          <w:sz w:val="24"/>
          <w:szCs w:val="24"/>
        </w:rPr>
        <w:t>Иванов Ю.А. Физико-химические формы выпадений выброса ЧАЭС и долговременная динамика поведения радионуклидов выброса в компонентах агроэкосистем /</w:t>
      </w:r>
      <w:r w:rsidRPr="00144B7D">
        <w:rPr>
          <w:rFonts w:ascii="Calibri" w:eastAsia="Calibri" w:hAnsi="Calibri"/>
          <w:sz w:val="22"/>
          <w:szCs w:val="22"/>
          <w:lang w:eastAsia="en-US"/>
        </w:rPr>
        <w:t xml:space="preserve"> </w:t>
      </w:r>
      <w:r w:rsidRPr="00144B7D">
        <w:rPr>
          <w:bCs/>
          <w:sz w:val="24"/>
          <w:szCs w:val="24"/>
        </w:rPr>
        <w:t>Ю.А. Иванов, В.А. Кашпаров, Н.М.Лазарев, Н.А. Лощилов, Б.С. Пристер //</w:t>
      </w:r>
      <w:r w:rsidRPr="00144B7D">
        <w:rPr>
          <w:rFonts w:ascii="Arial" w:hAnsi="Arial" w:cs="Arial"/>
          <w:sz w:val="30"/>
          <w:szCs w:val="30"/>
        </w:rPr>
        <w:t xml:space="preserve"> </w:t>
      </w:r>
      <w:r w:rsidRPr="00144B7D">
        <w:rPr>
          <w:bCs/>
          <w:sz w:val="24"/>
          <w:szCs w:val="24"/>
        </w:rPr>
        <w:t>Доклады lV международной научно-практической конференции "Итоги 8 лет работы по ликвидации последствий аварии на ЧАЭС”. Чернобыль, 1996 .T.1. C.256-269</w:t>
      </w:r>
      <w:r>
        <w:rPr>
          <w:bCs/>
          <w:sz w:val="24"/>
          <w:szCs w:val="24"/>
        </w:rPr>
        <w:t>.</w:t>
      </w:r>
      <w:r w:rsidRPr="00144B7D">
        <w:rPr>
          <w:bCs/>
          <w:sz w:val="24"/>
          <w:szCs w:val="24"/>
        </w:rPr>
        <w:t xml:space="preserve"> </w:t>
      </w:r>
    </w:p>
    <w:p w:rsidR="00CF69C8" w:rsidRPr="0060753B" w:rsidRDefault="00CF69C8" w:rsidP="00CF69C8">
      <w:pPr>
        <w:pStyle w:val="a4"/>
        <w:spacing w:line="312" w:lineRule="auto"/>
        <w:ind w:left="0" w:firstLine="567"/>
        <w:jc w:val="both"/>
        <w:rPr>
          <w:sz w:val="24"/>
          <w:szCs w:val="24"/>
        </w:rPr>
      </w:pPr>
      <w:r w:rsidRPr="0060753B">
        <w:rPr>
          <w:sz w:val="24"/>
          <w:szCs w:val="24"/>
        </w:rPr>
        <w:t>Иванов Ю.А., Бондарь П.Ф., Кашпаров В.А. и др. Закрепление в почвах радионуклидов, представленных различными компонентами выпадений, выброса ЧАЭС // Всесоюз. конф. по с.-х. радиологии. - Обнинск, 1990. -Т. 1. - С. 14-15.</w:t>
      </w:r>
    </w:p>
    <w:p w:rsidR="00CF69C8" w:rsidRPr="0060753B" w:rsidRDefault="00CF69C8" w:rsidP="00CF69C8">
      <w:pPr>
        <w:pStyle w:val="a4"/>
        <w:spacing w:line="312" w:lineRule="auto"/>
        <w:ind w:left="0" w:firstLine="567"/>
        <w:jc w:val="both"/>
        <w:rPr>
          <w:sz w:val="24"/>
          <w:szCs w:val="24"/>
        </w:rPr>
      </w:pPr>
      <w:r w:rsidRPr="0060753B">
        <w:rPr>
          <w:sz w:val="24"/>
          <w:szCs w:val="24"/>
        </w:rPr>
        <w:t>Иванов Ю.А., Куринный В.Д., Орешич Л.В. и др. Распределение цезия-137 в почвенно-растительном покрове лугов, подвергшихся загрязнению радионуклидами аварийного выброса ЧАЭС // Всесоюз. конф. по с.-х. радиологии. - Обнинск, 1990. -Т. 1. - С. 38-39.</w:t>
      </w:r>
    </w:p>
    <w:p w:rsidR="00CF69C8" w:rsidRPr="0060753B" w:rsidRDefault="00CF69C8" w:rsidP="00CF69C8">
      <w:pPr>
        <w:pStyle w:val="a4"/>
        <w:spacing w:line="312" w:lineRule="auto"/>
        <w:ind w:left="0" w:firstLine="567"/>
        <w:jc w:val="both"/>
        <w:rPr>
          <w:sz w:val="24"/>
          <w:szCs w:val="24"/>
        </w:rPr>
      </w:pPr>
      <w:r w:rsidRPr="0060753B">
        <w:rPr>
          <w:sz w:val="24"/>
          <w:szCs w:val="24"/>
        </w:rPr>
        <w:t>Израэль Ю.А. Антропогенное радиоактивное загрязнение планеты Земля // Труды международной конференции «Радиоактивность после ядерных взрывов и аварий». – М., - Т.1. - С. 13-49.</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Радиоактивное загрязнение природных сред в зоне аварии на Чернобыльской АЭС / Ю.А. Израэль, В.Н. Петров, С.И. Авдюшин и др. // Метеорология и гидрология. -1987. - № 2. - С. 5-18.</w:t>
      </w:r>
    </w:p>
    <w:p w:rsidR="00CF69C8" w:rsidRPr="0060753B" w:rsidRDefault="00CF69C8" w:rsidP="00CF69C8">
      <w:pPr>
        <w:pStyle w:val="a4"/>
        <w:spacing w:line="312" w:lineRule="auto"/>
        <w:ind w:left="0" w:firstLine="567"/>
        <w:jc w:val="both"/>
        <w:rPr>
          <w:sz w:val="24"/>
          <w:szCs w:val="24"/>
        </w:rPr>
      </w:pPr>
      <w:r w:rsidRPr="0060753B">
        <w:rPr>
          <w:sz w:val="24"/>
          <w:szCs w:val="24"/>
        </w:rPr>
        <w:t>Израэль Ю.А. Радиоактивные выпадения после ядерных взрывов и аварий. - Санкт-Петербург: «Прогресс-Погода», 1996. - 355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Чернобыль: радиоактивное загрязнение природных сред / Ю.А. Израэль, С.М. Вакуловский, В.А. Ветров и др. - Л.: Гидрометеоиздат, 1990. -387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Экологические последствия радиоактивного загрязнения природных сред в районе аварии Чернобыльской АЭС / Ю.А. Израэль, В.Г. Соколовский, В.Е. Соколов и др. // Атомная энергия. - 1988. - Т. 64. -Вып. 1. -С.28-40.</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Экология и контроль состояния природной среды. - Л.: Гидрометеоиздат, 1979. –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Израэль Ю.А., Артемов Е.М., Назаров И.М., Фридман Ш.Д., Зиненко В.И., Кривошапко А.И., Лященко Н.Г., Пахомов В.Г., Чирков В.А., Стукин Е.Д. Радиоактивное загрязнение местности в результате аварии на радиохимическом заводе в Томске-7 // Метеорология и гидрология. -1993. - № 6. - С. 5-8. </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Вакуловский С.М., Ветров В.А., Петров В.Н., Ровинский Ф.Я., Стукин Е.Д. Чернобыль: радиоактивное загрязнение природных сред. - Л.: Гидрометеоиздат, 1990. - 296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Имшенник Е.В., Квасникова Е.В., Назаров И.М., Стукин Е.Д., Цатуров Ю.С. Долгосрочный прогноз изменения радиоактивного загрязнения территории России цезием-137 после аварии на Чернобыльской атомной электростанции // Метеорология и гидрология. - 1998. - №4. - С. 5-17.</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Квасникова Е.В., Назаров И.М., Фридман Ш.Д. Глобальное и региональное радиоактивное загрязнение европейской территории бывшего СССР // Метеорология и гидрология. – 1994. - № 5. - С. 5-9.</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Израэль Ю.А., Петров В.Н., Прессман А.Я., Ровинский Ф.Я., Стукин Е.Д., Тер-Сааков A.A. Радиоактивное загрязнение природных сред при подземных ядерных взрывах и методы его прогнозирования. - Л.: Гидрометеоиздат, 1970. - 67 с. </w:t>
      </w:r>
    </w:p>
    <w:p w:rsidR="00CF69C8" w:rsidRPr="0060753B" w:rsidRDefault="00CF69C8" w:rsidP="00CF69C8">
      <w:pPr>
        <w:pStyle w:val="a4"/>
        <w:spacing w:line="312" w:lineRule="auto"/>
        <w:ind w:left="0" w:firstLine="567"/>
        <w:jc w:val="both"/>
        <w:rPr>
          <w:sz w:val="24"/>
          <w:szCs w:val="24"/>
        </w:rPr>
      </w:pPr>
      <w:r w:rsidRPr="0060753B">
        <w:rPr>
          <w:sz w:val="24"/>
          <w:szCs w:val="24"/>
        </w:rPr>
        <w:t>Израэль Ю.А., Соколовский В.Т., Соколов В.Е. и др. Экологические последствия радиоактивного загрязнения природных сред в районе аварии Чернобыльской АЭС // Атомная энергия. - 1988. - Т. 64. - Вып. 1. - С. 28-40.</w:t>
      </w:r>
    </w:p>
    <w:p w:rsidR="00CF69C8" w:rsidRPr="0060753B" w:rsidRDefault="00CF69C8" w:rsidP="00CF69C8">
      <w:pPr>
        <w:pStyle w:val="a4"/>
        <w:spacing w:line="312" w:lineRule="auto"/>
        <w:ind w:left="0" w:firstLine="567"/>
        <w:jc w:val="both"/>
        <w:rPr>
          <w:bCs/>
          <w:sz w:val="24"/>
          <w:szCs w:val="24"/>
        </w:rPr>
      </w:pPr>
      <w:r w:rsidRPr="0060753B">
        <w:rPr>
          <w:bCs/>
          <w:sz w:val="24"/>
          <w:szCs w:val="24"/>
        </w:rPr>
        <w:t>Израэль Ю.А., Цатуров Ю.С., Назаров И.М., Петров В.Н., Стукин Е.Д., Фридман Ш.Д., Контарович P.C., Федоткин А.Ф., Керцман В.М. Реконструкция следов радиоактивных выпадений в результате аварий и ядерных взрывов // Метеорология и гидрология. – 1994. - № 8. - С. 5-18.</w:t>
      </w:r>
    </w:p>
    <w:p w:rsidR="00CF69C8" w:rsidRPr="0060753B" w:rsidRDefault="00CF69C8" w:rsidP="00CF69C8">
      <w:pPr>
        <w:pStyle w:val="a4"/>
        <w:spacing w:line="312" w:lineRule="auto"/>
        <w:ind w:left="0" w:firstLine="567"/>
        <w:jc w:val="both"/>
        <w:rPr>
          <w:sz w:val="24"/>
          <w:szCs w:val="24"/>
        </w:rPr>
      </w:pPr>
      <w:r w:rsidRPr="0060753B">
        <w:rPr>
          <w:sz w:val="24"/>
          <w:szCs w:val="24"/>
        </w:rPr>
        <w:t>Ильенко А.И. Эволюция резистенции популяций млекопитающих // Проблемы экологического мониторинга: Материалы Рос. науч.-практ. конф. - Брянск, 1991. - Ч. 1. - С. 88-90.</w:t>
      </w:r>
    </w:p>
    <w:p w:rsidR="00CF69C8" w:rsidRPr="0060753B" w:rsidRDefault="00CF69C8" w:rsidP="00CF69C8">
      <w:pPr>
        <w:pStyle w:val="a4"/>
        <w:spacing w:line="312" w:lineRule="auto"/>
        <w:ind w:left="0" w:firstLine="567"/>
        <w:jc w:val="both"/>
        <w:rPr>
          <w:sz w:val="24"/>
          <w:szCs w:val="24"/>
        </w:rPr>
      </w:pPr>
      <w:r w:rsidRPr="0060753B">
        <w:rPr>
          <w:sz w:val="24"/>
          <w:szCs w:val="24"/>
        </w:rPr>
        <w:t>Ильин В.Б. Биогеохимия и агрохимия микроэлементов (марганец, медь, молибден, бор) в южной части Западной Сибири. – Новосибирск: Наука, 1973. - 392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Ильин М.И. Миграция радионуклидов в агроценозах Полесья Украины, расположенных на торфяных почвах / М.И. Ильин, Г.П. Перепелятников // Проблемы с.-х. радиологии: Сб. научн. тр. / под ред. H.A. Лощилова. – Киев, 1993. -С. 97-110. </w:t>
      </w:r>
    </w:p>
    <w:p w:rsidR="00CF69C8" w:rsidRPr="007A7576" w:rsidRDefault="00CF69C8" w:rsidP="00CF69C8">
      <w:pPr>
        <w:pStyle w:val="a4"/>
        <w:spacing w:line="312" w:lineRule="auto"/>
        <w:ind w:left="0" w:firstLine="567"/>
        <w:jc w:val="both"/>
        <w:rPr>
          <w:bCs/>
          <w:iCs/>
          <w:spacing w:val="-6"/>
          <w:sz w:val="24"/>
          <w:szCs w:val="24"/>
        </w:rPr>
      </w:pPr>
      <w:r w:rsidRPr="007A7576">
        <w:rPr>
          <w:bCs/>
          <w:iCs/>
          <w:spacing w:val="-6"/>
          <w:sz w:val="24"/>
          <w:szCs w:val="24"/>
        </w:rPr>
        <w:t>Имади Т.Х. Йод в некоторых почвах Русской равнины и Крыма / Автореф. к.б.н. - М., 1966. –</w:t>
      </w:r>
      <w:r w:rsidR="007A7576" w:rsidRPr="007A7576">
        <w:rPr>
          <w:bCs/>
          <w:iCs/>
          <w:spacing w:val="-6"/>
          <w:sz w:val="24"/>
          <w:szCs w:val="24"/>
        </w:rPr>
        <w:t xml:space="preserve"> 2</w:t>
      </w:r>
      <w:r w:rsidR="007A7576">
        <w:rPr>
          <w:bCs/>
          <w:iCs/>
          <w:spacing w:val="-6"/>
          <w:sz w:val="24"/>
          <w:szCs w:val="24"/>
        </w:rPr>
        <w:t>5</w:t>
      </w:r>
      <w:r w:rsidRPr="007A7576">
        <w:rPr>
          <w:bCs/>
          <w:iCs/>
          <w:spacing w:val="-6"/>
          <w:sz w:val="24"/>
          <w:szCs w:val="24"/>
        </w:rPr>
        <w:t xml:space="preserve">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Информация об аварии на Чернобыльской АЭС и ее последствия, подготовленная для МАГАТЭ // Атомная энергия. -1986. - Т. 61. - С. 301-320. </w:t>
      </w:r>
    </w:p>
    <w:p w:rsidR="00CF69C8" w:rsidRPr="00144B7D" w:rsidRDefault="00CF69C8" w:rsidP="00CF69C8">
      <w:pPr>
        <w:pStyle w:val="a4"/>
        <w:spacing w:line="312" w:lineRule="auto"/>
        <w:ind w:left="0" w:firstLine="567"/>
        <w:jc w:val="both"/>
        <w:rPr>
          <w:bCs/>
          <w:sz w:val="24"/>
          <w:szCs w:val="24"/>
        </w:rPr>
      </w:pPr>
      <w:r w:rsidRPr="00144B7D">
        <w:rPr>
          <w:bCs/>
          <w:sz w:val="24"/>
          <w:szCs w:val="24"/>
        </w:rPr>
        <w:t>Иорданский Н.Н. Эволюция жизни. — М.: Академия, 2001. — 425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Кабата Пендиас А., Пендиас X. Микроэлементы в почвах и растениях. – М.: Мир, 1989. - 439с. </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Калесник С.В. Общие географические закономерности Земли. - М.: Мысль, 1970. - 283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Калмет Р. Содержание йода в почвах Эстонской ССР //Научные труды Эст. НИИ земледелия и мелиорации. – Таллин. - Т. 36. – 1975. - С. 183-184.</w:t>
      </w:r>
    </w:p>
    <w:p w:rsidR="00CF69C8" w:rsidRPr="0060753B" w:rsidRDefault="00CF69C8" w:rsidP="00CF69C8">
      <w:pPr>
        <w:pStyle w:val="a4"/>
        <w:spacing w:line="312" w:lineRule="auto"/>
        <w:ind w:left="0" w:firstLine="567"/>
        <w:jc w:val="both"/>
        <w:rPr>
          <w:sz w:val="24"/>
          <w:szCs w:val="24"/>
        </w:rPr>
      </w:pPr>
      <w:r w:rsidRPr="0060753B">
        <w:rPr>
          <w:iCs/>
          <w:sz w:val="24"/>
          <w:szCs w:val="24"/>
        </w:rPr>
        <w:t>Камшилов М.М.</w:t>
      </w:r>
      <w:r w:rsidRPr="0060753B">
        <w:rPr>
          <w:sz w:val="24"/>
          <w:szCs w:val="24"/>
        </w:rPr>
        <w:t xml:space="preserve"> Значение взаимных отношений между организмами в эволюции. М., - Л.: Изд-во АН СССР, 1961. - 136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Камшилов М.М.</w:t>
      </w:r>
      <w:r w:rsidRPr="0060753B">
        <w:rPr>
          <w:spacing w:val="-5"/>
          <w:sz w:val="24"/>
          <w:szCs w:val="24"/>
        </w:rPr>
        <w:t xml:space="preserve"> Изучение биосферы и вопросы воспроизводства и охраны животного и растительного мира // История биологии с начала XX века и до наших дней. - М., 1975. С. 543 -560.</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Камшилов М.М.</w:t>
      </w:r>
      <w:r w:rsidRPr="0060753B">
        <w:rPr>
          <w:spacing w:val="-5"/>
          <w:sz w:val="24"/>
          <w:szCs w:val="24"/>
        </w:rPr>
        <w:t xml:space="preserve"> Факторы эволюции биосферы // Вопр. философии. - 1979. - №3. - С. 128-137.</w:t>
      </w:r>
    </w:p>
    <w:p w:rsidR="00CF69C8" w:rsidRPr="0060753B" w:rsidRDefault="00CF69C8" w:rsidP="00CF69C8">
      <w:pPr>
        <w:pStyle w:val="a4"/>
        <w:spacing w:line="312" w:lineRule="auto"/>
        <w:ind w:left="0" w:firstLine="567"/>
        <w:jc w:val="both"/>
        <w:rPr>
          <w:spacing w:val="-5"/>
          <w:sz w:val="24"/>
          <w:szCs w:val="24"/>
        </w:rPr>
      </w:pPr>
      <w:r w:rsidRPr="0060753B">
        <w:rPr>
          <w:iCs/>
          <w:sz w:val="24"/>
          <w:szCs w:val="24"/>
        </w:rPr>
        <w:t>Камшилов М.М.</w:t>
      </w:r>
      <w:r w:rsidRPr="0060753B">
        <w:rPr>
          <w:sz w:val="24"/>
          <w:szCs w:val="24"/>
        </w:rPr>
        <w:t xml:space="preserve"> Эволюция биосферы. - М., 1974. - 256 с.</w:t>
      </w:r>
    </w:p>
    <w:p w:rsidR="00CF69C8" w:rsidRPr="0060753B" w:rsidRDefault="00CF69C8" w:rsidP="00CF69C8">
      <w:pPr>
        <w:pStyle w:val="a4"/>
        <w:spacing w:line="312" w:lineRule="auto"/>
        <w:ind w:left="0" w:firstLine="567"/>
        <w:jc w:val="both"/>
        <w:rPr>
          <w:sz w:val="24"/>
          <w:szCs w:val="24"/>
        </w:rPr>
      </w:pPr>
      <w:r w:rsidRPr="0060753B">
        <w:rPr>
          <w:sz w:val="24"/>
          <w:szCs w:val="24"/>
        </w:rPr>
        <w:t>Капитальчук М. Селен в природных водах и биогеохимической цепи «почва-растение» региона Украинской лесостепной и степной почвенных провинций Республики Молдова // Авторореф…д.б.н. - Кишинев, 2008. - 24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Караваева Е.И., Куликов Н.В., Молчанова И.В. Накопление </w:t>
      </w:r>
      <w:r w:rsidRPr="0060753B">
        <w:rPr>
          <w:sz w:val="24"/>
          <w:szCs w:val="24"/>
          <w:vertAlign w:val="superscript"/>
        </w:rPr>
        <w:t>90</w:t>
      </w:r>
      <w:r w:rsidRPr="0060753B">
        <w:rPr>
          <w:sz w:val="24"/>
          <w:szCs w:val="24"/>
          <w:lang w:val="en-US"/>
        </w:rPr>
        <w:t>Sr</w:t>
      </w:r>
      <w:r w:rsidRPr="0060753B">
        <w:rPr>
          <w:sz w:val="24"/>
          <w:szCs w:val="24"/>
        </w:rPr>
        <w:t xml:space="preserve">, </w:t>
      </w:r>
      <w:r w:rsidRPr="0060753B">
        <w:rPr>
          <w:sz w:val="24"/>
          <w:szCs w:val="24"/>
          <w:vertAlign w:val="superscript"/>
        </w:rPr>
        <w:t>137</w:t>
      </w:r>
      <w:r w:rsidRPr="0060753B">
        <w:rPr>
          <w:sz w:val="24"/>
          <w:szCs w:val="24"/>
          <w:lang w:val="en-US"/>
        </w:rPr>
        <w:t>Cs</w:t>
      </w:r>
      <w:r w:rsidRPr="0060753B">
        <w:rPr>
          <w:sz w:val="24"/>
          <w:szCs w:val="24"/>
        </w:rPr>
        <w:t xml:space="preserve">, </w:t>
      </w:r>
      <w:r w:rsidRPr="0060753B">
        <w:rPr>
          <w:sz w:val="24"/>
          <w:szCs w:val="24"/>
          <w:vertAlign w:val="superscript"/>
        </w:rPr>
        <w:t>144</w:t>
      </w:r>
      <w:r w:rsidRPr="0060753B">
        <w:rPr>
          <w:sz w:val="24"/>
          <w:szCs w:val="24"/>
          <w:lang w:val="en-US"/>
        </w:rPr>
        <w:t>Ce</w:t>
      </w:r>
      <w:r w:rsidRPr="0060753B">
        <w:rPr>
          <w:sz w:val="24"/>
          <w:szCs w:val="24"/>
        </w:rPr>
        <w:t xml:space="preserve"> растениями в зависимости от влажности почвы // Радиобиология. - 1970. - Т. 10. - Вып. 3. - С. 474.</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Карелина Л.В. Содержание и закономерности распределения йода в почвах Латвийской ССР / Автореф… к.с.-х. .н. - Елгава, 1965. - 27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Карпачевский Л.О. “Зеркало ландшафта” - М.: Мысль, 1983. - 156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Карпачевский Л.О. Зеркало ландшафта. – М.: Мысль, 1983. – 156 с. </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 xml:space="preserve">Карта радиационной обстановки на территории европейской части СНГ и стран Балтии по состоянию на январь 1993 г. [Карты] / ред. Ю.А. Израэль – Минск. Комитет </w:t>
      </w:r>
      <w:r>
        <w:rPr>
          <w:bCs/>
          <w:iCs/>
          <w:sz w:val="24"/>
          <w:szCs w:val="24"/>
        </w:rPr>
        <w:t>картографии Белоруссии, 1993 г.</w:t>
      </w:r>
    </w:p>
    <w:p w:rsidR="00CF69C8" w:rsidRPr="0060753B" w:rsidRDefault="00CF69C8" w:rsidP="00CF69C8">
      <w:pPr>
        <w:pStyle w:val="a4"/>
        <w:spacing w:line="312" w:lineRule="auto"/>
        <w:ind w:left="0" w:firstLine="567"/>
        <w:jc w:val="both"/>
        <w:rPr>
          <w:bCs/>
          <w:spacing w:val="2"/>
          <w:sz w:val="24"/>
          <w:szCs w:val="24"/>
        </w:rPr>
      </w:pPr>
      <w:r w:rsidRPr="0060753B">
        <w:rPr>
          <w:bCs/>
          <w:spacing w:val="2"/>
          <w:sz w:val="24"/>
          <w:szCs w:val="24"/>
        </w:rPr>
        <w:t>Касаткина Э.П. Йоддефицитные заболевания у детей и подростков (пленарная лекция) // Пробл. эндокринол. - 1997.- №4. - С. 3-7.</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Касимов Н.С. Базовые концепции и принципы геохимии ландшафтов // Геохимия биосферы. – М., - С., 2006. - С. 21-25. </w:t>
      </w:r>
    </w:p>
    <w:p w:rsidR="00CF69C8" w:rsidRPr="0060753B" w:rsidRDefault="00CF69C8" w:rsidP="00CF69C8">
      <w:pPr>
        <w:pStyle w:val="a4"/>
        <w:spacing w:line="312" w:lineRule="auto"/>
        <w:ind w:left="0" w:firstLine="567"/>
        <w:jc w:val="both"/>
        <w:rPr>
          <w:sz w:val="24"/>
          <w:szCs w:val="24"/>
        </w:rPr>
      </w:pPr>
      <w:r w:rsidRPr="0060753B">
        <w:rPr>
          <w:iCs/>
          <w:sz w:val="24"/>
          <w:szCs w:val="24"/>
        </w:rPr>
        <w:t>Касимов Н.С.</w:t>
      </w:r>
      <w:r w:rsidRPr="0060753B">
        <w:rPr>
          <w:sz w:val="24"/>
          <w:szCs w:val="24"/>
        </w:rPr>
        <w:t xml:space="preserve"> Экогеохимия ландшафтов / ИП Филимонов М.В. – М., 2013. С. 208.</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Касимов Н.С., Герасимова М.И., Богданова М.Д., Гаврилова И.П. Ландшафтно-геохимические катены: концепция и картографирование // В сб.: Касимов Н.С., Герасимова М.И. – ред.) Геохимия ландшафтов и география почв. К 100-летию Марии Альфредовны Глазовской. - М.: МГУ, 2012. - С. 59-80.</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Каталымов М.В. Агрохимическое значение йода // Биологическая роль йода. - М.: Колос, 1972. С. 33-47.</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Каталымов М.В. Микроэлементы и микроудобрения. - М., -Л.: Химия, 1975. - 353 с. </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Кашин В.К. Биогеохимия, фитофизиология и агрохимия йода. - Л.: Наука, 1987. - 261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Квасникова E.B. Неравномерность загрязнения цезием-137 территорий, расположенных на большом расстоянии от Чернобыльской АЭС / Е.В. Квасникова, Е.Д. Стукин, В.Н. Голосов // Метеорология и гидрология. - 1999. - № 2. - С. 5-11.</w:t>
      </w:r>
    </w:p>
    <w:p w:rsidR="00CF69C8" w:rsidRPr="0040147E" w:rsidRDefault="00CF69C8" w:rsidP="00CF69C8">
      <w:pPr>
        <w:pStyle w:val="a4"/>
        <w:spacing w:line="312" w:lineRule="auto"/>
        <w:ind w:left="0" w:firstLine="567"/>
        <w:jc w:val="both"/>
        <w:rPr>
          <w:bCs/>
          <w:sz w:val="24"/>
          <w:szCs w:val="24"/>
        </w:rPr>
      </w:pPr>
      <w:r w:rsidRPr="0060753B">
        <w:rPr>
          <w:bCs/>
          <w:sz w:val="24"/>
          <w:szCs w:val="24"/>
        </w:rPr>
        <w:t>Квасникова Е.В. Трансформация радиоактивного загрязнения почв Брянско-Белорусского Полесья / Е.В. Квасникова, Е.Д. Стукин, Г.И. Титкин и др. // Метеорология и гидрология</w:t>
      </w:r>
      <w:r w:rsidRPr="0040147E">
        <w:rPr>
          <w:bCs/>
          <w:sz w:val="24"/>
          <w:szCs w:val="24"/>
        </w:rPr>
        <w:t>. - 2002. - № 1. - С. 46-58.</w:t>
      </w:r>
    </w:p>
    <w:p w:rsidR="00CF69C8" w:rsidRPr="0040147E" w:rsidRDefault="00CF69C8" w:rsidP="00CF69C8">
      <w:pPr>
        <w:pStyle w:val="a4"/>
        <w:spacing w:line="312" w:lineRule="auto"/>
        <w:ind w:left="0" w:firstLine="567"/>
        <w:jc w:val="both"/>
        <w:rPr>
          <w:bCs/>
          <w:sz w:val="24"/>
          <w:szCs w:val="24"/>
        </w:rPr>
      </w:pPr>
      <w:r w:rsidRPr="0040147E">
        <w:rPr>
          <w:bCs/>
          <w:iCs/>
          <w:sz w:val="24"/>
          <w:szCs w:val="24"/>
        </w:rPr>
        <w:t xml:space="preserve">Квасникова Е.В.  </w:t>
      </w:r>
      <w:r w:rsidRPr="0040147E">
        <w:rPr>
          <w:bCs/>
          <w:sz w:val="24"/>
          <w:szCs w:val="24"/>
        </w:rPr>
        <w:t xml:space="preserve">Радиационный мониторинг в Брянском полесье через 21 год после аварии на Чернобыльской АЭС / Е.В. Квасникова, </w:t>
      </w:r>
      <w:r w:rsidRPr="0040147E">
        <w:rPr>
          <w:bCs/>
          <w:iCs/>
          <w:sz w:val="24"/>
          <w:szCs w:val="24"/>
        </w:rPr>
        <w:t>С. М. Вакуловский, С. К. Гордеев, О. М. Жукова, С. В. Константинов, Д. А. Манзон, В. Н. Яхрюшин</w:t>
      </w:r>
      <w:r w:rsidRPr="0040147E">
        <w:rPr>
          <w:bCs/>
          <w:sz w:val="24"/>
          <w:szCs w:val="24"/>
        </w:rPr>
        <w:t xml:space="preserve"> // Метеорология и гидрология. – М., 2016. - №7. – С. 65-78.</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Квасникова Е.В., Жукова О.М., Стукин Е.Д., Борисенко E.H., Самонов А.Е. Роль ландшафтных факторов в изменении поля радиоактивного загрязнения Cs в Брянском полесье // Метеорология и гидрология. - 2005. - № 6. - С. 83-91.</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Квасникова Е.В., Керцман В.М., Назаров И.М. и др. Исследование долины и водосбора р. Енисей аэро-гамма-спектральным методом // Радиоактивность при ядерных взрывах и авариях. - СПб: Гидрометеоиздат, 2000. С. 549-554.</w:t>
      </w:r>
    </w:p>
    <w:p w:rsidR="00CF69C8" w:rsidRPr="0060753B" w:rsidRDefault="00CF69C8" w:rsidP="00CF69C8">
      <w:pPr>
        <w:pStyle w:val="a4"/>
        <w:spacing w:line="312" w:lineRule="auto"/>
        <w:ind w:left="0" w:firstLine="567"/>
        <w:jc w:val="both"/>
        <w:rPr>
          <w:iCs/>
          <w:spacing w:val="-1"/>
          <w:sz w:val="24"/>
          <w:szCs w:val="24"/>
        </w:rPr>
      </w:pPr>
      <w:r w:rsidRPr="0060753B">
        <w:rPr>
          <w:iCs/>
          <w:spacing w:val="-1"/>
          <w:sz w:val="24"/>
          <w:szCs w:val="24"/>
        </w:rPr>
        <w:t>Кист А.А. Биологическая роль химических элементов и периодический закон: монография / А.А. Кист. - Ташкент : ФАН Узбекской ССР, 1973. - 65 с.</w:t>
      </w:r>
    </w:p>
    <w:p w:rsidR="00CF69C8" w:rsidRPr="0060753B" w:rsidRDefault="00CF69C8" w:rsidP="00CF69C8">
      <w:pPr>
        <w:pStyle w:val="a4"/>
        <w:spacing w:line="312" w:lineRule="auto"/>
        <w:ind w:left="0" w:firstLine="567"/>
        <w:jc w:val="both"/>
        <w:rPr>
          <w:iCs/>
          <w:spacing w:val="-1"/>
          <w:sz w:val="24"/>
          <w:szCs w:val="24"/>
        </w:rPr>
      </w:pPr>
      <w:r w:rsidRPr="0060753B">
        <w:rPr>
          <w:iCs/>
          <w:spacing w:val="-1"/>
          <w:sz w:val="24"/>
          <w:szCs w:val="24"/>
        </w:rPr>
        <w:t xml:space="preserve">Кист А.А. Феноменология биогеохимии и бионеорганической химии: монография / А.А. Кист. - Ташкент: ФАН Узбекской ССР, 1987. - </w:t>
      </w:r>
      <w:r w:rsidRPr="0060753B">
        <w:rPr>
          <w:bCs/>
          <w:sz w:val="24"/>
          <w:szCs w:val="24"/>
        </w:rPr>
        <w:t xml:space="preserve">236 </w:t>
      </w:r>
      <w:r w:rsidRPr="0060753B">
        <w:rPr>
          <w:iCs/>
          <w:spacing w:val="-1"/>
          <w:sz w:val="24"/>
          <w:szCs w:val="24"/>
        </w:rPr>
        <w:t>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Клечковский В.М. Поведение в почвах и растениях микроколичеств стронция, цезия, рутения и циркония / В.М. Клечковский, И.В. Гулякин // Почвоведение. - 1958. - № 3. - С. 1.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Кляшторин A.JI. Миграция техногенных радионуклидов в лесных почвах Украинского Полесья /Автореф…к.б.н. / A.JI. Кляшторин; МГУ им. М.В. Ломоносова. М., 1996. - 24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Кобокова А.А. </w:t>
      </w:r>
      <w:r w:rsidRPr="0060753B">
        <w:rPr>
          <w:bCs/>
          <w:sz w:val="24"/>
          <w:szCs w:val="24"/>
        </w:rPr>
        <w:t>Гидрогеохимия йода в подземных водах северо-запада Русской платформы.</w:t>
      </w:r>
      <w:r w:rsidRPr="0060753B">
        <w:rPr>
          <w:sz w:val="24"/>
          <w:szCs w:val="24"/>
        </w:rPr>
        <w:t xml:space="preserve"> - </w:t>
      </w:r>
      <w:r w:rsidRPr="0060753B">
        <w:rPr>
          <w:bCs/>
          <w:sz w:val="24"/>
          <w:szCs w:val="24"/>
        </w:rPr>
        <w:t>Санкт-Петербург, 2002. - 141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w:t>
      </w:r>
      <w:r w:rsidRPr="0060753B">
        <w:rPr>
          <w:spacing w:val="-5"/>
          <w:sz w:val="24"/>
          <w:szCs w:val="24"/>
        </w:rPr>
        <w:t xml:space="preserve"> Биогеохимические провинции и методы их изучения // Тр. Биогеохим. лаб. - 1960. - Т. 11. - С. 8-32.</w:t>
      </w:r>
    </w:p>
    <w:p w:rsidR="00CF69C8" w:rsidRPr="0060753B" w:rsidRDefault="00CF69C8" w:rsidP="00CF69C8">
      <w:pPr>
        <w:pStyle w:val="a4"/>
        <w:spacing w:line="312" w:lineRule="auto"/>
        <w:ind w:left="0" w:firstLine="567"/>
        <w:jc w:val="both"/>
        <w:rPr>
          <w:sz w:val="24"/>
          <w:szCs w:val="24"/>
        </w:rPr>
      </w:pPr>
      <w:r w:rsidRPr="0060753B">
        <w:rPr>
          <w:sz w:val="24"/>
          <w:szCs w:val="24"/>
        </w:rPr>
        <w:t>Ковальский В.В. Биогеохимические провинции СССР и методы их изучения // Тр. Биогеохим. лаб. - 1960. - Т. 11. – С. 8-32.</w:t>
      </w:r>
    </w:p>
    <w:p w:rsidR="00CF69C8" w:rsidRPr="0060753B" w:rsidRDefault="00CF69C8" w:rsidP="00CF69C8">
      <w:pPr>
        <w:pStyle w:val="a4"/>
        <w:spacing w:line="312" w:lineRule="auto"/>
        <w:ind w:left="0" w:firstLine="567"/>
        <w:jc w:val="both"/>
        <w:rPr>
          <w:sz w:val="24"/>
          <w:szCs w:val="24"/>
        </w:rPr>
      </w:pPr>
      <w:r w:rsidRPr="0060753B">
        <w:rPr>
          <w:bCs/>
          <w:sz w:val="24"/>
          <w:szCs w:val="24"/>
        </w:rPr>
        <w:t>Ковальский В.В. Биологическая роль йода // Биологическая роль йода. - М.: Колос, 1972. С. 3-32.</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w:t>
      </w:r>
      <w:r w:rsidRPr="0060753B">
        <w:rPr>
          <w:spacing w:val="-5"/>
          <w:sz w:val="24"/>
          <w:szCs w:val="24"/>
        </w:rPr>
        <w:t xml:space="preserve"> Возникновение и эволюция биосферы // Успехи соврем. биологии. - 1963. - Т. 55. - Вып. 1. - С. 45-67.</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Ковальский В.В. </w:t>
      </w:r>
      <w:r w:rsidRPr="0060753B">
        <w:rPr>
          <w:spacing w:val="-5"/>
          <w:sz w:val="24"/>
          <w:szCs w:val="24"/>
        </w:rPr>
        <w:t>Вопросы биохимического изучения факторов эволюции // Конференция по проблемам органической эволюции. - Уфа, 1943. - С. 12-14.</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w:t>
      </w:r>
      <w:r w:rsidRPr="0060753B">
        <w:rPr>
          <w:spacing w:val="-5"/>
          <w:sz w:val="24"/>
          <w:szCs w:val="24"/>
        </w:rPr>
        <w:t xml:space="preserve"> Геохимическая среда и жизнь. - М., 1982. - 78 с. </w:t>
      </w:r>
    </w:p>
    <w:p w:rsidR="00CF69C8" w:rsidRPr="0060753B" w:rsidRDefault="00CF69C8" w:rsidP="00CF69C8">
      <w:pPr>
        <w:pStyle w:val="a4"/>
        <w:spacing w:line="312" w:lineRule="auto"/>
        <w:ind w:left="0" w:firstLine="567"/>
        <w:jc w:val="both"/>
        <w:rPr>
          <w:sz w:val="24"/>
          <w:szCs w:val="24"/>
        </w:rPr>
      </w:pPr>
      <w:r w:rsidRPr="0060753B">
        <w:rPr>
          <w:sz w:val="24"/>
          <w:szCs w:val="24"/>
        </w:rPr>
        <w:t>Ковальский В.В. Геохимическая экология - основа системы биогеохимического районирования. В кн.: Биогеохимическое районирование – метод изучения экологического строения биосферы // Тр. Биогеохим. лаб. АН СССР. - М.: Наука, 1978. - Т. 15. - С. 3-21.</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w:t>
      </w:r>
      <w:r w:rsidRPr="0060753B">
        <w:rPr>
          <w:spacing w:val="-5"/>
          <w:sz w:val="24"/>
          <w:szCs w:val="24"/>
        </w:rPr>
        <w:t xml:space="preserve"> Геохимическая экология и ее эволюционное направление // Изв. АН СССР. Сер. биол. - 1963. - № 6. - С. 830 – 849.</w:t>
      </w:r>
    </w:p>
    <w:p w:rsidR="00CF69C8" w:rsidRPr="0060753B" w:rsidRDefault="00CF69C8" w:rsidP="00CF69C8">
      <w:pPr>
        <w:pStyle w:val="a4"/>
        <w:spacing w:line="312" w:lineRule="auto"/>
        <w:ind w:left="0" w:firstLine="567"/>
        <w:jc w:val="both"/>
        <w:rPr>
          <w:sz w:val="24"/>
          <w:szCs w:val="24"/>
        </w:rPr>
      </w:pPr>
      <w:r w:rsidRPr="0060753B">
        <w:rPr>
          <w:sz w:val="24"/>
          <w:szCs w:val="24"/>
        </w:rPr>
        <w:t>Ковальский В.В. Геохимическая экология и её эволюционные направления // Изв АН СССР. Сер. биол. - 1963. - № 6. - С. 830-851.</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w:t>
      </w:r>
      <w:r w:rsidRPr="0060753B">
        <w:rPr>
          <w:spacing w:val="-5"/>
          <w:sz w:val="24"/>
          <w:szCs w:val="24"/>
        </w:rPr>
        <w:t>. Геохимическая экология. - М., 1974. - 282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w:t>
      </w:r>
      <w:r w:rsidRPr="0060753B">
        <w:rPr>
          <w:spacing w:val="-5"/>
          <w:sz w:val="24"/>
          <w:szCs w:val="24"/>
        </w:rPr>
        <w:t xml:space="preserve"> Некоторые задачи геохимической экологии // Очерки современной геохимии и аналитической химии. - М., 1972. С. 514-528. </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Ковальский В.В. </w:t>
      </w:r>
      <w:r w:rsidRPr="0060753B">
        <w:rPr>
          <w:spacing w:val="-5"/>
          <w:sz w:val="24"/>
          <w:szCs w:val="24"/>
        </w:rPr>
        <w:t>Новые направления и задачи биологической химии сельскохозяйственных животных в связи с изучением биогеохимических провинций. - М., 1957. - 35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Ковальский В.В. </w:t>
      </w:r>
      <w:r w:rsidRPr="0060753B">
        <w:rPr>
          <w:spacing w:val="-5"/>
          <w:sz w:val="24"/>
          <w:szCs w:val="24"/>
        </w:rPr>
        <w:t>Периодическая изменчивость химических свойств организмов и ее биологическое значение // Успехи соврем, биологии. - 1941. - Т. 14. - Вып. 3. - С. 380-423.</w:t>
      </w:r>
    </w:p>
    <w:p w:rsidR="00CF69C8" w:rsidRPr="0040147E" w:rsidRDefault="00CF69C8" w:rsidP="00CF69C8">
      <w:pPr>
        <w:pStyle w:val="a4"/>
        <w:spacing w:line="312" w:lineRule="auto"/>
        <w:ind w:left="0" w:firstLine="567"/>
        <w:jc w:val="both"/>
        <w:rPr>
          <w:spacing w:val="-1"/>
          <w:sz w:val="24"/>
          <w:szCs w:val="24"/>
        </w:rPr>
      </w:pPr>
      <w:r w:rsidRPr="0040147E">
        <w:rPr>
          <w:spacing w:val="-1"/>
          <w:sz w:val="24"/>
          <w:szCs w:val="24"/>
        </w:rPr>
        <w:t xml:space="preserve">Ковальский В.В. Проблема микроэлементов в животноводстве и пути ее решения // Вопросы химизации животноводства. - М.: Изд-во АН СССР, 1963.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Ковальский В.В. Регионы биосферы – основа биогеохимического районирования. Биосфера и ее ресурсы. – М.: Наука, 1971. С .90-131. </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w:t>
      </w:r>
      <w:r w:rsidRPr="0060753B">
        <w:rPr>
          <w:spacing w:val="-5"/>
          <w:sz w:val="24"/>
          <w:szCs w:val="24"/>
        </w:rPr>
        <w:t>. Современные задачи и проблемы биогеохимии // Тр. Биогеохим. лаб. -1979. - Т. 17. - С. 12-29.</w:t>
      </w:r>
    </w:p>
    <w:p w:rsidR="00CF69C8" w:rsidRDefault="00CF69C8" w:rsidP="00CF69C8">
      <w:pPr>
        <w:pStyle w:val="a4"/>
        <w:spacing w:line="312" w:lineRule="auto"/>
        <w:ind w:left="0" w:firstLine="567"/>
        <w:jc w:val="both"/>
        <w:rPr>
          <w:bCs/>
          <w:sz w:val="24"/>
          <w:szCs w:val="24"/>
        </w:rPr>
      </w:pPr>
      <w:r w:rsidRPr="0060753B">
        <w:rPr>
          <w:bCs/>
          <w:sz w:val="24"/>
          <w:szCs w:val="24"/>
        </w:rPr>
        <w:t>Ковальский В.В., Адрианова Г.А. Микроэлементы в почвах СССР. - М.: Наука, 1970. - 180 с.</w:t>
      </w:r>
    </w:p>
    <w:p w:rsidR="00CF69C8" w:rsidRPr="003F7DCD" w:rsidRDefault="00CF69C8" w:rsidP="00CF69C8">
      <w:pPr>
        <w:pStyle w:val="a4"/>
        <w:spacing w:line="312" w:lineRule="auto"/>
        <w:ind w:left="0" w:firstLine="567"/>
        <w:jc w:val="both"/>
        <w:rPr>
          <w:bCs/>
          <w:sz w:val="24"/>
          <w:szCs w:val="24"/>
        </w:rPr>
      </w:pPr>
      <w:r w:rsidRPr="003F7DCD">
        <w:rPr>
          <w:bCs/>
          <w:sz w:val="24"/>
          <w:szCs w:val="24"/>
        </w:rPr>
        <w:t>Ковальский В.В., Ананичев А.В., Шахова И.К. Борная биогеохимическая провинция Северо-Западного Казахстана. – Агрохимия, 1965. - № 11, с. 153-169.</w:t>
      </w:r>
    </w:p>
    <w:p w:rsidR="00CF69C8" w:rsidRPr="0060753B" w:rsidRDefault="00CF69C8" w:rsidP="00CF69C8">
      <w:pPr>
        <w:pStyle w:val="a4"/>
        <w:spacing w:line="312" w:lineRule="auto"/>
        <w:ind w:left="0" w:firstLine="567"/>
        <w:jc w:val="both"/>
        <w:rPr>
          <w:sz w:val="24"/>
          <w:szCs w:val="24"/>
        </w:rPr>
      </w:pPr>
      <w:r w:rsidRPr="0060753B">
        <w:rPr>
          <w:sz w:val="24"/>
          <w:szCs w:val="24"/>
        </w:rPr>
        <w:t>Ковальский В.В., Алексеев А.А. Биогеохимические провинции Нечерноземной зоны Европейской части СССР // Тезисы докладов на конференции по биогеохимическим провинциям СССР. - М.: Изд-во АН СССР, 1957. - с 11.</w:t>
      </w:r>
    </w:p>
    <w:p w:rsidR="00CF69C8" w:rsidRPr="0040147E" w:rsidRDefault="00CF69C8" w:rsidP="00CF69C8">
      <w:pPr>
        <w:pStyle w:val="a4"/>
        <w:spacing w:line="312" w:lineRule="auto"/>
        <w:ind w:left="0" w:firstLine="567"/>
        <w:jc w:val="both"/>
        <w:rPr>
          <w:spacing w:val="-1"/>
          <w:sz w:val="24"/>
          <w:szCs w:val="24"/>
        </w:rPr>
      </w:pPr>
      <w:r w:rsidRPr="0040147E">
        <w:rPr>
          <w:iCs/>
          <w:spacing w:val="-1"/>
          <w:sz w:val="24"/>
          <w:szCs w:val="24"/>
        </w:rPr>
        <w:t xml:space="preserve">Ковальский В.В., Блохина Р.И. </w:t>
      </w:r>
      <w:r w:rsidRPr="0040147E">
        <w:rPr>
          <w:spacing w:val="-1"/>
          <w:sz w:val="24"/>
          <w:szCs w:val="24"/>
        </w:rPr>
        <w:t xml:space="preserve">Геохимическая экология эндемического зоба в СССР // Биологическая роль йода. - М.: Колос, 1972. - С. 114-143. </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 Боровик-Романова Т.Ф.</w:t>
      </w:r>
      <w:r w:rsidRPr="0060753B">
        <w:rPr>
          <w:spacing w:val="-5"/>
          <w:sz w:val="24"/>
          <w:szCs w:val="24"/>
        </w:rPr>
        <w:t xml:space="preserve"> Значение бабочек в биогенной миграции химических элементов и элементарный состав их различных таксономических групп // Тр. Биогеохим. лаб. - 1978. - Т. 15. - С. 175-186.</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Ковальский В.В., Коробова Е.М. Борные субрегионы биосферы и биогеохимические провинции в аридных условиях // Труды Биогеохим. лаб. - М.: Наука. - 1978. - Т. 15- С. 58-70.</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 Летунова С.В.</w:t>
      </w:r>
      <w:r w:rsidRPr="0060753B">
        <w:rPr>
          <w:spacing w:val="-5"/>
          <w:sz w:val="24"/>
          <w:szCs w:val="24"/>
        </w:rPr>
        <w:t xml:space="preserve"> Адаптация иловой микрофлоры к искусственному повышению содержания кобальта в естественной среде обитания // Микробиология. - 1963. - Т. 32. - № 5. - С. 850-856.</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 Летунова С.В.</w:t>
      </w:r>
      <w:r w:rsidRPr="0060753B">
        <w:rPr>
          <w:spacing w:val="-5"/>
          <w:sz w:val="24"/>
          <w:szCs w:val="24"/>
        </w:rPr>
        <w:t xml:space="preserve"> Геохимическая экология микроорганизмов // Тр. Биогеохим. лаб. - 1974. - Т. 13. - С. 3-37.</w:t>
      </w:r>
    </w:p>
    <w:p w:rsidR="00CF69C8" w:rsidRDefault="00CF69C8" w:rsidP="00CF69C8">
      <w:pPr>
        <w:pStyle w:val="a4"/>
        <w:spacing w:line="312" w:lineRule="auto"/>
        <w:ind w:left="0" w:firstLine="567"/>
        <w:jc w:val="both"/>
        <w:rPr>
          <w:spacing w:val="-5"/>
          <w:sz w:val="24"/>
          <w:szCs w:val="24"/>
        </w:rPr>
      </w:pPr>
      <w:r w:rsidRPr="0060753B">
        <w:rPr>
          <w:iCs/>
          <w:spacing w:val="-5"/>
          <w:sz w:val="24"/>
          <w:szCs w:val="24"/>
        </w:rPr>
        <w:t>Ковальский В.В., Летунова С.В.</w:t>
      </w:r>
      <w:r w:rsidRPr="0060753B">
        <w:rPr>
          <w:spacing w:val="-5"/>
          <w:sz w:val="24"/>
          <w:szCs w:val="24"/>
        </w:rPr>
        <w:t xml:space="preserve"> Значение микрофлоры в миграции кобальта и приспособление микроорганизмов к среде в биогеохимических провинциях с различным содержанием кобальта // Докл. АН СССР. - 1959. - Т. 126. - № 1. - С. 167-170.</w:t>
      </w:r>
    </w:p>
    <w:p w:rsidR="00CF69C8" w:rsidRPr="003F7DCD" w:rsidRDefault="00CF69C8" w:rsidP="00CF69C8">
      <w:pPr>
        <w:pStyle w:val="a4"/>
        <w:spacing w:line="312" w:lineRule="auto"/>
        <w:ind w:left="0" w:firstLine="567"/>
        <w:jc w:val="both"/>
        <w:rPr>
          <w:spacing w:val="-5"/>
          <w:sz w:val="24"/>
          <w:szCs w:val="24"/>
        </w:rPr>
      </w:pPr>
      <w:r w:rsidRPr="003F7DCD">
        <w:rPr>
          <w:spacing w:val="-5"/>
          <w:sz w:val="24"/>
          <w:szCs w:val="24"/>
        </w:rPr>
        <w:t>Ковальский В.В., Петрунина Н.С. Картирование борной биогеохимической провинции Северо-Западного Казахстана // Геохимия, 1970. - № 10, 1250-1258.</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Ковда В.А.</w:t>
      </w:r>
      <w:r w:rsidRPr="0060753B">
        <w:rPr>
          <w:spacing w:val="-1"/>
          <w:sz w:val="24"/>
          <w:szCs w:val="24"/>
        </w:rPr>
        <w:t xml:space="preserve"> Биогеохимия почвенного покрова. - М., 1985. - 263 с.</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Ковда В.А.</w:t>
      </w:r>
      <w:r w:rsidRPr="0060753B">
        <w:rPr>
          <w:spacing w:val="-1"/>
          <w:sz w:val="24"/>
          <w:szCs w:val="24"/>
        </w:rPr>
        <w:t xml:space="preserve"> Минеральный состав растений и почвообразование // Почвоведение. - 1956. - № 1. - С. 6-38.</w:t>
      </w:r>
    </w:p>
    <w:p w:rsidR="00CF69C8" w:rsidRPr="0040147E" w:rsidRDefault="00CF69C8" w:rsidP="00CF69C8">
      <w:pPr>
        <w:pStyle w:val="a4"/>
        <w:spacing w:line="312" w:lineRule="auto"/>
        <w:ind w:left="0" w:firstLine="567"/>
        <w:jc w:val="both"/>
        <w:rPr>
          <w:color w:val="000000"/>
          <w:spacing w:val="-1"/>
          <w:sz w:val="24"/>
          <w:szCs w:val="24"/>
        </w:rPr>
      </w:pPr>
      <w:r w:rsidRPr="0040147E">
        <w:rPr>
          <w:iCs/>
          <w:color w:val="000000"/>
          <w:spacing w:val="-1"/>
          <w:sz w:val="24"/>
          <w:szCs w:val="24"/>
        </w:rPr>
        <w:t>Ковда В.А.</w:t>
      </w:r>
      <w:r w:rsidRPr="0040147E">
        <w:rPr>
          <w:color w:val="000000"/>
          <w:spacing w:val="-1"/>
          <w:sz w:val="24"/>
          <w:szCs w:val="24"/>
        </w:rPr>
        <w:t xml:space="preserve"> Основы учения о почвах. - М., 1973. Кн. 1. 447 с. </w:t>
      </w:r>
      <w:r>
        <w:rPr>
          <w:color w:val="000000"/>
          <w:spacing w:val="-1"/>
          <w:sz w:val="24"/>
          <w:szCs w:val="24"/>
        </w:rPr>
        <w:t>Кн. 2</w:t>
      </w:r>
      <w:r w:rsidRPr="0040147E">
        <w:rPr>
          <w:color w:val="000000"/>
          <w:spacing w:val="-1"/>
          <w:sz w:val="24"/>
          <w:szCs w:val="24"/>
        </w:rPr>
        <w:t>.</w:t>
      </w:r>
      <w:r w:rsidRPr="0040147E">
        <w:rPr>
          <w:rFonts w:ascii="Calibri" w:eastAsia="Calibri" w:hAnsi="Calibri"/>
          <w:sz w:val="22"/>
          <w:szCs w:val="22"/>
          <w:lang w:eastAsia="en-US"/>
        </w:rPr>
        <w:t xml:space="preserve"> </w:t>
      </w:r>
      <w:r w:rsidRPr="0040147E">
        <w:rPr>
          <w:color w:val="000000"/>
          <w:spacing w:val="-1"/>
          <w:sz w:val="24"/>
          <w:szCs w:val="24"/>
        </w:rPr>
        <w:t>468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Ковда В.А. Проблема изучения содержания микроэлементов в почвах СССР // Применение микроэлементов. - Рига, 1959. С.61-66.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Ковда В.А., Золотарева Б.Н., Скрипниченко И.Н. О биологической реакции растений на тяжелые металлы в среде // ДАН СССР. - Т.247. - № 3. - 1979. - С.766-768.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Ковда В.А., Зырин Н.Г. Микроэлементы в почвах Советского Союза. - М., 1973. -281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Ковда В.А., Зырин Н.Г., Васильева В.Д. Альбом схематических карт микроэлементов в почвах Европейской части СССР // Биологическая роль микроэлементов и их применение в сельском хозяйстве и медицине. - Л.: Наука, 1970. - 110 с. </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 xml:space="preserve">Ковда В.А., Тюрюканов А.Н. </w:t>
      </w:r>
      <w:r w:rsidRPr="0060753B">
        <w:rPr>
          <w:spacing w:val="-1"/>
          <w:sz w:val="24"/>
          <w:szCs w:val="24"/>
        </w:rPr>
        <w:t>Биосфера // БСЭ. 3-е изд. - М. - 1970. - Т. 3. - С. 364 -365.</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Ковда В.А., Якушевская И.В., Тюрюканов А.Н. Микроэлементы в почвах Советского Союза. - М.: МГУ, 1959. - 67 с.</w:t>
      </w:r>
    </w:p>
    <w:p w:rsidR="00CF69C8" w:rsidRPr="0040147E" w:rsidRDefault="00CF69C8" w:rsidP="00CF69C8">
      <w:pPr>
        <w:pStyle w:val="a4"/>
        <w:spacing w:line="312" w:lineRule="auto"/>
        <w:ind w:left="0" w:firstLine="567"/>
        <w:jc w:val="both"/>
        <w:rPr>
          <w:bCs/>
          <w:iCs/>
          <w:sz w:val="24"/>
          <w:szCs w:val="24"/>
        </w:rPr>
      </w:pPr>
      <w:r w:rsidRPr="0040147E">
        <w:rPr>
          <w:bCs/>
          <w:iCs/>
          <w:sz w:val="24"/>
          <w:szCs w:val="24"/>
        </w:rPr>
        <w:t>Коган Р.М. Основы спектроскопии природных сред / Коган Р.М., И.М. Назаров, Ш.Д. Фридман. - М.: Энергоиздат. – 1991. -232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Коган Р.М. Основы спектроскопии природных сред / Р.М. Коган, И.М. Назаров, Ш.Д. Фридман. - М.: Энергоиздат, 1991. - 232 с.</w:t>
      </w:r>
    </w:p>
    <w:p w:rsidR="00CF69C8" w:rsidRPr="007A7576" w:rsidRDefault="00CF69C8" w:rsidP="00CF69C8">
      <w:pPr>
        <w:pStyle w:val="a4"/>
        <w:spacing w:line="312" w:lineRule="auto"/>
        <w:ind w:left="0" w:firstLine="567"/>
        <w:jc w:val="both"/>
        <w:rPr>
          <w:spacing w:val="-4"/>
          <w:sz w:val="24"/>
          <w:szCs w:val="24"/>
        </w:rPr>
      </w:pPr>
      <w:r w:rsidRPr="007A7576">
        <w:rPr>
          <w:spacing w:val="-4"/>
          <w:sz w:val="24"/>
          <w:szCs w:val="24"/>
        </w:rPr>
        <w:t xml:space="preserve">Кожевников Т.Л., Мартюшова Л.Н., Мишенков Н.Н., Криволуцкий Д.А. Размеры накопления </w:t>
      </w:r>
      <w:r w:rsidRPr="007A7576">
        <w:rPr>
          <w:spacing w:val="-4"/>
          <w:sz w:val="24"/>
          <w:szCs w:val="24"/>
          <w:vertAlign w:val="superscript"/>
        </w:rPr>
        <w:t>90</w:t>
      </w:r>
      <w:r w:rsidRPr="007A7576">
        <w:rPr>
          <w:spacing w:val="-4"/>
          <w:sz w:val="24"/>
          <w:szCs w:val="24"/>
          <w:lang w:val="en-US"/>
        </w:rPr>
        <w:t>Sr</w:t>
      </w:r>
      <w:r w:rsidRPr="007A7576">
        <w:rPr>
          <w:spacing w:val="-4"/>
          <w:sz w:val="24"/>
          <w:szCs w:val="24"/>
        </w:rPr>
        <w:t xml:space="preserve"> и </w:t>
      </w:r>
      <w:r w:rsidRPr="007A7576">
        <w:rPr>
          <w:spacing w:val="-4"/>
          <w:sz w:val="24"/>
          <w:szCs w:val="24"/>
          <w:vertAlign w:val="superscript"/>
        </w:rPr>
        <w:t>137</w:t>
      </w:r>
      <w:r w:rsidRPr="007A7576">
        <w:rPr>
          <w:spacing w:val="-4"/>
          <w:sz w:val="24"/>
          <w:szCs w:val="24"/>
          <w:lang w:val="en-US"/>
        </w:rPr>
        <w:t>Cs</w:t>
      </w:r>
      <w:r w:rsidRPr="007A7576">
        <w:rPr>
          <w:spacing w:val="-4"/>
          <w:sz w:val="24"/>
          <w:szCs w:val="24"/>
        </w:rPr>
        <w:t xml:space="preserve"> шляпочными грибами // Ш Всес. конф. по с/х радиологии. – Обнинск. - 1990. - Т. 4. - С. 27.</w:t>
      </w:r>
    </w:p>
    <w:p w:rsidR="00CF69C8" w:rsidRPr="0060753B" w:rsidRDefault="00CF69C8" w:rsidP="00CF69C8">
      <w:pPr>
        <w:pStyle w:val="a4"/>
        <w:spacing w:line="312" w:lineRule="auto"/>
        <w:ind w:left="0" w:firstLine="567"/>
        <w:jc w:val="both"/>
        <w:rPr>
          <w:sz w:val="24"/>
          <w:szCs w:val="24"/>
        </w:rPr>
      </w:pPr>
      <w:r w:rsidRPr="0060753B">
        <w:rPr>
          <w:sz w:val="24"/>
          <w:szCs w:val="24"/>
        </w:rPr>
        <w:t>Козубов Г.М., Таскаев А.И. Итоги 5-летнего изучения хвойных лесов в районе аварии на Чернобыльской АЭС // Проблемы экологического мониторинга: Материалы Рос. науч.-практ. конф. – Брянск. - 1991. - Ч. 2. - С. 3-9.</w:t>
      </w:r>
    </w:p>
    <w:p w:rsidR="00CF69C8" w:rsidRPr="00B54077" w:rsidRDefault="00CF69C8" w:rsidP="00CF69C8">
      <w:pPr>
        <w:pStyle w:val="a4"/>
        <w:spacing w:line="312" w:lineRule="auto"/>
        <w:ind w:left="0" w:firstLine="567"/>
        <w:jc w:val="both"/>
        <w:rPr>
          <w:spacing w:val="-1"/>
          <w:sz w:val="24"/>
          <w:szCs w:val="24"/>
        </w:rPr>
      </w:pPr>
      <w:r w:rsidRPr="00B54077">
        <w:rPr>
          <w:spacing w:val="-1"/>
          <w:sz w:val="24"/>
          <w:szCs w:val="24"/>
        </w:rPr>
        <w:t>Колчинский Э.И. Развитие идей В.И. Вернадского об эволюции биосферы в отечественной литературе // Известия Самарского научного центра Российской академии наук. - 2013.- Т. 15. - № 3.  С. 9-16.</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Колчинский Э.И. Эволюция биосферы: Историко-критические очерки исследований в СССР. - Л.: Наука, 1990. - 236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Кольцова Г. Йод в почвах башкирского Предуралья / Автореф…к.б.н. - Уфа, 1970. - 21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Комаров С.В. Формы органических соединений йода в почвах, их трансформация и доступность растениям / Автореф…к.б.н. -М.: МГУ, 1980. - 25 с.</w:t>
      </w:r>
    </w:p>
    <w:p w:rsidR="00CF69C8" w:rsidRPr="0060753B" w:rsidRDefault="00CF69C8" w:rsidP="00CF69C8">
      <w:pPr>
        <w:pStyle w:val="a4"/>
        <w:spacing w:line="312" w:lineRule="auto"/>
        <w:ind w:left="0" w:firstLine="567"/>
        <w:jc w:val="both"/>
        <w:rPr>
          <w:sz w:val="24"/>
          <w:szCs w:val="24"/>
        </w:rPr>
      </w:pPr>
      <w:r w:rsidRPr="0060753B">
        <w:rPr>
          <w:sz w:val="24"/>
          <w:szCs w:val="24"/>
        </w:rPr>
        <w:t>Коммонер Барри. Замыкающийся круг. (</w:t>
      </w:r>
      <w:r w:rsidRPr="0060753B">
        <w:rPr>
          <w:sz w:val="24"/>
          <w:szCs w:val="24"/>
          <w:lang w:val="en-US"/>
        </w:rPr>
        <w:t>The</w:t>
      </w:r>
      <w:r w:rsidRPr="0060753B">
        <w:rPr>
          <w:sz w:val="24"/>
          <w:szCs w:val="24"/>
        </w:rPr>
        <w:t xml:space="preserve"> </w:t>
      </w:r>
      <w:r w:rsidRPr="0060753B">
        <w:rPr>
          <w:sz w:val="24"/>
          <w:szCs w:val="24"/>
          <w:lang w:val="en-US"/>
        </w:rPr>
        <w:t>Closing</w:t>
      </w:r>
      <w:r w:rsidRPr="0060753B">
        <w:rPr>
          <w:sz w:val="24"/>
          <w:szCs w:val="24"/>
        </w:rPr>
        <w:t xml:space="preserve"> </w:t>
      </w:r>
      <w:r w:rsidRPr="0060753B">
        <w:rPr>
          <w:sz w:val="24"/>
          <w:szCs w:val="24"/>
          <w:lang w:val="en-US"/>
        </w:rPr>
        <w:t>Circle</w:t>
      </w:r>
      <w:r w:rsidRPr="0060753B">
        <w:rPr>
          <w:sz w:val="24"/>
          <w:szCs w:val="24"/>
        </w:rPr>
        <w:t>, 1971). - М.: Гидрометеоиздат, 1974. - 280 с.</w:t>
      </w:r>
    </w:p>
    <w:p w:rsidR="00CF69C8" w:rsidRPr="0060753B" w:rsidRDefault="00CF69C8" w:rsidP="00CF69C8">
      <w:pPr>
        <w:pStyle w:val="a4"/>
        <w:spacing w:line="312" w:lineRule="auto"/>
        <w:ind w:left="0" w:firstLine="567"/>
        <w:jc w:val="both"/>
        <w:rPr>
          <w:sz w:val="24"/>
          <w:szCs w:val="24"/>
          <w:shd w:val="clear" w:color="auto" w:fill="FFFFFF"/>
        </w:rPr>
      </w:pPr>
      <w:r w:rsidRPr="0060753B">
        <w:rPr>
          <w:sz w:val="24"/>
          <w:szCs w:val="24"/>
        </w:rPr>
        <w:t>Комракова</w:t>
      </w:r>
      <w:r w:rsidRPr="0060753B">
        <w:rPr>
          <w:sz w:val="24"/>
          <w:szCs w:val="24"/>
          <w:shd w:val="clear" w:color="auto" w:fill="FFFFFF"/>
        </w:rPr>
        <w:t xml:space="preserve"> С.Г. Йод в осадочных породах девона северной части Припятской впадины (Кнышевичская площадь) / С.Г. Комракова // Материалы геологического изучения земной коры Белоруссии. - Минск: Наука и техника. - 1978. - С. 21-24.</w:t>
      </w:r>
    </w:p>
    <w:p w:rsidR="00CF69C8" w:rsidRPr="0060753B" w:rsidRDefault="00CF69C8" w:rsidP="00CF69C8">
      <w:pPr>
        <w:pStyle w:val="a4"/>
        <w:spacing w:line="312" w:lineRule="auto"/>
        <w:ind w:left="0" w:firstLine="567"/>
        <w:jc w:val="both"/>
        <w:rPr>
          <w:sz w:val="24"/>
          <w:szCs w:val="24"/>
          <w:shd w:val="clear" w:color="auto" w:fill="FFFFFF"/>
        </w:rPr>
      </w:pPr>
      <w:r w:rsidRPr="0060753B">
        <w:rPr>
          <w:sz w:val="24"/>
          <w:szCs w:val="24"/>
          <w:shd w:val="clear" w:color="auto" w:fill="FFFFFF"/>
        </w:rPr>
        <w:t>Комракова С.Г. Йод в природных водах и почвах Белорусского Поозерья / С.Г. Комракова, К.И. Лукашев. - Минск: Наука и техника, 1985. - 128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Коноплев A.B. Распределение радионуклидов, выпавших в результате аварии на Чернобыльской атомной электростанции, в системе «почва — вода» / А.В. Коноплев, В.А. Борзилов, Ц.И. Бобовникова и др. // Метеорология и гидрология. -1988. -№12. - С. 63-68.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Коноплёв A.B., Борзилов В.А. Распределение радионуклидов, выпавших в результате аварии на Чернобыльской атомной электростанции в системе «почва - вода» // Метеорология и гидрология. - 1988. - №12. - С. 63-74. </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Контарович Р.С. Федоткин А.Ф. Керцман В.М. Аэрогаммаспектрометрическая съемка долины реки Енисей // ГНПП «Аэрофизика» Мингео РФ: Отчет по теме «Атлас» росгидромета, 1993. - 210 с.</w:t>
      </w:r>
    </w:p>
    <w:p w:rsidR="00CF69C8" w:rsidRPr="0060753B" w:rsidRDefault="00CF69C8" w:rsidP="00CF69C8">
      <w:pPr>
        <w:pStyle w:val="a4"/>
        <w:spacing w:line="312" w:lineRule="auto"/>
        <w:ind w:left="0" w:firstLine="567"/>
        <w:jc w:val="both"/>
        <w:rPr>
          <w:sz w:val="24"/>
          <w:szCs w:val="24"/>
        </w:rPr>
      </w:pPr>
      <w:r w:rsidRPr="0060753B">
        <w:rPr>
          <w:sz w:val="24"/>
          <w:szCs w:val="24"/>
        </w:rPr>
        <w:t>Корнеев Н.А., Сироткин А.Н. Основы радиоэкологии сельскохозяйственных животных. - М.: Энергоатомиздат, 1987. - 208 с.</w:t>
      </w:r>
    </w:p>
    <w:p w:rsidR="00CF69C8" w:rsidRPr="0060753B" w:rsidRDefault="00CF69C8" w:rsidP="00CF69C8">
      <w:pPr>
        <w:pStyle w:val="a4"/>
        <w:spacing w:line="312" w:lineRule="auto"/>
        <w:ind w:left="0" w:firstLine="567"/>
        <w:jc w:val="both"/>
        <w:rPr>
          <w:snapToGrid w:val="0"/>
          <w:kern w:val="28"/>
          <w:sz w:val="24"/>
          <w:szCs w:val="24"/>
        </w:rPr>
      </w:pPr>
      <w:r w:rsidRPr="0060753B">
        <w:rPr>
          <w:snapToGrid w:val="0"/>
          <w:kern w:val="28"/>
          <w:sz w:val="24"/>
          <w:szCs w:val="24"/>
        </w:rPr>
        <w:t>Коробова Е.М. «Я был, есть и буду его учеником» // Природа. - 1990. - №6. - С. 124-128.</w:t>
      </w:r>
    </w:p>
    <w:p w:rsidR="00CF69C8" w:rsidRPr="007A7576" w:rsidRDefault="00CF69C8" w:rsidP="00CF69C8">
      <w:pPr>
        <w:pStyle w:val="a4"/>
        <w:spacing w:line="312" w:lineRule="auto"/>
        <w:ind w:left="0" w:firstLine="567"/>
        <w:jc w:val="both"/>
        <w:rPr>
          <w:bCs/>
          <w:spacing w:val="-2"/>
          <w:sz w:val="24"/>
          <w:szCs w:val="24"/>
        </w:rPr>
      </w:pPr>
      <w:r w:rsidRPr="007A7576">
        <w:rPr>
          <w:bCs/>
          <w:spacing w:val="-2"/>
          <w:sz w:val="24"/>
          <w:szCs w:val="24"/>
        </w:rPr>
        <w:t>Коробова Е.М. Геохимические поля и биогеохимические провинции: к методологии биогеохимического районирования и картографирования. Биогеохимия в народном хозяйстве: фундаментальные основы ноосферных технологий // 6-ая международная биогеохимическая школа. Астрахань, 22-25 сентября 2008 г. Тезисы докладов. - Астрахань: Изд-во АГТУ, 2008. - 110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Закономерности распределения радионуклидов цезия и стронция в почвенно-растительном покрове ландшафтов, загрязненных после аварии на Чернобыльской АЭС (обзор некоторых результатов исследований и их радиоэкологическое приложение) // Геохимия природных и техногенно измененных биогеосистем. - М.: Научный мир. - 2006. - С. 249-277.</w:t>
      </w:r>
    </w:p>
    <w:p w:rsidR="00CF69C8" w:rsidRPr="00B54077" w:rsidRDefault="00CF69C8" w:rsidP="00CF69C8">
      <w:pPr>
        <w:pStyle w:val="a4"/>
        <w:spacing w:line="312" w:lineRule="auto"/>
        <w:ind w:left="0" w:firstLine="567"/>
        <w:jc w:val="both"/>
        <w:rPr>
          <w:bCs/>
          <w:sz w:val="24"/>
          <w:szCs w:val="24"/>
        </w:rPr>
      </w:pPr>
      <w:r w:rsidRPr="00B54077">
        <w:rPr>
          <w:bCs/>
          <w:sz w:val="24"/>
          <w:szCs w:val="24"/>
        </w:rPr>
        <w:t>Коробова Е.М. Изучение особенностей распределения радионуклидов чернобыльского происхождения в элементарных ландшафтных системах. Тезисы докладов на конференции «50 лет общегосударственной радиометрической службе» -Обнинск, НПО «Тайфун», 2011 г.</w:t>
      </w:r>
    </w:p>
    <w:p w:rsidR="00CF69C8" w:rsidRPr="007A7576" w:rsidRDefault="00CF69C8" w:rsidP="00CF69C8">
      <w:pPr>
        <w:pStyle w:val="a4"/>
        <w:spacing w:line="312" w:lineRule="auto"/>
        <w:ind w:left="0" w:firstLine="567"/>
        <w:jc w:val="both"/>
        <w:rPr>
          <w:bCs/>
          <w:spacing w:val="-4"/>
          <w:sz w:val="24"/>
          <w:szCs w:val="24"/>
        </w:rPr>
      </w:pPr>
      <w:r w:rsidRPr="007A7576">
        <w:rPr>
          <w:bCs/>
          <w:spacing w:val="-4"/>
          <w:sz w:val="24"/>
          <w:szCs w:val="24"/>
        </w:rPr>
        <w:t>Коробова Е.М. К методике сбора и анализа данных для целей биогеохимического и радиоэкологического прогноза и районирования территорий, загрязненных после аварии на ЧАЭС (почвенно- и ландшафтно-геохимические аспекты) // Труды Всероссийской конференции «Экспериментальная информация в почвоведении: теория, методы получения и пути стандартизации». Москва, ф-т почвоведения МГУ, 20-22 декабря 2005 г. - М.: МГУ. - 2005. - С. 24-26.</w:t>
      </w:r>
    </w:p>
    <w:p w:rsidR="00CF69C8" w:rsidRPr="0060753B" w:rsidRDefault="00CF69C8" w:rsidP="00CF69C8">
      <w:pPr>
        <w:pStyle w:val="a4"/>
        <w:spacing w:line="312" w:lineRule="auto"/>
        <w:ind w:left="0" w:firstLine="567"/>
        <w:jc w:val="both"/>
        <w:rPr>
          <w:bCs/>
          <w:iCs/>
          <w:sz w:val="24"/>
          <w:szCs w:val="24"/>
        </w:rPr>
      </w:pPr>
      <w:r w:rsidRPr="0060753B">
        <w:rPr>
          <w:bCs/>
          <w:sz w:val="24"/>
          <w:szCs w:val="24"/>
        </w:rPr>
        <w:t xml:space="preserve">Коробова Е.М. К методологии биогеохимического районирования и картографирования. Геохимические поля и биогеохимические провинции. Развитие идей континентальной биогеохимии и геохимической экологии (2006-2010 гг.) // Материалы </w:t>
      </w:r>
      <w:r w:rsidRPr="0060753B">
        <w:rPr>
          <w:bCs/>
          <w:sz w:val="24"/>
          <w:szCs w:val="24"/>
          <w:lang w:val="en-US"/>
        </w:rPr>
        <w:t>VI</w:t>
      </w:r>
      <w:r w:rsidRPr="0060753B">
        <w:rPr>
          <w:bCs/>
          <w:sz w:val="24"/>
          <w:szCs w:val="24"/>
        </w:rPr>
        <w:t>-</w:t>
      </w:r>
      <w:r w:rsidRPr="0060753B">
        <w:rPr>
          <w:bCs/>
          <w:sz w:val="24"/>
          <w:szCs w:val="24"/>
          <w:lang w:val="en-US"/>
        </w:rPr>
        <w:t>XII</w:t>
      </w:r>
      <w:r w:rsidRPr="0060753B">
        <w:rPr>
          <w:bCs/>
          <w:sz w:val="24"/>
          <w:szCs w:val="24"/>
        </w:rPr>
        <w:t xml:space="preserve"> биогеохимических чтений памяти В.В. Ковальского. - Москва: ГЕОХИ РАН. - 2010. - С. 302-320. (</w:t>
      </w:r>
      <w:r w:rsidRPr="0060753B">
        <w:rPr>
          <w:bCs/>
          <w:sz w:val="24"/>
          <w:szCs w:val="24"/>
          <w:lang w:val="en-US"/>
        </w:rPr>
        <w:t>ISBN</w:t>
      </w:r>
      <w:r w:rsidRPr="0060753B">
        <w:rPr>
          <w:bCs/>
          <w:sz w:val="24"/>
          <w:szCs w:val="24"/>
        </w:rPr>
        <w:t xml:space="preserve"> 978-5-905049-01-9).</w:t>
      </w:r>
      <w:r w:rsidRPr="0060753B">
        <w:rPr>
          <w:bCs/>
          <w:iCs/>
          <w:sz w:val="24"/>
          <w:szCs w:val="24"/>
        </w:rPr>
        <w:t xml:space="preserve"> </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Ландшафтно-геохимические исследования радионуклидов чернобыльского происхождения. Современные проблемы радиохимии и радиоэкологии // Материалы Молодежной конференции с элементами научной школы (к 25-летию аварии на ЧАЭС). – Москва: ГЕОХИ РАН. - 2011 г. - С. 20. (</w:t>
      </w:r>
      <w:r w:rsidRPr="0060753B">
        <w:rPr>
          <w:bCs/>
          <w:sz w:val="24"/>
          <w:szCs w:val="24"/>
          <w:lang w:val="en-US"/>
        </w:rPr>
        <w:t>ISBN</w:t>
      </w:r>
      <w:r w:rsidRPr="0060753B">
        <w:rPr>
          <w:bCs/>
          <w:sz w:val="24"/>
          <w:szCs w:val="24"/>
        </w:rPr>
        <w:t xml:space="preserve"> 978-5-9976-0028-0).</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Коробова Е.М. Ландшафтно-геохимический подход к изучению загрязнения природных геосистем техногенными радионуклидами в дальней зоне воздействия аварии на ЧАЭС // Радиационные аспекты Чернобыльской аварии: Тр. </w:t>
      </w:r>
      <w:r w:rsidRPr="0060753B">
        <w:rPr>
          <w:sz w:val="24"/>
          <w:szCs w:val="24"/>
          <w:lang w:val="en-US"/>
        </w:rPr>
        <w:t>I</w:t>
      </w:r>
      <w:r w:rsidRPr="0060753B">
        <w:rPr>
          <w:sz w:val="24"/>
          <w:szCs w:val="24"/>
        </w:rPr>
        <w:t xml:space="preserve"> Всесоюз. конф. 1988 г. / Ред. Ю.А. Израэль. - СПб: Гидрометеоиздат. - 1993. - Т.1. - С. 225-232.</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Ландшафтные и эколого-геохимические принципы и проблемы биогеохимического картографирования и районирования // </w:t>
      </w:r>
      <w:r w:rsidRPr="0060753B">
        <w:rPr>
          <w:bCs/>
          <w:sz w:val="24"/>
          <w:szCs w:val="24"/>
          <w:lang w:val="en-US"/>
        </w:rPr>
        <w:t>II</w:t>
      </w:r>
      <w:r w:rsidRPr="0060753B">
        <w:rPr>
          <w:bCs/>
          <w:sz w:val="24"/>
          <w:szCs w:val="24"/>
        </w:rPr>
        <w:t xml:space="preserve"> Всероссийская конференция «Научные аспекты экологических проблем России» 29-31 мая 2006 г. Тезисы докладов. Секция 3. «Региональные аспекты проблем окружающей среды в России». - М. – 2006. - С. 32-33. </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Коробова Е.М. Медь, кобальт и йод в природных ландшафтах Нечерноземной зоны Русской равнины / Дисс…к.г.н. - М., 1992. - 285 с.</w:t>
      </w:r>
    </w:p>
    <w:p w:rsidR="00CF69C8" w:rsidRPr="0060753B" w:rsidRDefault="00CF69C8" w:rsidP="00CF69C8">
      <w:pPr>
        <w:pStyle w:val="a4"/>
        <w:spacing w:line="312" w:lineRule="auto"/>
        <w:ind w:left="0" w:firstLine="567"/>
        <w:jc w:val="both"/>
        <w:rPr>
          <w:sz w:val="24"/>
          <w:szCs w:val="24"/>
        </w:rPr>
      </w:pPr>
      <w:r w:rsidRPr="0060753B">
        <w:rPr>
          <w:sz w:val="24"/>
          <w:szCs w:val="24"/>
        </w:rPr>
        <w:t>Коробова Е.М. О принципах биогеохимического районирования в свете представлений В.И. Вернадского о пространственной организованности биосферы // Вестник Тамбовского университета. Серия естественные и технические науки. - 2013. - Т. 18. - Вып. 3. - С. 974-977.</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Коробова Е.М. О принципах формирования и закономерностях пространственной организации современных биогеохимических провинций // </w:t>
      </w:r>
      <w:r w:rsidRPr="0060753B">
        <w:rPr>
          <w:bCs/>
          <w:sz w:val="24"/>
          <w:szCs w:val="24"/>
        </w:rPr>
        <w:t xml:space="preserve">Труды Всероссийского ежегодного семинара по экспериментальной минералогии, петрологии и геохимии (ВЕСЭМПГ-2015). - Москва: ГЕОХИ РАН. - </w:t>
      </w:r>
      <w:r w:rsidRPr="0060753B">
        <w:rPr>
          <w:sz w:val="24"/>
          <w:szCs w:val="24"/>
        </w:rPr>
        <w:t xml:space="preserve">2015. - </w:t>
      </w:r>
      <w:r w:rsidRPr="0060753B">
        <w:rPr>
          <w:sz w:val="24"/>
          <w:szCs w:val="24"/>
          <w:lang w:val="en-US"/>
        </w:rPr>
        <w:t>C</w:t>
      </w:r>
      <w:r w:rsidRPr="0060753B">
        <w:rPr>
          <w:sz w:val="24"/>
          <w:szCs w:val="24"/>
        </w:rPr>
        <w:t>. 391-398.</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Проблемы биогеохимического картографирования // Развитие идей В.И. Вернадского в геологических науках. - М.: Наука, 1991. С.76-85.</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Коробова Е.М. Пространственное распределение химических элементов в ландшафтных системах разного ранга при решении экологических задач // В кн.: Касимов Н.С., Герасимова М.И. (ред.). Геохимия ландшафтов и география почв. К 100-летию Марии Альфредовны Глазовской. - М.: МГУ, 2012. С. 293-315.</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Роль гранулометрического и минералогического состава в распределении и фиксации радиоцезия в пойменных почвах / Е.М. Коробова, Н.П. Чижикова, А.Г. Волосов, В.Г Линник // Сборник тезисов Междунар. науч. конф. «Современные проблемы загрязнения почв». - М. - 2004. - С. 57-59.</w:t>
      </w:r>
    </w:p>
    <w:p w:rsidR="00CF69C8" w:rsidRPr="0060753B" w:rsidRDefault="00CF69C8" w:rsidP="00CF69C8">
      <w:pPr>
        <w:pStyle w:val="a4"/>
        <w:spacing w:line="312" w:lineRule="auto"/>
        <w:ind w:left="0" w:firstLine="567"/>
        <w:jc w:val="both"/>
        <w:rPr>
          <w:snapToGrid w:val="0"/>
          <w:kern w:val="28"/>
          <w:sz w:val="24"/>
          <w:szCs w:val="24"/>
        </w:rPr>
      </w:pPr>
      <w:r w:rsidRPr="0060753B">
        <w:rPr>
          <w:snapToGrid w:val="0"/>
          <w:kern w:val="28"/>
          <w:sz w:val="24"/>
          <w:szCs w:val="24"/>
        </w:rPr>
        <w:t>Коробова Е.М. Чернобыльские радиобиогеохимические провинции и их изучение (методологические аспекты) // Проблемы биогеохимии и геохимической экологии. (Тр. Биогеохимической лаб. Том 23). - М.: Наука. - 1999. - С.134-151.</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Коробова Е.М., Алексеева С.В., Летунова С.В. Накопление йода биомассой почвенной микрофлоры в условиях Нечерноземной зоны // Агрохимия. - 1983. - № 2. - С. 85-90.</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Аношко Я.И., Кесминиене А., Кардис Э. Кувылин А.И., Чесалова Е.И. Пространственно дифференцированная оценка вклада природного геохимического фона йода в риск распространения рака щитовидной железы после аварии на Чернобыльской АЭС // Международная конференция «Чернобыль: опыт международного сотрудничества при ликвидации последствий аварии» Россия. Москва-Обнинск, 23-25 ноября 2011 г. Тезисы докладов. Обнинск. - 2011. - С. 95-97. </w:t>
      </w:r>
      <w:r w:rsidRPr="0060753B">
        <w:rPr>
          <w:bCs/>
          <w:sz w:val="24"/>
          <w:szCs w:val="24"/>
          <w:lang w:val="en-US"/>
        </w:rPr>
        <w:t>ISBN</w:t>
      </w:r>
      <w:r w:rsidRPr="0060753B">
        <w:rPr>
          <w:bCs/>
          <w:sz w:val="24"/>
          <w:szCs w:val="24"/>
        </w:rPr>
        <w:t xml:space="preserve"> 978-5-903386-24-6.</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Берёзкин В.Ю., Данилова В.Н., Хушвахтова С.Д. Оценка содержания селена в водах питьевого назначения, почвах и укосах пастбищных трав Брянской области // Материалы школы по биогеохимии. Москва-Астрахань, 12-16 сентября 2011, Москва, ГЕОХИ РАН. - 2011. - С. 54-57. </w:t>
      </w:r>
    </w:p>
    <w:p w:rsidR="00CF69C8" w:rsidRPr="0060753B" w:rsidRDefault="00CF69C8" w:rsidP="00CF69C8">
      <w:pPr>
        <w:pStyle w:val="a4"/>
        <w:spacing w:line="312" w:lineRule="auto"/>
        <w:ind w:left="0" w:firstLine="567"/>
        <w:jc w:val="both"/>
        <w:rPr>
          <w:bCs/>
          <w:sz w:val="24"/>
          <w:szCs w:val="24"/>
        </w:rPr>
      </w:pPr>
      <w:r w:rsidRPr="0060753B">
        <w:rPr>
          <w:sz w:val="24"/>
          <w:szCs w:val="24"/>
        </w:rPr>
        <w:t>Коробова Е.М., Березкин В.Ю., Корсакова Н.В., Данилова В.Н., Хушвахтова С.Д., Седых Э.М., Чесалова Е.И. Об особенностях распределения йода и селена в геохимически контрастных ландшафтах Брянской области // Геохимия ландшафтов и география почв (к 100-летию М.А. Глазовской). Доклады Всероссийской научной конференции. Москва, 4-6 апреля 2012 г. - М.: МГУ. - 2012. - С. 169-171.</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Берёзкин В.Ю., Корсакова Н.В., Кригман Л.В., Кувылин А.И., Чесалова Е.И Создание ГИС «Брянск-Йод» для изучения пространственной структуры природных и техногенных йодных биогеохимических провинций. Радиоактивность и радиоактивные элементы в среде обитания человека // Материалы </w:t>
      </w:r>
      <w:r w:rsidRPr="0060753B">
        <w:rPr>
          <w:bCs/>
          <w:sz w:val="24"/>
          <w:szCs w:val="24"/>
          <w:lang w:val="en-US"/>
        </w:rPr>
        <w:t>III</w:t>
      </w:r>
      <w:r w:rsidRPr="0060753B">
        <w:rPr>
          <w:bCs/>
          <w:sz w:val="24"/>
          <w:szCs w:val="24"/>
        </w:rPr>
        <w:t xml:space="preserve"> Международной конференции. Томск, 23-27 июня 2009. - С. 287-292.</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Коробова Е.М., Берман Ш.А., Илзинь А.Э., Петерсон Н.А. Распределение меди и кобальта в водных организмах некоторых озер Нечерноземья // Деп. ВИНИТИ. – Рига. - 1986. - № 88. – </w:t>
      </w:r>
      <w:r w:rsidRPr="0060753B">
        <w:rPr>
          <w:sz w:val="24"/>
          <w:szCs w:val="24"/>
          <w:lang w:val="en-US"/>
        </w:rPr>
        <w:t>C</w:t>
      </w:r>
      <w:r w:rsidRPr="0060753B">
        <w:rPr>
          <w:sz w:val="24"/>
          <w:szCs w:val="24"/>
        </w:rPr>
        <w:t>. 12.</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В.Ю. Березкин, Н.В. Корсакова, В.Н. Данилова, С.Д. Хушвахтова, Э.М. Седых, Е.И. Чесалова. Об особенностях распределения йода и селена в геохимически контрастных ландшафтах Брянской области // Геохимия ландшафтов и география почв (к 100-летию М.А. Глазовской). Доклады Всероссийской научной конференции. Москва, 4-6 апреля 2012 г. - М.: Изд-во МГУ. - 2012. - С. 169-171.</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Данилова В.Н., Корсакова Н.В., Хушвахтова С.Д., Березкин В.Ю., Кригман Л.В. Первые результаты изучения геохимической контрастности распределения йода и селена в ландшафтах на примере Брянской области // Вестник ОНЗ РАН. - 2011. - № 3. </w:t>
      </w:r>
      <w:r w:rsidRPr="00B54077">
        <w:rPr>
          <w:bCs/>
          <w:sz w:val="24"/>
          <w:szCs w:val="24"/>
        </w:rPr>
        <w:t>- С.</w:t>
      </w:r>
      <w:r w:rsidRPr="0060753B">
        <w:rPr>
          <w:bCs/>
          <w:sz w:val="24"/>
          <w:szCs w:val="24"/>
        </w:rPr>
        <w:t xml:space="preserve"> </w:t>
      </w:r>
      <w:r w:rsidRPr="0060753B">
        <w:rPr>
          <w:bCs/>
          <w:sz w:val="24"/>
          <w:szCs w:val="24"/>
          <w:lang w:val="en-US"/>
        </w:rPr>
        <w:t>NZ</w:t>
      </w:r>
      <w:r w:rsidRPr="0060753B">
        <w:rPr>
          <w:bCs/>
          <w:sz w:val="24"/>
          <w:szCs w:val="24"/>
        </w:rPr>
        <w:t xml:space="preserve">6044, </w:t>
      </w:r>
      <w:r w:rsidRPr="0060753B">
        <w:rPr>
          <w:bCs/>
          <w:sz w:val="24"/>
          <w:szCs w:val="24"/>
          <w:lang w:val="en-US"/>
        </w:rPr>
        <w:t>doi</w:t>
      </w:r>
      <w:r w:rsidRPr="0060753B">
        <w:rPr>
          <w:bCs/>
          <w:sz w:val="24"/>
          <w:szCs w:val="24"/>
        </w:rPr>
        <w:t>:10.2205/2011</w:t>
      </w:r>
      <w:r w:rsidRPr="0060753B">
        <w:rPr>
          <w:bCs/>
          <w:sz w:val="24"/>
          <w:szCs w:val="24"/>
          <w:lang w:val="en-US"/>
        </w:rPr>
        <w:t>NZ</w:t>
      </w:r>
      <w:r w:rsidRPr="0060753B">
        <w:rPr>
          <w:bCs/>
          <w:sz w:val="24"/>
          <w:szCs w:val="24"/>
        </w:rPr>
        <w:t>000174.</w:t>
      </w:r>
    </w:p>
    <w:p w:rsidR="00CF69C8" w:rsidRPr="0060753B" w:rsidRDefault="00CF69C8" w:rsidP="00CF69C8">
      <w:pPr>
        <w:pStyle w:val="a4"/>
        <w:spacing w:line="312" w:lineRule="auto"/>
        <w:ind w:left="0" w:firstLine="567"/>
        <w:jc w:val="both"/>
        <w:rPr>
          <w:sz w:val="24"/>
          <w:szCs w:val="24"/>
        </w:rPr>
      </w:pPr>
      <w:r w:rsidRPr="0060753B">
        <w:rPr>
          <w:sz w:val="24"/>
          <w:szCs w:val="24"/>
        </w:rPr>
        <w:t>Коробова Е.М., Ермаков А.И., Линник В.Г., Киров С.С., Гордеев С.К., Глебов М.В. Распределение и миграция радионуклидов в природных и агроландшафтах Брянской области (на примере Новозыбковского полигона) // Радиоактивность при ядерных взрывах и авариях. Тезисы докладов на Международной конференции. 24-26 апреля 2000 г. Москва. - Санкт-Петербург: Гидрометеоиздат. - 2000. - С. 163.</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Ермаков А.И., Линник В.Г., Кувылин А.И., Киров С.С., Гордеев С.К., Глебов М.В. Распределение и миграция радионуклидов в природных и агроландшафтах Брянской области (на примере Новозыбковского полигона) // Научные аспекты экологических проблем России. Тр. Всерос. Конф. 13-16 июня 2001 г. - Т.2. - С. 434-439. </w:t>
      </w:r>
    </w:p>
    <w:p w:rsidR="00CF69C8" w:rsidRPr="0060753B" w:rsidRDefault="00CF69C8" w:rsidP="00CF69C8">
      <w:pPr>
        <w:pStyle w:val="a4"/>
        <w:spacing w:line="312" w:lineRule="auto"/>
        <w:ind w:left="0" w:firstLine="567"/>
        <w:jc w:val="both"/>
        <w:rPr>
          <w:sz w:val="24"/>
          <w:szCs w:val="24"/>
        </w:rPr>
      </w:pPr>
      <w:r w:rsidRPr="0060753B">
        <w:rPr>
          <w:sz w:val="24"/>
          <w:szCs w:val="24"/>
        </w:rPr>
        <w:t>Коробова Е.М., Есакова Е.В., Коровайков П.А. К вопросу об изучении динамики распределения чернобыльских радионуклидов в почвах сопряженных ландшафтов полесского типа // Тез. докл. Всесоюз. совещ. «Принципы и методы ландшафтно-геохимических методов миграции радионуклидов». г. Суздаль. - М.: ГЕОХИ РАН. - 1989. - С. 23.</w:t>
      </w:r>
    </w:p>
    <w:p w:rsidR="00CF69C8" w:rsidRPr="0060753B" w:rsidRDefault="00CF69C8" w:rsidP="00CF69C8">
      <w:pPr>
        <w:pStyle w:val="a4"/>
        <w:spacing w:line="312" w:lineRule="auto"/>
        <w:ind w:left="0" w:firstLine="567"/>
        <w:jc w:val="both"/>
        <w:rPr>
          <w:sz w:val="24"/>
          <w:szCs w:val="24"/>
        </w:rPr>
      </w:pPr>
      <w:r w:rsidRPr="0060753B">
        <w:rPr>
          <w:sz w:val="24"/>
          <w:szCs w:val="24"/>
        </w:rPr>
        <w:t>Коробова Е.М., Есакова Е.В., Линник В.Г., Коровайков П.А. Техногенные радионуклиды в почвах сопряженных полесских и опольных ландшафтов Киевской области // Тез. докл. Всесоюз. совещ. «Принципы и методы ландшафтно-геохимических методов миграции радионуклидов». г. Суздаль. - М.: ГЕОХИ РАН. - 1989. - С. 35.</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Кувылин А.И. К оценке йодного статуса территорий, пострадавших от выпадений радиоизотопов йода в результате аварии на ЧАЭС Радиоактивность после ядерных взрывов и аварий // Труды Международной конференции. Москва, 5-6 декабря 2005 г. Ред. Ю.А. Израэль. - С.-Петербург: Гидрометеоиздат. -2006.- Т. 3. - С. 202-206.</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Коробова Е.М., Кувылин А.И. Природные биогеохимические провинции с низким содержанием йода как районы дополнительного экологического риска в зонах воздействия аварии на Чернобыльской АЭС // Материалы </w:t>
      </w:r>
      <w:r w:rsidRPr="0060753B">
        <w:rPr>
          <w:sz w:val="24"/>
          <w:szCs w:val="24"/>
          <w:lang w:val="en-US"/>
        </w:rPr>
        <w:t>V</w:t>
      </w:r>
      <w:r w:rsidRPr="0060753B">
        <w:rPr>
          <w:sz w:val="24"/>
          <w:szCs w:val="24"/>
        </w:rPr>
        <w:t xml:space="preserve"> биогеохимических чтений «Биогеохимическая индикация аномалий». - М.: Наука. - 2004. - С. 156-167. </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Кувылин А.И., Чесалова Е.И., Березкин В.Ю. Оценка йодного статуса почв Брянской области с использованием ГИС-технологии // Сергеевские чтения. Моделирование при решении геоэкологических задач. - М.: ГЕОС. – 2009. - Вып. 11. - С. 51-55.</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Летунова С.В., Алексеева С.А., Золотарева Б.Н. Накопление меди и кобальта биомассой почвенных микроорганизмов в условиях Нечерноземной зоны // Агрохимия. - 1984. - № 10. - С.101-109.</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Линник В.Г., Ермаков А.И. Опыт экологического мониторинга и оценки загрязнения почв и пищевых продуктов местного производства на уровне отдельного населенного пункта на примере радионуклидов цезия и стронция. Экология антропогена и современность: природа и человек // Материалы Международной конференции. Волгоград-Астрахань, 24-27 сентября 2004 г. - Санкт-Петербург: Гуманистика. - 2004. - С. 663-668.</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Линник В.Г., Хитров Л.М. Ландшафтно-геохимическое и радиоэкологическое картографирование загрязненных радионуклидами территорий // Геохимия. - 1993. - № 7. - С.1020-1029.</w:t>
      </w:r>
    </w:p>
    <w:p w:rsidR="00CF69C8" w:rsidRPr="0060753B" w:rsidRDefault="00CF69C8" w:rsidP="00CF69C8">
      <w:pPr>
        <w:pStyle w:val="a4"/>
        <w:spacing w:line="312" w:lineRule="auto"/>
        <w:ind w:left="0" w:firstLine="567"/>
        <w:jc w:val="both"/>
        <w:rPr>
          <w:sz w:val="24"/>
          <w:szCs w:val="24"/>
        </w:rPr>
      </w:pPr>
      <w:r w:rsidRPr="0060753B">
        <w:rPr>
          <w:sz w:val="24"/>
          <w:szCs w:val="24"/>
        </w:rPr>
        <w:t>Коробова Е.М., Романов С.Л., Берёзкин В.Ю. Особенности пространственного распределения Cs-137, K-40 и стабильного йода в почвах супераквальных ландшафтов поймы р. Ипуть. Радиоактивность и радиоактивные элементы в среде обитания человека. Материалы IV Международной конференции. - Томск: ТПУ. - 2013. - С. 295-298.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Романов С.Л., Самсонов В.Л., Киров С.С. Экспериментальное изучение закономерностей пространственного перераспределения </w:t>
      </w:r>
      <w:r w:rsidRPr="0060753B">
        <w:rPr>
          <w:bCs/>
          <w:sz w:val="24"/>
          <w:szCs w:val="24"/>
          <w:vertAlign w:val="superscript"/>
        </w:rPr>
        <w:t>137</w:t>
      </w:r>
      <w:r w:rsidRPr="0060753B">
        <w:rPr>
          <w:bCs/>
          <w:sz w:val="24"/>
          <w:szCs w:val="24"/>
          <w:lang w:val="en-US"/>
        </w:rPr>
        <w:t>Cs</w:t>
      </w:r>
      <w:r w:rsidRPr="0060753B">
        <w:rPr>
          <w:bCs/>
          <w:sz w:val="24"/>
          <w:szCs w:val="24"/>
        </w:rPr>
        <w:t xml:space="preserve"> в парагенетической ассоциации элементарных ландшафтов.  Геохимия биосферы (к 90-летию А.И. Перельмана) // Доклады Международной научной конференции. - Москва-Смоленск. - 2006. - С. 157-159.</w:t>
      </w:r>
    </w:p>
    <w:p w:rsidR="00CF69C8" w:rsidRPr="0060753B" w:rsidRDefault="00CF69C8" w:rsidP="00CF69C8">
      <w:pPr>
        <w:pStyle w:val="a4"/>
        <w:spacing w:line="312" w:lineRule="auto"/>
        <w:ind w:left="0" w:firstLine="567"/>
        <w:jc w:val="both"/>
        <w:rPr>
          <w:sz w:val="24"/>
          <w:szCs w:val="24"/>
        </w:rPr>
      </w:pPr>
      <w:r w:rsidRPr="0060753B">
        <w:rPr>
          <w:sz w:val="24"/>
          <w:szCs w:val="24"/>
        </w:rPr>
        <w:t>Коробова Е.М., Рыженко Б.Н., Черкасова Е.В., Седых И.М., Корсакова Н.В., Данилова В.Н., Хушвахтова С.Д., Березкин В.Ю. К вопросу о формах нахождения йода и селена в природных водах и их концентрирование на ландшафтно-геохимических барьерах // Геохимия. - 2014. - № 6. - С. 554-568.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Седых Э.М., Корсакова Н.В., Старшинова Н.П., Кригман Л.В., Березкин В.Ю. О химическом составе питьевых вод Брянской области и содержании в них йода // </w:t>
      </w:r>
      <w:r w:rsidRPr="0060753B">
        <w:rPr>
          <w:bCs/>
          <w:sz w:val="24"/>
          <w:szCs w:val="24"/>
          <w:lang w:val="en-US"/>
        </w:rPr>
        <w:t>VIII</w:t>
      </w:r>
      <w:r w:rsidRPr="0060753B">
        <w:rPr>
          <w:bCs/>
          <w:sz w:val="24"/>
          <w:szCs w:val="24"/>
        </w:rPr>
        <w:t xml:space="preserve"> Всероссийская конференция по анализу объектов окружающей среды «Экоаналитика-2011» и Школа молодых ученых, посвященные 300-летию со дня рождения М.В. Ломоносова. 26 июня-2 июля 2011 г. Тезисы докладов. - Архангельск. -2011. - С. 147. </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Сергеева Е.Е.  Йод в почвенно-растительном покрове геохимически контрастных ландшафтов Вятского Нечерноземья // Геохимия. - 1990. - № 7. - С. 1022-1032.</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Тюрюканова Э.Б. Йод в ландшафтах Нечерноземного центра Русской равнины // Геохимия. - 1984. - № 9. - С. 1378-1388.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Украинцева Н.Г. Радиоцезий как техногенная метка природных процессов в тундровых ландшафтах Европейского Севера // </w:t>
      </w:r>
      <w:r w:rsidRPr="0060753B">
        <w:rPr>
          <w:bCs/>
          <w:sz w:val="24"/>
          <w:szCs w:val="24"/>
          <w:lang w:val="en-US"/>
        </w:rPr>
        <w:t>II</w:t>
      </w:r>
      <w:r w:rsidRPr="0060753B">
        <w:rPr>
          <w:bCs/>
          <w:sz w:val="24"/>
          <w:szCs w:val="24"/>
        </w:rPr>
        <w:t xml:space="preserve"> Международная конференция «Радиоактивность и радиоактивные элементы в среде обитания». – Томск. -2004. - </w:t>
      </w:r>
      <w:r w:rsidRPr="0060753B">
        <w:rPr>
          <w:bCs/>
          <w:sz w:val="24"/>
          <w:szCs w:val="24"/>
          <w:lang w:val="en-US"/>
        </w:rPr>
        <w:t>C</w:t>
      </w:r>
      <w:r w:rsidRPr="0060753B">
        <w:rPr>
          <w:bCs/>
          <w:sz w:val="24"/>
          <w:szCs w:val="24"/>
        </w:rPr>
        <w:t>. 291-294.</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Украинцева Н.Г., Догадкин Н.Н. Особенности распределения радиоцезия в почвах сопряженных тундровых ландшафтов полуострова Ямал, подверженных криогенным процессам // Актуальные проблемы геохимической экологии. Материалы </w:t>
      </w:r>
      <w:r w:rsidRPr="0060753B">
        <w:rPr>
          <w:bCs/>
          <w:sz w:val="24"/>
          <w:szCs w:val="24"/>
          <w:lang w:val="en-US"/>
        </w:rPr>
        <w:t>V</w:t>
      </w:r>
      <w:r w:rsidRPr="0060753B">
        <w:rPr>
          <w:bCs/>
          <w:sz w:val="24"/>
          <w:szCs w:val="24"/>
        </w:rPr>
        <w:t xml:space="preserve"> Международной биогеохимической школы (8-11 сентября 2005 г.). - Семипалатинск. - 2005. - С. 135-138.</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Украинцева Н.Г., Сурков В.В. Закономерности распределения цезия-137 в почвенно-растительном покрове природных ландшафтов низовьев рек Енисей и Печора // Радиоактивность после ядерных взрывов и аварий. Труды Международной конференции. Москва, 5-6 декабря 2005 г. / Ред. Ю.А. Израэль. - С.-Петербург: Гидрометеоиздат. - 2006. - С. 351-355.</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 xml:space="preserve">Коробова Е.М., Украинцева Н.Г., Сурков В.В., Домбровская Е.А. Ландшафтно-геохимические индикаторы загрязнения наземных экосистем в дельтах северных рек // Криосфера Земли. - 2011. -Т. XV. - №4. - С. 25-29.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Украинцева Н.Г., Сурков В.В., Киров С.С. Особенности распределения </w:t>
      </w:r>
      <w:r w:rsidRPr="0060753B">
        <w:rPr>
          <w:bCs/>
          <w:sz w:val="24"/>
          <w:szCs w:val="24"/>
          <w:lang w:val="en-US"/>
        </w:rPr>
        <w:t>Cs</w:t>
      </w:r>
      <w:r w:rsidRPr="0060753B">
        <w:rPr>
          <w:bCs/>
          <w:sz w:val="24"/>
          <w:szCs w:val="24"/>
        </w:rPr>
        <w:t xml:space="preserve">-137 в почвах и растительном покрове пойменных и террасовых ландшафтов нижнего течения р. Печоры // Доклады </w:t>
      </w:r>
      <w:r w:rsidRPr="0060753B">
        <w:rPr>
          <w:bCs/>
          <w:sz w:val="24"/>
          <w:szCs w:val="24"/>
          <w:lang w:val="en-US"/>
        </w:rPr>
        <w:t>IV</w:t>
      </w:r>
      <w:r w:rsidRPr="0060753B">
        <w:rPr>
          <w:bCs/>
          <w:sz w:val="24"/>
          <w:szCs w:val="24"/>
        </w:rPr>
        <w:t xml:space="preserve"> Международной научно-практической конференции «Тяжелые металлы и радионуклиды в окружающей среде». Семипалатинск, Казахстан. - 2006. - Т. 1 -.С. 241-247.</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Украинцева Н.Г., Сурков В.В., Шкинев В.М., Седых Э.М. Элементы-индикаторы техногенного воздействия в наземных ландшафтах дельтовой зоны реки </w:t>
      </w:r>
      <w:r w:rsidRPr="0060753B">
        <w:rPr>
          <w:bCs/>
          <w:sz w:val="24"/>
          <w:szCs w:val="24"/>
          <w:lang w:val="en-US"/>
        </w:rPr>
        <w:t>E</w:t>
      </w:r>
      <w:r w:rsidRPr="0060753B">
        <w:rPr>
          <w:bCs/>
          <w:sz w:val="24"/>
          <w:szCs w:val="24"/>
        </w:rPr>
        <w:t>нисей // Геохимия биосферы (к 90-летию А.И. Перельмана). Доклады Международной научной конференции. - Москва-Смоленск: Изд-во «Ойкумена». - 2006, - С. 160-162.</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Уралец Т.М., Ермаков А.И. Исследование подвижности радионуклидов </w:t>
      </w:r>
      <w:r w:rsidRPr="0060753B">
        <w:rPr>
          <w:bCs/>
          <w:sz w:val="24"/>
          <w:szCs w:val="24"/>
          <w:vertAlign w:val="superscript"/>
        </w:rPr>
        <w:t>137</w:t>
      </w:r>
      <w:r w:rsidRPr="0060753B">
        <w:rPr>
          <w:bCs/>
          <w:sz w:val="24"/>
          <w:szCs w:val="24"/>
          <w:lang w:val="en-US"/>
        </w:rPr>
        <w:t>Cs</w:t>
      </w:r>
      <w:r w:rsidRPr="0060753B">
        <w:rPr>
          <w:bCs/>
          <w:sz w:val="24"/>
          <w:szCs w:val="24"/>
        </w:rPr>
        <w:t xml:space="preserve"> и </w:t>
      </w:r>
      <w:r w:rsidRPr="0060753B">
        <w:rPr>
          <w:bCs/>
          <w:sz w:val="24"/>
          <w:szCs w:val="24"/>
          <w:vertAlign w:val="superscript"/>
        </w:rPr>
        <w:t>90</w:t>
      </w:r>
      <w:r w:rsidRPr="0060753B">
        <w:rPr>
          <w:bCs/>
          <w:sz w:val="24"/>
          <w:szCs w:val="24"/>
          <w:lang w:val="en-US"/>
        </w:rPr>
        <w:t>Sr</w:t>
      </w:r>
      <w:r w:rsidRPr="0060753B">
        <w:rPr>
          <w:bCs/>
          <w:sz w:val="24"/>
          <w:szCs w:val="24"/>
        </w:rPr>
        <w:t xml:space="preserve"> в почвах лесных и луговых ландшафтов полесского типа и влияния на нее микробиологической активности // Труды биогеохимической лаборатории. - М.: Наука. - 2002. - т. 24. - </w:t>
      </w:r>
      <w:r w:rsidRPr="0060753B">
        <w:rPr>
          <w:bCs/>
          <w:sz w:val="24"/>
          <w:szCs w:val="24"/>
          <w:lang w:val="en-US"/>
        </w:rPr>
        <w:t>C</w:t>
      </w:r>
      <w:r w:rsidRPr="0060753B">
        <w:rPr>
          <w:bCs/>
          <w:sz w:val="24"/>
          <w:szCs w:val="24"/>
        </w:rPr>
        <w:t>. 142-156.</w:t>
      </w:r>
    </w:p>
    <w:p w:rsidR="00CF69C8" w:rsidRPr="0060753B" w:rsidRDefault="00CF69C8" w:rsidP="00CF69C8">
      <w:pPr>
        <w:pStyle w:val="a4"/>
        <w:spacing w:line="312" w:lineRule="auto"/>
        <w:ind w:left="0" w:firstLine="567"/>
        <w:jc w:val="both"/>
        <w:rPr>
          <w:sz w:val="24"/>
          <w:szCs w:val="24"/>
        </w:rPr>
      </w:pPr>
      <w:r w:rsidRPr="0060753B">
        <w:rPr>
          <w:sz w:val="24"/>
          <w:szCs w:val="24"/>
        </w:rPr>
        <w:t>Коробова Е.М., Хитров Л.М. Ландшафтно-геохимические исследования миграции радионуклидов чернобыльского происхождения // Геохимия. - 1990. - № 10. - С. 1517-1520.</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Чижикова Н.П. Исследование связи распределения и подвижности радиоцезия в аллювиальных почвах поймы р. Ипуть и ее притока р. Булдынка с минералогическим составом илистой фракции и физико-химическими параметрами почв // Почвоведение. - 2007. - № 10. - С. 1190-1204.</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Коробова Е.М., Чижикова Н.П., Волосов А.Г. Функциональная значимость минеральной компоненты аллювиальных почв как сорбента радионуклидов // Экология речных бассейнов. Вторая международная научно-практическая конференция, 10-12 октября 2002. Труды. - Владимир. - 2002. - С. 165-168. </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Чижикова Н.П., Линник В.Г. Распределение радиоцезия по гранулометрическим фракциям и в профиле аллювиальных почв поймы р. Ипуть и ее притока р. Булдынки // Почвоведение. - 2007. - № 4. - С. 404-412.</w:t>
      </w:r>
    </w:p>
    <w:p w:rsidR="00CF69C8" w:rsidRPr="0060753B" w:rsidRDefault="00CF69C8" w:rsidP="00CF69C8">
      <w:pPr>
        <w:pStyle w:val="a4"/>
        <w:spacing w:line="312" w:lineRule="auto"/>
        <w:ind w:left="0" w:firstLine="567"/>
        <w:jc w:val="both"/>
        <w:rPr>
          <w:bCs/>
          <w:sz w:val="24"/>
          <w:szCs w:val="24"/>
        </w:rPr>
      </w:pPr>
      <w:r w:rsidRPr="0060753B">
        <w:rPr>
          <w:bCs/>
          <w:sz w:val="24"/>
          <w:szCs w:val="24"/>
        </w:rPr>
        <w:t>Коробова Е.М., Шкурпела Е.И, Берёзкин В.Ю., Корсакова Н.В., Данилова В.Н., Хушвахтова С.Д., Кригман Л.В. Исследование распределения йода и селена в ландшафтах Брянской области. Постановка задачи и первые результаты // Сб. научных трудов «Актуальные проблемы экологии и природопользования» / отв. ред. Н.А. Черных. - М.: РУДН. - 2011. - Вып. 13. - Ч. 2. – С. 118-123</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Крайнов С.Р., Рыженко Б.Н., Швец В.М. Геохимия подземных вод. Теоретические, прикладные и экологические аспекты. - М.: Наука, 2004. - 677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Красилов В.А. Модель биосферных кризисов // Экосистемные перестройки и эволюция биосферы. - М.: Издание Палеонтологического института. -2001. - Вып. 4. - С. 9-16. </w:t>
      </w:r>
    </w:p>
    <w:p w:rsidR="00CF69C8" w:rsidRPr="0060753B" w:rsidRDefault="00CF69C8" w:rsidP="00CF69C8">
      <w:pPr>
        <w:pStyle w:val="a4"/>
        <w:spacing w:line="312" w:lineRule="auto"/>
        <w:ind w:left="0" w:firstLine="567"/>
        <w:jc w:val="both"/>
        <w:rPr>
          <w:sz w:val="24"/>
          <w:szCs w:val="24"/>
        </w:rPr>
      </w:pPr>
      <w:r w:rsidRPr="0060753B">
        <w:rPr>
          <w:iCs/>
          <w:sz w:val="24"/>
          <w:szCs w:val="24"/>
        </w:rPr>
        <w:t>Криволуцкий Д. А.</w:t>
      </w:r>
      <w:r w:rsidRPr="0060753B">
        <w:rPr>
          <w:sz w:val="24"/>
          <w:szCs w:val="24"/>
        </w:rPr>
        <w:t xml:space="preserve"> Радиоэкология сообществ наземных животных. - М., 1983. - 86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Критерии оценки экологической обстановки территорий для выявления зон чрезвычайной экологической ситуации или зон экологического бедствия. - М.: Минэкологии и природных ресурсов РФ, 1992. - 50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Круглов C.B. Распределение радионуклидов чернобыльских выпадений по фракциям гранулометрического состава дерново-подзолистых почв / C.B. Круглов, H.A. Васильева, А.Д. Куринов, P.M. Алексахин // Почвоведение. - 1995. - №5. - С. 551-557. </w:t>
      </w:r>
    </w:p>
    <w:p w:rsidR="00CF69C8" w:rsidRPr="0060753B" w:rsidRDefault="00CF69C8" w:rsidP="00CF69C8">
      <w:pPr>
        <w:pStyle w:val="a4"/>
        <w:spacing w:line="312" w:lineRule="auto"/>
        <w:ind w:left="0" w:firstLine="567"/>
        <w:jc w:val="both"/>
        <w:rPr>
          <w:sz w:val="24"/>
          <w:szCs w:val="24"/>
        </w:rPr>
      </w:pPr>
      <w:r w:rsidRPr="0060753B">
        <w:rPr>
          <w:iCs/>
          <w:sz w:val="24"/>
          <w:szCs w:val="24"/>
        </w:rPr>
        <w:t>Крышев И.И., Алексахин Р.М., Рябов И.Н, Смирнов В. В., Пристер Б. С., Санжарова Н.И., Перепелятникова Л.В., Асташева Н.П.</w:t>
      </w:r>
      <w:r w:rsidRPr="0060753B">
        <w:rPr>
          <w:sz w:val="24"/>
          <w:szCs w:val="24"/>
        </w:rPr>
        <w:t xml:space="preserve"> Радиоэкологические последствия Чернобыльской аварии. - М.: </w:t>
      </w:r>
      <w:hyperlink r:id="rId220" w:tooltip="Наука (издательство)" w:history="1">
        <w:r w:rsidRPr="0060753B">
          <w:rPr>
            <w:sz w:val="24"/>
            <w:szCs w:val="24"/>
          </w:rPr>
          <w:t>Наука</w:t>
        </w:r>
      </w:hyperlink>
      <w:r w:rsidRPr="0060753B">
        <w:rPr>
          <w:sz w:val="24"/>
          <w:szCs w:val="24"/>
        </w:rPr>
        <w:t xml:space="preserve">, 1991. - 190 с. </w:t>
      </w:r>
    </w:p>
    <w:p w:rsidR="00CF69C8" w:rsidRPr="0060753B" w:rsidRDefault="00CF69C8" w:rsidP="00CF69C8">
      <w:pPr>
        <w:pStyle w:val="a4"/>
        <w:spacing w:line="312" w:lineRule="auto"/>
        <w:ind w:left="0" w:firstLine="567"/>
        <w:jc w:val="both"/>
        <w:rPr>
          <w:sz w:val="24"/>
          <w:szCs w:val="24"/>
        </w:rPr>
      </w:pPr>
      <w:r w:rsidRPr="0060753B">
        <w:rPr>
          <w:iCs/>
          <w:sz w:val="24"/>
          <w:szCs w:val="24"/>
        </w:rPr>
        <w:t>Крышев И.И., Алексахин Р.М., Рябов И.Н., Фесенко С.В., Санжарова Н.И., Демин В.Ф., Блинова Л.Д., Краснов И.М., Зверева Г.Н., Силантьев А.Н., Чумак В.К., Зарубин О.Л.</w:t>
      </w:r>
      <w:r w:rsidRPr="0060753B">
        <w:rPr>
          <w:sz w:val="24"/>
          <w:szCs w:val="24"/>
        </w:rPr>
        <w:t xml:space="preserve"> Радиоактивное загрязнение районов АЭС. - М.: Ядерное общество СССР. - 1990. - 150 с. </w:t>
      </w:r>
    </w:p>
    <w:p w:rsidR="00CF69C8" w:rsidRPr="007A7576" w:rsidRDefault="00CF69C8" w:rsidP="00CF69C8">
      <w:pPr>
        <w:pStyle w:val="a4"/>
        <w:spacing w:line="312" w:lineRule="auto"/>
        <w:ind w:left="0" w:firstLine="567"/>
        <w:jc w:val="both"/>
        <w:rPr>
          <w:bCs/>
          <w:spacing w:val="-4"/>
          <w:sz w:val="24"/>
          <w:szCs w:val="24"/>
        </w:rPr>
      </w:pPr>
      <w:r w:rsidRPr="007A7576">
        <w:rPr>
          <w:bCs/>
          <w:spacing w:val="-4"/>
          <w:sz w:val="24"/>
          <w:szCs w:val="24"/>
        </w:rPr>
        <w:t>Кудельский A.B. Гидрогеология, гидрогеохимия йода. - Минск: Наука и техника, 1976. - 216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Кудельский A.B. Радионуклиды чернобыльского происхождения в речном стоке Беларуси / A.B. Кудельский, В.И Пашкевич, A.A. Петрович, О.М. Жукова // Водные ресурсы. - 1997. - Т.24. - №3. - С. 304-310.</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Кузнецов В.К. Научные основы и системы мероприятий по реабилитации радиоактивно загрязненных сельскохозяйственых территорий в адаптивно-л</w:t>
      </w:r>
      <w:r w:rsidRPr="0060753B">
        <w:rPr>
          <w:sz w:val="24"/>
          <w:szCs w:val="24"/>
        </w:rPr>
        <w:t>андшафтном земледелии / Автореф…д.б.н. - Обнинск, 2014. - 50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Кузнецов Ю.В. Трансурановые элементы в пойменных отложениях р. Енисей / Ю.В. Кузнецов, В.К Легин, В.Н. Струков и др. // Радиохимия. - 2000. - Т. 42. - № 5. - С. 470-477. </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Кузьменкова Н.В. Миграция и аккумуляция </w:t>
      </w:r>
      <w:r w:rsidRPr="0060753B">
        <w:rPr>
          <w:spacing w:val="-5"/>
          <w:sz w:val="24"/>
          <w:szCs w:val="24"/>
          <w:vertAlign w:val="superscript"/>
        </w:rPr>
        <w:t>137</w:t>
      </w:r>
      <w:r w:rsidRPr="0060753B">
        <w:rPr>
          <w:spacing w:val="-5"/>
          <w:sz w:val="24"/>
          <w:szCs w:val="24"/>
          <w:lang w:val="en-US"/>
        </w:rPr>
        <w:t>Cs</w:t>
      </w:r>
      <w:r w:rsidRPr="0060753B">
        <w:rPr>
          <w:spacing w:val="-5"/>
          <w:sz w:val="24"/>
          <w:szCs w:val="24"/>
        </w:rPr>
        <w:t xml:space="preserve"> в ландшафтах северо-западной части Кольского полуострова / Автореф…к.г.н. - Москва, 2010. - 24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Куликов Н.В. Миграция 90Sr и 137Cs в лесных почвах / Н.В. Куликов, И.В. Молчанова, Л.И. Пискунов // Чернобыль 94: Тез. докл. IV Междунар. науч.- техн. конф. «Итоги 8 лет работ по ликвидации последствий аварий на ЧАЭС». - Зеленый мыс. - 1994. - С. 26-34.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Куликов, Н.В. Влияние режима почвенного увлажнения на переход стронция-90, цезия-137 и церия-144 из почвы в раствор / Н.В. Куликов // Экология. - 1973. - № 4. - С. 57-62.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Куница М.Н. Население Брянской области: геодемографическая структура и система расселения / М.Н. Куница. - Брянск: Брянский гос. пед. ун-т, 1998. -112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Ладонин Д.В. Соединение тяжелых металлов в почвах проблемы и методы изучения // Почвоведение. - 2002. - №6. - С. 682 - 692. </w:t>
      </w:r>
    </w:p>
    <w:p w:rsidR="00CF69C8" w:rsidRPr="00B54077" w:rsidRDefault="00CF69C8" w:rsidP="00CF69C8">
      <w:pPr>
        <w:pStyle w:val="a4"/>
        <w:spacing w:line="312" w:lineRule="auto"/>
        <w:ind w:left="0" w:firstLine="567"/>
        <w:jc w:val="both"/>
        <w:rPr>
          <w:sz w:val="24"/>
          <w:szCs w:val="24"/>
        </w:rPr>
      </w:pPr>
      <w:r w:rsidRPr="00B54077">
        <w:rPr>
          <w:color w:val="000000"/>
          <w:sz w:val="24"/>
          <w:szCs w:val="24"/>
        </w:rPr>
        <w:t>Ламарк Ж-Б.</w:t>
      </w:r>
      <w:r w:rsidRPr="00B54077">
        <w:rPr>
          <w:sz w:val="24"/>
          <w:szCs w:val="24"/>
        </w:rPr>
        <w:t xml:space="preserve"> </w:t>
      </w:r>
      <w:r w:rsidRPr="00B54077">
        <w:rPr>
          <w:color w:val="000000"/>
          <w:sz w:val="24"/>
          <w:szCs w:val="24"/>
        </w:rPr>
        <w:t>Философия зоологии. - М., - Л., 1935-1937.</w:t>
      </w:r>
      <w:r w:rsidRPr="00B54077">
        <w:rPr>
          <w:sz w:val="24"/>
          <w:szCs w:val="24"/>
        </w:rPr>
        <w:t xml:space="preserve"> </w:t>
      </w:r>
      <w:r w:rsidRPr="00B54077">
        <w:rPr>
          <w:color w:val="000000"/>
          <w:sz w:val="24"/>
          <w:szCs w:val="24"/>
        </w:rPr>
        <w:t>Т. 1 – 510 с. - т.2. – 536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Ландшафтно-геохимическое районирование и охрана среды // Вопросы географии, т.120, - М.: Мысль, 1983. - 206 с.</w:t>
      </w:r>
    </w:p>
    <w:p w:rsidR="00CF69C8" w:rsidRPr="0060753B" w:rsidRDefault="00CF69C8" w:rsidP="00CF69C8">
      <w:pPr>
        <w:pStyle w:val="a4"/>
        <w:spacing w:line="312" w:lineRule="auto"/>
        <w:ind w:left="0" w:firstLine="567"/>
        <w:jc w:val="both"/>
        <w:rPr>
          <w:sz w:val="24"/>
          <w:szCs w:val="24"/>
        </w:rPr>
      </w:pPr>
      <w:r w:rsidRPr="0060753B">
        <w:rPr>
          <w:sz w:val="24"/>
          <w:szCs w:val="24"/>
        </w:rPr>
        <w:t>Лебедев В.Н. Содержание селена в почвах БССР / Автореф…к.с-х.н. -Жодино, 1973, - 20</w:t>
      </w:r>
      <w:r>
        <w:rPr>
          <w:sz w:val="24"/>
          <w:szCs w:val="24"/>
        </w:rPr>
        <w:t xml:space="preserve"> </w:t>
      </w:r>
      <w:r w:rsidRPr="0060753B">
        <w:rPr>
          <w:sz w:val="24"/>
          <w:szCs w:val="24"/>
        </w:rPr>
        <w:t>с.</w:t>
      </w:r>
    </w:p>
    <w:p w:rsidR="00CF69C8" w:rsidRPr="0060753B" w:rsidRDefault="00CF69C8" w:rsidP="00CF69C8">
      <w:pPr>
        <w:pStyle w:val="a4"/>
        <w:spacing w:line="312" w:lineRule="auto"/>
        <w:ind w:left="0" w:firstLine="567"/>
        <w:jc w:val="both"/>
        <w:rPr>
          <w:sz w:val="24"/>
          <w:szCs w:val="24"/>
        </w:rPr>
      </w:pPr>
      <w:r w:rsidRPr="0060753B">
        <w:rPr>
          <w:iCs/>
          <w:sz w:val="24"/>
          <w:szCs w:val="24"/>
        </w:rPr>
        <w:t>Летунова С.В.</w:t>
      </w:r>
      <w:r w:rsidRPr="0060753B">
        <w:rPr>
          <w:sz w:val="24"/>
          <w:szCs w:val="24"/>
        </w:rPr>
        <w:t xml:space="preserve"> Проблемы геохимической экологии микроорганизмов // Тр. Биогеохим. лаб. -1979. -Т. 17. - С. 101-110.</w:t>
      </w:r>
    </w:p>
    <w:p w:rsidR="00CF69C8" w:rsidRPr="0060753B" w:rsidRDefault="00CF69C8" w:rsidP="00CF69C8">
      <w:pPr>
        <w:pStyle w:val="a4"/>
        <w:spacing w:line="312" w:lineRule="auto"/>
        <w:ind w:left="0" w:firstLine="567"/>
        <w:jc w:val="both"/>
        <w:rPr>
          <w:bCs/>
          <w:sz w:val="24"/>
          <w:szCs w:val="24"/>
        </w:rPr>
      </w:pPr>
      <w:r w:rsidRPr="0060753B">
        <w:rPr>
          <w:bCs/>
          <w:sz w:val="24"/>
          <w:szCs w:val="24"/>
        </w:rPr>
        <w:t>Летунова С.В., Алексеева С.А., Коробова Е.М. Концентрирование йода грибом Penicillium chrysogenum, обитающим в почвах Нечерноземной зоны // Биологические науки. – 1986. - № 10. - С.94-98.</w:t>
      </w:r>
    </w:p>
    <w:p w:rsidR="00CF69C8" w:rsidRPr="0060753B" w:rsidRDefault="00CF69C8" w:rsidP="00CF69C8">
      <w:pPr>
        <w:pStyle w:val="a4"/>
        <w:spacing w:line="312" w:lineRule="auto"/>
        <w:ind w:left="0" w:firstLine="567"/>
        <w:jc w:val="both"/>
        <w:rPr>
          <w:sz w:val="24"/>
          <w:szCs w:val="24"/>
        </w:rPr>
      </w:pPr>
      <w:r w:rsidRPr="0060753B">
        <w:rPr>
          <w:sz w:val="24"/>
          <w:szCs w:val="24"/>
        </w:rPr>
        <w:t>Летунова С.В., Ковальский В.В. Геохимическая экология микроорганизмов. - М.: Наука, 1978. - 147 с.</w:t>
      </w:r>
    </w:p>
    <w:p w:rsidR="00CF69C8" w:rsidRPr="0060753B" w:rsidRDefault="00CF69C8" w:rsidP="00CF69C8">
      <w:pPr>
        <w:pStyle w:val="a4"/>
        <w:spacing w:line="312" w:lineRule="auto"/>
        <w:ind w:left="0" w:firstLine="567"/>
        <w:jc w:val="both"/>
        <w:rPr>
          <w:sz w:val="24"/>
          <w:szCs w:val="24"/>
        </w:rPr>
      </w:pPr>
      <w:r w:rsidRPr="0060753B">
        <w:rPr>
          <w:iCs/>
          <w:sz w:val="24"/>
          <w:szCs w:val="24"/>
        </w:rPr>
        <w:t>Летунова С.В., Ковальский В.В., Ермаков В.В.</w:t>
      </w:r>
      <w:r w:rsidRPr="0060753B">
        <w:rPr>
          <w:sz w:val="24"/>
          <w:szCs w:val="24"/>
        </w:rPr>
        <w:t xml:space="preserve"> Геохимическая экология почвенной микрофлоры в условиях различного содержания селена в естественной среде обитания // Тр. Биогеохим. лаб. - 1968. - Т. 12. - С. 238-258.</w:t>
      </w:r>
    </w:p>
    <w:p w:rsidR="00CF69C8" w:rsidRPr="007A7576" w:rsidRDefault="00CF69C8" w:rsidP="00CF69C8">
      <w:pPr>
        <w:pStyle w:val="a4"/>
        <w:spacing w:line="312" w:lineRule="auto"/>
        <w:ind w:left="0" w:firstLine="567"/>
        <w:jc w:val="both"/>
        <w:rPr>
          <w:spacing w:val="-6"/>
          <w:sz w:val="24"/>
          <w:szCs w:val="24"/>
        </w:rPr>
      </w:pPr>
      <w:r w:rsidRPr="007A7576">
        <w:rPr>
          <w:iCs/>
          <w:spacing w:val="-6"/>
          <w:sz w:val="24"/>
          <w:szCs w:val="24"/>
        </w:rPr>
        <w:t>Летунова С.В., Ковальский В.В., Романова С.Н.</w:t>
      </w:r>
      <w:r w:rsidRPr="007A7576">
        <w:rPr>
          <w:spacing w:val="-6"/>
          <w:sz w:val="24"/>
          <w:szCs w:val="24"/>
        </w:rPr>
        <w:t xml:space="preserve"> Геохимическая экология микроорганизмов в условиях различного содержания урана в илах // Журн. общ. биологии. -1970. -Т. 31. - № 1. С. 111- 120. </w:t>
      </w:r>
    </w:p>
    <w:p w:rsidR="00CF69C8" w:rsidRPr="00B54077" w:rsidRDefault="00CF69C8" w:rsidP="00CF69C8">
      <w:pPr>
        <w:pStyle w:val="a4"/>
        <w:spacing w:line="312" w:lineRule="auto"/>
        <w:ind w:left="0" w:firstLine="567"/>
        <w:jc w:val="both"/>
        <w:rPr>
          <w:bCs/>
          <w:sz w:val="24"/>
          <w:szCs w:val="24"/>
        </w:rPr>
      </w:pPr>
      <w:r w:rsidRPr="00B54077">
        <w:rPr>
          <w:bCs/>
          <w:sz w:val="24"/>
          <w:szCs w:val="24"/>
        </w:rPr>
        <w:t xml:space="preserve">Летунова С.В., Коробова Е.М., Алексеева С.А. Концентрирование йода почвенными микроорганизмами.// </w:t>
      </w:r>
      <w:r w:rsidRPr="00B54077">
        <w:rPr>
          <w:bCs/>
          <w:sz w:val="24"/>
          <w:szCs w:val="24"/>
          <w:lang w:val="en-US"/>
        </w:rPr>
        <w:t>Mengen</w:t>
      </w:r>
      <w:r w:rsidRPr="00B54077">
        <w:rPr>
          <w:bCs/>
          <w:sz w:val="24"/>
          <w:szCs w:val="24"/>
        </w:rPr>
        <w:t xml:space="preserve"> </w:t>
      </w:r>
      <w:r w:rsidRPr="00B54077">
        <w:rPr>
          <w:bCs/>
          <w:sz w:val="24"/>
          <w:szCs w:val="24"/>
          <w:lang w:val="en-US"/>
        </w:rPr>
        <w:t>und</w:t>
      </w:r>
      <w:r w:rsidRPr="00B54077">
        <w:rPr>
          <w:bCs/>
          <w:sz w:val="24"/>
          <w:szCs w:val="24"/>
        </w:rPr>
        <w:t xml:space="preserve"> </w:t>
      </w:r>
      <w:r w:rsidRPr="00B54077">
        <w:rPr>
          <w:bCs/>
          <w:sz w:val="24"/>
          <w:szCs w:val="24"/>
          <w:lang w:val="en-US"/>
        </w:rPr>
        <w:t>spurenelemente</w:t>
      </w:r>
      <w:r w:rsidRPr="00B54077">
        <w:rPr>
          <w:bCs/>
          <w:sz w:val="24"/>
          <w:szCs w:val="24"/>
        </w:rPr>
        <w:t xml:space="preserve">, </w:t>
      </w:r>
      <w:r w:rsidRPr="00B54077">
        <w:rPr>
          <w:bCs/>
          <w:sz w:val="24"/>
          <w:szCs w:val="24"/>
          <w:lang w:val="en-US"/>
        </w:rPr>
        <w:t>Arbeitstagung</w:t>
      </w:r>
      <w:r w:rsidRPr="00B54077">
        <w:rPr>
          <w:bCs/>
          <w:sz w:val="24"/>
          <w:szCs w:val="24"/>
        </w:rPr>
        <w:t xml:space="preserve">, </w:t>
      </w:r>
      <w:r w:rsidRPr="00B54077">
        <w:rPr>
          <w:bCs/>
          <w:sz w:val="24"/>
          <w:szCs w:val="24"/>
          <w:lang w:val="en-US"/>
        </w:rPr>
        <w:t>Leipzig</w:t>
      </w:r>
      <w:r w:rsidRPr="00B54077">
        <w:rPr>
          <w:bCs/>
          <w:sz w:val="24"/>
          <w:szCs w:val="24"/>
        </w:rPr>
        <w:t>. - 1987. - P.11-26.</w:t>
      </w:r>
    </w:p>
    <w:p w:rsidR="00CF69C8" w:rsidRPr="00D63258" w:rsidRDefault="00CF69C8" w:rsidP="00CF69C8">
      <w:pPr>
        <w:pStyle w:val="a4"/>
        <w:spacing w:line="312" w:lineRule="auto"/>
        <w:ind w:left="0" w:firstLine="567"/>
        <w:jc w:val="both"/>
        <w:rPr>
          <w:spacing w:val="-5"/>
          <w:sz w:val="24"/>
          <w:szCs w:val="24"/>
        </w:rPr>
      </w:pPr>
      <w:r w:rsidRPr="00D63258">
        <w:rPr>
          <w:spacing w:val="-5"/>
          <w:sz w:val="24"/>
          <w:szCs w:val="24"/>
        </w:rPr>
        <w:t xml:space="preserve">Либих Юстус фон 1859 1859... </w:t>
      </w:r>
      <w:r w:rsidRPr="00D63258">
        <w:rPr>
          <w:iCs/>
          <w:spacing w:val="-5"/>
          <w:sz w:val="24"/>
          <w:szCs w:val="24"/>
        </w:rPr>
        <w:t>Химия в приложении к земледелию и физиологии</w:t>
      </w:r>
      <w:r w:rsidRPr="00D63258">
        <w:rPr>
          <w:spacing w:val="-5"/>
          <w:sz w:val="24"/>
          <w:szCs w:val="24"/>
        </w:rPr>
        <w:t xml:space="preserve">. Пер.с нем. - </w:t>
      </w:r>
      <w:r w:rsidRPr="00D63258">
        <w:rPr>
          <w:iCs/>
          <w:spacing w:val="-5"/>
          <w:sz w:val="24"/>
          <w:szCs w:val="24"/>
        </w:rPr>
        <w:t>М</w:t>
      </w:r>
      <w:r w:rsidRPr="00D63258">
        <w:rPr>
          <w:spacing w:val="-5"/>
          <w:sz w:val="24"/>
          <w:szCs w:val="24"/>
        </w:rPr>
        <w:t>., -</w:t>
      </w:r>
      <w:r w:rsidRPr="00D63258">
        <w:rPr>
          <w:iCs/>
          <w:spacing w:val="-5"/>
          <w:sz w:val="24"/>
          <w:szCs w:val="24"/>
        </w:rPr>
        <w:t>Л</w:t>
      </w:r>
      <w:r w:rsidRPr="00D63258">
        <w:rPr>
          <w:spacing w:val="-5"/>
          <w:sz w:val="24"/>
          <w:szCs w:val="24"/>
        </w:rPr>
        <w:t xml:space="preserve">.: ОГИЗ – Сельхозгиз, </w:t>
      </w:r>
      <w:r w:rsidRPr="00D63258">
        <w:rPr>
          <w:iCs/>
          <w:spacing w:val="-5"/>
          <w:sz w:val="24"/>
          <w:szCs w:val="24"/>
        </w:rPr>
        <w:t>1936</w:t>
      </w:r>
      <w:r w:rsidRPr="00D63258">
        <w:rPr>
          <w:spacing w:val="-5"/>
          <w:sz w:val="24"/>
          <w:szCs w:val="24"/>
        </w:rPr>
        <w:t>. - 408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Линник В.Г. Ландшафтная дифференциация техногенных радионуклидов: геоинформационные системы и модели / Автореф…д.б.н. - Москва, 2008. - 42 с.</w:t>
      </w:r>
    </w:p>
    <w:p w:rsidR="00CF69C8" w:rsidRPr="00D63258" w:rsidRDefault="00CF69C8" w:rsidP="00CF69C8">
      <w:pPr>
        <w:pStyle w:val="a4"/>
        <w:spacing w:line="312" w:lineRule="auto"/>
        <w:ind w:left="0" w:firstLine="567"/>
        <w:jc w:val="both"/>
        <w:rPr>
          <w:sz w:val="24"/>
          <w:szCs w:val="24"/>
        </w:rPr>
      </w:pPr>
      <w:r w:rsidRPr="00D63258">
        <w:rPr>
          <w:sz w:val="24"/>
          <w:szCs w:val="24"/>
        </w:rPr>
        <w:t>Линник В.Г. Хитров Л.М., Коробова Е.М. Принципы ландшафтно-геохимического и радиоэкологического картографирования территорий, загрязненных радионуклидами в ре-зультате аварии на Чернобыльской АЭС (проект РАДЛАН). ГЕОХИ АН СССР. - М., 1991. – 50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Линник В.Г., Волосов А.Г., Коробова Е.М., Борисов А.П., Потапов В.Н., Сурков В.В., А. Боргиус, Дж. Браун, Алексеева Т.Н. Распределение техногенных радионуклидов в аллювиальных отложениях и фракциях почв в ближней зоне Красноярского ГХК // Радиохимия. - 2004. - Т. 46. - № 5. - С.471-476.</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Линник В.Г., Говорун А.П., Мартыненко В.П., Моисеенко Ф.В. Микроструктура пространственного распределения 137Cs в почвах Брянской области // Экспериментальная информация в почвоведении: теория и пути стандартизации. Труды Всероссийской конференции 2022 декабря 2005 г. - М.: МГУ. - 2005. - С.35-37. </w:t>
      </w:r>
    </w:p>
    <w:p w:rsidR="00CF69C8" w:rsidRPr="007A7576" w:rsidRDefault="00CF69C8" w:rsidP="00CF69C8">
      <w:pPr>
        <w:pStyle w:val="a4"/>
        <w:spacing w:line="312" w:lineRule="auto"/>
        <w:ind w:left="0" w:firstLine="567"/>
        <w:jc w:val="both"/>
        <w:rPr>
          <w:bCs/>
          <w:spacing w:val="-4"/>
          <w:sz w:val="24"/>
          <w:szCs w:val="24"/>
        </w:rPr>
      </w:pPr>
      <w:r w:rsidRPr="007A7576">
        <w:rPr>
          <w:bCs/>
          <w:spacing w:val="-4"/>
          <w:sz w:val="24"/>
          <w:szCs w:val="24"/>
        </w:rPr>
        <w:t xml:space="preserve">Линник В.Г., Говорун А.П., Моисеенко Ф.В. Ландшафтно-гидрологические особенности формирования рдионуклидного загрязнения в поймах рек Брянской области // В сб.: Радиоактивность после ядерных взрывов и аварий. - СПб: Гидрометеоиздат. - 2006. - Т. 2.- С. 54-60. </w:t>
      </w:r>
    </w:p>
    <w:p w:rsidR="00CF69C8" w:rsidRPr="0060753B" w:rsidRDefault="00CF69C8" w:rsidP="00CF69C8">
      <w:pPr>
        <w:pStyle w:val="a4"/>
        <w:spacing w:line="312" w:lineRule="auto"/>
        <w:ind w:left="0" w:firstLine="567"/>
        <w:jc w:val="both"/>
        <w:rPr>
          <w:bCs/>
          <w:sz w:val="24"/>
          <w:szCs w:val="24"/>
        </w:rPr>
      </w:pPr>
      <w:r w:rsidRPr="0060753B">
        <w:rPr>
          <w:bCs/>
          <w:sz w:val="24"/>
          <w:szCs w:val="24"/>
        </w:rPr>
        <w:t>Линник В.Г., Кувылин А.И., Кузьмичев В.Н., Коробова Е.М. Организация баз дан-ных радиоэкологической информации на территории экспериментального полигона в Брянской области // В кн: Беручашвили Н.Л., Жучкова В.К. Методы комплексных физико-географических исследований. - Учебник. - М.: Изд-во МГУ, 1997. - Приложение 1. С.279-284.</w:t>
      </w:r>
    </w:p>
    <w:p w:rsidR="00CF69C8" w:rsidRPr="0060753B" w:rsidRDefault="00CF69C8" w:rsidP="00CF69C8">
      <w:pPr>
        <w:pStyle w:val="a4"/>
        <w:spacing w:line="312" w:lineRule="auto"/>
        <w:ind w:left="0" w:firstLine="567"/>
        <w:jc w:val="both"/>
        <w:rPr>
          <w:sz w:val="26"/>
        </w:rPr>
      </w:pPr>
      <w:r w:rsidRPr="0060753B">
        <w:rPr>
          <w:bCs/>
          <w:sz w:val="24"/>
          <w:szCs w:val="24"/>
        </w:rPr>
        <w:t>Линник В.Г., Сурков В.В., Потапов В.Н., Волосов А.Г., Коробова Е.М. А. Боргиус, Дж. Браун. Литолого-геоморфологические особенности распределения техногенных радионуклидов в пойменных ландшафтах Енисея // Геология и геофизика. – 2004. - Т. 45. - №10. - С.1220-1234.</w:t>
      </w:r>
    </w:p>
    <w:p w:rsidR="00CF69C8" w:rsidRPr="0060753B" w:rsidRDefault="00CF69C8" w:rsidP="00CF69C8">
      <w:pPr>
        <w:pStyle w:val="a4"/>
        <w:spacing w:line="312" w:lineRule="auto"/>
        <w:ind w:left="0" w:firstLine="567"/>
        <w:jc w:val="both"/>
        <w:rPr>
          <w:bCs/>
          <w:sz w:val="24"/>
          <w:szCs w:val="24"/>
        </w:rPr>
      </w:pPr>
      <w:r w:rsidRPr="0060753B">
        <w:rPr>
          <w:bCs/>
          <w:sz w:val="24"/>
          <w:szCs w:val="24"/>
        </w:rPr>
        <w:t>Лисицын А.П. Маргинальный фильтр океанов // Океанология. - 1994. - Том 34. - № 5. – С. 735-747.</w:t>
      </w:r>
    </w:p>
    <w:p w:rsidR="00CF69C8" w:rsidRPr="0060753B" w:rsidRDefault="00CF69C8" w:rsidP="00CF69C8">
      <w:pPr>
        <w:pStyle w:val="a4"/>
        <w:spacing w:line="312" w:lineRule="auto"/>
        <w:ind w:left="0" w:firstLine="567"/>
        <w:jc w:val="both"/>
        <w:rPr>
          <w:bCs/>
          <w:sz w:val="24"/>
          <w:szCs w:val="24"/>
        </w:rPr>
      </w:pPr>
      <w:r w:rsidRPr="0060753B">
        <w:rPr>
          <w:bCs/>
          <w:sz w:val="24"/>
          <w:szCs w:val="24"/>
        </w:rPr>
        <w:t>Лисицын А.П. Опыт системных океанологических исследований в Арктике. М.: Научный мир, 2001. - 625 c.</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Лозовский Л.Н. Йод в почвах Белоруссии / Дис…к.б.н. -Москва, 1971. -223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Лощилов H.A. Фракционирование радионуклидов в выпадениях ближней зоны ЧАЭС / H.A. Лощилов, В.А Кашпаров, Е.Б. Юдин, В.П. Процак // Радиохимия. - 1992. - №4. - С. 125-134. </w:t>
      </w:r>
    </w:p>
    <w:p w:rsidR="00CF69C8" w:rsidRPr="0060753B" w:rsidRDefault="00CF69C8" w:rsidP="00CF69C8">
      <w:pPr>
        <w:pStyle w:val="a4"/>
        <w:spacing w:line="312" w:lineRule="auto"/>
        <w:ind w:left="0" w:firstLine="567"/>
        <w:jc w:val="both"/>
        <w:rPr>
          <w:sz w:val="24"/>
          <w:szCs w:val="24"/>
        </w:rPr>
      </w:pPr>
      <w:r w:rsidRPr="0060753B">
        <w:rPr>
          <w:sz w:val="24"/>
          <w:szCs w:val="24"/>
        </w:rPr>
        <w:t>Лощилов Н.А., Иванов Ю.А., Хомутинин Ю.В. и др. Оценка эффективности коренного улучшения лугов в производственных условиях на территориях, подвергшихся радиоактивному загрязнению // Ш Всесоюз. конф. по с.-х. радиологии. - Обнинск. - 1990. - Т. 4. - С. 4-5.</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Лощилов Н.А., Тер-Сааков А.А., Куринный В.Д. и др. Соотношения между топливной и конденсационной компонентами радиоактивных выпадений, образовавшихся в результате аварии на ЧАЭС // Геохимические пути миграции искусственных радионуклидов в биосфере: Тез. </w:t>
      </w:r>
      <w:r w:rsidRPr="0060753B">
        <w:rPr>
          <w:sz w:val="24"/>
          <w:szCs w:val="24"/>
          <w:lang w:val="en-US"/>
        </w:rPr>
        <w:t>IV</w:t>
      </w:r>
      <w:r w:rsidRPr="0060753B">
        <w:rPr>
          <w:sz w:val="24"/>
          <w:szCs w:val="24"/>
        </w:rPr>
        <w:t xml:space="preserve"> конф. научн. Совета АЭС-ВО при ГЕОХИ АН СССР. - Гомель. - 1990. - С. 71.</w:t>
      </w:r>
    </w:p>
    <w:p w:rsidR="00CF69C8" w:rsidRPr="0060753B" w:rsidRDefault="00CF69C8" w:rsidP="00CF69C8">
      <w:pPr>
        <w:pStyle w:val="a4"/>
        <w:spacing w:line="312" w:lineRule="auto"/>
        <w:ind w:left="0" w:firstLine="567"/>
        <w:jc w:val="both"/>
        <w:rPr>
          <w:sz w:val="24"/>
          <w:szCs w:val="24"/>
        </w:rPr>
      </w:pPr>
      <w:r w:rsidRPr="0060753B">
        <w:rPr>
          <w:sz w:val="24"/>
          <w:szCs w:val="24"/>
        </w:rPr>
        <w:t>Лукашев К.И., Вадковская И.К. Биосфера и биогеохимические провинции. - Минск: Наука и техника, 1973. - 176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Лукашев К.И., Комракова С.Г. Ландшафтно-геохимические исследования в Белорусской ССР в связи с эндемическим зобом // Известия ВГО. - 1986. - Т. 118. - Вып. 1. - С 75-83.</w:t>
      </w:r>
    </w:p>
    <w:p w:rsidR="00CF69C8" w:rsidRPr="0060753B" w:rsidRDefault="00CF69C8" w:rsidP="00CF69C8">
      <w:pPr>
        <w:pStyle w:val="a4"/>
        <w:spacing w:line="312" w:lineRule="auto"/>
        <w:ind w:left="0" w:firstLine="567"/>
        <w:jc w:val="both"/>
        <w:rPr>
          <w:sz w:val="24"/>
          <w:szCs w:val="24"/>
        </w:rPr>
      </w:pPr>
      <w:r w:rsidRPr="0060753B">
        <w:rPr>
          <w:sz w:val="24"/>
          <w:szCs w:val="24"/>
        </w:rPr>
        <w:t>Лукашев К.И., Лукашев В.К. Геохимия ландшафтов. - Минск: Высшая школа, 1972. – 358 с.</w:t>
      </w:r>
    </w:p>
    <w:p w:rsidR="00CF69C8" w:rsidRPr="007A7576" w:rsidRDefault="00CF69C8" w:rsidP="00CF69C8">
      <w:pPr>
        <w:pStyle w:val="a4"/>
        <w:spacing w:line="312" w:lineRule="auto"/>
        <w:ind w:left="0" w:firstLine="567"/>
        <w:jc w:val="both"/>
        <w:rPr>
          <w:iCs/>
          <w:spacing w:val="-6"/>
          <w:sz w:val="24"/>
          <w:szCs w:val="24"/>
        </w:rPr>
      </w:pPr>
      <w:r w:rsidRPr="007A7576">
        <w:rPr>
          <w:iCs/>
          <w:spacing w:val="-6"/>
          <w:sz w:val="24"/>
          <w:szCs w:val="24"/>
        </w:rPr>
        <w:t xml:space="preserve">Лукашёв К.И., Петухова Н.Н. Химические элементы в почвах. - М.: Наука и техника, 1970. - 232 с. </w:t>
      </w:r>
    </w:p>
    <w:p w:rsidR="00CF69C8" w:rsidRPr="0060753B" w:rsidRDefault="00CF69C8" w:rsidP="00CF69C8">
      <w:pPr>
        <w:pStyle w:val="a4"/>
        <w:spacing w:line="312" w:lineRule="auto"/>
        <w:ind w:left="0" w:firstLine="567"/>
        <w:jc w:val="both"/>
        <w:rPr>
          <w:sz w:val="24"/>
          <w:szCs w:val="24"/>
        </w:rPr>
      </w:pPr>
      <w:r w:rsidRPr="0060753B">
        <w:rPr>
          <w:sz w:val="24"/>
          <w:szCs w:val="24"/>
        </w:rPr>
        <w:t>Лукашенко С.Н. Радиоэкологическое обоснование возвращения территорий Семипалатинского испытательного полигона в хозяйственное использование: фундаментальные и прикладные аспекты / Автореф…д.б.н. - Обнинск, 2016. - 47 с.</w:t>
      </w:r>
    </w:p>
    <w:p w:rsidR="00CF69C8" w:rsidRPr="00D63258" w:rsidRDefault="00CF69C8" w:rsidP="00CF69C8">
      <w:pPr>
        <w:pStyle w:val="a4"/>
        <w:spacing w:line="312" w:lineRule="auto"/>
        <w:ind w:left="0" w:firstLine="567"/>
        <w:jc w:val="both"/>
        <w:rPr>
          <w:sz w:val="24"/>
          <w:szCs w:val="24"/>
        </w:rPr>
      </w:pPr>
      <w:r w:rsidRPr="00D63258">
        <w:rPr>
          <w:sz w:val="24"/>
          <w:szCs w:val="24"/>
        </w:rPr>
        <w:t>Лукашов К.И., Вадковская И.К. Биосфера и биогеохимические провинции. Минск: Научка и техника, 1973, 239 с.экологическое обоснование возвращение территорий Семипалатинского испытательного полигона в хозяйственное использование: фундаментальные и прикладные аспекты. Автореф…д.б.н. - Обнинск, 2016. -47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Люри Д.И., </w:t>
      </w:r>
      <w:r w:rsidRPr="0060753B">
        <w:rPr>
          <w:bCs/>
          <w:sz w:val="24"/>
          <w:szCs w:val="24"/>
        </w:rPr>
        <w:t>Горячкин С.В., Караваева Н.А.</w:t>
      </w:r>
      <w:r w:rsidRPr="0060753B">
        <w:rPr>
          <w:sz w:val="24"/>
          <w:szCs w:val="24"/>
        </w:rPr>
        <w:t>, Денисенко Е.А., Нефедова Т.Г. Динамика сельскохозяйственных земель России в ХХ веке и постагрогенное восстановление растительности и почв. - М.: ГЕОС, 2010. - 416 с.</w:t>
      </w:r>
    </w:p>
    <w:p w:rsidR="00CF69C8" w:rsidRPr="0060753B" w:rsidRDefault="00CF69C8" w:rsidP="00CF69C8">
      <w:pPr>
        <w:pStyle w:val="a4"/>
        <w:spacing w:line="312" w:lineRule="auto"/>
        <w:ind w:left="0" w:firstLine="567"/>
        <w:jc w:val="both"/>
        <w:rPr>
          <w:sz w:val="24"/>
          <w:szCs w:val="24"/>
        </w:rPr>
      </w:pPr>
      <w:r w:rsidRPr="0060753B">
        <w:rPr>
          <w:sz w:val="24"/>
          <w:szCs w:val="24"/>
        </w:rPr>
        <w:t>Люцко А.М. Фон Чернобыля /А.М. Люцко. - Минск: Белорусская энциклопедия, 1990. - 68 с.</w:t>
      </w:r>
    </w:p>
    <w:p w:rsidR="00CF69C8" w:rsidRPr="0060753B" w:rsidRDefault="00CF69C8" w:rsidP="00CF69C8">
      <w:pPr>
        <w:pStyle w:val="a4"/>
        <w:spacing w:line="312" w:lineRule="auto"/>
        <w:ind w:left="0" w:firstLine="567"/>
        <w:jc w:val="both"/>
        <w:rPr>
          <w:sz w:val="24"/>
          <w:szCs w:val="24"/>
        </w:rPr>
      </w:pPr>
      <w:r w:rsidRPr="0060753B">
        <w:rPr>
          <w:sz w:val="24"/>
          <w:szCs w:val="24"/>
        </w:rPr>
        <w:t>Макеев О В. Микроэлементы в почвах Сибири и Дальнего Востока. 1973. - 150 с.</w:t>
      </w:r>
    </w:p>
    <w:p w:rsidR="00CF69C8" w:rsidRPr="0060753B" w:rsidRDefault="00CF69C8" w:rsidP="00CF69C8">
      <w:pPr>
        <w:pStyle w:val="a4"/>
        <w:spacing w:line="312" w:lineRule="auto"/>
        <w:ind w:left="0" w:firstLine="567"/>
        <w:jc w:val="both"/>
        <w:rPr>
          <w:sz w:val="24"/>
          <w:szCs w:val="24"/>
        </w:rPr>
      </w:pPr>
      <w:r w:rsidRPr="0060753B">
        <w:rPr>
          <w:sz w:val="24"/>
          <w:szCs w:val="24"/>
        </w:rPr>
        <w:t>Мальгин М.А. Проявление йодной недостаточности на Алтае. - Горно-Алтайск: Алтайское книжное издательство, 1988. - 56 с.</w:t>
      </w:r>
    </w:p>
    <w:p w:rsidR="00CF69C8" w:rsidRPr="0060753B" w:rsidRDefault="00CF69C8" w:rsidP="00CF69C8">
      <w:pPr>
        <w:pStyle w:val="a4"/>
        <w:spacing w:line="312" w:lineRule="auto"/>
        <w:ind w:left="0" w:firstLine="567"/>
        <w:jc w:val="both"/>
        <w:rPr>
          <w:spacing w:val="-5"/>
          <w:sz w:val="24"/>
          <w:szCs w:val="24"/>
        </w:rPr>
      </w:pPr>
      <w:r w:rsidRPr="0060753B">
        <w:rPr>
          <w:iCs/>
          <w:spacing w:val="-1"/>
          <w:sz w:val="24"/>
          <w:szCs w:val="24"/>
        </w:rPr>
        <w:t>Малюга Д.П.</w:t>
      </w:r>
      <w:r w:rsidRPr="0060753B">
        <w:rPr>
          <w:spacing w:val="-1"/>
          <w:sz w:val="24"/>
          <w:szCs w:val="24"/>
        </w:rPr>
        <w:t xml:space="preserve"> Биогеохимический метод поисков рудных месторождений. - М., 1963. - 264с.</w:t>
      </w:r>
      <w:r w:rsidRPr="0060753B">
        <w:rPr>
          <w:bCs/>
          <w:spacing w:val="-1"/>
          <w:sz w:val="24"/>
          <w:szCs w:val="24"/>
        </w:rPr>
        <w:t xml:space="preserve"> </w:t>
      </w:r>
    </w:p>
    <w:p w:rsidR="00CF69C8" w:rsidRPr="0060753B" w:rsidRDefault="00CF69C8" w:rsidP="00CF69C8">
      <w:pPr>
        <w:pStyle w:val="a4"/>
        <w:spacing w:line="312" w:lineRule="auto"/>
        <w:ind w:left="0" w:firstLine="567"/>
        <w:jc w:val="both"/>
        <w:rPr>
          <w:bCs/>
          <w:sz w:val="24"/>
          <w:szCs w:val="24"/>
        </w:rPr>
      </w:pPr>
      <w:r w:rsidRPr="0060753B">
        <w:rPr>
          <w:bCs/>
          <w:sz w:val="24"/>
          <w:szCs w:val="24"/>
        </w:rPr>
        <w:t>Малюга Д.П. Распределение кобальта в земной коре // Микроэлементы в жизни растений и животных. - М., 1952. С. 417-435.</w:t>
      </w:r>
    </w:p>
    <w:p w:rsidR="00CF69C8" w:rsidRPr="0037563E" w:rsidRDefault="00CF69C8" w:rsidP="00CF69C8">
      <w:pPr>
        <w:pStyle w:val="a4"/>
        <w:spacing w:line="312" w:lineRule="auto"/>
        <w:ind w:left="0" w:firstLine="567"/>
        <w:jc w:val="both"/>
        <w:rPr>
          <w:spacing w:val="-1"/>
          <w:sz w:val="24"/>
          <w:szCs w:val="24"/>
        </w:rPr>
      </w:pPr>
      <w:r w:rsidRPr="0037563E">
        <w:rPr>
          <w:spacing w:val="-1"/>
          <w:sz w:val="24"/>
          <w:szCs w:val="24"/>
        </w:rPr>
        <w:t>Малюга, Д.П. О биогеохимических провинциях на Южном Урале // Доклады Академии наук СССР, 1950. - № 3 (70). - С. 257—259.</w:t>
      </w:r>
    </w:p>
    <w:p w:rsidR="00CF69C8" w:rsidRPr="0037563E" w:rsidRDefault="00CF69C8" w:rsidP="00CF69C8">
      <w:pPr>
        <w:pStyle w:val="a4"/>
        <w:spacing w:line="312" w:lineRule="auto"/>
        <w:ind w:left="0" w:firstLine="567"/>
        <w:jc w:val="both"/>
        <w:rPr>
          <w:sz w:val="24"/>
          <w:szCs w:val="24"/>
        </w:rPr>
      </w:pPr>
      <w:r w:rsidRPr="0037563E">
        <w:rPr>
          <w:sz w:val="24"/>
          <w:szCs w:val="24"/>
        </w:rPr>
        <w:t>Марей А.Н., Бархударов Р.М., Чумак В.К., Петухова Э.В., Тюрюканова Э.Б., Кузнецова Г.А., Новикова Н.Я., Поживилова С.Б., Богданович Г.А. Особенности поступления глобальных цезия-137 и стронция-90 по пищевым цепям населению полесья. - Санитария и гигиена, 1970. - №1.</w:t>
      </w:r>
    </w:p>
    <w:p w:rsidR="00CF69C8" w:rsidRPr="0060753B" w:rsidRDefault="00CF69C8" w:rsidP="00CF69C8">
      <w:pPr>
        <w:pStyle w:val="a4"/>
        <w:spacing w:line="312" w:lineRule="auto"/>
        <w:ind w:left="0" w:firstLine="567"/>
        <w:jc w:val="both"/>
        <w:rPr>
          <w:bCs/>
          <w:sz w:val="24"/>
          <w:szCs w:val="24"/>
        </w:rPr>
      </w:pPr>
      <w:r w:rsidRPr="0037563E">
        <w:rPr>
          <w:bCs/>
          <w:sz w:val="24"/>
          <w:szCs w:val="24"/>
        </w:rPr>
        <w:t>Марей, А.Н. Глобальные выпадения Cs-137 и человек / А.Н. Марей, P.M.</w:t>
      </w:r>
      <w:r w:rsidRPr="0060753B">
        <w:rPr>
          <w:bCs/>
          <w:sz w:val="24"/>
          <w:szCs w:val="24"/>
        </w:rPr>
        <w:t xml:space="preserve"> Бархударов, Н.Я Новикова. - М.: Атомиздат, 1974. - 168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Маркина З.Н. Радиоэкологическое состояние агроландшафтов Юго-запада России и их реабилитация / Дис...д.с.-х.н. - Брянск, 1999. - 306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Маркина, З.Н. Радиоактивное загрязнение продукции растениеводства Брянской области / З.Н. Маркина, A.A. Курганов, Г.Т. Воробьев. - Брянск: БГСХА, 1997. - 241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Махонько К.П. Корневое и аэральное загрязнение С</w:t>
      </w:r>
      <w:r w:rsidRPr="0060753B">
        <w:rPr>
          <w:bCs/>
          <w:sz w:val="24"/>
          <w:szCs w:val="24"/>
          <w:lang w:val="en-US"/>
        </w:rPr>
        <w:t>s</w:t>
      </w:r>
      <w:r w:rsidRPr="0060753B">
        <w:rPr>
          <w:bCs/>
          <w:sz w:val="24"/>
          <w:szCs w:val="24"/>
        </w:rPr>
        <w:t xml:space="preserve"> травянистой растительности на территории СССР / К.П. Махонько, Ф.А. Работнова // Экология. -1984. - № 6. - С. 17-24.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Махонько К.П., Работнова Ф.А., Волокитин А.А. Оценка загрязнения почвы </w:t>
      </w:r>
      <w:r w:rsidRPr="0060753B">
        <w:rPr>
          <w:sz w:val="24"/>
          <w:szCs w:val="24"/>
          <w:vertAlign w:val="superscript"/>
        </w:rPr>
        <w:t>137</w:t>
      </w:r>
      <w:r w:rsidRPr="0060753B">
        <w:rPr>
          <w:sz w:val="24"/>
          <w:szCs w:val="24"/>
          <w:lang w:val="en-US"/>
        </w:rPr>
        <w:t>Cs</w:t>
      </w:r>
      <w:r w:rsidRPr="0060753B">
        <w:rPr>
          <w:sz w:val="24"/>
          <w:szCs w:val="24"/>
        </w:rPr>
        <w:t xml:space="preserve"> на территории СССР в 1988 г. // Атомная энергия. - 1990. - Т. 68. - С. 262-264.</w:t>
      </w:r>
    </w:p>
    <w:p w:rsidR="00CF69C8" w:rsidRPr="00F078AB" w:rsidRDefault="00CF69C8" w:rsidP="00CF69C8">
      <w:pPr>
        <w:pStyle w:val="a4"/>
        <w:spacing w:line="312" w:lineRule="auto"/>
        <w:ind w:left="0" w:firstLine="567"/>
        <w:jc w:val="both"/>
        <w:rPr>
          <w:bCs/>
          <w:sz w:val="24"/>
          <w:szCs w:val="24"/>
        </w:rPr>
      </w:pPr>
      <w:r w:rsidRPr="00F078AB">
        <w:rPr>
          <w:bCs/>
          <w:sz w:val="24"/>
          <w:szCs w:val="24"/>
        </w:rPr>
        <w:t>Международный проект «Интегрированная система управления бассейном р. Печора (</w:t>
      </w:r>
      <w:r w:rsidRPr="00F078AB">
        <w:rPr>
          <w:bCs/>
          <w:sz w:val="24"/>
          <w:szCs w:val="24"/>
          <w:lang w:val="en-US"/>
        </w:rPr>
        <w:t>PRISM</w:t>
      </w:r>
      <w:r w:rsidRPr="00F078AB">
        <w:rPr>
          <w:bCs/>
          <w:sz w:val="24"/>
          <w:szCs w:val="24"/>
        </w:rPr>
        <w:t>)» на период 2003-2004 гг., осуществляемый Россией и Нидерландами.</w:t>
      </w:r>
      <w:r w:rsidRPr="00F078AB">
        <w:t xml:space="preserve"> [Электронный ресурс]. Режим доступа: </w:t>
      </w:r>
      <w:r w:rsidRPr="00F078AB">
        <w:rPr>
          <w:bCs/>
          <w:sz w:val="24"/>
          <w:szCs w:val="24"/>
        </w:rPr>
        <w:t>http://ib.komisc.ru/international-co-operation/638-prism.</w:t>
      </w:r>
    </w:p>
    <w:p w:rsidR="00CF69C8" w:rsidRPr="0060753B" w:rsidRDefault="00CF69C8" w:rsidP="00CF69C8">
      <w:pPr>
        <w:pStyle w:val="a4"/>
        <w:spacing w:line="312" w:lineRule="auto"/>
        <w:ind w:left="0" w:firstLine="567"/>
        <w:jc w:val="both"/>
        <w:rPr>
          <w:bCs/>
          <w:sz w:val="24"/>
          <w:szCs w:val="24"/>
        </w:rPr>
      </w:pPr>
      <w:r w:rsidRPr="0060753B">
        <w:rPr>
          <w:bCs/>
          <w:iCs/>
          <w:sz w:val="24"/>
          <w:szCs w:val="24"/>
        </w:rPr>
        <w:t>Меншуткин В.В.</w:t>
      </w:r>
      <w:r w:rsidRPr="0060753B">
        <w:rPr>
          <w:bCs/>
          <w:i/>
          <w:iCs/>
          <w:sz w:val="24"/>
          <w:szCs w:val="24"/>
        </w:rPr>
        <w:t xml:space="preserve"> </w:t>
      </w:r>
      <w:r w:rsidRPr="0060753B">
        <w:rPr>
          <w:bCs/>
          <w:sz w:val="24"/>
          <w:szCs w:val="24"/>
        </w:rPr>
        <w:t>Опыт имитации эволюционного процесса на вычислительной машине // Журн. эволюц. биохимии и физиологии. - 1977. - Т. 13. - № 5. - С. 545 – 555.</w:t>
      </w:r>
    </w:p>
    <w:p w:rsidR="00CF69C8" w:rsidRPr="00482FDA" w:rsidRDefault="00CF69C8" w:rsidP="00CF69C8">
      <w:pPr>
        <w:pStyle w:val="a4"/>
        <w:spacing w:line="312" w:lineRule="auto"/>
        <w:ind w:left="0" w:firstLine="567"/>
        <w:jc w:val="both"/>
        <w:rPr>
          <w:sz w:val="24"/>
          <w:szCs w:val="24"/>
        </w:rPr>
      </w:pPr>
      <w:r w:rsidRPr="00482FDA">
        <w:rPr>
          <w:sz w:val="24"/>
          <w:szCs w:val="24"/>
        </w:rPr>
        <w:t>Критерии оценки экологической обстановки территории для выявления зон чрезвычайной экологической ситуаци</w:t>
      </w:r>
      <w:r>
        <w:rPr>
          <w:sz w:val="24"/>
          <w:szCs w:val="24"/>
        </w:rPr>
        <w:t xml:space="preserve">и и зон экологического бедствия: методика. </w:t>
      </w:r>
      <w:r w:rsidRPr="00482FDA">
        <w:rPr>
          <w:sz w:val="24"/>
          <w:szCs w:val="24"/>
        </w:rPr>
        <w:t>[Электронный ресурс]. Режим доступа: http://www.consultant.ru/document/cons_doc_LAW_90799/</w:t>
      </w:r>
    </w:p>
    <w:p w:rsidR="00CF69C8" w:rsidRPr="007A7576" w:rsidRDefault="00CF69C8" w:rsidP="00CF69C8">
      <w:pPr>
        <w:pStyle w:val="a4"/>
        <w:spacing w:line="312" w:lineRule="auto"/>
        <w:ind w:left="0" w:firstLine="567"/>
        <w:jc w:val="both"/>
        <w:rPr>
          <w:spacing w:val="-4"/>
          <w:sz w:val="24"/>
          <w:szCs w:val="24"/>
        </w:rPr>
      </w:pPr>
      <w:r w:rsidRPr="007A7576">
        <w:rPr>
          <w:spacing w:val="-4"/>
          <w:sz w:val="24"/>
          <w:szCs w:val="24"/>
        </w:rPr>
        <w:t>Мещенко В.М. Биогеохимическая ситуация в Сибири и на Дальнем Востоке и эндемические заболевания человека / В.М. Мещенко // Географические аспекты некоторых эндемических болезней в Сибири и на Дальнем Востоке и эндемические заболевания человека. – Л., 1968. – С. 5–46.</w:t>
      </w:r>
    </w:p>
    <w:p w:rsidR="00CF69C8" w:rsidRPr="00907B08" w:rsidRDefault="00CF69C8" w:rsidP="00CF69C8">
      <w:pPr>
        <w:pStyle w:val="a4"/>
        <w:spacing w:line="312" w:lineRule="auto"/>
        <w:ind w:left="0" w:firstLine="567"/>
        <w:jc w:val="both"/>
        <w:rPr>
          <w:spacing w:val="-1"/>
          <w:sz w:val="24"/>
          <w:szCs w:val="24"/>
        </w:rPr>
      </w:pPr>
      <w:r w:rsidRPr="00907B08">
        <w:rPr>
          <w:spacing w:val="-1"/>
          <w:sz w:val="24"/>
          <w:szCs w:val="24"/>
        </w:rPr>
        <w:t>Мещенко В.М. Опыт медико-географического картографирования ситуации, влияющей на развитие биогеохимических эндемий в Забайкалье / В.М. Мещенко, В.К. Симонович // Принципы и методы медико-географическо</w:t>
      </w:r>
      <w:r>
        <w:rPr>
          <w:spacing w:val="-1"/>
          <w:sz w:val="24"/>
          <w:szCs w:val="24"/>
        </w:rPr>
        <w:t>го картографирования. – Иркутск</w:t>
      </w:r>
      <w:r w:rsidRPr="00907B08">
        <w:rPr>
          <w:spacing w:val="-1"/>
          <w:sz w:val="24"/>
          <w:szCs w:val="24"/>
        </w:rPr>
        <w:t>: Наука, 1968.</w:t>
      </w:r>
    </w:p>
    <w:p w:rsidR="00CF69C8" w:rsidRPr="0060753B" w:rsidRDefault="00CF69C8" w:rsidP="00CF69C8">
      <w:pPr>
        <w:pStyle w:val="a4"/>
        <w:spacing w:line="312" w:lineRule="auto"/>
        <w:ind w:left="0" w:firstLine="567"/>
        <w:jc w:val="both"/>
        <w:rPr>
          <w:spacing w:val="-1"/>
          <w:sz w:val="24"/>
          <w:szCs w:val="24"/>
        </w:rPr>
      </w:pPr>
      <w:r w:rsidRPr="00907B08">
        <w:rPr>
          <w:spacing w:val="-1"/>
          <w:sz w:val="24"/>
          <w:szCs w:val="24"/>
        </w:rPr>
        <w:t>Мещенко, В.М. Изучение географического распространения биогеохимических эндемий / В.М. Мещенко // Медицинская география. - Иркутск, 1964.- с.</w:t>
      </w:r>
      <w:r>
        <w:rPr>
          <w:spacing w:val="-1"/>
          <w:sz w:val="24"/>
          <w:szCs w:val="24"/>
        </w:rPr>
        <w:t xml:space="preserve"> 113-141.</w:t>
      </w:r>
    </w:p>
    <w:p w:rsidR="00CF69C8" w:rsidRPr="001957D8" w:rsidRDefault="00CF69C8" w:rsidP="00CF69C8">
      <w:pPr>
        <w:pStyle w:val="a4"/>
        <w:spacing w:line="312" w:lineRule="auto"/>
        <w:ind w:left="0" w:firstLine="567"/>
        <w:jc w:val="both"/>
        <w:rPr>
          <w:spacing w:val="-1"/>
          <w:sz w:val="24"/>
          <w:szCs w:val="24"/>
        </w:rPr>
      </w:pPr>
      <w:r w:rsidRPr="001957D8">
        <w:rPr>
          <w:spacing w:val="-1"/>
          <w:sz w:val="24"/>
          <w:szCs w:val="24"/>
        </w:rPr>
        <w:t>Мещенко, В.М. Йод, бром, фтор и кобальт в питьевых водах Закарпатской области / В.М. Мещенко, В.И. Алексик, Э.А. Межвинская // Гигиена и санитария. 1959. - №2. – С.</w:t>
      </w:r>
    </w:p>
    <w:p w:rsidR="00CF69C8" w:rsidRPr="0060753B" w:rsidRDefault="00CF69C8" w:rsidP="00CF69C8">
      <w:pPr>
        <w:pStyle w:val="a4"/>
        <w:spacing w:line="312" w:lineRule="auto"/>
        <w:ind w:left="0" w:firstLine="567"/>
        <w:jc w:val="both"/>
        <w:rPr>
          <w:sz w:val="24"/>
          <w:szCs w:val="24"/>
        </w:rPr>
      </w:pPr>
      <w:r w:rsidRPr="0060753B">
        <w:rPr>
          <w:sz w:val="24"/>
          <w:szCs w:val="24"/>
        </w:rPr>
        <w:t>Мильков Н.Ф. Человек и ландшафты. – М.: Мысль, 1973. - 224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Минкина Т.М., Мотузова Г.В., Назаренко О.Г., Самохин А.П., Крыщенко В.С., Манджиева С.С. Влияние различных мелиорантов на подвижность цинка и свинца в загрязненном черноземе // Агрохимия. - 2007. - №10. - С. 67-75 </w:t>
      </w:r>
    </w:p>
    <w:p w:rsidR="00CF69C8" w:rsidRPr="0060753B" w:rsidRDefault="00CF69C8" w:rsidP="00CF69C8">
      <w:pPr>
        <w:pStyle w:val="a4"/>
        <w:spacing w:line="312" w:lineRule="auto"/>
        <w:ind w:left="0" w:firstLine="567"/>
        <w:jc w:val="both"/>
        <w:rPr>
          <w:sz w:val="24"/>
          <w:szCs w:val="24"/>
        </w:rPr>
      </w:pPr>
      <w:r w:rsidRPr="0060753B">
        <w:rPr>
          <w:sz w:val="24"/>
          <w:szCs w:val="24"/>
        </w:rPr>
        <w:t>Михайлов Ю.Я., Падченко В.И., Баранова Г.В. и др. Влияние аварии на Чернобыльской АЭС на радиоактивную загрязненность кормов сельскохозяйственных животных и продукции животноводства // Проблемы экологического мониторинга. Материалы науч.-практ. конференции. - Брянск. - 1991. - Ч. 1. - С. 119-123.</w:t>
      </w:r>
    </w:p>
    <w:p w:rsidR="00CF69C8" w:rsidRPr="0052389B" w:rsidRDefault="00CF69C8" w:rsidP="00CF69C8">
      <w:pPr>
        <w:pStyle w:val="a4"/>
        <w:spacing w:line="312" w:lineRule="auto"/>
        <w:ind w:left="0" w:firstLine="567"/>
        <w:jc w:val="both"/>
        <w:rPr>
          <w:spacing w:val="-1"/>
          <w:sz w:val="24"/>
          <w:szCs w:val="24"/>
        </w:rPr>
      </w:pPr>
      <w:r w:rsidRPr="0052389B">
        <w:rPr>
          <w:spacing w:val="-1"/>
          <w:sz w:val="24"/>
          <w:szCs w:val="24"/>
        </w:rPr>
        <w:t>Мишустин, Е.Н. Эколого-географическая изменчивость почвенных бактерий / Е.Н. Мишустин. - М., -Л.: Изд-во АН СССР, 1947. - 326 с.</w:t>
      </w:r>
    </w:p>
    <w:p w:rsidR="00CF69C8" w:rsidRPr="00584C65" w:rsidRDefault="00CF69C8" w:rsidP="00CF69C8">
      <w:pPr>
        <w:pStyle w:val="a4"/>
        <w:spacing w:line="312" w:lineRule="auto"/>
        <w:ind w:left="0" w:firstLine="567"/>
        <w:jc w:val="both"/>
        <w:rPr>
          <w:sz w:val="24"/>
          <w:szCs w:val="24"/>
        </w:rPr>
      </w:pPr>
      <w:r w:rsidRPr="00584C65">
        <w:rPr>
          <w:sz w:val="24"/>
          <w:szCs w:val="24"/>
        </w:rPr>
        <w:t>Моисеев А.А., Мухин И.Е., Погодин Р.И., Антропова З.Г., Филимонов Г.В. Особенности миграции глобального цезия-137 из дерново-подзолистых песчаных почв по пищевым цепочкам в организм человека. М.: Атомиздат, 1967. – 22 с.</w:t>
      </w:r>
    </w:p>
    <w:p w:rsidR="00CF69C8" w:rsidRPr="0060753B" w:rsidRDefault="00CF69C8" w:rsidP="00CF69C8">
      <w:pPr>
        <w:pStyle w:val="a4"/>
        <w:spacing w:line="312" w:lineRule="auto"/>
        <w:ind w:left="0" w:firstLine="567"/>
        <w:jc w:val="both"/>
        <w:rPr>
          <w:sz w:val="24"/>
          <w:szCs w:val="24"/>
        </w:rPr>
      </w:pPr>
      <w:r w:rsidRPr="0060753B">
        <w:rPr>
          <w:bCs/>
          <w:spacing w:val="2"/>
          <w:sz w:val="24"/>
          <w:szCs w:val="24"/>
        </w:rPr>
        <w:t>Моисеев Н.Н., Александров В.В., Тарко А.М. Человек и биосфера: Опыт системного анализа и эксперименты с моделями. - М.: Наука, 1985. - 271 с.</w:t>
      </w:r>
    </w:p>
    <w:p w:rsidR="00CF69C8" w:rsidRPr="0060753B" w:rsidRDefault="00CF69C8" w:rsidP="00CF69C8">
      <w:pPr>
        <w:pStyle w:val="a4"/>
        <w:spacing w:line="312" w:lineRule="auto"/>
        <w:ind w:left="0" w:firstLine="567"/>
        <w:jc w:val="both"/>
        <w:rPr>
          <w:sz w:val="24"/>
          <w:szCs w:val="24"/>
        </w:rPr>
      </w:pPr>
      <w:r w:rsidRPr="0060753B">
        <w:rPr>
          <w:sz w:val="24"/>
          <w:szCs w:val="24"/>
        </w:rPr>
        <w:t>Моисеенко Т.И., Кудрявцева Л.П., Гашкина Н.А. Рассеянные элементы в поверхностных водах суши. Технофильность. Биоаккумуляция. Экотоксикология. - М.: Наука, 2006. - 261 с.</w:t>
      </w:r>
    </w:p>
    <w:p w:rsidR="00CF69C8" w:rsidRPr="0060753B" w:rsidRDefault="00CF69C8" w:rsidP="00CF69C8">
      <w:pPr>
        <w:pStyle w:val="a4"/>
        <w:spacing w:line="312" w:lineRule="auto"/>
        <w:ind w:left="0" w:firstLine="567"/>
        <w:jc w:val="both"/>
        <w:rPr>
          <w:sz w:val="24"/>
          <w:szCs w:val="24"/>
        </w:rPr>
      </w:pPr>
      <w:r w:rsidRPr="0060753B">
        <w:rPr>
          <w:sz w:val="24"/>
          <w:szCs w:val="24"/>
        </w:rPr>
        <w:t>Молчанова И.В., Караваева Е.Н. Эколого-геохимические аспекты миграции радионуклидов в почвенно-растительном покрове. - Екатеринбург: ИЭРЖ УрО РАН,. 2001. - 161 с.</w:t>
      </w:r>
    </w:p>
    <w:p w:rsidR="00CF69C8" w:rsidRPr="0060753B" w:rsidRDefault="00CF69C8" w:rsidP="00CF69C8">
      <w:pPr>
        <w:pStyle w:val="a4"/>
        <w:spacing w:line="312" w:lineRule="auto"/>
        <w:ind w:left="0" w:firstLine="567"/>
        <w:jc w:val="both"/>
        <w:rPr>
          <w:sz w:val="24"/>
          <w:szCs w:val="24"/>
        </w:rPr>
      </w:pPr>
      <w:r w:rsidRPr="0060753B">
        <w:rPr>
          <w:sz w:val="24"/>
          <w:szCs w:val="24"/>
        </w:rPr>
        <w:t>Мониторинг программ всеобщего йодирования соли / Отв. ред. Г.А. Герасимов. ЮНИСЕФ, РАММ, МИ, ICCIDD,ВОЗ. - 1997. -98 с.</w:t>
      </w:r>
    </w:p>
    <w:p w:rsidR="00CF69C8" w:rsidRPr="008B443A" w:rsidRDefault="00CF69C8" w:rsidP="00CF69C8">
      <w:pPr>
        <w:pStyle w:val="a4"/>
        <w:spacing w:line="312" w:lineRule="auto"/>
        <w:ind w:left="0" w:firstLine="567"/>
        <w:jc w:val="both"/>
        <w:rPr>
          <w:spacing w:val="-5"/>
          <w:sz w:val="24"/>
          <w:szCs w:val="24"/>
        </w:rPr>
      </w:pPr>
      <w:r w:rsidRPr="008B443A">
        <w:rPr>
          <w:spacing w:val="-5"/>
          <w:sz w:val="24"/>
          <w:szCs w:val="24"/>
        </w:rPr>
        <w:t xml:space="preserve">Мотузова Г.В. Соединения микроэлементов в почвах: системная организация, экологическое значение,мониторинг. М.: Книжный дом «ЛИБРОКОМ». - </w:t>
      </w:r>
      <w:r w:rsidRPr="008B443A">
        <w:rPr>
          <w:bCs/>
          <w:spacing w:val="-5"/>
          <w:sz w:val="24"/>
          <w:szCs w:val="24"/>
        </w:rPr>
        <w:t xml:space="preserve"> 2009. – 167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Мотузова Г.В., Карпова Е.А., Барсова Н.Ю.</w:t>
      </w:r>
      <w:r w:rsidRPr="0060753B">
        <w:rPr>
          <w:spacing w:val="-5"/>
          <w:sz w:val="24"/>
          <w:szCs w:val="24"/>
        </w:rPr>
        <w:t xml:space="preserve"> Роль почв в формировании экологической устойчивости биосферы к загрязнению тяжелыми металлами // Труды IX Международной биогеохимической школы (24-28 августа 2015 г. Барнаул) биогеохимия техногенеза и современные проблемы геохимической экологии (в двух томах). - Барнаул. - 2015. - Т. 2. - С. 229–230.</w:t>
      </w:r>
    </w:p>
    <w:p w:rsidR="00CF69C8" w:rsidRPr="0060753B" w:rsidRDefault="00CF69C8" w:rsidP="00CF69C8">
      <w:pPr>
        <w:pStyle w:val="a4"/>
        <w:spacing w:line="312" w:lineRule="auto"/>
        <w:ind w:left="0" w:firstLine="567"/>
        <w:jc w:val="both"/>
        <w:rPr>
          <w:sz w:val="24"/>
          <w:szCs w:val="24"/>
        </w:rPr>
      </w:pPr>
      <w:r w:rsidRPr="0060753B">
        <w:rPr>
          <w:sz w:val="24"/>
          <w:szCs w:val="24"/>
        </w:rPr>
        <w:t>Мохорт Т.В., Петренко С.В., Аринчин А.Н., Дауд А.И., Гомолко Н.Н. Йодный дефицит в Беларуси и методы его коррекции и профилактики // Методические рекомендации. - Минск: НИКИ РМ и Э.Минздрава РБ, 2000. - 14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Мышлен Т.А. Почвенные условия миграции- 90Sr и 137Cs втранссупераквальных ландшафтах (на примере поймы р.Сож) // Вестник Белорусского гос. университета. Сер.2. Химия. - 2003. - № 2. - С.61-66. </w:t>
      </w:r>
    </w:p>
    <w:p w:rsidR="00CF69C8" w:rsidRPr="008B443A" w:rsidRDefault="00CF69C8" w:rsidP="00CF69C8">
      <w:pPr>
        <w:pStyle w:val="a4"/>
        <w:spacing w:line="312" w:lineRule="auto"/>
        <w:ind w:left="0" w:firstLine="567"/>
        <w:jc w:val="both"/>
        <w:rPr>
          <w:bCs/>
          <w:iCs/>
          <w:sz w:val="24"/>
          <w:szCs w:val="24"/>
        </w:rPr>
      </w:pPr>
      <w:r w:rsidRPr="008B443A">
        <w:rPr>
          <w:bCs/>
          <w:iCs/>
          <w:sz w:val="24"/>
          <w:szCs w:val="24"/>
        </w:rPr>
        <w:t>Наумов Г.Б. Геохимия биосферы : учеб. пособие для студ. учреждений высш. проф. образования / Г. Б. Наумов. — М. : Издательский центр «Академия», 2010. — 384 с.</w:t>
      </w:r>
    </w:p>
    <w:p w:rsidR="00CF69C8" w:rsidRPr="007A7576" w:rsidRDefault="00CF69C8" w:rsidP="00CF69C8">
      <w:pPr>
        <w:pStyle w:val="a4"/>
        <w:spacing w:line="312" w:lineRule="auto"/>
        <w:ind w:left="0" w:firstLine="567"/>
        <w:jc w:val="both"/>
        <w:rPr>
          <w:spacing w:val="6"/>
          <w:sz w:val="24"/>
          <w:szCs w:val="24"/>
        </w:rPr>
      </w:pPr>
      <w:r w:rsidRPr="007A7576">
        <w:rPr>
          <w:iCs/>
          <w:spacing w:val="6"/>
          <w:sz w:val="24"/>
          <w:szCs w:val="24"/>
        </w:rPr>
        <w:t>Наумов Н. П.</w:t>
      </w:r>
      <w:r w:rsidRPr="007A7576">
        <w:rPr>
          <w:spacing w:val="6"/>
          <w:sz w:val="24"/>
          <w:szCs w:val="24"/>
        </w:rPr>
        <w:t xml:space="preserve"> Об эволюции макросистем // Журн. общ. биологии. - 1967. - Т. 28. - № 6. - С. 635 </w:t>
      </w:r>
      <w:r w:rsidR="007A7576" w:rsidRPr="007A7576">
        <w:rPr>
          <w:spacing w:val="6"/>
          <w:sz w:val="24"/>
          <w:szCs w:val="24"/>
        </w:rPr>
        <w:t>-</w:t>
      </w:r>
      <w:r w:rsidRPr="007A7576">
        <w:rPr>
          <w:spacing w:val="6"/>
          <w:sz w:val="24"/>
          <w:szCs w:val="24"/>
        </w:rPr>
        <w:t xml:space="preserve"> 649.</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Наумов Н. П. </w:t>
      </w:r>
      <w:r w:rsidRPr="0060753B">
        <w:rPr>
          <w:spacing w:val="-5"/>
          <w:sz w:val="24"/>
          <w:szCs w:val="24"/>
        </w:rPr>
        <w:t>Проблемы и задачи популяционной биологии // Развитие концепции структурных уровней в биологии. - М., 1972. С. 322-331.</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Наумов Н.П.</w:t>
      </w:r>
      <w:r w:rsidRPr="0060753B">
        <w:rPr>
          <w:spacing w:val="-5"/>
          <w:sz w:val="24"/>
          <w:szCs w:val="24"/>
        </w:rPr>
        <w:t xml:space="preserve"> О методологических проблемах биологии // Филос. науки. -1964. -№ 1. -С. 136-145.</w:t>
      </w:r>
    </w:p>
    <w:p w:rsidR="00CF69C8" w:rsidRPr="0060753B" w:rsidRDefault="00CF69C8" w:rsidP="00CF69C8">
      <w:pPr>
        <w:pStyle w:val="a4"/>
        <w:spacing w:line="312" w:lineRule="auto"/>
        <w:ind w:left="0" w:firstLine="567"/>
        <w:jc w:val="both"/>
        <w:rPr>
          <w:bCs/>
          <w:spacing w:val="-5"/>
          <w:sz w:val="24"/>
          <w:szCs w:val="24"/>
        </w:rPr>
      </w:pPr>
      <w:r w:rsidRPr="0060753B">
        <w:rPr>
          <w:bCs/>
          <w:spacing w:val="-5"/>
          <w:sz w:val="24"/>
          <w:szCs w:val="24"/>
        </w:rPr>
        <w:t>Национальный доклад МЧС РБ «Чернобыльская авария: последствия и их преодоление» / Науч. ред. Е.Ф. Конопля, И.В. Ролевич. - Барановичи: Укрупненная типография, 1998. - 102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Неаполитанская В.С.</w:t>
      </w:r>
      <w:r w:rsidRPr="0060753B">
        <w:rPr>
          <w:spacing w:val="-5"/>
          <w:sz w:val="24"/>
          <w:szCs w:val="24"/>
        </w:rPr>
        <w:t xml:space="preserve"> Вернадский и современность // Вернадский и современность. - М., 1986. С. 11-21.</w:t>
      </w:r>
    </w:p>
    <w:p w:rsidR="00CF69C8" w:rsidRPr="0060753B" w:rsidRDefault="00CF69C8" w:rsidP="00CF69C8">
      <w:pPr>
        <w:pStyle w:val="a4"/>
        <w:spacing w:line="312" w:lineRule="auto"/>
        <w:ind w:left="0" w:firstLine="567"/>
        <w:jc w:val="both"/>
        <w:rPr>
          <w:sz w:val="24"/>
          <w:szCs w:val="24"/>
        </w:rPr>
      </w:pPr>
      <w:r w:rsidRPr="0060753B">
        <w:rPr>
          <w:sz w:val="24"/>
          <w:szCs w:val="24"/>
        </w:rPr>
        <w:t>Недостаточность йода и ее последствия у населения Европейских стран // Бюллетень ВОЗ. - 1989. - Т.67. - №3. - С. 1-112.</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Неуструев С.С. Генезис и география почв / с послесл. И.П. Герасимова. - М.: Наука, 1977. - 328 с.</w:t>
      </w:r>
    </w:p>
    <w:p w:rsidR="00CF69C8" w:rsidRPr="008B443A" w:rsidRDefault="00CF69C8" w:rsidP="00CF69C8">
      <w:pPr>
        <w:pStyle w:val="a4"/>
        <w:spacing w:line="312" w:lineRule="auto"/>
        <w:ind w:left="0" w:firstLine="567"/>
        <w:jc w:val="both"/>
        <w:rPr>
          <w:sz w:val="24"/>
          <w:szCs w:val="24"/>
        </w:rPr>
      </w:pPr>
      <w:r w:rsidRPr="008B443A">
        <w:rPr>
          <w:spacing w:val="-5"/>
          <w:sz w:val="24"/>
          <w:szCs w:val="24"/>
        </w:rPr>
        <w:t>Неуструев С.С. К вопросу о нормальности почв и зональности комплекса сухих степей, Почвоведение. -1910. - №2;</w:t>
      </w:r>
      <w:r w:rsidRPr="008B443A">
        <w:rPr>
          <w:sz w:val="24"/>
          <w:szCs w:val="24"/>
        </w:rPr>
        <w:t xml:space="preserve"> </w:t>
      </w:r>
    </w:p>
    <w:p w:rsidR="00CF69C8" w:rsidRPr="0060753B" w:rsidRDefault="00CF69C8" w:rsidP="00CF69C8">
      <w:pPr>
        <w:pStyle w:val="a4"/>
        <w:spacing w:line="312" w:lineRule="auto"/>
        <w:ind w:left="0" w:firstLine="567"/>
        <w:jc w:val="both"/>
        <w:rPr>
          <w:sz w:val="24"/>
          <w:szCs w:val="24"/>
        </w:rPr>
      </w:pPr>
      <w:r w:rsidRPr="0060753B">
        <w:rPr>
          <w:iCs/>
          <w:sz w:val="24"/>
          <w:szCs w:val="24"/>
        </w:rPr>
        <w:t>Ничипорович А.А.</w:t>
      </w:r>
      <w:r w:rsidRPr="0060753B">
        <w:rPr>
          <w:sz w:val="24"/>
          <w:szCs w:val="24"/>
        </w:rPr>
        <w:t xml:space="preserve"> Фотосинтетическая деятельность и первичная продуктивность фитоценозов на современном этапе эволюции биосферы // Проблемы биогеоценологии. - М., 1973. С. 157- 173.</w:t>
      </w:r>
    </w:p>
    <w:p w:rsidR="00CF69C8" w:rsidRPr="0060753B" w:rsidRDefault="00CF69C8" w:rsidP="00CF69C8">
      <w:pPr>
        <w:pStyle w:val="a4"/>
        <w:spacing w:line="312" w:lineRule="auto"/>
        <w:ind w:left="0" w:firstLine="567"/>
        <w:jc w:val="both"/>
        <w:rPr>
          <w:sz w:val="24"/>
          <w:szCs w:val="24"/>
        </w:rPr>
      </w:pPr>
      <w:r w:rsidRPr="0060753B">
        <w:rPr>
          <w:sz w:val="24"/>
          <w:szCs w:val="24"/>
        </w:rPr>
        <w:t>Новиков А.П. Геохимия окружающей среды: лабораторные работы в курсе "Методы экологических исследований" [Текст] /. - М.: Изд-во МГОУ, 2004. - 123 с.</w:t>
      </w:r>
    </w:p>
    <w:p w:rsidR="00CF69C8" w:rsidRPr="0060753B" w:rsidRDefault="00CF69C8" w:rsidP="00CF69C8">
      <w:pPr>
        <w:pStyle w:val="a4"/>
        <w:spacing w:line="312" w:lineRule="auto"/>
        <w:ind w:left="0" w:firstLine="567"/>
        <w:jc w:val="both"/>
        <w:rPr>
          <w:sz w:val="24"/>
          <w:szCs w:val="24"/>
        </w:rPr>
      </w:pPr>
      <w:r w:rsidRPr="0060753B">
        <w:rPr>
          <w:bCs/>
          <w:sz w:val="24"/>
          <w:szCs w:val="24"/>
        </w:rPr>
        <w:t>Новиков</w:t>
      </w:r>
      <w:r w:rsidRPr="0060753B">
        <w:rPr>
          <w:sz w:val="24"/>
          <w:szCs w:val="24"/>
        </w:rPr>
        <w:t xml:space="preserve"> </w:t>
      </w:r>
      <w:r w:rsidRPr="0060753B">
        <w:rPr>
          <w:bCs/>
          <w:sz w:val="24"/>
          <w:szCs w:val="24"/>
        </w:rPr>
        <w:t>Г</w:t>
      </w:r>
      <w:r w:rsidRPr="0060753B">
        <w:rPr>
          <w:sz w:val="24"/>
          <w:szCs w:val="24"/>
        </w:rPr>
        <w:t>.</w:t>
      </w:r>
      <w:r w:rsidRPr="0060753B">
        <w:rPr>
          <w:bCs/>
          <w:sz w:val="24"/>
          <w:szCs w:val="24"/>
        </w:rPr>
        <w:t>А</w:t>
      </w:r>
      <w:r w:rsidRPr="0060753B">
        <w:rPr>
          <w:sz w:val="24"/>
          <w:szCs w:val="24"/>
        </w:rPr>
        <w:t xml:space="preserve">. </w:t>
      </w:r>
      <w:r w:rsidRPr="0060753B">
        <w:rPr>
          <w:bCs/>
          <w:sz w:val="24"/>
          <w:szCs w:val="24"/>
        </w:rPr>
        <w:t>Основы</w:t>
      </w:r>
      <w:r w:rsidRPr="0060753B">
        <w:rPr>
          <w:sz w:val="24"/>
          <w:szCs w:val="24"/>
        </w:rPr>
        <w:t xml:space="preserve"> </w:t>
      </w:r>
      <w:r w:rsidRPr="0060753B">
        <w:rPr>
          <w:bCs/>
          <w:sz w:val="24"/>
          <w:szCs w:val="24"/>
        </w:rPr>
        <w:t>общей</w:t>
      </w:r>
      <w:r w:rsidRPr="0060753B">
        <w:rPr>
          <w:sz w:val="24"/>
          <w:szCs w:val="24"/>
        </w:rPr>
        <w:t xml:space="preserve"> </w:t>
      </w:r>
      <w:r w:rsidRPr="0060753B">
        <w:rPr>
          <w:bCs/>
          <w:sz w:val="24"/>
          <w:szCs w:val="24"/>
        </w:rPr>
        <w:t>экологии</w:t>
      </w:r>
      <w:r w:rsidRPr="0060753B">
        <w:rPr>
          <w:sz w:val="24"/>
          <w:szCs w:val="24"/>
        </w:rPr>
        <w:t xml:space="preserve"> </w:t>
      </w:r>
      <w:r w:rsidRPr="0060753B">
        <w:rPr>
          <w:bCs/>
          <w:sz w:val="24"/>
          <w:szCs w:val="24"/>
        </w:rPr>
        <w:t>и</w:t>
      </w:r>
      <w:r w:rsidRPr="0060753B">
        <w:rPr>
          <w:sz w:val="24"/>
          <w:szCs w:val="24"/>
        </w:rPr>
        <w:t xml:space="preserve"> </w:t>
      </w:r>
      <w:r w:rsidRPr="0060753B">
        <w:rPr>
          <w:bCs/>
          <w:sz w:val="24"/>
          <w:szCs w:val="24"/>
        </w:rPr>
        <w:t>охраны</w:t>
      </w:r>
      <w:r w:rsidRPr="0060753B">
        <w:rPr>
          <w:sz w:val="24"/>
          <w:szCs w:val="24"/>
        </w:rPr>
        <w:t xml:space="preserve"> </w:t>
      </w:r>
      <w:r w:rsidRPr="0060753B">
        <w:rPr>
          <w:bCs/>
          <w:sz w:val="24"/>
          <w:szCs w:val="24"/>
        </w:rPr>
        <w:t>природы</w:t>
      </w:r>
      <w:r w:rsidRPr="0060753B">
        <w:rPr>
          <w:sz w:val="24"/>
          <w:szCs w:val="24"/>
        </w:rPr>
        <w:t xml:space="preserve">. - Л.: ЛГУ, </w:t>
      </w:r>
      <w:r w:rsidRPr="0060753B">
        <w:rPr>
          <w:bCs/>
          <w:sz w:val="24"/>
          <w:szCs w:val="24"/>
        </w:rPr>
        <w:t>1979</w:t>
      </w:r>
      <w:r w:rsidRPr="0060753B">
        <w:rPr>
          <w:sz w:val="24"/>
          <w:szCs w:val="24"/>
        </w:rPr>
        <w:t xml:space="preserve">. - </w:t>
      </w:r>
      <w:r w:rsidRPr="0060753B">
        <w:rPr>
          <w:bCs/>
          <w:sz w:val="24"/>
          <w:szCs w:val="24"/>
        </w:rPr>
        <w:t>352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Носов A.B. Радиоактивное загрязнение р. Енисей, обусловленное сбросами Красноярского горно-химического комбината / A.B. Носов М.В. Ашанин, А.Б. Иванов, A.M. Мартынова // Атомная энергия. - 1993. - Т. 74. - Вып. 2. - С. 144-150.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Носов A.B., Алексеенко В.А. Исследование радиоактивного загрязнения рек и малых водоемов в районе тульского цезиевого пятна в 1992 г. // Метеорология и гидрология. -1996. - № 4. - С. .25-33.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Носов A.B., Ашанин М.В., Иванов; А.Б., Мартынова A.M. Радиоактивное загрязнение р. Енисей, обусловленное сбросами Красноярского горно-зимического комбината // Атомная энергия. - 1993. - Т. 74. - Вып.2. - С. 144-150.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Носов A.B., Мартынова A.M. Анализ радиационной обстановки на р.Енисей после снятия с эксплуатации прямоточных реакторов Красноярского ГХК // Атомная энергия, - 1996. - Т. 81. - Вып. З. С. 226-232. </w:t>
      </w:r>
    </w:p>
    <w:p w:rsidR="00CF69C8" w:rsidRPr="0060753B" w:rsidRDefault="00CF69C8" w:rsidP="00CF69C8">
      <w:pPr>
        <w:pStyle w:val="a4"/>
        <w:spacing w:line="312" w:lineRule="auto"/>
        <w:ind w:left="0" w:firstLine="567"/>
        <w:jc w:val="both"/>
        <w:rPr>
          <w:bCs/>
          <w:sz w:val="24"/>
          <w:szCs w:val="24"/>
        </w:rPr>
      </w:pPr>
      <w:r w:rsidRPr="0060753B">
        <w:rPr>
          <w:bCs/>
          <w:sz w:val="24"/>
          <w:szCs w:val="24"/>
        </w:rPr>
        <w:t>Одум Ю. Основы экологии. - М., 1975. - 742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Орлов М.Ю., Сныков, В.П., Хваленский Ю.А., Волокитин А.А. (ИЭМ НПО «Тайфун»). Загрязнение почвы европейской части территории СССР </w:t>
      </w:r>
      <w:r w:rsidRPr="0060753B">
        <w:rPr>
          <w:bCs/>
          <w:sz w:val="24"/>
          <w:szCs w:val="24"/>
          <w:vertAlign w:val="superscript"/>
        </w:rPr>
        <w:t>131</w:t>
      </w:r>
      <w:r w:rsidRPr="0060753B">
        <w:rPr>
          <w:bCs/>
          <w:sz w:val="24"/>
          <w:szCs w:val="24"/>
          <w:lang w:val="en-US"/>
        </w:rPr>
        <w:t>I</w:t>
      </w:r>
      <w:r w:rsidRPr="0060753B">
        <w:rPr>
          <w:bCs/>
          <w:sz w:val="24"/>
          <w:szCs w:val="24"/>
        </w:rPr>
        <w:t xml:space="preserve"> после аварии на Чернобыльской АЭС // Атомная энергия. - 1996. - Т. 80. - Вып. 6. - С. 466-480.</w:t>
      </w:r>
    </w:p>
    <w:p w:rsidR="00CF69C8" w:rsidRPr="0060753B" w:rsidRDefault="00CF69C8" w:rsidP="00CF69C8">
      <w:pPr>
        <w:pStyle w:val="a4"/>
        <w:spacing w:line="312" w:lineRule="auto"/>
        <w:ind w:left="0" w:firstLine="567"/>
        <w:jc w:val="both"/>
        <w:rPr>
          <w:bCs/>
          <w:sz w:val="24"/>
          <w:szCs w:val="24"/>
        </w:rPr>
      </w:pPr>
      <w:r w:rsidRPr="0060753B">
        <w:rPr>
          <w:bCs/>
          <w:iCs/>
          <w:sz w:val="24"/>
          <w:szCs w:val="24"/>
        </w:rPr>
        <w:t>Орлова Э</w:t>
      </w:r>
      <w:r w:rsidRPr="0060753B">
        <w:rPr>
          <w:bCs/>
          <w:sz w:val="24"/>
          <w:szCs w:val="24"/>
        </w:rPr>
        <w:t>.</w:t>
      </w:r>
      <w:r w:rsidRPr="0060753B">
        <w:rPr>
          <w:bCs/>
          <w:iCs/>
          <w:sz w:val="24"/>
          <w:szCs w:val="24"/>
        </w:rPr>
        <w:t>Д</w:t>
      </w:r>
      <w:r w:rsidRPr="0060753B">
        <w:rPr>
          <w:bCs/>
          <w:sz w:val="24"/>
          <w:szCs w:val="24"/>
        </w:rPr>
        <w:t xml:space="preserve">., </w:t>
      </w:r>
      <w:r w:rsidRPr="0060753B">
        <w:rPr>
          <w:bCs/>
          <w:iCs/>
          <w:sz w:val="24"/>
          <w:szCs w:val="24"/>
        </w:rPr>
        <w:t>Неупокоев</w:t>
      </w:r>
      <w:r w:rsidRPr="0060753B">
        <w:rPr>
          <w:bCs/>
          <w:sz w:val="24"/>
          <w:szCs w:val="24"/>
        </w:rPr>
        <w:t xml:space="preserve"> A.A. </w:t>
      </w:r>
      <w:r w:rsidRPr="0060753B">
        <w:rPr>
          <w:bCs/>
          <w:iCs/>
          <w:sz w:val="24"/>
          <w:szCs w:val="24"/>
        </w:rPr>
        <w:t>Влияние повышенных концентраций бора</w:t>
      </w:r>
      <w:r w:rsidRPr="0060753B">
        <w:rPr>
          <w:bCs/>
          <w:sz w:val="24"/>
          <w:szCs w:val="24"/>
        </w:rPr>
        <w:t xml:space="preserve"> на </w:t>
      </w:r>
      <w:r w:rsidRPr="0060753B">
        <w:rPr>
          <w:bCs/>
          <w:iCs/>
          <w:sz w:val="24"/>
          <w:szCs w:val="24"/>
        </w:rPr>
        <w:t>продуктивность</w:t>
      </w:r>
      <w:r w:rsidRPr="0060753B">
        <w:rPr>
          <w:bCs/>
          <w:sz w:val="24"/>
          <w:szCs w:val="24"/>
        </w:rPr>
        <w:t xml:space="preserve"> и </w:t>
      </w:r>
      <w:r w:rsidRPr="0060753B">
        <w:rPr>
          <w:bCs/>
          <w:iCs/>
          <w:sz w:val="24"/>
          <w:szCs w:val="24"/>
        </w:rPr>
        <w:t>химический состав растений</w:t>
      </w:r>
      <w:r w:rsidRPr="0060753B">
        <w:rPr>
          <w:bCs/>
          <w:sz w:val="24"/>
          <w:szCs w:val="24"/>
        </w:rPr>
        <w:t xml:space="preserve"> // </w:t>
      </w:r>
      <w:r w:rsidRPr="0060753B">
        <w:rPr>
          <w:bCs/>
          <w:iCs/>
          <w:sz w:val="24"/>
          <w:szCs w:val="24"/>
        </w:rPr>
        <w:t>Агрохимия</w:t>
      </w:r>
      <w:r w:rsidRPr="0060753B">
        <w:rPr>
          <w:bCs/>
          <w:sz w:val="24"/>
          <w:szCs w:val="24"/>
        </w:rPr>
        <w:t xml:space="preserve">. - </w:t>
      </w:r>
      <w:r w:rsidRPr="0060753B">
        <w:rPr>
          <w:bCs/>
          <w:iCs/>
          <w:sz w:val="24"/>
          <w:szCs w:val="24"/>
        </w:rPr>
        <w:t>1990</w:t>
      </w:r>
      <w:r w:rsidRPr="0060753B">
        <w:rPr>
          <w:bCs/>
          <w:sz w:val="24"/>
          <w:szCs w:val="24"/>
        </w:rPr>
        <w:t xml:space="preserve">. - </w:t>
      </w:r>
      <w:r w:rsidRPr="0060753B">
        <w:rPr>
          <w:bCs/>
          <w:iCs/>
          <w:sz w:val="24"/>
          <w:szCs w:val="24"/>
        </w:rPr>
        <w:t>№ 12</w:t>
      </w:r>
      <w:r w:rsidRPr="0060753B">
        <w:rPr>
          <w:bCs/>
          <w:sz w:val="24"/>
          <w:szCs w:val="24"/>
        </w:rPr>
        <w:t>. - С. 44-52.</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Островская Л. К. Физиологическая роль меди и основы применения медных удобрений. - Киев: Изд-во УСХА, 1961. -184с. </w:t>
      </w:r>
    </w:p>
    <w:p w:rsidR="00CF69C8" w:rsidRPr="0060753B" w:rsidRDefault="00CF69C8" w:rsidP="00CF69C8">
      <w:pPr>
        <w:pStyle w:val="a4"/>
        <w:spacing w:line="312" w:lineRule="auto"/>
        <w:ind w:left="0" w:firstLine="567"/>
        <w:jc w:val="both"/>
        <w:rPr>
          <w:sz w:val="24"/>
          <w:szCs w:val="24"/>
        </w:rPr>
      </w:pPr>
      <w:r w:rsidRPr="0060753B">
        <w:rPr>
          <w:sz w:val="24"/>
          <w:szCs w:val="24"/>
        </w:rPr>
        <w:t>Отчет РНЭЦ о научно-практической работе "Уточнение радиационной обстановки на отчужденных территориях Брянской области" / Отв. исп. А.И. Ермаков. - Москва, 1994. - 51 с.</w:t>
      </w:r>
    </w:p>
    <w:p w:rsidR="00CF69C8" w:rsidRPr="0060753B" w:rsidRDefault="00CF69C8" w:rsidP="00CF69C8">
      <w:pPr>
        <w:pStyle w:val="a4"/>
        <w:spacing w:line="312" w:lineRule="auto"/>
        <w:ind w:left="0" w:firstLine="567"/>
        <w:jc w:val="both"/>
        <w:rPr>
          <w:sz w:val="24"/>
          <w:szCs w:val="24"/>
        </w:rPr>
      </w:pPr>
      <w:r w:rsidRPr="0060753B">
        <w:rPr>
          <w:sz w:val="24"/>
          <w:szCs w:val="24"/>
        </w:rPr>
        <w:t>Отчет РНЭЦ о НИР "Выбор экспериментальных полигонов, разработка и реализация комплексных методов радиационно-экологических исследований на их базе" / Отв. исп. С.К. Гордеев, В.Г. Линник. - М., 1992. - 291 с.</w:t>
      </w:r>
    </w:p>
    <w:p w:rsidR="00CF69C8" w:rsidRPr="0060753B" w:rsidRDefault="00CF69C8" w:rsidP="00CF69C8">
      <w:pPr>
        <w:pStyle w:val="a4"/>
        <w:spacing w:line="312" w:lineRule="auto"/>
        <w:ind w:left="0" w:firstLine="567"/>
        <w:jc w:val="both"/>
        <w:rPr>
          <w:sz w:val="24"/>
          <w:szCs w:val="24"/>
        </w:rPr>
      </w:pPr>
      <w:r w:rsidRPr="0060753B">
        <w:rPr>
          <w:sz w:val="24"/>
          <w:szCs w:val="24"/>
        </w:rPr>
        <w:t>Павлоцкая Ф.И. Миграция радиоактивных продуктов глобальных выпадений в почвах. - М.: Атомиздат, 1975. - 215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Павлоцкая Ф.И. Формы нахождения и миграция радиоактивных продуктов глобальных выпадений в почвах / Автореф</w:t>
      </w:r>
      <w:r w:rsidR="007A7576">
        <w:rPr>
          <w:bCs/>
          <w:sz w:val="24"/>
          <w:szCs w:val="24"/>
        </w:rPr>
        <w:t xml:space="preserve">ерат </w:t>
      </w:r>
      <w:r w:rsidRPr="0060753B">
        <w:rPr>
          <w:bCs/>
          <w:sz w:val="24"/>
          <w:szCs w:val="24"/>
        </w:rPr>
        <w:t xml:space="preserve">д.х.н. - M., 1981. - 42 с. </w:t>
      </w:r>
    </w:p>
    <w:p w:rsidR="00CF69C8" w:rsidRPr="0060753B" w:rsidRDefault="00CF69C8" w:rsidP="00CF69C8">
      <w:pPr>
        <w:pStyle w:val="a4"/>
        <w:spacing w:line="312" w:lineRule="auto"/>
        <w:ind w:left="0" w:firstLine="567"/>
        <w:jc w:val="both"/>
        <w:rPr>
          <w:sz w:val="24"/>
          <w:szCs w:val="24"/>
        </w:rPr>
      </w:pPr>
      <w:r w:rsidRPr="0060753B">
        <w:rPr>
          <w:sz w:val="24"/>
          <w:szCs w:val="24"/>
        </w:rPr>
        <w:t>Павлоцкая Ф.И., Тюрюканова Э.Б., Баранов В.И. Глобальное рассеяние радиоактивного стронция по земной поверхности. - М.: Наука, 1970. - 159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Павлоцкая, Ф.И. Миграция радиоактивных продуктов глобальных выпадений в почвах / Павлоцкая Ф.И. - М.: Атомиздат, 1974. - 216 с.</w:t>
      </w:r>
    </w:p>
    <w:p w:rsidR="00CF69C8" w:rsidRPr="0060753B" w:rsidRDefault="00CF69C8" w:rsidP="00CF69C8">
      <w:pPr>
        <w:pStyle w:val="a4"/>
        <w:spacing w:line="312" w:lineRule="auto"/>
        <w:ind w:left="0" w:firstLine="567"/>
        <w:jc w:val="both"/>
        <w:rPr>
          <w:sz w:val="24"/>
          <w:szCs w:val="24"/>
        </w:rPr>
      </w:pPr>
      <w:r w:rsidRPr="0060753B">
        <w:rPr>
          <w:sz w:val="24"/>
          <w:szCs w:val="24"/>
        </w:rPr>
        <w:t>Парфенов В.И., Якушев Б.И., Мартинович Б.С. и др. Радиоактивное загрязнение растительности Беларуси (в связи с аварией на Чернобыльской АЭС). - Минск: Наука и техника, 1995. - 582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Пегоев А.Н., Фридман Ш.Д. О вертикальных профилях цезия-137 в почвах // Почвоведение. - 1978. - № 8. - С. 77-82.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Пейве Я. В. Микроэлементы в сельском хозяйстве Нечерноземной полосы СССР. - М.: АН СССР, 1954. - 108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Пейве Я. В. Эффективность применения микроэлементов в сельском хозяйстве СССР. // Микроэлементы в сельском хозяйстве и медицине. Докл. Y Всесоюзн. совещ. - Улан-Удэ. - 1968. - С. 5-18. </w:t>
      </w:r>
    </w:p>
    <w:p w:rsidR="00CF69C8" w:rsidRPr="0060753B" w:rsidRDefault="00CF69C8" w:rsidP="00CF69C8">
      <w:pPr>
        <w:pStyle w:val="a4"/>
        <w:spacing w:line="312" w:lineRule="auto"/>
        <w:ind w:left="0" w:firstLine="567"/>
        <w:jc w:val="both"/>
        <w:rPr>
          <w:bCs/>
          <w:sz w:val="24"/>
          <w:szCs w:val="24"/>
        </w:rPr>
      </w:pPr>
      <w:r w:rsidRPr="008B443A">
        <w:rPr>
          <w:bCs/>
          <w:sz w:val="24"/>
          <w:szCs w:val="24"/>
        </w:rPr>
        <w:t>Пейве Я.В., Иванова H.H. О содержании и методах определения меди в почвах Латв. ССР // Почвоведение. - 1953. - № 11</w:t>
      </w:r>
      <w:r>
        <w:rPr>
          <w:bCs/>
          <w:sz w:val="24"/>
          <w:szCs w:val="24"/>
        </w:rPr>
        <w:t>.</w:t>
      </w:r>
      <w:r w:rsidRPr="0060753B">
        <w:rPr>
          <w:bCs/>
          <w:sz w:val="24"/>
          <w:szCs w:val="24"/>
        </w:rPr>
        <w:t xml:space="preserve"> </w:t>
      </w:r>
    </w:p>
    <w:p w:rsidR="00CF69C8" w:rsidRPr="0060753B" w:rsidRDefault="00CF69C8" w:rsidP="00CF69C8">
      <w:pPr>
        <w:pStyle w:val="a4"/>
        <w:spacing w:line="312" w:lineRule="auto"/>
        <w:ind w:left="0" w:firstLine="567"/>
        <w:jc w:val="both"/>
        <w:rPr>
          <w:sz w:val="24"/>
          <w:szCs w:val="24"/>
        </w:rPr>
      </w:pPr>
      <w:r w:rsidRPr="0060753B">
        <w:rPr>
          <w:sz w:val="24"/>
          <w:szCs w:val="24"/>
        </w:rPr>
        <w:t>Перельман А.И. Взаимосвязь учения о биогеохимических провинциях и геохимии ландшафта. Проблемы биогеохимии и геохимической экологии // Тр. биогеохим. лаб. - М.: Наука. - 1999. - Т. 23. - С. 115-133.</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Перельман А.И. Геохимические ландшафты. Карта геохимических ландшафтов СССР. М 1:20 000 000. Физико-географический атлас мира. - М.: ГУГК, 1964. - с. 238.</w:t>
      </w:r>
    </w:p>
    <w:p w:rsidR="00CF69C8" w:rsidRPr="008B443A" w:rsidRDefault="00CF69C8" w:rsidP="00CF69C8">
      <w:pPr>
        <w:pStyle w:val="a4"/>
        <w:spacing w:line="312" w:lineRule="auto"/>
        <w:ind w:left="0" w:firstLine="567"/>
        <w:jc w:val="both"/>
        <w:rPr>
          <w:bCs/>
          <w:spacing w:val="2"/>
          <w:sz w:val="24"/>
          <w:szCs w:val="24"/>
        </w:rPr>
      </w:pPr>
      <w:r w:rsidRPr="008B443A">
        <w:rPr>
          <w:bCs/>
          <w:spacing w:val="2"/>
          <w:sz w:val="24"/>
          <w:szCs w:val="24"/>
        </w:rPr>
        <w:t>Перельман А.И. Геохимия биосферы. - М.: Наука, 1973. – 168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Перельман А.И. Геохимия ландшафта и научные проблемы атомной промышленности // Вестник МГУ. Сер. География. - 1996. - № 3. - С. 22-27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Перельман А.И. Геохимия ландшафта. - М.: Высшая школа, 1975. - 341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Перельман А.И., Анохин А.Б., Борисенко Е.Н. и др. Ландшафтно-геохимические условия размещения АЭС // Геохимические пути миграции искусственных радионуклидов в биосфере. Тез. </w:t>
      </w:r>
      <w:r w:rsidRPr="0060753B">
        <w:rPr>
          <w:sz w:val="24"/>
          <w:szCs w:val="24"/>
          <w:lang w:val="en-US"/>
        </w:rPr>
        <w:t>IV</w:t>
      </w:r>
      <w:r w:rsidRPr="0060753B">
        <w:rPr>
          <w:sz w:val="24"/>
          <w:szCs w:val="24"/>
        </w:rPr>
        <w:t xml:space="preserve"> Всесоюз. конф. - Гомель. - 1990. - С. 27.</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Перельман А.И., Борисенко E.H., Самонов А.Е. и др. Геохимия ландшафтов России и радиогеоэкология // В кн.: Современные изменения в литосфере под влиянием природных и антропогенных факторов. - М.: Недра, 1996. - С. 194-218 </w:t>
      </w:r>
    </w:p>
    <w:p w:rsidR="00CF69C8" w:rsidRPr="0060753B" w:rsidRDefault="00CF69C8" w:rsidP="00CF69C8">
      <w:pPr>
        <w:pStyle w:val="a4"/>
        <w:spacing w:line="312" w:lineRule="auto"/>
        <w:ind w:left="0" w:firstLine="567"/>
        <w:jc w:val="both"/>
        <w:rPr>
          <w:sz w:val="24"/>
          <w:szCs w:val="24"/>
        </w:rPr>
      </w:pPr>
      <w:r w:rsidRPr="0060753B">
        <w:rPr>
          <w:iCs/>
          <w:sz w:val="24"/>
          <w:szCs w:val="24"/>
        </w:rPr>
        <w:t>Перельман А.И., Борисенко Е.Н.</w:t>
      </w:r>
      <w:r w:rsidRPr="0060753B">
        <w:rPr>
          <w:sz w:val="24"/>
          <w:szCs w:val="24"/>
        </w:rPr>
        <w:t xml:space="preserve"> Пермские равнины Приуралья как особая геохимическая и, возможно, палеобиогеохимическая провинция // Проблемы геохимии. - М. - 1965. - С. 614 – 619.</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Перельман А.И., Касимов Н.С. Геохимия ландшафта. - М.: </w:t>
      </w:r>
      <w:r w:rsidRPr="0060753B">
        <w:rPr>
          <w:bCs/>
          <w:iCs/>
          <w:sz w:val="24"/>
          <w:szCs w:val="24"/>
        </w:rPr>
        <w:t xml:space="preserve">Астрея-2000, </w:t>
      </w:r>
      <w:r w:rsidRPr="0060753B">
        <w:rPr>
          <w:sz w:val="24"/>
          <w:szCs w:val="24"/>
        </w:rPr>
        <w:t xml:space="preserve">1999. - 763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Перельман, А.И. Геохимия ландшафта и научные проблемы атомной промышленности / А.И Перельман. // Вестн. Моск. ун-та. Сер. 5. - М. - 1996.- №3.- С. 22-27. </w:t>
      </w:r>
    </w:p>
    <w:p w:rsidR="00CF69C8" w:rsidRPr="0060753B" w:rsidRDefault="00CF69C8" w:rsidP="00CF69C8">
      <w:pPr>
        <w:pStyle w:val="a4"/>
        <w:spacing w:line="312" w:lineRule="auto"/>
        <w:ind w:left="0" w:firstLine="567"/>
        <w:jc w:val="both"/>
        <w:rPr>
          <w:sz w:val="24"/>
          <w:szCs w:val="24"/>
        </w:rPr>
      </w:pPr>
      <w:r w:rsidRPr="0060753B">
        <w:rPr>
          <w:sz w:val="24"/>
          <w:szCs w:val="24"/>
        </w:rPr>
        <w:t>Перепелятников Г.П., Ильин М.И., Пристер Б.С. Рациональное использование лугов зоны полесья УССР, подвергшихся радиоактивному загрязнению в результате аварии на ЧАЭС // Ш Всесоюз. конф. по с.-х. радиологии. - Обнинск. - 1990. - Т. 1. - С. 39.</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Петрунина Н.С.</w:t>
      </w:r>
      <w:r w:rsidRPr="0060753B">
        <w:rPr>
          <w:spacing w:val="-1"/>
          <w:sz w:val="24"/>
          <w:szCs w:val="24"/>
        </w:rPr>
        <w:t xml:space="preserve"> Геохимическая экология растений в провинциях с избыточным содержанием микроэлементов (Ni, Со, Си, Mo, Pb, Zn) // Тр. Биогеохим. лаб. - 1974. - Т. 17. - С. 57- 117.</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Петрунина Н.С. Микроэлементы и болезни сельскохозяйственных растений // Биологическая роль микроэлементов и их применение в сельском хозяйстве и медицине. -М. - 1974. - С. 438. </w:t>
      </w:r>
    </w:p>
    <w:p w:rsidR="00CF69C8" w:rsidRPr="0060753B" w:rsidRDefault="00CF69C8" w:rsidP="00CF69C8">
      <w:pPr>
        <w:pStyle w:val="a4"/>
        <w:spacing w:line="312" w:lineRule="auto"/>
        <w:ind w:left="0" w:firstLine="567"/>
        <w:jc w:val="both"/>
        <w:rPr>
          <w:sz w:val="24"/>
          <w:szCs w:val="24"/>
        </w:rPr>
      </w:pPr>
      <w:r w:rsidRPr="0060753B">
        <w:rPr>
          <w:iCs/>
          <w:sz w:val="24"/>
          <w:szCs w:val="24"/>
        </w:rPr>
        <w:t>Петряев Е.П., Овсянникова С.В., Рубинчик С.Я., Любкина И.Я., Соколик Г.А.</w:t>
      </w:r>
      <w:r w:rsidRPr="0060753B">
        <w:rPr>
          <w:sz w:val="24"/>
          <w:szCs w:val="24"/>
        </w:rPr>
        <w:t>Состояние радионуклидов чернобыльских выпадений в почвах Белоруссии.// - Изв. АН БССР. Сер. физ.-энерг. наук. - 1991. - № 4. - С. 48 - 55.</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Петряев Е.П., Соколик Г.А., Иванова Г.А. и др. Основные закономерности миграции чернобыльских радионуклидов в ландшафтах юга Белоруссии // Геохимические пути миграции искусственных радионуклидов в биосфере: </w:t>
      </w:r>
      <w:r w:rsidRPr="0060753B">
        <w:rPr>
          <w:sz w:val="24"/>
          <w:szCs w:val="24"/>
          <w:lang w:val="en-US"/>
        </w:rPr>
        <w:t>IV</w:t>
      </w:r>
      <w:r w:rsidRPr="0060753B">
        <w:rPr>
          <w:sz w:val="24"/>
          <w:szCs w:val="24"/>
        </w:rPr>
        <w:t xml:space="preserve"> науч. конф. по программе АЭС-ВО. – Гомель. - 1990. - С.28.</w:t>
      </w:r>
    </w:p>
    <w:p w:rsidR="00CF69C8" w:rsidRPr="007A7576" w:rsidRDefault="00CF69C8" w:rsidP="00CF69C8">
      <w:pPr>
        <w:pStyle w:val="a4"/>
        <w:spacing w:line="312" w:lineRule="auto"/>
        <w:ind w:left="0" w:firstLine="567"/>
        <w:jc w:val="both"/>
        <w:rPr>
          <w:spacing w:val="6"/>
          <w:sz w:val="24"/>
          <w:szCs w:val="24"/>
        </w:rPr>
      </w:pPr>
      <w:r w:rsidRPr="007A7576">
        <w:rPr>
          <w:bCs/>
          <w:spacing w:val="6"/>
          <w:sz w:val="24"/>
          <w:szCs w:val="24"/>
        </w:rPr>
        <w:t>Петухова</w:t>
      </w:r>
      <w:r w:rsidRPr="007A7576">
        <w:rPr>
          <w:spacing w:val="6"/>
          <w:sz w:val="24"/>
          <w:szCs w:val="24"/>
        </w:rPr>
        <w:t xml:space="preserve"> </w:t>
      </w:r>
      <w:r w:rsidRPr="007A7576">
        <w:rPr>
          <w:bCs/>
          <w:spacing w:val="6"/>
          <w:sz w:val="24"/>
          <w:szCs w:val="24"/>
        </w:rPr>
        <w:t>Н.Н</w:t>
      </w:r>
      <w:r w:rsidRPr="007A7576">
        <w:rPr>
          <w:spacing w:val="6"/>
          <w:sz w:val="24"/>
          <w:szCs w:val="24"/>
        </w:rPr>
        <w:t xml:space="preserve">. </w:t>
      </w:r>
      <w:r w:rsidRPr="007A7576">
        <w:rPr>
          <w:bCs/>
          <w:spacing w:val="6"/>
          <w:sz w:val="24"/>
          <w:szCs w:val="24"/>
        </w:rPr>
        <w:t>Геохимия</w:t>
      </w:r>
      <w:r w:rsidRPr="007A7576">
        <w:rPr>
          <w:spacing w:val="6"/>
          <w:sz w:val="24"/>
          <w:szCs w:val="24"/>
        </w:rPr>
        <w:t xml:space="preserve"> </w:t>
      </w:r>
      <w:r w:rsidRPr="007A7576">
        <w:rPr>
          <w:bCs/>
          <w:spacing w:val="6"/>
          <w:sz w:val="24"/>
          <w:szCs w:val="24"/>
        </w:rPr>
        <w:t>почв</w:t>
      </w:r>
      <w:r w:rsidRPr="007A7576">
        <w:rPr>
          <w:spacing w:val="6"/>
          <w:sz w:val="24"/>
          <w:szCs w:val="24"/>
        </w:rPr>
        <w:t xml:space="preserve"> Белорусской ССР. Академия наук Белорусской ССР, Институт </w:t>
      </w:r>
      <w:r w:rsidRPr="007A7576">
        <w:rPr>
          <w:bCs/>
          <w:spacing w:val="6"/>
          <w:sz w:val="24"/>
          <w:szCs w:val="24"/>
        </w:rPr>
        <w:t>геохимии</w:t>
      </w:r>
      <w:r w:rsidRPr="007A7576">
        <w:rPr>
          <w:spacing w:val="6"/>
          <w:sz w:val="24"/>
          <w:szCs w:val="24"/>
        </w:rPr>
        <w:t xml:space="preserve"> и геофизики / ред. д-р геол.-мин. наук В. А. Кузнецова. - Минск: Наука и техника, 1987. - 231 с.</w:t>
      </w:r>
    </w:p>
    <w:p w:rsidR="00CF69C8" w:rsidRPr="0060753B" w:rsidRDefault="00CF69C8" w:rsidP="00CF69C8">
      <w:pPr>
        <w:pStyle w:val="a4"/>
        <w:spacing w:line="312" w:lineRule="auto"/>
        <w:ind w:left="0" w:firstLine="567"/>
        <w:jc w:val="both"/>
        <w:rPr>
          <w:iCs/>
          <w:sz w:val="24"/>
          <w:szCs w:val="24"/>
        </w:rPr>
      </w:pPr>
      <w:r w:rsidRPr="0060753B">
        <w:rPr>
          <w:iCs/>
          <w:spacing w:val="-5"/>
          <w:sz w:val="24"/>
          <w:szCs w:val="24"/>
        </w:rPr>
        <w:t xml:space="preserve">Петухова Н.Н., Кузнецов В.А. К кларкам микроэлементов в почвенном покрове Беларуси // Докл. АН Беларуси. - 1992. - Т. 36. - № 5. - С. 461―465. </w:t>
      </w:r>
    </w:p>
    <w:p w:rsidR="00CF69C8" w:rsidRPr="0060753B" w:rsidRDefault="00CF69C8" w:rsidP="00CF69C8">
      <w:pPr>
        <w:pStyle w:val="a4"/>
        <w:spacing w:line="312" w:lineRule="auto"/>
        <w:ind w:left="0" w:firstLine="567"/>
        <w:jc w:val="both"/>
        <w:rPr>
          <w:sz w:val="24"/>
          <w:szCs w:val="24"/>
        </w:rPr>
      </w:pPr>
      <w:r w:rsidRPr="0060753B">
        <w:rPr>
          <w:sz w:val="24"/>
          <w:szCs w:val="24"/>
        </w:rPr>
        <w:t>Питкевич В.А., Шершаков В.М., Дуба В.В. Данные по радиоактивному загрязнению территории Российской Федерации цезием-137, стронцием-90, плутонием-239, 240 // Радиация и риск. Бюллетень Российского государственного медико-дозиметрического регистра. - Москва, - Обнинск. – 1993. - Вып. 3. Приложение 1. Часть 1. - С. 6-66.</w:t>
      </w:r>
    </w:p>
    <w:p w:rsidR="00CF69C8" w:rsidRPr="003116FC" w:rsidRDefault="00CF69C8" w:rsidP="00CF69C8">
      <w:pPr>
        <w:pStyle w:val="a4"/>
        <w:spacing w:line="312" w:lineRule="auto"/>
        <w:ind w:left="0" w:firstLine="567"/>
        <w:jc w:val="both"/>
        <w:rPr>
          <w:spacing w:val="-4"/>
          <w:sz w:val="24"/>
          <w:szCs w:val="24"/>
        </w:rPr>
      </w:pPr>
      <w:r w:rsidRPr="003116FC">
        <w:rPr>
          <w:spacing w:val="-4"/>
          <w:sz w:val="24"/>
          <w:szCs w:val="24"/>
        </w:rPr>
        <w:t xml:space="preserve">Питкевич В.А., Шершаков В.М., Дуба В.В. Данные реконструкции удельного поверхностного загрязнения изотопом </w:t>
      </w:r>
      <w:r w:rsidRPr="003116FC">
        <w:rPr>
          <w:spacing w:val="-4"/>
          <w:sz w:val="24"/>
          <w:szCs w:val="24"/>
          <w:vertAlign w:val="superscript"/>
        </w:rPr>
        <w:t>131</w:t>
      </w:r>
      <w:r w:rsidRPr="003116FC">
        <w:rPr>
          <w:spacing w:val="-4"/>
          <w:sz w:val="24"/>
          <w:szCs w:val="24"/>
          <w:lang w:val="en-US"/>
        </w:rPr>
        <w:t>I</w:t>
      </w:r>
      <w:r w:rsidRPr="003116FC">
        <w:rPr>
          <w:spacing w:val="-4"/>
          <w:sz w:val="24"/>
          <w:szCs w:val="24"/>
        </w:rPr>
        <w:t xml:space="preserve"> территории Российской Федерации вследствие аварии на Чернобыльской АЭС // Радиация и риск. Бюллетень Российского государственного медико-дозиметрического регистра. - Москва, - Обнинск. 1993. - Вып. 3, приложение 1. - Часть 2. - С. 67-153.</w:t>
      </w:r>
    </w:p>
    <w:p w:rsidR="00CF69C8" w:rsidRPr="0060753B" w:rsidRDefault="00CF69C8" w:rsidP="00CF69C8">
      <w:pPr>
        <w:pStyle w:val="a4"/>
        <w:spacing w:line="312" w:lineRule="auto"/>
        <w:ind w:left="0" w:firstLine="567"/>
        <w:jc w:val="both"/>
        <w:rPr>
          <w:sz w:val="24"/>
          <w:szCs w:val="24"/>
        </w:rPr>
      </w:pPr>
      <w:r w:rsidRPr="0060753B">
        <w:rPr>
          <w:iCs/>
          <w:sz w:val="24"/>
          <w:szCs w:val="24"/>
        </w:rPr>
        <w:t>Покаржевский А.Д.</w:t>
      </w:r>
      <w:r w:rsidRPr="0060753B">
        <w:rPr>
          <w:sz w:val="24"/>
          <w:szCs w:val="24"/>
        </w:rPr>
        <w:t xml:space="preserve"> Геохимическая экология наземных животных. - М., 1985. - 300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Покатилов Ю.Г. Геохимическая экология юга Средней Сибири / Автореф…д.б.н.– М., 1983.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Полынов Б. Б. К вопросу о роли элементов биосферы в эволюции организмов // Почвоведение. - 1948. - № 10. - С. 594-607.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Полынов Б.Б. Избранные труды. - М.: Изд-во АН СССР, 1956. - 751 с. </w:t>
      </w:r>
    </w:p>
    <w:p w:rsidR="00CF69C8" w:rsidRPr="0060753B" w:rsidRDefault="00CF69C8" w:rsidP="00CF69C8">
      <w:pPr>
        <w:pStyle w:val="a4"/>
        <w:spacing w:line="312" w:lineRule="auto"/>
        <w:ind w:left="0" w:firstLine="567"/>
        <w:jc w:val="both"/>
        <w:rPr>
          <w:sz w:val="24"/>
          <w:szCs w:val="24"/>
        </w:rPr>
      </w:pPr>
      <w:r w:rsidRPr="0060753B">
        <w:rPr>
          <w:iCs/>
          <w:sz w:val="24"/>
          <w:szCs w:val="24"/>
        </w:rPr>
        <w:t xml:space="preserve">Полынов Б.Б. </w:t>
      </w:r>
      <w:r w:rsidRPr="0060753B">
        <w:rPr>
          <w:sz w:val="24"/>
          <w:szCs w:val="24"/>
        </w:rPr>
        <w:t>Кора выветривания. - Л., 1934. - 240 с.</w:t>
      </w:r>
    </w:p>
    <w:p w:rsidR="00CF69C8" w:rsidRPr="0075314D" w:rsidRDefault="00CF69C8" w:rsidP="00CF69C8">
      <w:pPr>
        <w:pStyle w:val="a4"/>
        <w:spacing w:line="312" w:lineRule="auto"/>
        <w:ind w:left="0" w:firstLine="567"/>
        <w:jc w:val="both"/>
        <w:rPr>
          <w:spacing w:val="-5"/>
          <w:sz w:val="24"/>
          <w:szCs w:val="24"/>
        </w:rPr>
      </w:pPr>
      <w:r w:rsidRPr="0075314D">
        <w:rPr>
          <w:spacing w:val="-5"/>
          <w:sz w:val="24"/>
          <w:szCs w:val="24"/>
        </w:rPr>
        <w:t>Полынов Б.Б. Ландшафт и почва // Природа. - 1925. - №1-3. – 84 с.</w:t>
      </w:r>
    </w:p>
    <w:p w:rsidR="00CF69C8" w:rsidRPr="003116FC" w:rsidRDefault="00CF69C8" w:rsidP="00CF69C8">
      <w:pPr>
        <w:pStyle w:val="a4"/>
        <w:spacing w:line="312" w:lineRule="auto"/>
        <w:ind w:left="0" w:firstLine="567"/>
        <w:jc w:val="both"/>
        <w:rPr>
          <w:color w:val="000000"/>
          <w:spacing w:val="-4"/>
          <w:sz w:val="24"/>
          <w:szCs w:val="24"/>
        </w:rPr>
      </w:pPr>
      <w:r w:rsidRPr="003116FC">
        <w:rPr>
          <w:iCs/>
          <w:color w:val="000000"/>
          <w:spacing w:val="-4"/>
          <w:sz w:val="24"/>
          <w:szCs w:val="24"/>
        </w:rPr>
        <w:t xml:space="preserve">Полынов Б.Б. </w:t>
      </w:r>
      <w:r w:rsidRPr="003116FC">
        <w:rPr>
          <w:color w:val="000000"/>
          <w:spacing w:val="-4"/>
          <w:sz w:val="24"/>
          <w:szCs w:val="24"/>
        </w:rPr>
        <w:t>О геологической роли организмов // Вопр. географии. 1953б. - Вып. 33. - С. 45– 64.</w:t>
      </w:r>
    </w:p>
    <w:p w:rsidR="00CF69C8" w:rsidRPr="0060753B" w:rsidRDefault="00CF69C8" w:rsidP="00CF69C8">
      <w:pPr>
        <w:pStyle w:val="a4"/>
        <w:spacing w:line="312" w:lineRule="auto"/>
        <w:ind w:left="0" w:firstLine="567"/>
        <w:jc w:val="both"/>
        <w:rPr>
          <w:sz w:val="24"/>
          <w:szCs w:val="24"/>
        </w:rPr>
      </w:pPr>
      <w:r w:rsidRPr="0060753B">
        <w:rPr>
          <w:iCs/>
          <w:sz w:val="24"/>
          <w:szCs w:val="24"/>
        </w:rPr>
        <w:t xml:space="preserve">Полынов Б.Б. </w:t>
      </w:r>
      <w:r w:rsidRPr="0060753B">
        <w:rPr>
          <w:sz w:val="24"/>
          <w:szCs w:val="24"/>
        </w:rPr>
        <w:t>Основы построения генетической классификации почв // Задачи и методы почвенных исследований. - М.,- Л. - 1933. - С. 23 - 33.</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Полынов Б.Б. </w:t>
      </w:r>
      <w:r w:rsidRPr="0060753B">
        <w:rPr>
          <w:spacing w:val="-5"/>
          <w:sz w:val="24"/>
          <w:szCs w:val="24"/>
        </w:rPr>
        <w:t>Первые стадии почвообразования на массивно-кристаллических породах // Почвоведение. - 1945. - № 7. - С. 327- 339.</w:t>
      </w:r>
    </w:p>
    <w:p w:rsidR="00CF69C8" w:rsidRPr="0060753B" w:rsidRDefault="00CF69C8" w:rsidP="00CF69C8">
      <w:pPr>
        <w:pStyle w:val="a4"/>
        <w:spacing w:line="312" w:lineRule="auto"/>
        <w:ind w:left="0" w:firstLine="567"/>
        <w:jc w:val="both"/>
        <w:rPr>
          <w:color w:val="000000"/>
          <w:sz w:val="24"/>
          <w:szCs w:val="24"/>
        </w:rPr>
      </w:pPr>
      <w:r w:rsidRPr="0060753B">
        <w:rPr>
          <w:iCs/>
          <w:color w:val="000000"/>
          <w:sz w:val="24"/>
          <w:szCs w:val="24"/>
        </w:rPr>
        <w:t>Полынов Б.Б.</w:t>
      </w:r>
      <w:r w:rsidRPr="0060753B">
        <w:rPr>
          <w:color w:val="000000"/>
          <w:sz w:val="24"/>
          <w:szCs w:val="24"/>
        </w:rPr>
        <w:t xml:space="preserve"> Учение о ландшафтах // Вопр. географии. - 1953а. - Вып. 33. - С. 30 - 44.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Поляков Ю.А. Закономерности поведения 90Sr и 137Cs в почве / Ю.А. Поляков // В кн.: Современные проблемы радиобиологии. Радиоэкология. Под ред. В.М. Клечковского. - М.: Атомиздат. - 1971. -Т. 2. - С. 90-97. </w:t>
      </w:r>
    </w:p>
    <w:p w:rsidR="00CF69C8" w:rsidRPr="003116FC" w:rsidRDefault="00CF69C8" w:rsidP="00CF69C8">
      <w:pPr>
        <w:pStyle w:val="a4"/>
        <w:spacing w:line="312" w:lineRule="auto"/>
        <w:ind w:left="0" w:firstLine="567"/>
        <w:jc w:val="both"/>
        <w:rPr>
          <w:bCs/>
          <w:spacing w:val="-4"/>
          <w:sz w:val="24"/>
          <w:szCs w:val="24"/>
        </w:rPr>
      </w:pPr>
      <w:r w:rsidRPr="003116FC">
        <w:rPr>
          <w:bCs/>
          <w:spacing w:val="-4"/>
          <w:sz w:val="24"/>
          <w:szCs w:val="24"/>
        </w:rPr>
        <w:t xml:space="preserve">Поляков Ю.А. Радиоэкология и дезактивация почв / Ю.А. Поляков. М.: Атомиздат, 1970. - 303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Поникарова Т.М. Роль органического вещества и минеральной части торфов в сорбции радиоцезия / Т.М. Поникарова, В.Н Уфимов, В.Ф. Дричко, М.Е. Рябцева // Почвоведение. - 1995. - № 9. - С. 1096-1100. </w:t>
      </w:r>
    </w:p>
    <w:p w:rsidR="00CF69C8" w:rsidRPr="0060753B" w:rsidRDefault="00CF69C8" w:rsidP="00CF69C8">
      <w:pPr>
        <w:pStyle w:val="a4"/>
        <w:spacing w:line="312" w:lineRule="auto"/>
        <w:ind w:left="0" w:firstLine="567"/>
        <w:jc w:val="both"/>
        <w:rPr>
          <w:bCs/>
          <w:sz w:val="24"/>
          <w:szCs w:val="24"/>
        </w:rPr>
      </w:pPr>
      <w:r w:rsidRPr="0060753B">
        <w:rPr>
          <w:bCs/>
          <w:sz w:val="24"/>
          <w:szCs w:val="24"/>
        </w:rPr>
        <w:t>Пономаренко А.Г. Эволюция экосистем, основные события // ХХУП Междунар. геол. конгр. - М.: Наука, 1984. - Т. 2: Палеонтология. - С. 71-74.</w:t>
      </w:r>
    </w:p>
    <w:p w:rsidR="00CF69C8" w:rsidRPr="003116FC" w:rsidRDefault="00CF69C8" w:rsidP="00CF69C8">
      <w:pPr>
        <w:pStyle w:val="a4"/>
        <w:spacing w:line="312" w:lineRule="auto"/>
        <w:ind w:left="0" w:firstLine="567"/>
        <w:jc w:val="both"/>
        <w:rPr>
          <w:spacing w:val="-4"/>
          <w:sz w:val="24"/>
          <w:szCs w:val="24"/>
        </w:rPr>
      </w:pPr>
      <w:r w:rsidRPr="003116FC">
        <w:rPr>
          <w:spacing w:val="-4"/>
          <w:sz w:val="24"/>
          <w:szCs w:val="24"/>
        </w:rPr>
        <w:t>Последствия Чернобыльской катастрофы: здоровье среды / Ред. В.М. Захаров, Е.Ю. Крысанов; Центр экол. политики России. Моск. Отд. Междунар. фонда «Биотест». - М., 1996. - 169 с.</w:t>
      </w:r>
    </w:p>
    <w:p w:rsidR="00CF69C8" w:rsidRPr="0060753B" w:rsidRDefault="00CF69C8" w:rsidP="00CF69C8">
      <w:pPr>
        <w:pStyle w:val="a4"/>
        <w:spacing w:line="312" w:lineRule="auto"/>
        <w:ind w:left="0" w:firstLine="567"/>
        <w:jc w:val="both"/>
        <w:rPr>
          <w:sz w:val="24"/>
          <w:szCs w:val="24"/>
        </w:rPr>
      </w:pPr>
      <w:r w:rsidRPr="0060753B">
        <w:rPr>
          <w:sz w:val="24"/>
          <w:szCs w:val="24"/>
        </w:rPr>
        <w:t>Последствия Чернобыльской катастрофы: Здоровье человека. / Под ред. Е.Б. Бурлаковой; Центр Экол. политики России. Науч. совет по радиобиологии РАН. - М., 1996. -289 с.</w:t>
      </w:r>
    </w:p>
    <w:p w:rsidR="00CF69C8" w:rsidRPr="0060753B" w:rsidRDefault="00CF69C8" w:rsidP="00CF69C8">
      <w:pPr>
        <w:pStyle w:val="a4"/>
        <w:spacing w:line="312" w:lineRule="auto"/>
        <w:ind w:left="0" w:firstLine="567"/>
        <w:jc w:val="both"/>
        <w:rPr>
          <w:sz w:val="24"/>
          <w:szCs w:val="24"/>
        </w:rPr>
      </w:pPr>
      <w:r w:rsidRPr="0060753B">
        <w:rPr>
          <w:sz w:val="24"/>
          <w:szCs w:val="24"/>
        </w:rPr>
        <w:t>Потатуева Ю.А., Прокофьева Р.И., Бурак Ю.К., Алексеев Е.Д. Некоторые особенности поступления в растения йода на торфяных почвах // Агрохимия. -1976. - № 10. - С. 114-119.</w:t>
      </w:r>
    </w:p>
    <w:p w:rsidR="00CF69C8" w:rsidRPr="0075314D" w:rsidRDefault="00CF69C8" w:rsidP="00CF69C8">
      <w:pPr>
        <w:pStyle w:val="a4"/>
        <w:spacing w:line="312" w:lineRule="auto"/>
        <w:ind w:left="0" w:firstLine="567"/>
        <w:jc w:val="both"/>
        <w:rPr>
          <w:color w:val="000000"/>
          <w:sz w:val="24"/>
          <w:szCs w:val="24"/>
        </w:rPr>
      </w:pPr>
      <w:r w:rsidRPr="0075314D">
        <w:rPr>
          <w:color w:val="000000"/>
          <w:sz w:val="24"/>
          <w:szCs w:val="24"/>
        </w:rPr>
        <w:t xml:space="preserve">Прасолов Л.И. Генетические типы почв и почвенные области Европейской части СССР // в кн.: Почвы СССР, т. 1, - М., - Л., 1939 [Совм. с И. П. Герасимовым] {электронный ресурс]. Режим доступа: </w:t>
      </w:r>
      <w:hyperlink r:id="rId221" w:anchor="ixzz49IKwH8AY" w:history="1">
        <w:r w:rsidRPr="0075314D">
          <w:rPr>
            <w:color w:val="0000FF"/>
            <w:sz w:val="24"/>
            <w:szCs w:val="24"/>
            <w:u w:val="single"/>
          </w:rPr>
          <w:t>http://gufo.me/content_bigbioenc/prasolov-leonid-ivanovich-179257.html#ixzz49IKwH8AY</w:t>
        </w:r>
      </w:hyperlink>
    </w:p>
    <w:p w:rsidR="00CF69C8" w:rsidRPr="0075314D" w:rsidRDefault="00CF69C8" w:rsidP="00CF69C8">
      <w:pPr>
        <w:pStyle w:val="a4"/>
        <w:spacing w:line="312" w:lineRule="auto"/>
        <w:ind w:left="0" w:firstLine="567"/>
        <w:jc w:val="both"/>
        <w:rPr>
          <w:color w:val="000000"/>
          <w:sz w:val="24"/>
          <w:szCs w:val="24"/>
        </w:rPr>
      </w:pPr>
      <w:r w:rsidRPr="0075314D">
        <w:rPr>
          <w:color w:val="000000"/>
          <w:sz w:val="24"/>
          <w:szCs w:val="24"/>
        </w:rPr>
        <w:t xml:space="preserve">Прасолов Л.И. О единой номенклатуре и основах генетической классификации почв // Почвоведение. - 1937. - № 6. [Элекронный ресурс]. Режим доступа: </w:t>
      </w:r>
      <w:hyperlink r:id="rId222" w:anchor="ixzz49IKQZWGT" w:history="1">
        <w:r w:rsidRPr="0075314D">
          <w:rPr>
            <w:color w:val="0000FF"/>
            <w:sz w:val="24"/>
            <w:szCs w:val="24"/>
            <w:u w:val="single"/>
          </w:rPr>
          <w:t>http://gufo.me/content_bigbioenc/prasolov-leonid-ivanovich-179257.html#ixzz49IKQZWGT</w:t>
        </w:r>
      </w:hyperlink>
    </w:p>
    <w:p w:rsidR="00CF69C8" w:rsidRPr="0060753B" w:rsidRDefault="00CF69C8" w:rsidP="00CF69C8">
      <w:pPr>
        <w:pStyle w:val="a4"/>
        <w:spacing w:line="312" w:lineRule="auto"/>
        <w:ind w:left="0" w:firstLine="567"/>
        <w:jc w:val="both"/>
        <w:rPr>
          <w:sz w:val="24"/>
          <w:szCs w:val="24"/>
        </w:rPr>
      </w:pPr>
      <w:r w:rsidRPr="0060753B">
        <w:rPr>
          <w:iCs/>
          <w:sz w:val="24"/>
          <w:szCs w:val="24"/>
        </w:rPr>
        <w:t>Пресман А.С.</w:t>
      </w:r>
      <w:r w:rsidRPr="0060753B">
        <w:rPr>
          <w:sz w:val="24"/>
          <w:szCs w:val="24"/>
        </w:rPr>
        <w:t xml:space="preserve"> Идеи В.И. Вернадского в современной биологии. - М., 1976. - 64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Природный радиационный фон: происхождение и эволюция:  Учебно-методическое пособие к курсу «Радиоэкология» для студентов физического факультета, обучающихся по специальности основного профессионального образования «Радиационная безопасность человека и окружающей среды» и дополнительного профессионального образования по специальности «Эколог (в области профессиональной деятельности)» [Электронный ресурс]. - Ростов-на-Дону. - 2007. ( </w:t>
      </w:r>
      <w:hyperlink r:id="rId223" w:history="1">
        <w:r w:rsidRPr="0060753B">
          <w:rPr>
            <w:rStyle w:val="af2"/>
            <w:sz w:val="24"/>
            <w:szCs w:val="24"/>
            <w:lang w:val="en-US"/>
          </w:rPr>
          <w:t>http</w:t>
        </w:r>
        <w:r w:rsidRPr="0060753B">
          <w:rPr>
            <w:rStyle w:val="af2"/>
            <w:sz w:val="24"/>
            <w:szCs w:val="24"/>
          </w:rPr>
          <w:t>://</w:t>
        </w:r>
        <w:r w:rsidRPr="0060753B">
          <w:rPr>
            <w:rStyle w:val="af2"/>
            <w:sz w:val="24"/>
            <w:szCs w:val="24"/>
            <w:lang w:val="en-US"/>
          </w:rPr>
          <w:t>phys</w:t>
        </w:r>
        <w:r w:rsidRPr="0060753B">
          <w:rPr>
            <w:rStyle w:val="af2"/>
            <w:sz w:val="24"/>
            <w:szCs w:val="24"/>
          </w:rPr>
          <w:t>.</w:t>
        </w:r>
        <w:r w:rsidRPr="0060753B">
          <w:rPr>
            <w:rStyle w:val="af2"/>
            <w:sz w:val="24"/>
            <w:szCs w:val="24"/>
            <w:lang w:val="en-US"/>
          </w:rPr>
          <w:t>rsu</w:t>
        </w:r>
        <w:r w:rsidRPr="0060753B">
          <w:rPr>
            <w:rStyle w:val="af2"/>
            <w:sz w:val="24"/>
            <w:szCs w:val="24"/>
          </w:rPr>
          <w:t>.</w:t>
        </w:r>
        <w:r w:rsidRPr="0060753B">
          <w:rPr>
            <w:rStyle w:val="af2"/>
            <w:sz w:val="24"/>
            <w:szCs w:val="24"/>
            <w:lang w:val="en-US"/>
          </w:rPr>
          <w:t>ru</w:t>
        </w:r>
        <w:r w:rsidRPr="0060753B">
          <w:rPr>
            <w:rStyle w:val="af2"/>
            <w:sz w:val="24"/>
            <w:szCs w:val="24"/>
          </w:rPr>
          <w:t>/</w:t>
        </w:r>
        <w:r w:rsidRPr="0060753B">
          <w:rPr>
            <w:rStyle w:val="af2"/>
            <w:sz w:val="24"/>
            <w:szCs w:val="24"/>
            <w:lang w:val="en-US"/>
          </w:rPr>
          <w:t>web</w:t>
        </w:r>
        <w:r w:rsidRPr="0060753B">
          <w:rPr>
            <w:rStyle w:val="af2"/>
            <w:sz w:val="24"/>
            <w:szCs w:val="24"/>
          </w:rPr>
          <w:t>/</w:t>
        </w:r>
        <w:r w:rsidRPr="0060753B">
          <w:rPr>
            <w:rStyle w:val="af2"/>
            <w:sz w:val="24"/>
            <w:szCs w:val="24"/>
            <w:lang w:val="en-US"/>
          </w:rPr>
          <w:t>students</w:t>
        </w:r>
        <w:r w:rsidRPr="0060753B">
          <w:rPr>
            <w:rStyle w:val="af2"/>
            <w:sz w:val="24"/>
            <w:szCs w:val="24"/>
          </w:rPr>
          <w:t>/</w:t>
        </w:r>
        <w:r w:rsidRPr="0060753B">
          <w:rPr>
            <w:rStyle w:val="af2"/>
            <w:sz w:val="24"/>
            <w:szCs w:val="24"/>
            <w:lang w:val="en-US"/>
          </w:rPr>
          <w:t>RadSec</w:t>
        </w:r>
        <w:r w:rsidRPr="0060753B">
          <w:rPr>
            <w:rStyle w:val="af2"/>
            <w:sz w:val="24"/>
            <w:szCs w:val="24"/>
          </w:rPr>
          <w:t>/10.</w:t>
        </w:r>
        <w:r w:rsidRPr="0060753B">
          <w:rPr>
            <w:rStyle w:val="af2"/>
            <w:sz w:val="24"/>
            <w:szCs w:val="24"/>
            <w:lang w:val="en-US"/>
          </w:rPr>
          <w:t>pdf</w:t>
        </w:r>
      </w:hyperlink>
      <w:r w:rsidRPr="0060753B">
        <w:rPr>
          <w:sz w:val="24"/>
          <w:szCs w:val="24"/>
          <w:u w:val="single"/>
        </w:rPr>
        <w:t>)</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Пристер Б.С. Миграция радионуклидов и переход их в растения в зоне аварии на Чернобыльской АЭС / Б.С. Пристер, Н.Л. Омельяненко, Л.В. Перепелятников // Почвоведение. -1990. -№10. - С. 51-59.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Пристер Б.С. Основы сельскохозяйственной радиологии / Б.С.Пристер, H.A. Лощилов, О.Ф. Немец, В.А. Поярков. 2-е изд., переработ, и доп.- К.: Урожай, 1991. -472 с. </w:t>
      </w:r>
    </w:p>
    <w:p w:rsidR="00CF69C8" w:rsidRPr="0060753B" w:rsidRDefault="00CF69C8" w:rsidP="00CF69C8">
      <w:pPr>
        <w:pStyle w:val="a4"/>
        <w:spacing w:line="312" w:lineRule="auto"/>
        <w:ind w:left="0" w:firstLine="567"/>
        <w:jc w:val="both"/>
        <w:rPr>
          <w:sz w:val="24"/>
          <w:szCs w:val="24"/>
        </w:rPr>
      </w:pPr>
      <w:r w:rsidRPr="0060753B">
        <w:rPr>
          <w:bCs/>
          <w:iCs/>
          <w:sz w:val="24"/>
          <w:szCs w:val="24"/>
        </w:rPr>
        <w:t>Пристер Б.С., Григорьева Т.А., Перевезенцев В.М. Закономерности поведения радионуклидов иода в окружающей среде. Государственный комитет по использованию атомной энергии СССР. Национальная комиссия по радиационной защите при Минздраве СССР. - М., 1979, - 37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Пристер Б.С., Григорьева Т.А., Перевезенцев В.М., Тихомиров Ф.А. и др. Поведение йода в почве // Почвоведение. - 1977. - №6. - С. 32-41.</w:t>
      </w:r>
    </w:p>
    <w:p w:rsidR="00CF69C8" w:rsidRPr="0060753B" w:rsidRDefault="00CF69C8" w:rsidP="00CF69C8">
      <w:pPr>
        <w:pStyle w:val="a4"/>
        <w:spacing w:line="312" w:lineRule="auto"/>
        <w:ind w:left="0" w:firstLine="567"/>
        <w:jc w:val="both"/>
        <w:rPr>
          <w:sz w:val="24"/>
          <w:szCs w:val="24"/>
        </w:rPr>
      </w:pPr>
      <w:r w:rsidRPr="0060753B">
        <w:rPr>
          <w:sz w:val="24"/>
          <w:szCs w:val="24"/>
        </w:rPr>
        <w:t>Пристер Б.С., Перепелятников Л.В., Семенютин А.М. и др. Поступление радионуклидов в продукцию растениеводства, производимую на территориях Киевской, Житомирской, Ровенской областей // Ш Всесоюз. конф. по с.-х. радиологии. – Обнинск. - 1990. - Т. 1. - С. 41.</w:t>
      </w:r>
    </w:p>
    <w:p w:rsidR="00CF69C8" w:rsidRPr="0060753B" w:rsidRDefault="00CF69C8" w:rsidP="00CF69C8">
      <w:pPr>
        <w:pStyle w:val="a4"/>
        <w:spacing w:line="312" w:lineRule="auto"/>
        <w:ind w:left="0" w:firstLine="567"/>
        <w:jc w:val="both"/>
        <w:rPr>
          <w:sz w:val="24"/>
          <w:szCs w:val="24"/>
        </w:rPr>
      </w:pPr>
      <w:r w:rsidRPr="0060753B">
        <w:rPr>
          <w:sz w:val="24"/>
          <w:szCs w:val="24"/>
        </w:rPr>
        <w:t>Пристер Б.С., Соболев А.С., Перепелятникова Л.В. Влияние противорадиационной мелиорации на миграцию радионуклидов в системе почва-растение в различных биогеохимических провинциях Полесья УССР // Ш Всесоюз. конф. по с.-х. радиологии. – Обнинск. - 1990. - Т. 1. - С. 90-91.</w:t>
      </w:r>
    </w:p>
    <w:p w:rsidR="00CF69C8" w:rsidRPr="0060753B" w:rsidRDefault="00CF69C8" w:rsidP="00CF69C8">
      <w:pPr>
        <w:pStyle w:val="a4"/>
        <w:spacing w:line="312" w:lineRule="auto"/>
        <w:ind w:left="0" w:firstLine="567"/>
        <w:jc w:val="both"/>
        <w:rPr>
          <w:sz w:val="24"/>
          <w:szCs w:val="24"/>
        </w:rPr>
      </w:pPr>
      <w:r w:rsidRPr="0060753B">
        <w:rPr>
          <w:sz w:val="24"/>
          <w:szCs w:val="24"/>
        </w:rPr>
        <w:t>Проскурякова Г.Ф., Никитина О.Н. Ускоренный вариант кинетического роданидно-нитритного метода определения микроколичеств йода в биологических объектах // Агрохимия. - 1976. - №7. - С. 140-143.</w:t>
      </w:r>
    </w:p>
    <w:p w:rsidR="00CF69C8" w:rsidRPr="0060753B" w:rsidRDefault="00CF69C8" w:rsidP="00CF69C8">
      <w:pPr>
        <w:pStyle w:val="a4"/>
        <w:spacing w:line="312" w:lineRule="auto"/>
        <w:ind w:left="0" w:firstLine="567"/>
        <w:jc w:val="both"/>
        <w:rPr>
          <w:sz w:val="24"/>
          <w:szCs w:val="24"/>
        </w:rPr>
      </w:pPr>
      <w:r w:rsidRPr="0075314D">
        <w:rPr>
          <w:sz w:val="24"/>
          <w:szCs w:val="24"/>
        </w:rPr>
        <w:t>Просянников Е.В. Закономерности развития природных и антропоенно трансформированных экосистем Брянской области, пострадавших от глобальной аварии на Чернобыльской АЭС. Научно-учебное издание / Электронное научно-учебное издание. ISBN 5-88517-085-1. - Брянс</w:t>
      </w:r>
      <w:r>
        <w:rPr>
          <w:sz w:val="24"/>
          <w:szCs w:val="24"/>
        </w:rPr>
        <w:t>к: Изд-во Брянской ГСХА. – 2002. -</w:t>
      </w:r>
      <w:r w:rsidRPr="0075314D">
        <w:rPr>
          <w:sz w:val="24"/>
          <w:szCs w:val="24"/>
        </w:rPr>
        <w:t xml:space="preserve"> 68,5 М</w:t>
      </w:r>
      <w:r>
        <w:rPr>
          <w:sz w:val="24"/>
          <w:szCs w:val="24"/>
        </w:rPr>
        <w:t>б.</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Протасова Н.А., Щербаков А.П. Микроэлементы (Сг, V, N1, Мп, Си, Со, Т1, Ъх, Оа, Ве, Ва, 8г, В, I, Мо) в черноземах и серых лесных почвах Центрального Черноземья. - Воронеж: Воронежский госуниверситет, 2003. - 368 с. </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Протасова Н.А., Щербаков А.П., Копаева М.Т. Редкие и рассеянные элементы в почвах Центрального Черноземья. Воронеж: Изд-во ВГУ, 1992. 168 с.</w:t>
      </w:r>
    </w:p>
    <w:p w:rsidR="00CF69C8" w:rsidRPr="0060753B" w:rsidRDefault="00CF69C8" w:rsidP="00CF69C8">
      <w:pPr>
        <w:pStyle w:val="a4"/>
        <w:spacing w:line="312" w:lineRule="auto"/>
        <w:ind w:left="0" w:firstLine="567"/>
        <w:jc w:val="both"/>
        <w:rPr>
          <w:sz w:val="24"/>
          <w:szCs w:val="24"/>
        </w:rPr>
      </w:pPr>
      <w:r w:rsidRPr="0060753B">
        <w:rPr>
          <w:sz w:val="24"/>
          <w:szCs w:val="24"/>
        </w:rPr>
        <w:t>Прохоров В.М. Математическая модель поглощения элементов растениями из почвы // Агрохимия, 1970, № 7.</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Прохоров В.М. Миграция радиоактивных загрязнений в почвах / В.М. Прохоров. М.: Энергоиздат, 1981. - 98 с. </w:t>
      </w:r>
    </w:p>
    <w:p w:rsidR="00CF69C8" w:rsidRPr="0060753B" w:rsidRDefault="00CF69C8" w:rsidP="00CF69C8">
      <w:pPr>
        <w:pStyle w:val="a4"/>
        <w:spacing w:line="312" w:lineRule="auto"/>
        <w:ind w:left="0" w:firstLine="567"/>
        <w:jc w:val="both"/>
        <w:rPr>
          <w:sz w:val="24"/>
          <w:szCs w:val="24"/>
          <w:lang w:bidi="en-US"/>
        </w:rPr>
      </w:pPr>
      <w:r w:rsidRPr="0060753B">
        <w:rPr>
          <w:sz w:val="24"/>
          <w:szCs w:val="24"/>
          <w:lang w:bidi="en-US"/>
        </w:rPr>
        <w:t>Прохоров В.М. Миграция радиоактивных загрязнений в почвах. – Москва: Энергоиздат, 1981. - 99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Прохоров В.М., Щукин А.Б., Кветная О.М., Малкович Р.Ш. Исследование миграции радиойода в почве // Почвоведение. - 1978. - № 1. - 33-40.</w:t>
      </w:r>
    </w:p>
    <w:p w:rsidR="00CF69C8" w:rsidRPr="0060753B" w:rsidRDefault="00CF69C8" w:rsidP="00CF69C8">
      <w:pPr>
        <w:pStyle w:val="a4"/>
        <w:spacing w:line="312" w:lineRule="auto"/>
        <w:ind w:left="0" w:firstLine="567"/>
        <w:jc w:val="both"/>
        <w:rPr>
          <w:sz w:val="24"/>
          <w:szCs w:val="24"/>
        </w:rPr>
      </w:pPr>
      <w:r w:rsidRPr="0060753B">
        <w:rPr>
          <w:sz w:val="24"/>
          <w:szCs w:val="24"/>
        </w:rPr>
        <w:t>Прошин А.Д. Дорощенко В.Н. Дефицит йода среди населения Брянской области. - Брянск: ООО «Ладомир», 2005. - 164 с.</w:t>
      </w:r>
    </w:p>
    <w:p w:rsidR="00CF69C8" w:rsidRPr="0060753B" w:rsidRDefault="00CF69C8" w:rsidP="00CF69C8">
      <w:pPr>
        <w:pStyle w:val="a4"/>
        <w:spacing w:line="312" w:lineRule="auto"/>
        <w:ind w:left="0" w:firstLine="567"/>
        <w:jc w:val="both"/>
        <w:rPr>
          <w:sz w:val="24"/>
          <w:szCs w:val="24"/>
        </w:rPr>
      </w:pPr>
      <w:r w:rsidRPr="0060753B">
        <w:rPr>
          <w:sz w:val="24"/>
          <w:szCs w:val="24"/>
        </w:rPr>
        <w:t>Прудников П.В., Карпеченко С.В., Новиков А.А., Поликарпов Н.Г. Агрохимическое и агроэкологическое состояние почв Брянской области. - Брянск, 2007. - 607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Прянишников Д.Н. Избранные сочинения. - М: Колос. - 1965. - Т. 1. - С. 767.</w:t>
      </w:r>
    </w:p>
    <w:p w:rsidR="00CF69C8" w:rsidRPr="0060753B" w:rsidRDefault="00CF69C8" w:rsidP="00CF69C8">
      <w:pPr>
        <w:pStyle w:val="a4"/>
        <w:spacing w:line="312" w:lineRule="auto"/>
        <w:ind w:left="0" w:firstLine="567"/>
        <w:jc w:val="both"/>
        <w:rPr>
          <w:bCs/>
          <w:sz w:val="24"/>
          <w:szCs w:val="24"/>
        </w:rPr>
      </w:pPr>
      <w:r w:rsidRPr="0060753B">
        <w:rPr>
          <w:bCs/>
          <w:sz w:val="24"/>
          <w:szCs w:val="24"/>
        </w:rPr>
        <w:t>Пшеничников Б.В. Малые дозы радиоактивного облучения и лучевой склероз. – 1998, -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Радиоактивное загрязнение почв Брянской области / Г.Т. Воробьев, Д.Е. Гучанов, З.Н. Маркина и др. - Брянск: Грани, 1994. - 149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Радиоактивное загрязнение территорий вокруг атомных станций на основе экстраполяции данных моделирования запроектной аварии для Белорусской АЭС [Электронный ресурс] // Обоснования инвестирования в строительство атомной электростанции в Республике Беларусь. (http://zmdosie.ru/pdfs/books/nuclear-presentation-22-03.pdf.)</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Радиоактивные выпадения от ядерных взрывов // Руководство по организации контроля состояния природной среды в районе расположения АЭС / Под ред. К.П. Махонько. - Л.: Гидрометеоиздат, 1990. - 263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Радиоэкологические последствия чернобыльской аварии / под ред. И.И. Крышева. - М.: ИАЭ им. И.В. Курчатова, 1991. - 172 с. </w:t>
      </w:r>
    </w:p>
    <w:p w:rsidR="00CF69C8" w:rsidRPr="0060753B" w:rsidRDefault="00CF69C8" w:rsidP="00CF69C8">
      <w:pPr>
        <w:pStyle w:val="a4"/>
        <w:spacing w:line="312" w:lineRule="auto"/>
        <w:ind w:left="0" w:firstLine="567"/>
        <w:jc w:val="both"/>
        <w:rPr>
          <w:sz w:val="24"/>
          <w:szCs w:val="24"/>
          <w:lang w:bidi="en-US"/>
        </w:rPr>
      </w:pPr>
      <w:r w:rsidRPr="0060753B">
        <w:rPr>
          <w:sz w:val="24"/>
          <w:szCs w:val="24"/>
          <w:lang w:bidi="en-US"/>
        </w:rPr>
        <w:t>Рассел Р. Радиоактивность и пища человека. -М.: Атомиздат, 1971. - 375 с.</w:t>
      </w:r>
    </w:p>
    <w:p w:rsidR="00CF69C8" w:rsidRPr="00A73BCF" w:rsidRDefault="00CF69C8" w:rsidP="00CF69C8">
      <w:pPr>
        <w:pStyle w:val="a4"/>
        <w:spacing w:line="312" w:lineRule="auto"/>
        <w:ind w:left="0" w:firstLine="567"/>
        <w:jc w:val="both"/>
        <w:rPr>
          <w:sz w:val="24"/>
          <w:szCs w:val="24"/>
        </w:rPr>
      </w:pPr>
      <w:r w:rsidRPr="00A73BCF">
        <w:rPr>
          <w:spacing w:val="-5"/>
          <w:sz w:val="24"/>
          <w:szCs w:val="24"/>
        </w:rPr>
        <w:t>Ревич Б.А., Касимов Н.С., Сает Ю.Е. и др. Методические рекомендации по геохимической оценке загрязнения территорий городов химическими элементами. - М.: ИМГРЭ, 1982</w:t>
      </w:r>
      <w:r w:rsidRPr="00A73BCF">
        <w:rPr>
          <w:sz w:val="24"/>
          <w:szCs w:val="24"/>
        </w:rPr>
        <w:t xml:space="preserve"> </w:t>
      </w:r>
    </w:p>
    <w:p w:rsidR="00CF69C8" w:rsidRPr="00A73BCF" w:rsidRDefault="00CF69C8" w:rsidP="00CF69C8">
      <w:pPr>
        <w:pStyle w:val="a4"/>
        <w:spacing w:line="312" w:lineRule="auto"/>
        <w:ind w:left="0" w:firstLine="567"/>
        <w:jc w:val="both"/>
        <w:rPr>
          <w:sz w:val="24"/>
          <w:szCs w:val="24"/>
          <w:lang w:bidi="en-US"/>
        </w:rPr>
      </w:pPr>
      <w:r w:rsidRPr="00A73BCF">
        <w:rPr>
          <w:sz w:val="24"/>
          <w:szCs w:val="24"/>
          <w:lang w:bidi="en-US"/>
        </w:rPr>
        <w:t>Резолюция международного Печорского симпозиума "Экосистемы дельт крупных рек Евразии" (Сыктывкар, Республика Коми, Россия, 11-15 сентября 2000 г.), [</w:t>
      </w:r>
      <w:r>
        <w:rPr>
          <w:sz w:val="24"/>
          <w:szCs w:val="24"/>
          <w:lang w:bidi="en-US"/>
        </w:rPr>
        <w:t>Электронный ресурс</w:t>
      </w:r>
      <w:r w:rsidRPr="00A73BCF">
        <w:rPr>
          <w:sz w:val="24"/>
          <w:szCs w:val="24"/>
          <w:lang w:bidi="en-US"/>
        </w:rPr>
        <w:t>]</w:t>
      </w:r>
      <w:r>
        <w:rPr>
          <w:sz w:val="24"/>
          <w:szCs w:val="24"/>
          <w:lang w:bidi="en-US"/>
        </w:rPr>
        <w:t xml:space="preserve">. Режим доступа: </w:t>
      </w:r>
      <w:r w:rsidRPr="00A73BCF">
        <w:rPr>
          <w:sz w:val="24"/>
          <w:szCs w:val="24"/>
          <w:lang w:bidi="en-US"/>
        </w:rPr>
        <w:t>http://ib.komisc.ru/add/old/t/ru/ir/vt/00-38/08.html.</w:t>
      </w:r>
    </w:p>
    <w:p w:rsidR="00CF69C8" w:rsidRPr="0060753B" w:rsidRDefault="00CF69C8" w:rsidP="00CF69C8">
      <w:pPr>
        <w:pStyle w:val="a4"/>
        <w:spacing w:line="312" w:lineRule="auto"/>
        <w:ind w:left="0" w:firstLine="567"/>
        <w:jc w:val="both"/>
        <w:rPr>
          <w:color w:val="000000"/>
          <w:sz w:val="24"/>
          <w:szCs w:val="24"/>
        </w:rPr>
      </w:pPr>
      <w:r w:rsidRPr="0060753B">
        <w:rPr>
          <w:bCs/>
          <w:color w:val="000000"/>
          <w:sz w:val="24"/>
          <w:szCs w:val="24"/>
        </w:rPr>
        <w:t xml:space="preserve">Реймерс Н.Ф. Экология (теории, законы, правила принципы и гипотезы) - </w:t>
      </w:r>
      <w:r w:rsidRPr="0060753B">
        <w:rPr>
          <w:color w:val="000000"/>
          <w:sz w:val="24"/>
          <w:szCs w:val="24"/>
        </w:rPr>
        <w:t>М.: Россия Молодая, 1994. - 367 с.</w:t>
      </w:r>
    </w:p>
    <w:p w:rsidR="00CF69C8" w:rsidRPr="0060753B" w:rsidRDefault="00CF69C8" w:rsidP="00CF69C8">
      <w:pPr>
        <w:pStyle w:val="a4"/>
        <w:spacing w:line="312" w:lineRule="auto"/>
        <w:ind w:left="0" w:firstLine="567"/>
        <w:jc w:val="both"/>
        <w:rPr>
          <w:sz w:val="24"/>
          <w:szCs w:val="24"/>
        </w:rPr>
      </w:pPr>
      <w:r w:rsidRPr="0060753B">
        <w:rPr>
          <w:bCs/>
          <w:sz w:val="24"/>
          <w:szCs w:val="24"/>
        </w:rPr>
        <w:t xml:space="preserve">Реймерс Н.Ф. Экология (теории, законы, правила принципы и гипотезы) [Электронный ресурс]. - </w:t>
      </w:r>
      <w:r w:rsidRPr="0060753B">
        <w:rPr>
          <w:sz w:val="24"/>
          <w:szCs w:val="24"/>
        </w:rPr>
        <w:t>М.: Россия Молодая, 1994. - 367 с. (</w:t>
      </w:r>
      <w:hyperlink r:id="rId224" w:history="1">
        <w:r w:rsidRPr="0060753B">
          <w:rPr>
            <w:rStyle w:val="af2"/>
            <w:sz w:val="24"/>
            <w:szCs w:val="24"/>
          </w:rPr>
          <w:t>http://konesh.ru/rejmers-n-f-ekologiya-teorii-zakoni-pravila-principi-i-gip-stranica-7.html</w:t>
        </w:r>
      </w:hyperlink>
      <w:r w:rsidRPr="0060753B">
        <w:rPr>
          <w:sz w:val="24"/>
          <w:szCs w:val="24"/>
        </w:rPr>
        <w:t>)</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Рекомендации по ведению сельского хозяйства в условиях радиоактивного загрязнения территории в результате аварии на ЧАЭС на период 1991-1995 гг. / Под ред. Р.М. Алексахина. - М.: Гос. Комиссия </w:t>
      </w:r>
      <w:r w:rsidRPr="0060753B">
        <w:rPr>
          <w:sz w:val="24"/>
        </w:rPr>
        <w:t xml:space="preserve">Совета Министров СССР </w:t>
      </w:r>
      <w:r w:rsidRPr="0060753B">
        <w:rPr>
          <w:sz w:val="24"/>
          <w:szCs w:val="24"/>
        </w:rPr>
        <w:t>по продовольствию и закупкам, 1991. - 58 с.</w:t>
      </w:r>
    </w:p>
    <w:p w:rsidR="00CF69C8" w:rsidRPr="0060753B" w:rsidRDefault="00CF69C8" w:rsidP="00CF69C8">
      <w:pPr>
        <w:pStyle w:val="a4"/>
        <w:spacing w:line="312" w:lineRule="auto"/>
        <w:ind w:left="0" w:firstLine="567"/>
        <w:jc w:val="both"/>
        <w:rPr>
          <w:sz w:val="24"/>
          <w:szCs w:val="24"/>
        </w:rPr>
      </w:pPr>
      <w:r w:rsidRPr="0060753B">
        <w:rPr>
          <w:sz w:val="24"/>
          <w:szCs w:val="24"/>
        </w:rPr>
        <w:t>Рерих Л.А., Миртюшов В.З., Тарасов О.В. Накопление плутония-239 многолетними травами / Под ред. Р.М. Алексахина. - М.: Гос. Комиссия Совета Министров СССР по продовольствию и закупкам, 1991. - С. 40.</w:t>
      </w:r>
    </w:p>
    <w:p w:rsidR="00CF69C8" w:rsidRPr="003D5D2B" w:rsidRDefault="00CF69C8" w:rsidP="00CF69C8">
      <w:pPr>
        <w:pStyle w:val="a4"/>
        <w:spacing w:line="312" w:lineRule="auto"/>
        <w:ind w:left="0" w:firstLine="567"/>
        <w:jc w:val="both"/>
        <w:rPr>
          <w:bCs/>
          <w:iCs/>
          <w:sz w:val="24"/>
          <w:szCs w:val="24"/>
        </w:rPr>
      </w:pPr>
      <w:r w:rsidRPr="003D5D2B">
        <w:rPr>
          <w:bCs/>
          <w:iCs/>
          <w:sz w:val="24"/>
          <w:szCs w:val="24"/>
        </w:rPr>
        <w:t>Ринькис Г.Я., Фрейберг Т.Я. Органическое вещество почвы - фактор, снижающий поступление рядя микроэлементов в растения // Микроэлементы в сельском хозяйстве Латвийской ССР. - Рига: Зинатне, 1962.</w:t>
      </w:r>
    </w:p>
    <w:p w:rsidR="00CF69C8" w:rsidRPr="001F15CA" w:rsidRDefault="00CF69C8" w:rsidP="00CF69C8">
      <w:pPr>
        <w:pStyle w:val="a4"/>
        <w:spacing w:line="312" w:lineRule="auto"/>
        <w:ind w:left="0" w:firstLine="567"/>
        <w:jc w:val="both"/>
        <w:rPr>
          <w:color w:val="000000"/>
          <w:sz w:val="24"/>
          <w:szCs w:val="24"/>
        </w:rPr>
      </w:pPr>
      <w:r w:rsidRPr="001F15CA">
        <w:rPr>
          <w:color w:val="000000"/>
          <w:sz w:val="24"/>
          <w:szCs w:val="24"/>
        </w:rPr>
        <w:t>Риш М.А. Биогеохимические провинции Западного Узбекистана / Автореф…д.б.н. - Самарканд, 1964. – 40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Розен Б.Я. Геохимия йода и брома. -М.: Недра, 1970. - 144 с.</w:t>
      </w:r>
    </w:p>
    <w:p w:rsidR="00CF69C8" w:rsidRPr="001F15CA" w:rsidRDefault="00CF69C8" w:rsidP="00CF69C8">
      <w:pPr>
        <w:pStyle w:val="a4"/>
        <w:spacing w:line="312" w:lineRule="auto"/>
        <w:ind w:left="0" w:firstLine="567"/>
        <w:jc w:val="both"/>
        <w:rPr>
          <w:bCs/>
          <w:iCs/>
          <w:sz w:val="24"/>
          <w:szCs w:val="24"/>
        </w:rPr>
      </w:pPr>
      <w:r w:rsidRPr="001F15CA">
        <w:rPr>
          <w:bCs/>
          <w:sz w:val="24"/>
          <w:szCs w:val="24"/>
        </w:rPr>
        <w:t xml:space="preserve">Романов С.Л., Коробова Е.М., Самсонов В.Л. Опыт применения модернизированного прибора </w:t>
      </w:r>
      <w:r w:rsidRPr="001F15CA">
        <w:rPr>
          <w:bCs/>
          <w:sz w:val="24"/>
          <w:szCs w:val="24"/>
          <w:lang w:val="en-US"/>
        </w:rPr>
        <w:t>VIOLINIST</w:t>
      </w:r>
      <w:r w:rsidRPr="001F15CA">
        <w:rPr>
          <w:bCs/>
          <w:sz w:val="24"/>
          <w:szCs w:val="24"/>
        </w:rPr>
        <w:t>-</w:t>
      </w:r>
      <w:r w:rsidRPr="001F15CA">
        <w:rPr>
          <w:bCs/>
          <w:sz w:val="24"/>
          <w:szCs w:val="24"/>
          <w:lang w:val="en-US"/>
        </w:rPr>
        <w:t>III</w:t>
      </w:r>
      <w:r w:rsidRPr="001F15CA">
        <w:rPr>
          <w:bCs/>
          <w:sz w:val="24"/>
          <w:szCs w:val="24"/>
        </w:rPr>
        <w:t xml:space="preserve"> в полевых радиоэкологических исследованиях. </w:t>
      </w:r>
      <w:r>
        <w:rPr>
          <w:bCs/>
          <w:sz w:val="24"/>
          <w:szCs w:val="24"/>
        </w:rPr>
        <w:t>//</w:t>
      </w:r>
      <w:r w:rsidRPr="001F15CA">
        <w:rPr>
          <w:bCs/>
          <w:sz w:val="24"/>
          <w:szCs w:val="24"/>
        </w:rPr>
        <w:t>Ядерные измерит</w:t>
      </w:r>
      <w:r>
        <w:rPr>
          <w:bCs/>
          <w:sz w:val="24"/>
          <w:szCs w:val="24"/>
        </w:rPr>
        <w:t>ельно-информационные технологии, 2011. - №</w:t>
      </w:r>
      <w:r w:rsidRPr="001F15CA">
        <w:rPr>
          <w:bCs/>
          <w:sz w:val="24"/>
          <w:szCs w:val="24"/>
        </w:rPr>
        <w:t>. 3 (39)</w:t>
      </w:r>
      <w:r>
        <w:rPr>
          <w:bCs/>
          <w:sz w:val="24"/>
          <w:szCs w:val="24"/>
        </w:rPr>
        <w:t>. -</w:t>
      </w:r>
      <w:r w:rsidRPr="001F15CA">
        <w:rPr>
          <w:bCs/>
          <w:sz w:val="24"/>
          <w:szCs w:val="24"/>
        </w:rPr>
        <w:t xml:space="preserve"> </w:t>
      </w:r>
      <w:r>
        <w:rPr>
          <w:bCs/>
          <w:sz w:val="24"/>
          <w:szCs w:val="24"/>
        </w:rPr>
        <w:t>С</w:t>
      </w:r>
      <w:r w:rsidRPr="001F15CA">
        <w:rPr>
          <w:bCs/>
          <w:sz w:val="24"/>
          <w:szCs w:val="24"/>
        </w:rPr>
        <w:t>. 56-61.</w:t>
      </w:r>
      <w:r w:rsidRPr="001F15CA">
        <w:rPr>
          <w:bCs/>
          <w:iCs/>
          <w:sz w:val="24"/>
          <w:szCs w:val="24"/>
        </w:rPr>
        <w:t xml:space="preserve"> </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Ром</w:t>
      </w:r>
      <w:r>
        <w:rPr>
          <w:spacing w:val="-5"/>
          <w:sz w:val="24"/>
          <w:szCs w:val="24"/>
        </w:rPr>
        <w:t>анова Т.А. Диагностика почв Бело</w:t>
      </w:r>
      <w:r w:rsidRPr="0060753B">
        <w:rPr>
          <w:spacing w:val="-5"/>
          <w:sz w:val="24"/>
          <w:szCs w:val="24"/>
        </w:rPr>
        <w:t>руссии и их классификация в системе ФАО-</w:t>
      </w:r>
      <w:r w:rsidRPr="0060753B">
        <w:rPr>
          <w:spacing w:val="-5"/>
          <w:sz w:val="24"/>
          <w:szCs w:val="24"/>
          <w:lang w:val="en-US"/>
        </w:rPr>
        <w:t>WRB</w:t>
      </w:r>
      <w:r w:rsidRPr="0060753B">
        <w:rPr>
          <w:spacing w:val="-5"/>
          <w:sz w:val="24"/>
          <w:szCs w:val="24"/>
        </w:rPr>
        <w:t xml:space="preserve">. – Минск, 2004. </w:t>
      </w:r>
      <w:r>
        <w:rPr>
          <w:spacing w:val="-5"/>
          <w:sz w:val="24"/>
          <w:szCs w:val="24"/>
        </w:rPr>
        <w:t>–</w:t>
      </w:r>
      <w:r w:rsidRPr="0060753B">
        <w:rPr>
          <w:spacing w:val="-5"/>
          <w:sz w:val="24"/>
          <w:szCs w:val="24"/>
        </w:rPr>
        <w:t xml:space="preserve"> 427</w:t>
      </w:r>
      <w:r>
        <w:rPr>
          <w:spacing w:val="-5"/>
          <w:sz w:val="24"/>
          <w:szCs w:val="24"/>
        </w:rPr>
        <w:t xml:space="preserve"> </w:t>
      </w:r>
      <w:r w:rsidRPr="0060753B">
        <w:rPr>
          <w:spacing w:val="-5"/>
          <w:sz w:val="24"/>
          <w:szCs w:val="24"/>
        </w:rPr>
        <w:t>с</w:t>
      </w:r>
      <w:r>
        <w:rPr>
          <w:spacing w:val="-5"/>
          <w:sz w:val="24"/>
          <w:szCs w:val="24"/>
        </w:rPr>
        <w:t>.</w:t>
      </w:r>
      <w:r w:rsidRPr="0060753B">
        <w:rPr>
          <w:spacing w:val="-5"/>
          <w:sz w:val="24"/>
          <w:szCs w:val="24"/>
        </w:rPr>
        <w:t xml:space="preserve">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Романова Т.А. Почвенные катены Белоруссии / Романова Т.А. // Почвоведение. - 1974. - № 11. - С. 24-36.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Романова Т.А. Почвообразование на покровных суглинках центральной Белоруссии / Т.А. Романова, H.H. Ивахненко // Почвоведение. - 1988. - № 4.- С. 19-30. </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Ронов А. Б.</w:t>
      </w:r>
      <w:r w:rsidRPr="0060753B">
        <w:rPr>
          <w:spacing w:val="-2"/>
          <w:sz w:val="24"/>
          <w:szCs w:val="24"/>
        </w:rPr>
        <w:t xml:space="preserve"> Эволюция состава пород и геохимических процессов осадочной оболочки Земли // Геохимия. - 1972. - № 2. - С. 137- 147.</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Ронов А. Б., Мигдисов А.А., Ярошевский А.А.</w:t>
      </w:r>
      <w:r w:rsidRPr="0060753B">
        <w:rPr>
          <w:spacing w:val="-2"/>
          <w:sz w:val="24"/>
          <w:szCs w:val="24"/>
        </w:rPr>
        <w:t xml:space="preserve"> К геохимической истории внешних оболочек Земли // Очерки современной геохимии и аналитической химии. - М., 1972. С. 88-93.</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Ронов А.Б.</w:t>
      </w:r>
      <w:r w:rsidRPr="0060753B">
        <w:rPr>
          <w:spacing w:val="-2"/>
          <w:sz w:val="24"/>
          <w:szCs w:val="24"/>
        </w:rPr>
        <w:t xml:space="preserve"> Общие тенденции в эволюции состава земной коры, океана и атмосферы // Геохимия. -1964. -№ 8. - С. 715- 743.</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Ронов А.Б.</w:t>
      </w:r>
      <w:r w:rsidRPr="0060753B">
        <w:rPr>
          <w:spacing w:val="-2"/>
          <w:sz w:val="24"/>
          <w:szCs w:val="24"/>
        </w:rPr>
        <w:t xml:space="preserve"> Осадочная оболочка Земли. - М., 1980. - 76 с.</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Ронов А.Б.</w:t>
      </w:r>
      <w:r w:rsidRPr="0060753B">
        <w:rPr>
          <w:spacing w:val="-2"/>
          <w:sz w:val="24"/>
          <w:szCs w:val="24"/>
        </w:rPr>
        <w:t xml:space="preserve"> Эволюция осадкообразования в истории Земли // Эволюция осадочного процесса в океанах и на континентах. - М., 1983. С. 49- 74.</w:t>
      </w:r>
    </w:p>
    <w:p w:rsidR="00CF69C8" w:rsidRPr="0060753B" w:rsidRDefault="00CF69C8" w:rsidP="00CF69C8">
      <w:pPr>
        <w:pStyle w:val="a4"/>
        <w:spacing w:line="312" w:lineRule="auto"/>
        <w:ind w:left="0" w:firstLine="567"/>
        <w:jc w:val="both"/>
        <w:rPr>
          <w:color w:val="000000"/>
          <w:sz w:val="24"/>
          <w:szCs w:val="24"/>
        </w:rPr>
      </w:pPr>
      <w:r w:rsidRPr="0060753B">
        <w:rPr>
          <w:color w:val="000000"/>
          <w:sz w:val="24"/>
          <w:szCs w:val="24"/>
        </w:rPr>
        <w:t>Рохлин Д.Г. Болезни древних людей. М.: Наука, 1965 - 302. с.</w:t>
      </w:r>
    </w:p>
    <w:p w:rsidR="00CF69C8" w:rsidRPr="003116FC" w:rsidRDefault="00CF69C8" w:rsidP="00CF69C8">
      <w:pPr>
        <w:pStyle w:val="a4"/>
        <w:spacing w:line="312" w:lineRule="auto"/>
        <w:ind w:left="0" w:firstLine="567"/>
        <w:jc w:val="both"/>
        <w:rPr>
          <w:bCs/>
          <w:spacing w:val="-4"/>
          <w:sz w:val="24"/>
          <w:szCs w:val="24"/>
        </w:rPr>
      </w:pPr>
      <w:r w:rsidRPr="003116FC">
        <w:rPr>
          <w:bCs/>
          <w:spacing w:val="-4"/>
          <w:sz w:val="24"/>
          <w:szCs w:val="24"/>
        </w:rPr>
        <w:t>Русанова Г.В., Денева С.В., Шахтарова О.В. П</w:t>
      </w:r>
      <w:r w:rsidRPr="003116FC">
        <w:rPr>
          <w:rFonts w:ascii="Calibri" w:eastAsia="Calibri" w:hAnsi="Calibri"/>
          <w:spacing w:val="-4"/>
          <w:sz w:val="22"/>
          <w:szCs w:val="22"/>
          <w:lang w:eastAsia="en-US"/>
        </w:rPr>
        <w:t xml:space="preserve"> </w:t>
      </w:r>
      <w:r w:rsidRPr="003116FC">
        <w:rPr>
          <w:bCs/>
          <w:spacing w:val="-4"/>
          <w:sz w:val="24"/>
          <w:szCs w:val="24"/>
        </w:rPr>
        <w:t>Почвы тундровых и лесных ландшафтов Большеземельской тундры// Биоразнообразие экосистем крайнего Севера: инвентаризация, мониторинг, охрана : доклады II Всероссийской научной конференции, 3-7 июня 2013 г., Сыктывкар, Республика Коми, Россия / РАН, УрО, Коми НЦ, Ин-т биологии [и др.] ; редкол.: С. В. Дёгтева, Е. Н. Патова, Е. Е. Кулюгина. - Сыктывкар: Ин-т биологии Коми НЦ УрО РАН, 2013. - С. 329-337.</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Русина Т.В. Изучение влияния качественного состава иодорганических соединений на доступность почвенного йода растениям // Агрохимия. - 1987. - № 5. - С. 81-87.</w:t>
      </w:r>
    </w:p>
    <w:p w:rsidR="00CF69C8" w:rsidRPr="0060753B" w:rsidRDefault="00CF69C8" w:rsidP="00CF69C8">
      <w:pPr>
        <w:pStyle w:val="a4"/>
        <w:spacing w:line="312" w:lineRule="auto"/>
        <w:ind w:left="0" w:firstLine="567"/>
        <w:jc w:val="both"/>
        <w:rPr>
          <w:bCs/>
          <w:sz w:val="24"/>
          <w:szCs w:val="24"/>
        </w:rPr>
      </w:pPr>
      <w:r w:rsidRPr="0060753B">
        <w:rPr>
          <w:bCs/>
          <w:sz w:val="24"/>
          <w:szCs w:val="24"/>
        </w:rPr>
        <w:t>Савинова Е.Н., Коробова Е.М., Шумская Т.В. О прямом совместном спектральном определении меди, кобальта и молибдена в почвах и растениях // ЖАХ. - Т. 36. - Вып.7. - 1981. - С. 1267-1271.</w:t>
      </w:r>
      <w:r w:rsidRPr="0060753B">
        <w:rPr>
          <w:bCs/>
          <w:sz w:val="24"/>
          <w:szCs w:val="24"/>
        </w:rPr>
        <w:tab/>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Савченко П.С. Йодная карта УССР // Докл. АН СССР. - 1956. - Т. 108. - №5. - 889-891.</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Савченко П.С. Содержание йода водах // Тр. биогеохим. лаб. АН СССР. - 1960. - Т. 11. - С. 128-130.</w:t>
      </w:r>
    </w:p>
    <w:p w:rsidR="00CF69C8" w:rsidRPr="003116FC" w:rsidRDefault="00CF69C8" w:rsidP="00CF69C8">
      <w:pPr>
        <w:pStyle w:val="a4"/>
        <w:spacing w:line="312" w:lineRule="auto"/>
        <w:ind w:left="0" w:firstLine="567"/>
        <w:jc w:val="both"/>
        <w:rPr>
          <w:spacing w:val="-4"/>
          <w:sz w:val="24"/>
          <w:szCs w:val="24"/>
        </w:rPr>
      </w:pPr>
      <w:r w:rsidRPr="003116FC">
        <w:rPr>
          <w:spacing w:val="-4"/>
          <w:sz w:val="24"/>
          <w:szCs w:val="24"/>
        </w:rPr>
        <w:t>Сает Ю.Е., Ревич Б.А., Янин Е.П. и др. Геохимия окружающей среды. - М.: Недра, 1990. - 335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Сает Ю.Е., Сорокина Е.П., Смирнова Р.С. Геохимическое картографирование почв как метод оценки загрязнения городских территорий // Бюллетень Почвенного института им. В.В. Докучаева. - 1983. - Вып. 35. - С. 37-40. </w:t>
      </w:r>
    </w:p>
    <w:p w:rsidR="00CF69C8" w:rsidRPr="009A545E" w:rsidRDefault="00CF69C8" w:rsidP="00CF69C8">
      <w:pPr>
        <w:pStyle w:val="a4"/>
        <w:spacing w:line="312" w:lineRule="auto"/>
        <w:ind w:left="0" w:firstLine="567"/>
        <w:jc w:val="both"/>
        <w:rPr>
          <w:bCs/>
          <w:sz w:val="24"/>
          <w:szCs w:val="24"/>
        </w:rPr>
      </w:pPr>
      <w:r w:rsidRPr="009A545E">
        <w:rPr>
          <w:bCs/>
          <w:sz w:val="24"/>
          <w:szCs w:val="24"/>
        </w:rPr>
        <w:t>Сакс В.Н., Антонов К.В. Четвертичные отложения и геоморфология района Усть – Енисейского порта // Труды Горно-геол. упр. Главсевморпути. - 1945. - Вып. 16. – С. 65-117.</w:t>
      </w:r>
    </w:p>
    <w:p w:rsidR="00CF69C8" w:rsidRPr="0060753B" w:rsidRDefault="00CF69C8" w:rsidP="00CF69C8">
      <w:pPr>
        <w:pStyle w:val="a4"/>
        <w:spacing w:line="312" w:lineRule="auto"/>
        <w:ind w:left="0" w:firstLine="567"/>
        <w:jc w:val="both"/>
        <w:rPr>
          <w:sz w:val="24"/>
          <w:szCs w:val="24"/>
        </w:rPr>
      </w:pPr>
      <w:r w:rsidRPr="0060753B">
        <w:rPr>
          <w:sz w:val="24"/>
          <w:szCs w:val="24"/>
        </w:rPr>
        <w:t>Самохин В.Т., Кондратьев Ю.Н., Шушлебин В.И., Петров П.Е. Техногенные микроэлементозы в животноводстве // Ветеринария. - 1996. - № 7. - С.43-46.</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Санжарова H.H. Количественные параметры вертикальной миграции радионуклидов в почвах на лугах различных типов / Н.И. Санжарова, В.А. Котик, А.Н Архипов и др. // Радиационная биология. Радиоэкология. -1996. - Т. 36. - Вып. 4. - С. 488-497. </w:t>
      </w:r>
    </w:p>
    <w:p w:rsidR="00CF69C8" w:rsidRPr="0060753B" w:rsidRDefault="00CF69C8" w:rsidP="00CF69C8">
      <w:pPr>
        <w:pStyle w:val="a4"/>
        <w:spacing w:line="312" w:lineRule="auto"/>
        <w:ind w:left="0" w:firstLine="567"/>
        <w:jc w:val="both"/>
        <w:rPr>
          <w:sz w:val="24"/>
          <w:szCs w:val="24"/>
        </w:rPr>
      </w:pPr>
      <w:r w:rsidRPr="0060753B">
        <w:rPr>
          <w:sz w:val="24"/>
          <w:szCs w:val="24"/>
        </w:rPr>
        <w:t>Санжарова Н.И. Радиоэкологический мониторинг агроэкосистем и ведение сельского хозяйства в зоне воздействия атомных электростанций / Автореф…д.б.н. Обнинск, 1997. -52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Санько П.М., Лозовский Л.И., Синица И.А. Йод в травах и почвах лугов, в грунтовых водах и озерных илах БССР // Агрохимия. - 1973. - №10. - С. 110-118.</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Сапожников Ю.А., Алиев Р.А., Калмыков С.Н. Радиоактивность окружающей среды. М.: Изд-во “БИНОМ. Лаборатория знаний”, 2006. - 286 с.</w:t>
      </w:r>
    </w:p>
    <w:p w:rsidR="00CF69C8" w:rsidRPr="0060753B" w:rsidRDefault="00CF69C8" w:rsidP="00CF69C8">
      <w:pPr>
        <w:pStyle w:val="a4"/>
        <w:spacing w:line="312" w:lineRule="auto"/>
        <w:ind w:left="0" w:firstLine="567"/>
        <w:jc w:val="both"/>
        <w:rPr>
          <w:sz w:val="24"/>
          <w:szCs w:val="24"/>
        </w:rPr>
      </w:pPr>
      <w:r w:rsidRPr="0060753B">
        <w:rPr>
          <w:sz w:val="24"/>
          <w:szCs w:val="24"/>
        </w:rPr>
        <w:t>Сапрыкин Ф.Я. Геохимия почв и охрана природы // Геохимия, повышение плодородия и охрана почв: монография / Ф.Я. Сапрыкин. - Л.: Недра, 1984. - 231 с.</w:t>
      </w:r>
    </w:p>
    <w:p w:rsidR="00CF69C8" w:rsidRPr="0060753B" w:rsidRDefault="00CF69C8" w:rsidP="00CF69C8">
      <w:pPr>
        <w:pStyle w:val="a4"/>
        <w:spacing w:line="312" w:lineRule="auto"/>
        <w:ind w:left="0" w:firstLine="567"/>
        <w:jc w:val="both"/>
        <w:rPr>
          <w:sz w:val="24"/>
          <w:szCs w:val="24"/>
        </w:rPr>
      </w:pPr>
      <w:r w:rsidRPr="00AC1E38">
        <w:rPr>
          <w:sz w:val="24"/>
          <w:szCs w:val="24"/>
        </w:rPr>
        <w:t>Свириденко Н.Ю., Герасимов Г.А., Свяховская И.В. Контроль программы профилактики йододефицитных заболеваний путем всеобщего йодирования соли: методические указания.- МУ 2.3.7.1064-01.[</w:t>
      </w:r>
      <w:r>
        <w:rPr>
          <w:sz w:val="24"/>
          <w:szCs w:val="24"/>
        </w:rPr>
        <w:t>Электронный ресурс</w:t>
      </w:r>
      <w:r w:rsidRPr="00AC1E38">
        <w:rPr>
          <w:sz w:val="24"/>
          <w:szCs w:val="24"/>
        </w:rPr>
        <w:t>]</w:t>
      </w:r>
      <w:r>
        <w:rPr>
          <w:sz w:val="24"/>
          <w:szCs w:val="24"/>
        </w:rPr>
        <w:t>. Режим доступа:</w:t>
      </w:r>
      <w:r w:rsidRPr="00AC1E38">
        <w:t xml:space="preserve"> </w:t>
      </w:r>
      <w:r w:rsidRPr="00AC1E38">
        <w:rPr>
          <w:sz w:val="24"/>
          <w:szCs w:val="24"/>
        </w:rPr>
        <w:t>http://docs.cntd.ru/document/1200026360</w:t>
      </w:r>
      <w:r>
        <w:rPr>
          <w:sz w:val="24"/>
          <w:szCs w:val="24"/>
        </w:rPr>
        <w:t xml:space="preserve">. </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Северцов А.Н. </w:t>
      </w:r>
      <w:r w:rsidRPr="0060753B">
        <w:rPr>
          <w:spacing w:val="-5"/>
          <w:sz w:val="24"/>
          <w:szCs w:val="24"/>
        </w:rPr>
        <w:t>Главные направления эволюционного процесса. - М., - Л., 1934. - 150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Северцов С.А. </w:t>
      </w:r>
      <w:r w:rsidRPr="0060753B">
        <w:rPr>
          <w:spacing w:val="-5"/>
          <w:sz w:val="24"/>
          <w:szCs w:val="24"/>
        </w:rPr>
        <w:t>Проблемы экологии животных. - М., 1951. Т. 1. - 172 с.</w:t>
      </w:r>
    </w:p>
    <w:p w:rsidR="00CF69C8" w:rsidRPr="00AC1E38" w:rsidRDefault="00CF69C8" w:rsidP="00CF69C8">
      <w:pPr>
        <w:pStyle w:val="a4"/>
        <w:spacing w:line="312" w:lineRule="auto"/>
        <w:ind w:left="0" w:firstLine="567"/>
        <w:jc w:val="both"/>
        <w:rPr>
          <w:bCs/>
          <w:sz w:val="24"/>
          <w:szCs w:val="24"/>
        </w:rPr>
      </w:pPr>
      <w:r w:rsidRPr="00AC1E38">
        <w:rPr>
          <w:bCs/>
          <w:sz w:val="24"/>
          <w:szCs w:val="24"/>
        </w:rPr>
        <w:t>Седлецкий И. Д., Иванов Д. Н. Распределение меди в главнейших типах почв СССР. -</w:t>
      </w:r>
      <w:r>
        <w:rPr>
          <w:bCs/>
          <w:sz w:val="24"/>
          <w:szCs w:val="24"/>
        </w:rPr>
        <w:t xml:space="preserve"> </w:t>
      </w:r>
      <w:r w:rsidRPr="00AC1E38">
        <w:rPr>
          <w:bCs/>
          <w:sz w:val="24"/>
          <w:szCs w:val="24"/>
        </w:rPr>
        <w:t>ДАН СССР</w:t>
      </w:r>
      <w:r>
        <w:rPr>
          <w:bCs/>
          <w:sz w:val="24"/>
          <w:szCs w:val="24"/>
        </w:rPr>
        <w:t xml:space="preserve">, </w:t>
      </w:r>
      <w:r w:rsidRPr="00AC1E38">
        <w:rPr>
          <w:bCs/>
          <w:sz w:val="24"/>
          <w:szCs w:val="24"/>
        </w:rPr>
        <w:t>1941</w:t>
      </w:r>
      <w:r>
        <w:rPr>
          <w:bCs/>
          <w:sz w:val="24"/>
          <w:szCs w:val="24"/>
        </w:rPr>
        <w:t>. - Т. 30.</w:t>
      </w:r>
      <w:r w:rsidRPr="00AC1E38">
        <w:rPr>
          <w:bCs/>
          <w:sz w:val="24"/>
          <w:szCs w:val="24"/>
        </w:rPr>
        <w:t xml:space="preserve"> </w:t>
      </w:r>
      <w:r>
        <w:rPr>
          <w:bCs/>
          <w:sz w:val="24"/>
          <w:szCs w:val="24"/>
        </w:rPr>
        <w:t>- № 1.</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Селезнев Ю.М. Некоторые аспекты поведения йода в почвах. Автореф. на соиск. уч. ст. к.б.н. М., 1971, 24 с.</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Селезнев Ю.М., Тюрюканов А.Н. О некоторых факторах изменения форм соединений йода в почвах // Научные доклады высшей школы, биол. Науки. - 1971. - № 6. - С. 128-132.</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Сельскохозяйственная радиоэкология / P.M. Алексахин, A.B. Васильев, B.Г. Дикарев и др.; под ред. Р. М. Алексахина и H.A. Корнеева. - М.: Экология, 1992. - 400 с. </w:t>
      </w:r>
    </w:p>
    <w:p w:rsidR="00CF69C8" w:rsidRPr="0060753B" w:rsidRDefault="00CF69C8" w:rsidP="00CF69C8">
      <w:pPr>
        <w:pStyle w:val="a4"/>
        <w:spacing w:line="312" w:lineRule="auto"/>
        <w:ind w:left="0" w:firstLine="567"/>
        <w:jc w:val="both"/>
        <w:rPr>
          <w:sz w:val="24"/>
          <w:szCs w:val="24"/>
        </w:rPr>
      </w:pPr>
      <w:r w:rsidRPr="0060753B">
        <w:rPr>
          <w:iCs/>
          <w:sz w:val="24"/>
          <w:szCs w:val="24"/>
        </w:rPr>
        <w:t>Сибирцев Н. М.</w:t>
      </w:r>
      <w:r w:rsidRPr="0060753B">
        <w:rPr>
          <w:sz w:val="24"/>
          <w:szCs w:val="24"/>
        </w:rPr>
        <w:t xml:space="preserve"> Об основаниях генетической классификации почв. - Варшава: Тип. К. Ковалевского, 1895. – 23 с. </w:t>
      </w:r>
    </w:p>
    <w:p w:rsidR="00CF69C8" w:rsidRPr="0060753B" w:rsidRDefault="00CF69C8" w:rsidP="00CF69C8">
      <w:pPr>
        <w:pStyle w:val="a4"/>
        <w:spacing w:line="312" w:lineRule="auto"/>
        <w:ind w:left="0" w:firstLine="567"/>
        <w:jc w:val="both"/>
        <w:rPr>
          <w:sz w:val="24"/>
          <w:szCs w:val="24"/>
        </w:rPr>
      </w:pPr>
      <w:r w:rsidRPr="0060753B">
        <w:rPr>
          <w:iCs/>
          <w:sz w:val="24"/>
          <w:szCs w:val="24"/>
        </w:rPr>
        <w:t>Сибирцев Н.М.</w:t>
      </w:r>
      <w:r w:rsidRPr="0060753B">
        <w:rPr>
          <w:sz w:val="24"/>
          <w:szCs w:val="24"/>
        </w:rPr>
        <w:t xml:space="preserve"> Классификация почв в применении к России // Ежегодник по геологии и менералогии России / под ред. Н. Криштафовича. - 1897. - Т. 2, вып. 5. - С. 73–78.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Сивинцев Ю.В. Естественный радиационный фон // Атомная энергия. - 1988. - Т. 64. - Вып. 1. - С.46-54.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Сидоренко Л.П., Кленус В.Г. Способность грибов к извлечению </w:t>
      </w:r>
      <w:r w:rsidRPr="0060753B">
        <w:rPr>
          <w:sz w:val="24"/>
          <w:szCs w:val="24"/>
          <w:vertAlign w:val="superscript"/>
        </w:rPr>
        <w:t>90</w:t>
      </w:r>
      <w:r w:rsidRPr="0060753B">
        <w:rPr>
          <w:sz w:val="24"/>
          <w:szCs w:val="24"/>
          <w:lang w:val="en-US"/>
        </w:rPr>
        <w:t>Sr</w:t>
      </w:r>
      <w:r w:rsidRPr="0060753B">
        <w:rPr>
          <w:sz w:val="24"/>
          <w:szCs w:val="24"/>
        </w:rPr>
        <w:t xml:space="preserve"> и </w:t>
      </w:r>
      <w:r w:rsidRPr="0060753B">
        <w:rPr>
          <w:sz w:val="24"/>
          <w:szCs w:val="24"/>
          <w:vertAlign w:val="superscript"/>
        </w:rPr>
        <w:t>137</w:t>
      </w:r>
      <w:r w:rsidRPr="0060753B">
        <w:rPr>
          <w:sz w:val="24"/>
          <w:szCs w:val="24"/>
          <w:lang w:val="en-US"/>
        </w:rPr>
        <w:t>Cs</w:t>
      </w:r>
      <w:r w:rsidRPr="0060753B">
        <w:rPr>
          <w:sz w:val="24"/>
          <w:szCs w:val="24"/>
        </w:rPr>
        <w:t xml:space="preserve">. // Сб.тезисов </w:t>
      </w:r>
      <w:r w:rsidRPr="0060753B">
        <w:rPr>
          <w:sz w:val="24"/>
          <w:szCs w:val="24"/>
          <w:lang w:val="en-US"/>
        </w:rPr>
        <w:t>I</w:t>
      </w:r>
      <w:r w:rsidRPr="0060753B">
        <w:rPr>
          <w:sz w:val="24"/>
          <w:szCs w:val="24"/>
        </w:rPr>
        <w:t xml:space="preserve"> Всесоюзного радиобиол. Съезда. - Пущино. - 1989. - Т.4. - С.986.</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Силантьев А.Н. Вертикальная миграция в почве радионуклидов, выпавших в результате аварии на ЧАЭС / А.Н. Силантьев, И.Г. Шкуратова, Ц.И. Бобовникова // Атомная энергия. - 1989. - Т. 66. - Вып. 1. -№ 3.-1. - C. 194-197. </w:t>
      </w:r>
    </w:p>
    <w:p w:rsidR="00CF69C8" w:rsidRPr="0060753B" w:rsidRDefault="00CF69C8" w:rsidP="00CF69C8">
      <w:pPr>
        <w:pStyle w:val="a4"/>
        <w:spacing w:line="312" w:lineRule="auto"/>
        <w:ind w:left="0" w:firstLine="567"/>
        <w:jc w:val="both"/>
        <w:rPr>
          <w:bCs/>
          <w:sz w:val="24"/>
          <w:szCs w:val="24"/>
        </w:rPr>
      </w:pPr>
      <w:r w:rsidRPr="0060753B">
        <w:rPr>
          <w:bCs/>
          <w:sz w:val="24"/>
          <w:szCs w:val="24"/>
        </w:rPr>
        <w:t>Силантьев А.Н. Изменение параметров миграции 137Cs в почве / А.Н. Силантьев, И.Г. Шкуратова // Атомная энергия. - 1988. - Т. 65. - Вып. 2. -№ 8. - С. 137-141.</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Силантьев А.Н. Миграция Cs в почвах ET СССР / А.Н. Силантьев, И.Г. Шкуратова // Труды ИЭМ. - 1980. - Вып. 10 (86). - С. 47-51. </w:t>
      </w:r>
    </w:p>
    <w:p w:rsidR="00CF69C8" w:rsidRPr="0060753B" w:rsidRDefault="00CF69C8" w:rsidP="00CF69C8">
      <w:pPr>
        <w:pStyle w:val="a4"/>
        <w:spacing w:line="312" w:lineRule="auto"/>
        <w:ind w:left="0" w:firstLine="567"/>
        <w:jc w:val="both"/>
        <w:rPr>
          <w:bCs/>
          <w:sz w:val="24"/>
          <w:szCs w:val="24"/>
        </w:rPr>
      </w:pPr>
      <w:r w:rsidRPr="0060753B">
        <w:rPr>
          <w:bCs/>
          <w:sz w:val="24"/>
          <w:szCs w:val="24"/>
        </w:rPr>
        <w:t>Силантьев А.Н., Шкуратова И.Г. Обнаружение промышленных загрязнений почвы и атмосферных выпадений на фоне глобального загрязнения. - Л.: Гидрометеоиздат, 1983. - 136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Симорин А.М. / отв. ред. Э.М. Галимов // Памяти первых российских биогеохимиков: сборник трудов. – М.: Наука. - 1994. - С. 12-47.</w:t>
      </w:r>
    </w:p>
    <w:p w:rsidR="00CF69C8" w:rsidRPr="0060753B" w:rsidRDefault="00CF69C8" w:rsidP="00CF69C8">
      <w:pPr>
        <w:pStyle w:val="a4"/>
        <w:spacing w:line="312" w:lineRule="auto"/>
        <w:ind w:left="0" w:firstLine="567"/>
        <w:jc w:val="both"/>
        <w:rPr>
          <w:bCs/>
          <w:sz w:val="24"/>
          <w:szCs w:val="24"/>
        </w:rPr>
      </w:pPr>
      <w:r w:rsidRPr="0060753B">
        <w:rPr>
          <w:bCs/>
          <w:sz w:val="24"/>
          <w:szCs w:val="24"/>
        </w:rPr>
        <w:t>Симорин А.М. // Вестник АН СССР. - 1936. - № 1. - С. 82 - 90.</w:t>
      </w:r>
    </w:p>
    <w:p w:rsidR="00CF69C8" w:rsidRPr="0060753B" w:rsidRDefault="00CF69C8" w:rsidP="00CF69C8">
      <w:pPr>
        <w:pStyle w:val="a4"/>
        <w:spacing w:line="312" w:lineRule="auto"/>
        <w:ind w:left="0" w:firstLine="567"/>
        <w:jc w:val="both"/>
        <w:rPr>
          <w:bCs/>
          <w:sz w:val="24"/>
          <w:szCs w:val="24"/>
        </w:rPr>
      </w:pPr>
      <w:r w:rsidRPr="0060753B">
        <w:rPr>
          <w:bCs/>
          <w:sz w:val="24"/>
          <w:szCs w:val="24"/>
        </w:rPr>
        <w:t>Симорин А.М. Проблема Кашин-Бековской (уровская) эндемии в Восточной Забайкалье // Вестник АН СССР. - 1936. - № 1. - С. 82 - 90.</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Ситдиков И. Йод в почвах Татарской АССР / Автореф…к.б.н. - Казань, 1970. -19 с.</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Скарлыгина-Уфимцева М.Д., Черняхов В.Б., Березкин Г.А. Биогеохимические особенности медно-колчеданных месторождений Южного Урала. - Л.: Изд-во Ленингр. Ун-та, 1976. - 151 с.</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Сковородникова Н.А. </w:t>
      </w:r>
      <w:r w:rsidRPr="0060753B">
        <w:rPr>
          <w:bCs/>
          <w:sz w:val="24"/>
          <w:szCs w:val="24"/>
        </w:rPr>
        <w:t xml:space="preserve">Миграция </w:t>
      </w:r>
      <w:r w:rsidRPr="0060753B">
        <w:rPr>
          <w:bCs/>
          <w:sz w:val="24"/>
          <w:szCs w:val="24"/>
          <w:vertAlign w:val="superscript"/>
        </w:rPr>
        <w:t>137</w:t>
      </w:r>
      <w:r w:rsidRPr="0060753B">
        <w:rPr>
          <w:bCs/>
          <w:sz w:val="24"/>
          <w:szCs w:val="24"/>
        </w:rPr>
        <w:t>Cs в почвах различных экосистем Брянского Полесья. - Брянск, 2005</w:t>
      </w:r>
      <w:r w:rsidRPr="0060753B">
        <w:rPr>
          <w:sz w:val="24"/>
          <w:szCs w:val="24"/>
        </w:rPr>
        <w:t>. - 137 с.</w:t>
      </w:r>
    </w:p>
    <w:p w:rsidR="00CF69C8" w:rsidRPr="0011336A" w:rsidRDefault="00CF69C8" w:rsidP="00CF69C8">
      <w:pPr>
        <w:pStyle w:val="a4"/>
        <w:spacing w:line="312" w:lineRule="auto"/>
        <w:ind w:left="0" w:firstLine="567"/>
        <w:jc w:val="both"/>
        <w:rPr>
          <w:bCs/>
          <w:color w:val="000000"/>
        </w:rPr>
      </w:pPr>
      <w:r w:rsidRPr="0059275D">
        <w:rPr>
          <w:color w:val="000000"/>
          <w:sz w:val="24"/>
          <w:szCs w:val="24"/>
        </w:rPr>
        <w:t>Снытко В.А.</w:t>
      </w:r>
      <w:r w:rsidRPr="0059275D">
        <w:rPr>
          <w:rFonts w:ascii="Calibri" w:eastAsia="Calibri" w:hAnsi="Calibri"/>
          <w:b/>
          <w:bCs/>
          <w:sz w:val="22"/>
          <w:szCs w:val="22"/>
          <w:lang w:eastAsia="en-US"/>
        </w:rPr>
        <w:t xml:space="preserve"> </w:t>
      </w:r>
      <w:r w:rsidRPr="0059275D">
        <w:rPr>
          <w:bCs/>
          <w:color w:val="000000"/>
          <w:sz w:val="24"/>
          <w:szCs w:val="24"/>
        </w:rPr>
        <w:t>Геохимические</w:t>
      </w:r>
      <w:r w:rsidRPr="0059275D">
        <w:rPr>
          <w:color w:val="000000"/>
          <w:sz w:val="24"/>
          <w:szCs w:val="24"/>
        </w:rPr>
        <w:t xml:space="preserve"> </w:t>
      </w:r>
      <w:r w:rsidRPr="0059275D">
        <w:rPr>
          <w:bCs/>
          <w:color w:val="000000"/>
          <w:sz w:val="24"/>
          <w:szCs w:val="24"/>
        </w:rPr>
        <w:t>исследования</w:t>
      </w:r>
      <w:r w:rsidRPr="0059275D">
        <w:rPr>
          <w:color w:val="000000"/>
          <w:sz w:val="24"/>
          <w:szCs w:val="24"/>
        </w:rPr>
        <w:t xml:space="preserve"> </w:t>
      </w:r>
      <w:r w:rsidRPr="0059275D">
        <w:rPr>
          <w:bCs/>
          <w:color w:val="000000"/>
          <w:sz w:val="24"/>
          <w:szCs w:val="24"/>
        </w:rPr>
        <w:t>метаболизма</w:t>
      </w:r>
      <w:r w:rsidRPr="0059275D">
        <w:rPr>
          <w:color w:val="000000"/>
          <w:sz w:val="24"/>
          <w:szCs w:val="24"/>
        </w:rPr>
        <w:t xml:space="preserve"> </w:t>
      </w:r>
      <w:r w:rsidRPr="0059275D">
        <w:rPr>
          <w:bCs/>
          <w:color w:val="000000"/>
          <w:sz w:val="24"/>
          <w:szCs w:val="24"/>
        </w:rPr>
        <w:t>в</w:t>
      </w:r>
      <w:r w:rsidRPr="0059275D">
        <w:rPr>
          <w:color w:val="000000"/>
          <w:sz w:val="24"/>
          <w:szCs w:val="24"/>
        </w:rPr>
        <w:t xml:space="preserve"> </w:t>
      </w:r>
      <w:r w:rsidRPr="0059275D">
        <w:rPr>
          <w:bCs/>
          <w:color w:val="000000"/>
          <w:sz w:val="24"/>
          <w:szCs w:val="24"/>
        </w:rPr>
        <w:t>геосистемах</w:t>
      </w:r>
      <w:r>
        <w:rPr>
          <w:bCs/>
          <w:color w:val="000000"/>
          <w:sz w:val="24"/>
          <w:szCs w:val="24"/>
        </w:rPr>
        <w:t>.</w:t>
      </w:r>
      <w:r w:rsidRPr="0059275D">
        <w:rPr>
          <w:color w:val="000000"/>
          <w:sz w:val="24"/>
          <w:szCs w:val="24"/>
        </w:rPr>
        <w:t xml:space="preserve"> Новосибирск: Наука, </w:t>
      </w:r>
      <w:r w:rsidRPr="0059275D">
        <w:rPr>
          <w:bCs/>
          <w:color w:val="000000"/>
          <w:sz w:val="24"/>
          <w:szCs w:val="24"/>
        </w:rPr>
        <w:t>1978</w:t>
      </w:r>
      <w:r w:rsidRPr="0059275D">
        <w:rPr>
          <w:color w:val="000000"/>
          <w:sz w:val="24"/>
          <w:szCs w:val="24"/>
        </w:rPr>
        <w:t>. - 149 c.</w:t>
      </w:r>
    </w:p>
    <w:p w:rsidR="00CF69C8" w:rsidRPr="0011336A" w:rsidRDefault="00CF69C8" w:rsidP="00CF69C8">
      <w:pPr>
        <w:pStyle w:val="a4"/>
        <w:spacing w:line="312" w:lineRule="auto"/>
        <w:ind w:left="0" w:firstLine="567"/>
        <w:jc w:val="both"/>
        <w:rPr>
          <w:color w:val="000000"/>
          <w:sz w:val="24"/>
          <w:szCs w:val="24"/>
        </w:rPr>
      </w:pPr>
      <w:r w:rsidRPr="0011336A">
        <w:rPr>
          <w:color w:val="000000"/>
          <w:sz w:val="24"/>
          <w:szCs w:val="24"/>
        </w:rPr>
        <w:t>Снытко В.А. Геохимические аспекты исследования топогеосистем. В кн.: Топологические.аспекты учения о геосистемах. Новосибирск, 1974, с. 138-174.</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Соборникова И.Г., Долинчук Г.Н. Содержание и распределение валового йода в южных черноземах Ростовской области // Почвоведение и проблемы сельского хозяйства. Микроэлементы в почвах Европейской части РСФСР. – Воронеж, 1973. С. 103-105.</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Соков Л. А., Егоров В. А. Гомеостатическая емкость химических элементов в биологических объектах (статья) // Вестник уральской медицинской академической науки / СУНЦ РАМН. - 2007. - № 1 (15). - С. 58-63.</w:t>
      </w:r>
    </w:p>
    <w:p w:rsidR="00CF69C8" w:rsidRPr="00AC1E38" w:rsidRDefault="00CF69C8" w:rsidP="00CF69C8">
      <w:pPr>
        <w:pStyle w:val="a4"/>
        <w:spacing w:line="312" w:lineRule="auto"/>
        <w:ind w:left="0" w:firstLine="567"/>
        <w:jc w:val="both"/>
        <w:rPr>
          <w:bCs/>
          <w:iCs/>
          <w:sz w:val="24"/>
          <w:szCs w:val="24"/>
        </w:rPr>
      </w:pPr>
      <w:r w:rsidRPr="00AC1E38">
        <w:rPr>
          <w:bCs/>
          <w:iCs/>
          <w:sz w:val="24"/>
          <w:szCs w:val="24"/>
        </w:rPr>
        <w:t xml:space="preserve">Соколов А.А. Гидрография СССР. - М., -Л: Гидрометеоиздат, 1952. - 471 с. </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Соколов Б. С. </w:t>
      </w:r>
      <w:r w:rsidRPr="0060753B">
        <w:rPr>
          <w:spacing w:val="-5"/>
          <w:sz w:val="24"/>
          <w:szCs w:val="24"/>
        </w:rPr>
        <w:t xml:space="preserve">Биосфера: понятие, структура, эволюция // В. И. Вернадский и современность. - М., 1986. </w:t>
      </w:r>
      <w:r>
        <w:rPr>
          <w:spacing w:val="-5"/>
          <w:sz w:val="24"/>
          <w:szCs w:val="24"/>
        </w:rPr>
        <w:t xml:space="preserve">- </w:t>
      </w:r>
      <w:r w:rsidRPr="0060753B">
        <w:rPr>
          <w:spacing w:val="-5"/>
          <w:sz w:val="24"/>
          <w:szCs w:val="24"/>
        </w:rPr>
        <w:t>С. 96 - 123.</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Соколов Б.С. </w:t>
      </w:r>
      <w:r w:rsidRPr="0060753B">
        <w:rPr>
          <w:spacing w:val="-5"/>
          <w:sz w:val="24"/>
          <w:szCs w:val="24"/>
        </w:rPr>
        <w:t xml:space="preserve">Палеонтология и эволюция биосферы // Палеонтология и эволюция биосферы. - Л., 1983. </w:t>
      </w:r>
      <w:r>
        <w:rPr>
          <w:spacing w:val="-5"/>
          <w:sz w:val="24"/>
          <w:szCs w:val="24"/>
        </w:rPr>
        <w:t xml:space="preserve">- </w:t>
      </w:r>
      <w:r w:rsidRPr="0060753B">
        <w:rPr>
          <w:spacing w:val="-5"/>
          <w:sz w:val="24"/>
          <w:szCs w:val="24"/>
        </w:rPr>
        <w:t>С. 4-17.</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Соколов И.А. Теоретические проблемы генетического почвоведения: монография // И.А. Соколов. - 2-е изд. - Новосибирск: Гуманитарные технологии, 2004. - 288 с.</w:t>
      </w:r>
    </w:p>
    <w:p w:rsidR="00CF69C8" w:rsidRPr="003116FC" w:rsidRDefault="00CF69C8" w:rsidP="00CF69C8">
      <w:pPr>
        <w:pStyle w:val="a4"/>
        <w:spacing w:line="312" w:lineRule="auto"/>
        <w:ind w:left="0" w:firstLine="567"/>
        <w:jc w:val="both"/>
        <w:rPr>
          <w:spacing w:val="-2"/>
          <w:sz w:val="24"/>
          <w:szCs w:val="24"/>
        </w:rPr>
      </w:pPr>
      <w:r w:rsidRPr="003116FC">
        <w:rPr>
          <w:bCs/>
          <w:spacing w:val="-2"/>
          <w:sz w:val="24"/>
          <w:szCs w:val="24"/>
        </w:rPr>
        <w:t xml:space="preserve">Соколова И.В. Цезий-137 в черноземных почвах и лекарственном сырье растений на примере естественных склоновых ландшафтов центральной лесостепи / Автореф…к.б.н. - Орел, 2000. - 177 с. </w:t>
      </w:r>
    </w:p>
    <w:p w:rsidR="00CF69C8" w:rsidRPr="0060753B" w:rsidRDefault="00CF69C8" w:rsidP="00CF69C8">
      <w:pPr>
        <w:pStyle w:val="a4"/>
        <w:spacing w:line="312" w:lineRule="auto"/>
        <w:ind w:left="0" w:firstLine="567"/>
        <w:jc w:val="both"/>
        <w:rPr>
          <w:sz w:val="24"/>
          <w:szCs w:val="24"/>
        </w:rPr>
      </w:pPr>
      <w:r w:rsidRPr="0060753B">
        <w:rPr>
          <w:sz w:val="24"/>
          <w:szCs w:val="24"/>
        </w:rPr>
        <w:t>Соколова О.В. Экспериментальное исследование и термодинамическое моделирование миграции тяжелых металлов в системе «вода-донные отложения» в зоне антропогенного воздействия / Автореф…к.г.-м.н. - Москва, 2008. - 27 с.</w:t>
      </w:r>
    </w:p>
    <w:p w:rsidR="00CF69C8" w:rsidRPr="0060753B" w:rsidRDefault="00FF3F09" w:rsidP="00CF69C8">
      <w:pPr>
        <w:pStyle w:val="a4"/>
        <w:spacing w:line="312" w:lineRule="auto"/>
        <w:ind w:left="0" w:firstLine="567"/>
        <w:jc w:val="both"/>
        <w:rPr>
          <w:bCs/>
          <w:sz w:val="24"/>
          <w:szCs w:val="24"/>
        </w:rPr>
      </w:pPr>
      <w:hyperlink r:id="rId225" w:tooltip="Соломатин Владимир Иванович (перейти на страницу сотрудника)" w:history="1">
        <w:r w:rsidR="00CF69C8" w:rsidRPr="0060753B">
          <w:rPr>
            <w:rStyle w:val="af2"/>
            <w:bCs/>
            <w:sz w:val="24"/>
            <w:szCs w:val="24"/>
          </w:rPr>
          <w:t>Соломатин В.И.</w:t>
        </w:r>
      </w:hyperlink>
      <w:r w:rsidR="00CF69C8" w:rsidRPr="0060753B">
        <w:rPr>
          <w:bCs/>
          <w:sz w:val="24"/>
          <w:szCs w:val="24"/>
        </w:rPr>
        <w:t xml:space="preserve">, Воскресенский К.С., </w:t>
      </w:r>
      <w:hyperlink r:id="rId226" w:tooltip="Голубчиков Юрий Николаевич (перейти на страницу сотрудника)" w:history="1">
        <w:r w:rsidR="00CF69C8" w:rsidRPr="0060753B">
          <w:rPr>
            <w:rStyle w:val="af2"/>
            <w:bCs/>
            <w:sz w:val="24"/>
            <w:szCs w:val="24"/>
          </w:rPr>
          <w:t>Голубчиков Ю.Н.</w:t>
        </w:r>
      </w:hyperlink>
      <w:r w:rsidR="00CF69C8" w:rsidRPr="0060753B">
        <w:rPr>
          <w:bCs/>
          <w:sz w:val="24"/>
          <w:szCs w:val="24"/>
        </w:rPr>
        <w:t xml:space="preserve">, </w:t>
      </w:r>
      <w:hyperlink r:id="rId227" w:tooltip="Жигарев Л.А. (перейти на страницу сотрудника)" w:history="1">
        <w:r w:rsidR="00CF69C8" w:rsidRPr="0060753B">
          <w:rPr>
            <w:rStyle w:val="af2"/>
            <w:bCs/>
            <w:sz w:val="24"/>
            <w:szCs w:val="24"/>
          </w:rPr>
          <w:t>Жигарев Л.А.</w:t>
        </w:r>
      </w:hyperlink>
      <w:r w:rsidR="00CF69C8" w:rsidRPr="0060753B">
        <w:rPr>
          <w:bCs/>
          <w:sz w:val="24"/>
          <w:szCs w:val="24"/>
        </w:rPr>
        <w:t xml:space="preserve">, </w:t>
      </w:r>
      <w:hyperlink r:id="rId228" w:tooltip="Новиков Попов В.Н.Б.А (перейти на страницу сотрудника)" w:history="1">
        <w:r w:rsidR="00CF69C8" w:rsidRPr="0060753B">
          <w:rPr>
            <w:rStyle w:val="af2"/>
            <w:bCs/>
            <w:sz w:val="24"/>
            <w:szCs w:val="24"/>
          </w:rPr>
          <w:t>Новиков Попов В.Н.Б.А</w:t>
        </w:r>
      </w:hyperlink>
      <w:r w:rsidR="00CF69C8" w:rsidRPr="0060753B">
        <w:rPr>
          <w:bCs/>
          <w:sz w:val="24"/>
          <w:szCs w:val="24"/>
        </w:rPr>
        <w:t xml:space="preserve">, </w:t>
      </w:r>
      <w:hyperlink r:id="rId229" w:tooltip="Совершаев В.А. (перейти на страницу сотрудника)" w:history="1">
        <w:r w:rsidR="00CF69C8" w:rsidRPr="0060753B">
          <w:rPr>
            <w:rStyle w:val="af2"/>
            <w:bCs/>
            <w:sz w:val="24"/>
            <w:szCs w:val="24"/>
          </w:rPr>
          <w:t>Совершаев В.А.</w:t>
        </w:r>
      </w:hyperlink>
      <w:r w:rsidR="00CF69C8" w:rsidRPr="0060753B">
        <w:rPr>
          <w:bCs/>
          <w:sz w:val="24"/>
          <w:szCs w:val="24"/>
        </w:rPr>
        <w:t xml:space="preserve">, </w:t>
      </w:r>
      <w:hyperlink r:id="rId230" w:tooltip="Чигир В.Г. (перейти на страницу сотрудника)" w:history="1">
        <w:r w:rsidR="00CF69C8" w:rsidRPr="0060753B">
          <w:rPr>
            <w:rStyle w:val="af2"/>
            <w:bCs/>
            <w:sz w:val="24"/>
            <w:szCs w:val="24"/>
          </w:rPr>
          <w:t>Чигир В.Г.</w:t>
        </w:r>
      </w:hyperlink>
      <w:r w:rsidR="00CF69C8" w:rsidRPr="0060753B">
        <w:rPr>
          <w:bCs/>
          <w:sz w:val="24"/>
          <w:szCs w:val="24"/>
        </w:rPr>
        <w:t xml:space="preserve">, </w:t>
      </w:r>
      <w:hyperlink r:id="rId231" w:tooltip="Чистов Сергей Владимирович (перейти на страницу сотрудника)" w:history="1">
        <w:r w:rsidR="00CF69C8" w:rsidRPr="0060753B">
          <w:rPr>
            <w:rStyle w:val="af2"/>
            <w:bCs/>
            <w:sz w:val="24"/>
            <w:szCs w:val="24"/>
          </w:rPr>
          <w:t>Чистов С.В.</w:t>
        </w:r>
      </w:hyperlink>
      <w:r w:rsidR="00CF69C8" w:rsidRPr="0060753B">
        <w:rPr>
          <w:bCs/>
          <w:sz w:val="24"/>
          <w:szCs w:val="24"/>
        </w:rPr>
        <w:t xml:space="preserve">  </w:t>
      </w:r>
      <w:hyperlink r:id="rId232" w:tooltip="Перейти на страницу статьи" w:history="1">
        <w:r w:rsidR="00CF69C8" w:rsidRPr="0060753B">
          <w:rPr>
            <w:rStyle w:val="af2"/>
            <w:bCs/>
            <w:sz w:val="24"/>
            <w:szCs w:val="24"/>
          </w:rPr>
          <w:t>Естественная динамика геосистем Севера и их устойчивость к внешним нагрузкам</w:t>
        </w:r>
      </w:hyperlink>
      <w:r w:rsidR="00CF69C8" w:rsidRPr="0060753B">
        <w:rPr>
          <w:bCs/>
          <w:sz w:val="24"/>
          <w:szCs w:val="24"/>
        </w:rPr>
        <w:t xml:space="preserve"> // </w:t>
      </w:r>
      <w:hyperlink r:id="rId233" w:tooltip="Перейти на страницу сборника" w:history="1">
        <w:r w:rsidR="00CF69C8" w:rsidRPr="0060753B">
          <w:rPr>
            <w:rStyle w:val="af2"/>
            <w:bCs/>
            <w:sz w:val="24"/>
            <w:szCs w:val="24"/>
          </w:rPr>
          <w:t>Факторы и механизмы устойчивости геосистем</w:t>
        </w:r>
      </w:hyperlink>
      <w:r w:rsidR="00CF69C8" w:rsidRPr="0060753B">
        <w:rPr>
          <w:bCs/>
          <w:sz w:val="24"/>
          <w:szCs w:val="24"/>
        </w:rPr>
        <w:t>. - М.: Ин-т географии Москва, 1989. С. 191-205.</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Сотников В.И. Влияние рудных месторождений и их отработки на окружающую среду // Соровский журнал. - № 5. - 1997. - С. 62-65. </w:t>
      </w:r>
    </w:p>
    <w:p w:rsidR="00CF69C8" w:rsidRPr="0060753B" w:rsidRDefault="00CF69C8" w:rsidP="00CF69C8">
      <w:pPr>
        <w:pStyle w:val="a4"/>
        <w:spacing w:line="312" w:lineRule="auto"/>
        <w:ind w:left="0" w:firstLine="567"/>
        <w:jc w:val="both"/>
        <w:rPr>
          <w:sz w:val="24"/>
          <w:szCs w:val="24"/>
        </w:rPr>
      </w:pPr>
      <w:r w:rsidRPr="001001DB">
        <w:rPr>
          <w:sz w:val="24"/>
          <w:szCs w:val="24"/>
        </w:rPr>
        <w:t xml:space="preserve">Сотников В.И. Фактор времени в формировании крупных гидротермальных месторождений [Электронный ресурс] / В.И. Сотников // </w:t>
      </w:r>
      <w:hyperlink r:id="rId234" w:history="1">
        <w:r w:rsidRPr="001001DB">
          <w:rPr>
            <w:color w:val="0000FF"/>
            <w:sz w:val="24"/>
            <w:szCs w:val="24"/>
            <w:u w:val="single"/>
          </w:rPr>
          <w:t>Статьи Соросовского Образовательного журнала в текстовом формате</w:t>
        </w:r>
      </w:hyperlink>
      <w:r w:rsidRPr="001001DB">
        <w:rPr>
          <w:sz w:val="24"/>
          <w:szCs w:val="24"/>
        </w:rPr>
        <w:t xml:space="preserve">: науки о Земле. – 1997. Режим доступа: </w:t>
      </w:r>
      <w:hyperlink r:id="rId235" w:history="1">
        <w:r w:rsidRPr="001001DB">
          <w:rPr>
            <w:color w:val="0000FF"/>
            <w:sz w:val="24"/>
            <w:szCs w:val="24"/>
            <w:u w:val="single"/>
          </w:rPr>
          <w:t>http://www.pereplet.ru/obrazovanie/stsoros/400.html</w:t>
        </w:r>
      </w:hyperlink>
      <w:r w:rsidRPr="001001DB">
        <w:rPr>
          <w:sz w:val="24"/>
          <w:szCs w:val="24"/>
        </w:rPr>
        <w:t>. – (Дата обращения: 10.02.2016).</w:t>
      </w:r>
      <w:r w:rsidRPr="0060753B">
        <w:rPr>
          <w:sz w:val="24"/>
          <w:szCs w:val="24"/>
        </w:rPr>
        <w:t xml:space="preserve"> </w:t>
      </w:r>
    </w:p>
    <w:p w:rsidR="00CF69C8" w:rsidRPr="0060753B" w:rsidRDefault="00CF69C8" w:rsidP="00CF69C8">
      <w:pPr>
        <w:pStyle w:val="a4"/>
        <w:spacing w:line="312" w:lineRule="auto"/>
        <w:ind w:left="0" w:firstLine="567"/>
        <w:jc w:val="both"/>
        <w:rPr>
          <w:sz w:val="24"/>
          <w:szCs w:val="24"/>
        </w:rPr>
      </w:pPr>
      <w:r w:rsidRPr="0060753B">
        <w:rPr>
          <w:sz w:val="24"/>
          <w:szCs w:val="24"/>
        </w:rPr>
        <w:t>Средние дозы облучения щитовидной железы жителей разного возраста, проживающих в 1986 г. В населённых пунктах Брянской, Тульской, Орловской и Калужской областей, загрязнённых радионуклидами вследствие аварии на Чернобыльской АЭС. Справочник / Под ред. М.И. Балонова и И.А. Звоновой // Радиация и Риск. Специальный вып. - 2002. - 94 с.</w:t>
      </w:r>
    </w:p>
    <w:p w:rsidR="00CF69C8" w:rsidRPr="003116FC" w:rsidRDefault="00CF69C8" w:rsidP="00CF69C8">
      <w:pPr>
        <w:pStyle w:val="a4"/>
        <w:spacing w:line="312" w:lineRule="auto"/>
        <w:ind w:left="0" w:firstLine="567"/>
        <w:jc w:val="both"/>
        <w:rPr>
          <w:bCs/>
          <w:spacing w:val="-4"/>
          <w:sz w:val="24"/>
          <w:szCs w:val="24"/>
        </w:rPr>
      </w:pPr>
      <w:r w:rsidRPr="003116FC">
        <w:rPr>
          <w:bCs/>
          <w:spacing w:val="-4"/>
          <w:sz w:val="24"/>
          <w:szCs w:val="24"/>
        </w:rPr>
        <w:t>Степанова Е.А., Коробова Е.М., Орлов Д.С., Петровская И.Н. Свинец в почвах сопряженных ландшафтов в дальней зоне воздействия аварии на ЧАЭС // Почвоведение. - 1990. - № 10. - C.61-69.</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Степанян М.С. Содержание йода в природных объектах и эндемический зоб в Армянской ССР // Тр. биогеохим. лаб. АН СССР. – 1978. – 15. - С. 103-108. </w:t>
      </w:r>
    </w:p>
    <w:p w:rsidR="00CF69C8" w:rsidRPr="0060753B" w:rsidRDefault="00CF69C8" w:rsidP="00CF69C8">
      <w:pPr>
        <w:pStyle w:val="a4"/>
        <w:spacing w:line="312" w:lineRule="auto"/>
        <w:ind w:left="0" w:firstLine="567"/>
        <w:jc w:val="both"/>
        <w:rPr>
          <w:sz w:val="24"/>
          <w:szCs w:val="24"/>
        </w:rPr>
      </w:pPr>
      <w:r w:rsidRPr="0060753B">
        <w:rPr>
          <w:sz w:val="24"/>
          <w:szCs w:val="24"/>
        </w:rPr>
        <w:t>Стожаров А.Н, Аринчин А.Н., Петренко С.В. и др. Исследование распространенности зоба и экскреции йода с мочой у детей и подростков, родившихся до и после Чернобыльской аварии, как важных факторов оценки тиреоидной патологии, наблюдаемой в Республике Беларусь (протокол совместного международного исследования) // Медико-биологические аспекты аварии на Чернобыльской АЭС. Аналитико-информационный бюллетень. - 1997. - № 2. - С. 36-44.</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Страх, Л.И. Закономерности распределения Cs в ландшафтах Мозырского Полесья / Страх Л.И. // Докл. HAH Беларуси. 2000. - Т. 44. - №5. - С. 103-106. </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Страхов Н. М.</w:t>
      </w:r>
      <w:r w:rsidRPr="0060753B">
        <w:rPr>
          <w:spacing w:val="-5"/>
          <w:sz w:val="24"/>
          <w:szCs w:val="24"/>
        </w:rPr>
        <w:t xml:space="preserve"> Основы теории литогенеза. М., 1960. Т. 1. 212 с.; 1963. Т. 3. 550 с.</w:t>
      </w:r>
    </w:p>
    <w:p w:rsidR="00CF69C8" w:rsidRPr="0060753B" w:rsidRDefault="00CF69C8" w:rsidP="00CF69C8">
      <w:pPr>
        <w:pStyle w:val="a4"/>
        <w:spacing w:line="312" w:lineRule="auto"/>
        <w:ind w:left="0" w:firstLine="567"/>
        <w:jc w:val="both"/>
        <w:rPr>
          <w:sz w:val="24"/>
          <w:szCs w:val="24"/>
        </w:rPr>
      </w:pPr>
      <w:r w:rsidRPr="0060753B">
        <w:rPr>
          <w:sz w:val="24"/>
          <w:szCs w:val="24"/>
        </w:rPr>
        <w:t>Страхов Н.М. Историческая геология: учебник для педагогических ВУЗов. М.: Изд. Наркомпроса РСФСР, 1938. - 499 с.</w:t>
      </w:r>
    </w:p>
    <w:p w:rsidR="00CF69C8" w:rsidRPr="0060753B" w:rsidRDefault="00CF69C8" w:rsidP="00CF69C8">
      <w:pPr>
        <w:pStyle w:val="a4"/>
        <w:spacing w:line="312" w:lineRule="auto"/>
        <w:ind w:left="0" w:firstLine="567"/>
        <w:jc w:val="both"/>
        <w:rPr>
          <w:color w:val="000000"/>
          <w:sz w:val="24"/>
          <w:szCs w:val="24"/>
        </w:rPr>
      </w:pPr>
      <w:r w:rsidRPr="0060753B">
        <w:rPr>
          <w:iCs/>
          <w:color w:val="000000"/>
          <w:sz w:val="24"/>
          <w:szCs w:val="24"/>
        </w:rPr>
        <w:t xml:space="preserve">Сукачёв В.Н. </w:t>
      </w:r>
      <w:r w:rsidRPr="0060753B">
        <w:rPr>
          <w:color w:val="000000"/>
          <w:sz w:val="24"/>
          <w:szCs w:val="24"/>
        </w:rPr>
        <w:t xml:space="preserve">Биогеоценоз как выражение взаимодействия живой и неживой природы на поверхности Земли: соотношение понятий «биогеоценоз», «экосистема», «географический ландшафт» и «фация» // Основы лесной биогеоценологии / под ред. В.Н. Сукачёва, </w:t>
      </w:r>
      <w:hyperlink r:id="rId236" w:tooltip="Дылис, Николай Владиславович" w:history="1">
        <w:r w:rsidRPr="0060753B">
          <w:rPr>
            <w:sz w:val="24"/>
            <w:szCs w:val="24"/>
          </w:rPr>
          <w:t>Н.В. Дылиса</w:t>
        </w:r>
      </w:hyperlink>
      <w:r w:rsidRPr="0060753B">
        <w:rPr>
          <w:color w:val="000000"/>
          <w:sz w:val="24"/>
          <w:szCs w:val="24"/>
        </w:rPr>
        <w:t>. - М.: Наука, 1964. С. 5-49.</w:t>
      </w:r>
    </w:p>
    <w:p w:rsidR="00CF69C8" w:rsidRPr="0060753B" w:rsidRDefault="00CF69C8" w:rsidP="00CF69C8">
      <w:pPr>
        <w:pStyle w:val="a4"/>
        <w:spacing w:line="312" w:lineRule="auto"/>
        <w:ind w:left="0" w:firstLine="567"/>
        <w:jc w:val="both"/>
        <w:rPr>
          <w:color w:val="000000"/>
          <w:sz w:val="24"/>
          <w:szCs w:val="24"/>
        </w:rPr>
      </w:pPr>
      <w:r w:rsidRPr="0060753B">
        <w:rPr>
          <w:iCs/>
          <w:color w:val="000000"/>
          <w:sz w:val="24"/>
          <w:szCs w:val="24"/>
        </w:rPr>
        <w:t>Сукачёв В.Н.</w:t>
      </w:r>
      <w:r w:rsidRPr="0060753B">
        <w:rPr>
          <w:color w:val="000000"/>
          <w:sz w:val="24"/>
          <w:szCs w:val="24"/>
        </w:rPr>
        <w:t xml:space="preserve"> Идея развития в фитоценологии // Сов. Ботаника. - 1942. - № 1-3. - С. 5-17.</w:t>
      </w:r>
    </w:p>
    <w:p w:rsidR="00CF69C8" w:rsidRPr="0060753B" w:rsidRDefault="00CF69C8" w:rsidP="00CF69C8">
      <w:pPr>
        <w:pStyle w:val="a4"/>
        <w:spacing w:line="312" w:lineRule="auto"/>
        <w:ind w:left="0" w:firstLine="567"/>
        <w:jc w:val="both"/>
        <w:rPr>
          <w:sz w:val="24"/>
          <w:szCs w:val="24"/>
        </w:rPr>
      </w:pPr>
      <w:r w:rsidRPr="0060753B">
        <w:rPr>
          <w:color w:val="000000"/>
          <w:sz w:val="24"/>
          <w:szCs w:val="24"/>
        </w:rPr>
        <w:t xml:space="preserve">Сукачев В.Н. Основы теории биогеоценологии // в кн.: Юбилейный сборник [АН СССР], посвященный 30-летию Великой Октябрьской социалистической революции, [ч. 2]. - М., - Л. – </w:t>
      </w:r>
      <w:r w:rsidRPr="0060753B">
        <w:rPr>
          <w:sz w:val="24"/>
          <w:szCs w:val="24"/>
        </w:rPr>
        <w:t xml:space="preserve">1964. - С. 30. </w:t>
      </w:r>
    </w:p>
    <w:p w:rsidR="00CF69C8" w:rsidRPr="0060753B" w:rsidRDefault="00CF69C8" w:rsidP="00CF69C8">
      <w:pPr>
        <w:pStyle w:val="a4"/>
        <w:spacing w:line="312" w:lineRule="auto"/>
        <w:ind w:left="0" w:firstLine="567"/>
        <w:jc w:val="both"/>
        <w:rPr>
          <w:bCs/>
          <w:sz w:val="24"/>
          <w:szCs w:val="24"/>
        </w:rPr>
      </w:pPr>
      <w:r w:rsidRPr="0060753B">
        <w:rPr>
          <w:bCs/>
          <w:sz w:val="24"/>
          <w:szCs w:val="24"/>
        </w:rPr>
        <w:t>Сухоруков Ф.В., Дегерменджи А.Г., Белолипецкий В.М. и др. Закономерности распределения и миграции радионуклидов в долине реки Енисей. - Новосибирск: Изд-во СО РАН. Филиал «Гео», 2004. - 286 с.</w:t>
      </w:r>
    </w:p>
    <w:p w:rsidR="00CF69C8" w:rsidRPr="001001DB" w:rsidRDefault="00CF69C8" w:rsidP="00CF69C8">
      <w:pPr>
        <w:pStyle w:val="a4"/>
        <w:spacing w:line="312" w:lineRule="auto"/>
        <w:ind w:left="0" w:firstLine="567"/>
        <w:jc w:val="both"/>
        <w:rPr>
          <w:bCs/>
          <w:iCs/>
          <w:sz w:val="24"/>
          <w:szCs w:val="24"/>
        </w:rPr>
      </w:pPr>
      <w:r w:rsidRPr="001001DB">
        <w:rPr>
          <w:bCs/>
          <w:iCs/>
          <w:sz w:val="24"/>
          <w:szCs w:val="24"/>
        </w:rPr>
        <w:t>Сысо А.И.. Закономерности распределения химических элементов в почвообразующих породах и почвах Западной Сибири. Автореф. дисс. ... д.б.н. Новосибирск, 2004. - 358 c.</w:t>
      </w:r>
    </w:p>
    <w:p w:rsidR="00CF69C8" w:rsidRPr="0060753B" w:rsidRDefault="00CF69C8" w:rsidP="00CF69C8">
      <w:pPr>
        <w:pStyle w:val="a4"/>
        <w:spacing w:line="312" w:lineRule="auto"/>
        <w:ind w:left="0" w:firstLine="567"/>
        <w:jc w:val="both"/>
        <w:rPr>
          <w:sz w:val="24"/>
          <w:szCs w:val="24"/>
        </w:rPr>
      </w:pPr>
      <w:r w:rsidRPr="0060753B">
        <w:rPr>
          <w:iCs/>
          <w:sz w:val="24"/>
          <w:szCs w:val="24"/>
        </w:rPr>
        <w:t>Сытник</w:t>
      </w:r>
      <w:r w:rsidRPr="0060753B">
        <w:rPr>
          <w:sz w:val="24"/>
          <w:szCs w:val="24"/>
        </w:rPr>
        <w:t xml:space="preserve"> К.М, Стойко С.М., Апанович Е.М. В.И. </w:t>
      </w:r>
      <w:r w:rsidRPr="0060753B">
        <w:rPr>
          <w:iCs/>
          <w:sz w:val="24"/>
          <w:szCs w:val="24"/>
        </w:rPr>
        <w:t>Вернадский</w:t>
      </w:r>
      <w:r w:rsidRPr="0060753B">
        <w:rPr>
          <w:sz w:val="24"/>
          <w:szCs w:val="24"/>
        </w:rPr>
        <w:t xml:space="preserve"> жизнь и деятельность на Украине. – Киев: Наукова Думка, 1984. - 236 с.</w:t>
      </w:r>
    </w:p>
    <w:p w:rsidR="00CF69C8" w:rsidRPr="0060753B" w:rsidRDefault="00CF69C8" w:rsidP="00CF69C8">
      <w:pPr>
        <w:pStyle w:val="a4"/>
        <w:spacing w:line="312" w:lineRule="auto"/>
        <w:ind w:left="0" w:firstLine="567"/>
        <w:jc w:val="both"/>
        <w:rPr>
          <w:sz w:val="24"/>
          <w:szCs w:val="24"/>
        </w:rPr>
      </w:pPr>
      <w:r w:rsidRPr="0060753B">
        <w:rPr>
          <w:sz w:val="24"/>
          <w:szCs w:val="24"/>
        </w:rPr>
        <w:t>Таргульян В.О., Соколов И.А. Структурный и функциональный подход в почвоведении: почва-момент и почва-память // Математические методы в экологии. - М.: Наука, 1978. С. 64-75.</w:t>
      </w:r>
    </w:p>
    <w:p w:rsidR="00CF69C8" w:rsidRPr="0060753B" w:rsidRDefault="00CF69C8" w:rsidP="00CF69C8">
      <w:pPr>
        <w:pStyle w:val="a4"/>
        <w:spacing w:line="312" w:lineRule="auto"/>
        <w:ind w:left="0" w:firstLine="567"/>
        <w:jc w:val="both"/>
        <w:rPr>
          <w:sz w:val="24"/>
          <w:szCs w:val="24"/>
        </w:rPr>
      </w:pPr>
      <w:r w:rsidRPr="0060753B">
        <w:rPr>
          <w:bCs/>
          <w:sz w:val="24"/>
          <w:szCs w:val="24"/>
        </w:rPr>
        <w:t>Татаринов</w:t>
      </w:r>
      <w:r w:rsidRPr="0060753B">
        <w:rPr>
          <w:sz w:val="24"/>
          <w:szCs w:val="24"/>
        </w:rPr>
        <w:t xml:space="preserve"> </w:t>
      </w:r>
      <w:r w:rsidRPr="0060753B">
        <w:rPr>
          <w:bCs/>
          <w:sz w:val="24"/>
          <w:szCs w:val="24"/>
        </w:rPr>
        <w:t>Л</w:t>
      </w:r>
      <w:r w:rsidRPr="0060753B">
        <w:rPr>
          <w:sz w:val="24"/>
          <w:szCs w:val="24"/>
        </w:rPr>
        <w:t>.</w:t>
      </w:r>
      <w:r w:rsidRPr="0060753B">
        <w:rPr>
          <w:bCs/>
          <w:sz w:val="24"/>
          <w:szCs w:val="24"/>
        </w:rPr>
        <w:t>П</w:t>
      </w:r>
      <w:r w:rsidRPr="0060753B">
        <w:rPr>
          <w:sz w:val="24"/>
          <w:szCs w:val="24"/>
        </w:rPr>
        <w:t xml:space="preserve">. </w:t>
      </w:r>
      <w:r w:rsidRPr="0060753B">
        <w:rPr>
          <w:bCs/>
          <w:sz w:val="24"/>
          <w:szCs w:val="24"/>
        </w:rPr>
        <w:t>Очерки</w:t>
      </w:r>
      <w:r w:rsidRPr="0060753B">
        <w:rPr>
          <w:sz w:val="24"/>
          <w:szCs w:val="24"/>
        </w:rPr>
        <w:t xml:space="preserve"> </w:t>
      </w:r>
      <w:r w:rsidRPr="0060753B">
        <w:rPr>
          <w:bCs/>
          <w:sz w:val="24"/>
          <w:szCs w:val="24"/>
        </w:rPr>
        <w:t>по</w:t>
      </w:r>
      <w:r w:rsidRPr="0060753B">
        <w:rPr>
          <w:sz w:val="24"/>
          <w:szCs w:val="24"/>
        </w:rPr>
        <w:t xml:space="preserve"> </w:t>
      </w:r>
      <w:r w:rsidRPr="0060753B">
        <w:rPr>
          <w:bCs/>
          <w:sz w:val="24"/>
          <w:szCs w:val="24"/>
        </w:rPr>
        <w:t>теории</w:t>
      </w:r>
      <w:r w:rsidRPr="0060753B">
        <w:rPr>
          <w:sz w:val="24"/>
          <w:szCs w:val="24"/>
        </w:rPr>
        <w:t xml:space="preserve"> </w:t>
      </w:r>
      <w:r w:rsidRPr="0060753B">
        <w:rPr>
          <w:bCs/>
          <w:sz w:val="24"/>
          <w:szCs w:val="24"/>
        </w:rPr>
        <w:t>эволюции</w:t>
      </w:r>
      <w:r w:rsidRPr="0060753B">
        <w:rPr>
          <w:sz w:val="24"/>
          <w:szCs w:val="24"/>
        </w:rPr>
        <w:t xml:space="preserve">. - </w:t>
      </w:r>
      <w:r w:rsidRPr="0060753B">
        <w:rPr>
          <w:bCs/>
          <w:sz w:val="24"/>
          <w:szCs w:val="24"/>
        </w:rPr>
        <w:t>М</w:t>
      </w:r>
      <w:r w:rsidRPr="0060753B">
        <w:rPr>
          <w:sz w:val="24"/>
          <w:szCs w:val="24"/>
        </w:rPr>
        <w:t xml:space="preserve">.: Наука, </w:t>
      </w:r>
      <w:r w:rsidRPr="0060753B">
        <w:rPr>
          <w:bCs/>
          <w:sz w:val="24"/>
          <w:szCs w:val="24"/>
        </w:rPr>
        <w:t>1987</w:t>
      </w:r>
      <w:r w:rsidRPr="0060753B">
        <w:rPr>
          <w:sz w:val="24"/>
          <w:szCs w:val="24"/>
        </w:rPr>
        <w:t>. - 251 с.</w:t>
      </w:r>
    </w:p>
    <w:p w:rsidR="00CF69C8" w:rsidRPr="003116FC" w:rsidRDefault="00CF69C8" w:rsidP="00CF69C8">
      <w:pPr>
        <w:pStyle w:val="a4"/>
        <w:spacing w:line="312" w:lineRule="auto"/>
        <w:ind w:left="0" w:firstLine="567"/>
        <w:jc w:val="both"/>
        <w:rPr>
          <w:spacing w:val="-2"/>
          <w:sz w:val="24"/>
          <w:szCs w:val="24"/>
        </w:rPr>
      </w:pPr>
      <w:r w:rsidRPr="003116FC">
        <w:rPr>
          <w:spacing w:val="-2"/>
          <w:sz w:val="24"/>
          <w:szCs w:val="24"/>
        </w:rPr>
        <w:t>Тер-Сааков А.А., Глебов М.В., Гордеев С.К., Линник В.Г. Отчет РНЭЦ о научно-исследовательской работе. Выбор экспериментальных полигонов. Разработка и реализация комплексных методов радиационно-экологических исследований на их базе. - Москва, 1992. - 291 с.</w:t>
      </w:r>
    </w:p>
    <w:p w:rsidR="00CF69C8" w:rsidRPr="0060753B" w:rsidRDefault="00CF69C8" w:rsidP="00CF69C8">
      <w:pPr>
        <w:pStyle w:val="a4"/>
        <w:spacing w:line="312" w:lineRule="auto"/>
        <w:ind w:left="0" w:firstLine="567"/>
        <w:jc w:val="both"/>
        <w:rPr>
          <w:sz w:val="24"/>
          <w:szCs w:val="24"/>
        </w:rPr>
      </w:pPr>
      <w:r w:rsidRPr="0060753B">
        <w:rPr>
          <w:sz w:val="24"/>
          <w:szCs w:val="24"/>
        </w:rPr>
        <w:t>Тертышник Э.Г. Загрязнение радионуклидами р. Енисей в 1972 – 2001 г.г. / Автореф…к.г.н. - Обнинск, 2007. - 23 с.</w:t>
      </w:r>
    </w:p>
    <w:p w:rsidR="00CF69C8" w:rsidRPr="0060753B" w:rsidRDefault="00CF69C8" w:rsidP="00CF69C8">
      <w:pPr>
        <w:pStyle w:val="a4"/>
        <w:spacing w:line="312" w:lineRule="auto"/>
        <w:ind w:left="0" w:firstLine="567"/>
        <w:jc w:val="both"/>
        <w:rPr>
          <w:sz w:val="24"/>
          <w:szCs w:val="24"/>
        </w:rPr>
      </w:pPr>
      <w:r w:rsidRPr="0060753B">
        <w:rPr>
          <w:sz w:val="24"/>
          <w:szCs w:val="24"/>
        </w:rPr>
        <w:t>Тимофеева Н.А., Титлянова А.А. Сорбция микроколичеств химических элементов почвой // О поглощении почвой радиоактивных изотопов (</w:t>
      </w:r>
      <w:r w:rsidRPr="0060753B">
        <w:rPr>
          <w:sz w:val="24"/>
          <w:szCs w:val="24"/>
          <w:vertAlign w:val="superscript"/>
        </w:rPr>
        <w:t>60</w:t>
      </w:r>
      <w:r w:rsidRPr="0060753B">
        <w:rPr>
          <w:sz w:val="24"/>
          <w:szCs w:val="24"/>
          <w:lang w:val="en-US"/>
        </w:rPr>
        <w:t>Co</w:t>
      </w:r>
      <w:r w:rsidRPr="0060753B">
        <w:rPr>
          <w:sz w:val="24"/>
          <w:szCs w:val="24"/>
        </w:rPr>
        <w:t xml:space="preserve">, </w:t>
      </w:r>
      <w:r w:rsidRPr="0060753B">
        <w:rPr>
          <w:sz w:val="24"/>
          <w:szCs w:val="24"/>
          <w:vertAlign w:val="superscript"/>
        </w:rPr>
        <w:t>90</w:t>
      </w:r>
      <w:r w:rsidRPr="0060753B">
        <w:rPr>
          <w:sz w:val="24"/>
          <w:szCs w:val="24"/>
          <w:lang w:val="en-US"/>
        </w:rPr>
        <w:t>Sr</w:t>
      </w:r>
      <w:r w:rsidRPr="0060753B">
        <w:rPr>
          <w:sz w:val="24"/>
          <w:szCs w:val="24"/>
        </w:rPr>
        <w:t xml:space="preserve">, </w:t>
      </w:r>
      <w:r w:rsidRPr="0060753B">
        <w:rPr>
          <w:sz w:val="24"/>
          <w:szCs w:val="24"/>
          <w:vertAlign w:val="superscript"/>
        </w:rPr>
        <w:t>91</w:t>
      </w:r>
      <w:r w:rsidRPr="0060753B">
        <w:rPr>
          <w:sz w:val="24"/>
          <w:szCs w:val="24"/>
          <w:lang w:val="en-US"/>
        </w:rPr>
        <w:t>Yt</w:t>
      </w:r>
      <w:r w:rsidRPr="0060753B">
        <w:rPr>
          <w:sz w:val="24"/>
          <w:szCs w:val="24"/>
        </w:rPr>
        <w:t xml:space="preserve">, </w:t>
      </w:r>
      <w:r w:rsidRPr="0060753B">
        <w:rPr>
          <w:sz w:val="24"/>
          <w:szCs w:val="24"/>
          <w:vertAlign w:val="superscript"/>
        </w:rPr>
        <w:t>106</w:t>
      </w:r>
      <w:r w:rsidRPr="0060753B">
        <w:rPr>
          <w:sz w:val="24"/>
          <w:szCs w:val="24"/>
          <w:lang w:val="en-US"/>
        </w:rPr>
        <w:t>Ru</w:t>
      </w:r>
      <w:r w:rsidRPr="0060753B">
        <w:rPr>
          <w:sz w:val="24"/>
          <w:szCs w:val="24"/>
        </w:rPr>
        <w:t>,</w:t>
      </w:r>
      <w:r w:rsidRPr="0060753B">
        <w:rPr>
          <w:sz w:val="24"/>
          <w:szCs w:val="24"/>
          <w:vertAlign w:val="superscript"/>
        </w:rPr>
        <w:t xml:space="preserve"> 137</w:t>
      </w:r>
      <w:r w:rsidRPr="0060753B">
        <w:rPr>
          <w:sz w:val="24"/>
          <w:szCs w:val="24"/>
          <w:lang w:val="en-US"/>
        </w:rPr>
        <w:t>Cs</w:t>
      </w:r>
      <w:r w:rsidRPr="0060753B">
        <w:rPr>
          <w:sz w:val="24"/>
          <w:szCs w:val="24"/>
        </w:rPr>
        <w:t xml:space="preserve">, </w:t>
      </w:r>
      <w:r w:rsidRPr="0060753B">
        <w:rPr>
          <w:sz w:val="24"/>
          <w:szCs w:val="24"/>
          <w:vertAlign w:val="superscript"/>
        </w:rPr>
        <w:t>144</w:t>
      </w:r>
      <w:r w:rsidRPr="0060753B">
        <w:rPr>
          <w:sz w:val="24"/>
          <w:szCs w:val="24"/>
          <w:lang w:val="en-US"/>
        </w:rPr>
        <w:t>Ce</w:t>
      </w:r>
      <w:r w:rsidRPr="0060753B">
        <w:rPr>
          <w:sz w:val="24"/>
          <w:szCs w:val="24"/>
        </w:rPr>
        <w:t>) Труды Уральского отд. МОИП. - Свердловск. - 1959. - Вып. 2. - С. 195.</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Тимофеев-Ресовский Н. В., Яблоков А. В., Глотов Н. В. Очерк учения о популяции.  М.: Наука, 1973. - 277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Тимофеев-Ресовский Н.В. Поведение радиоактивных изотопов в системе почва-раствор / Н.В. Тимофеев-Ресовский, A.A. Титлянова, H.A. Тимофеева и др. // Радиоактивность почв и методы ее определения. - М.: Наука, 1966. С. 46-80. </w:t>
      </w:r>
    </w:p>
    <w:p w:rsidR="00CF69C8" w:rsidRPr="003116FC" w:rsidRDefault="00CF69C8" w:rsidP="00CF69C8">
      <w:pPr>
        <w:pStyle w:val="a4"/>
        <w:spacing w:line="312" w:lineRule="auto"/>
        <w:ind w:left="0" w:firstLine="567"/>
        <w:jc w:val="both"/>
        <w:rPr>
          <w:spacing w:val="6"/>
          <w:sz w:val="24"/>
          <w:szCs w:val="24"/>
        </w:rPr>
      </w:pPr>
      <w:r w:rsidRPr="003116FC">
        <w:rPr>
          <w:spacing w:val="6"/>
          <w:sz w:val="24"/>
          <w:szCs w:val="24"/>
        </w:rPr>
        <w:t xml:space="preserve">Тимофеев-Ресовский Н.В., Тюрюканов А. Н., </w:t>
      </w:r>
      <w:r w:rsidRPr="003116FC">
        <w:rPr>
          <w:bCs/>
          <w:spacing w:val="6"/>
          <w:sz w:val="24"/>
          <w:szCs w:val="24"/>
        </w:rPr>
        <w:t>Биогеоценология</w:t>
      </w:r>
      <w:r w:rsidRPr="003116FC">
        <w:rPr>
          <w:spacing w:val="6"/>
          <w:sz w:val="24"/>
          <w:szCs w:val="24"/>
        </w:rPr>
        <w:t xml:space="preserve"> и почвоведение // «Бюлл. Московского общества испытателей природы. Отдел биологический». - 1967. - Т. 72. - Вып. 2. – С. 106-117.</w:t>
      </w:r>
    </w:p>
    <w:p w:rsidR="00CF69C8" w:rsidRPr="0060753B" w:rsidRDefault="00CF69C8" w:rsidP="00CF69C8">
      <w:pPr>
        <w:pStyle w:val="a4"/>
        <w:spacing w:line="312" w:lineRule="auto"/>
        <w:ind w:left="0" w:firstLine="567"/>
        <w:jc w:val="both"/>
        <w:rPr>
          <w:spacing w:val="-2"/>
          <w:sz w:val="24"/>
          <w:szCs w:val="24"/>
        </w:rPr>
      </w:pPr>
      <w:r w:rsidRPr="0060753B">
        <w:rPr>
          <w:iCs/>
          <w:spacing w:val="-2"/>
          <w:sz w:val="24"/>
          <w:szCs w:val="24"/>
        </w:rPr>
        <w:t xml:space="preserve">Тимофеев-Ресовский Н.В., Тюрюканов А.Н. </w:t>
      </w:r>
      <w:r w:rsidRPr="0060753B">
        <w:rPr>
          <w:spacing w:val="-2"/>
          <w:sz w:val="24"/>
          <w:szCs w:val="24"/>
        </w:rPr>
        <w:t>Об элементарных биохорологических подразделениях биосферы // Бюл. МОИП. Отд. биол. - 1966. - Т. 71. - Вып. 1. - С. 123 - 132.</w:t>
      </w:r>
    </w:p>
    <w:p w:rsidR="00CF69C8" w:rsidRPr="0060753B" w:rsidRDefault="00CF69C8" w:rsidP="00CF69C8">
      <w:pPr>
        <w:pStyle w:val="a4"/>
        <w:spacing w:line="312" w:lineRule="auto"/>
        <w:ind w:left="0" w:firstLine="567"/>
        <w:jc w:val="both"/>
        <w:rPr>
          <w:bCs/>
          <w:sz w:val="24"/>
          <w:szCs w:val="24"/>
        </w:rPr>
      </w:pPr>
      <w:r w:rsidRPr="0060753B">
        <w:rPr>
          <w:bCs/>
          <w:sz w:val="24"/>
          <w:szCs w:val="24"/>
        </w:rPr>
        <w:t>Титаева Н.А. Ядерная геохимия. - М.: МГУ, 2000. - 336 с.</w:t>
      </w:r>
    </w:p>
    <w:p w:rsidR="00CF69C8" w:rsidRPr="0060753B" w:rsidRDefault="00CF69C8" w:rsidP="00CF69C8">
      <w:pPr>
        <w:pStyle w:val="a4"/>
        <w:spacing w:line="312" w:lineRule="auto"/>
        <w:ind w:left="0" w:firstLine="567"/>
        <w:jc w:val="both"/>
        <w:rPr>
          <w:sz w:val="24"/>
          <w:szCs w:val="24"/>
        </w:rPr>
      </w:pPr>
      <w:r w:rsidRPr="0060753B">
        <w:rPr>
          <w:sz w:val="24"/>
          <w:szCs w:val="24"/>
        </w:rPr>
        <w:t>Титлянова А.А., Базилевич Н.И., Снытко В.А. и др. Биологическая продуктивность травяных экосистем: Географические закономерности и экологические особенности. - Новосибирск: Наука, 1988. - 134 с.</w:t>
      </w:r>
    </w:p>
    <w:p w:rsidR="00CF69C8" w:rsidRPr="0060753B" w:rsidRDefault="00CF69C8" w:rsidP="00CF69C8">
      <w:pPr>
        <w:pStyle w:val="a4"/>
        <w:spacing w:line="312" w:lineRule="auto"/>
        <w:ind w:left="0" w:firstLine="567"/>
        <w:jc w:val="both"/>
        <w:rPr>
          <w:sz w:val="24"/>
          <w:szCs w:val="24"/>
        </w:rPr>
      </w:pPr>
      <w:r w:rsidRPr="0060753B">
        <w:rPr>
          <w:sz w:val="24"/>
          <w:szCs w:val="24"/>
        </w:rPr>
        <w:t>Титов И.А. Взаимодействие растительных сообществ и условий среды. – М.: Высшая школа, 1961. - 520 с.</w:t>
      </w:r>
    </w:p>
    <w:p w:rsidR="00CF69C8" w:rsidRPr="003116FC" w:rsidRDefault="00CF69C8" w:rsidP="00CF69C8">
      <w:pPr>
        <w:pStyle w:val="a4"/>
        <w:spacing w:line="312" w:lineRule="auto"/>
        <w:ind w:left="0" w:firstLine="567"/>
        <w:jc w:val="both"/>
        <w:rPr>
          <w:bCs/>
          <w:spacing w:val="-4"/>
          <w:sz w:val="24"/>
          <w:szCs w:val="24"/>
        </w:rPr>
      </w:pPr>
      <w:r w:rsidRPr="003116FC">
        <w:rPr>
          <w:bCs/>
          <w:spacing w:val="-4"/>
          <w:sz w:val="24"/>
          <w:szCs w:val="24"/>
        </w:rPr>
        <w:t xml:space="preserve">Тихомиров Ф.А. Радиационный мониторинг почвенно-растительного покрова / Ф.А. Тихомиров, P.M. Алексахин // Вестник МГУ. Сер. Почвоведение. - Москва. - 1987. - № 1. - С. 30-34. </w:t>
      </w:r>
    </w:p>
    <w:p w:rsidR="00CF69C8" w:rsidRPr="0060753B" w:rsidRDefault="00CF69C8" w:rsidP="00CF69C8">
      <w:pPr>
        <w:pStyle w:val="a4"/>
        <w:spacing w:line="312" w:lineRule="auto"/>
        <w:ind w:left="0" w:firstLine="567"/>
        <w:jc w:val="both"/>
        <w:rPr>
          <w:bCs/>
          <w:sz w:val="24"/>
          <w:szCs w:val="24"/>
        </w:rPr>
      </w:pPr>
      <w:r w:rsidRPr="0060753B">
        <w:rPr>
          <w:bCs/>
          <w:sz w:val="24"/>
          <w:szCs w:val="24"/>
        </w:rPr>
        <w:t>Тихомиров Ф.А. Радиоизотопы в почвоведении. - М.: МГУ, 1985. - 91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Тихомиров Ф.А. Радионуклиды в составе вертикального внутрипочвенного стока в лесных почвах ближней зоны Чернобыльской АЭС / Ф.А. Тихомиров, А.Л. Кляшторин, А.И. Щеглов // Почвоведение. - 1992. - №6. -С. 38-44. </w:t>
      </w:r>
    </w:p>
    <w:p w:rsidR="00CF69C8" w:rsidRPr="0060753B" w:rsidRDefault="00CF69C8" w:rsidP="00CF69C8">
      <w:pPr>
        <w:pStyle w:val="a4"/>
        <w:spacing w:line="312" w:lineRule="auto"/>
        <w:ind w:left="0" w:firstLine="567"/>
        <w:jc w:val="both"/>
        <w:rPr>
          <w:sz w:val="24"/>
          <w:szCs w:val="24"/>
        </w:rPr>
      </w:pPr>
      <w:r w:rsidRPr="0060753B">
        <w:rPr>
          <w:sz w:val="24"/>
          <w:szCs w:val="24"/>
        </w:rPr>
        <w:t>Тихомиров Ф.А. Радиоэкология йода. - М.: Энергоатомиздат, 1983. - 88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Тихомиров Ф.А., Агапкина Г.И. Влияние состава иод-органических соединений в почвенных растворах на доступность иода растениям // Вестник Московского университета. Серия 17. Почвоведение -1987. - № 2. - С. 2-18</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 xml:space="preserve">Тихомиров Ф.А., Каспаров С.В. Трансформация йодо-гумусовых соединений и их роль в доступности радиойода растения // Тез. Докл. </w:t>
      </w:r>
      <w:r w:rsidRPr="0060753B">
        <w:rPr>
          <w:bCs/>
          <w:iCs/>
          <w:sz w:val="24"/>
          <w:szCs w:val="24"/>
          <w:lang w:val="en-US"/>
        </w:rPr>
        <w:t>I</w:t>
      </w:r>
      <w:r w:rsidRPr="0060753B">
        <w:rPr>
          <w:bCs/>
          <w:iCs/>
          <w:sz w:val="24"/>
          <w:szCs w:val="24"/>
        </w:rPr>
        <w:t xml:space="preserve"> Всес. конф. по с.-х- радиологии. - М. -1979. - С. 157-158. </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Тихомиров Ф.А., Каспаров С.В., Моисеев И.Т. Вопросы почвенной радиохимии йода // Почвоведение. - 1981. - № 6. - С. 38-47.</w:t>
      </w:r>
    </w:p>
    <w:p w:rsidR="00CF69C8" w:rsidRPr="0060753B" w:rsidRDefault="00CF69C8" w:rsidP="00CF69C8">
      <w:pPr>
        <w:pStyle w:val="a4"/>
        <w:spacing w:line="312" w:lineRule="auto"/>
        <w:ind w:left="0" w:firstLine="567"/>
        <w:jc w:val="both"/>
        <w:rPr>
          <w:bCs/>
          <w:iCs/>
          <w:sz w:val="24"/>
          <w:szCs w:val="24"/>
        </w:rPr>
      </w:pPr>
      <w:r w:rsidRPr="0060753B">
        <w:rPr>
          <w:bCs/>
          <w:iCs/>
          <w:sz w:val="24"/>
          <w:szCs w:val="24"/>
        </w:rPr>
        <w:t>Тихомиров Ф.А., Каспаров С.В., Пристер Б.С., Сальников В.Г. Роль органического вещества в закреплении йода в почвах // Почвоведение. - 1980. - №2. -С. 54-63.</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Тихомиров Ф.А., Щеглов А.И., Цветнова О.Б. Грибы как биоиндикаторы доступности </w:t>
      </w:r>
      <w:r w:rsidRPr="0060753B">
        <w:rPr>
          <w:sz w:val="24"/>
          <w:szCs w:val="24"/>
          <w:vertAlign w:val="superscript"/>
        </w:rPr>
        <w:t>137</w:t>
      </w:r>
      <w:r w:rsidRPr="0060753B">
        <w:rPr>
          <w:sz w:val="24"/>
          <w:szCs w:val="24"/>
          <w:lang w:val="en-US"/>
        </w:rPr>
        <w:t>Cs</w:t>
      </w:r>
      <w:r w:rsidRPr="0060753B">
        <w:rPr>
          <w:sz w:val="24"/>
          <w:szCs w:val="24"/>
        </w:rPr>
        <w:t xml:space="preserve"> в почвах зоны радиоактивного загрязнения // Ш Всесоюз. конф. по с.-х. радиологии. - Обнинск. - 1990. - Т. 1. - С.45-46.</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Тойкка М. А., Перевозчикова Е. М., Левкин Т. И. и др. Микроэлементы в Карелии. - Л., 1973. С. 285.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Тома С. И. Микроэлементы в полеводстве Молдавии. - Кишинев: Штиинца. 1973. - 199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Троицкий Е. П. Основные проблемы учения о микроэлементах в системе почва-растения // Вести МГУ. - 1969. - №5. - С. 48-56. </w:t>
      </w:r>
    </w:p>
    <w:p w:rsidR="00CF69C8" w:rsidRPr="005024AF" w:rsidRDefault="00CF69C8" w:rsidP="00CF69C8">
      <w:pPr>
        <w:pStyle w:val="a4"/>
        <w:spacing w:line="312" w:lineRule="auto"/>
        <w:ind w:left="0" w:firstLine="567"/>
        <w:jc w:val="both"/>
        <w:rPr>
          <w:bCs/>
          <w:spacing w:val="2"/>
          <w:sz w:val="24"/>
          <w:szCs w:val="24"/>
        </w:rPr>
      </w:pPr>
      <w:r w:rsidRPr="005024AF">
        <w:rPr>
          <w:bCs/>
          <w:spacing w:val="2"/>
          <w:sz w:val="24"/>
          <w:szCs w:val="24"/>
        </w:rPr>
        <w:t>Трофимов В.Т., Зилинг Д.Г. Экологическая геология. - М.: МГУ, 2002. – 415 с..</w:t>
      </w:r>
    </w:p>
    <w:p w:rsidR="00CF69C8" w:rsidRPr="003116FC" w:rsidRDefault="00CF69C8" w:rsidP="00CF69C8">
      <w:pPr>
        <w:pStyle w:val="a4"/>
        <w:spacing w:line="312" w:lineRule="auto"/>
        <w:ind w:left="0" w:firstLine="567"/>
        <w:jc w:val="both"/>
        <w:rPr>
          <w:bCs/>
          <w:iCs/>
          <w:spacing w:val="-4"/>
          <w:sz w:val="24"/>
          <w:szCs w:val="24"/>
        </w:rPr>
      </w:pPr>
      <w:r w:rsidRPr="003116FC">
        <w:rPr>
          <w:bCs/>
          <w:iCs/>
          <w:spacing w:val="-4"/>
          <w:sz w:val="24"/>
          <w:szCs w:val="24"/>
        </w:rPr>
        <w:t>Тюрюканов А.Н., Шамаева Г.М. Картограмма содержания йода в почвах Калужской области и методика ее составления // Научные доклады высшей школы, биол. науки. - 1964. - №2. - С. 196-198.</w:t>
      </w:r>
    </w:p>
    <w:p w:rsidR="00CF69C8" w:rsidRPr="0060753B" w:rsidRDefault="00CF69C8" w:rsidP="00CF69C8">
      <w:pPr>
        <w:pStyle w:val="a4"/>
        <w:spacing w:line="312" w:lineRule="auto"/>
        <w:ind w:left="0" w:firstLine="567"/>
        <w:jc w:val="both"/>
        <w:rPr>
          <w:sz w:val="24"/>
          <w:szCs w:val="24"/>
        </w:rPr>
      </w:pPr>
      <w:r w:rsidRPr="0060753B">
        <w:rPr>
          <w:sz w:val="24"/>
          <w:szCs w:val="24"/>
        </w:rPr>
        <w:t>Тюрюканова Э.Б. Радиогеохимия почв полесий Русской равнины. - М.: Наука, 1974 - 154с.</w:t>
      </w:r>
    </w:p>
    <w:p w:rsidR="00CF69C8" w:rsidRPr="0060753B" w:rsidRDefault="00CF69C8" w:rsidP="00CF69C8">
      <w:pPr>
        <w:pStyle w:val="a4"/>
        <w:spacing w:line="312" w:lineRule="auto"/>
        <w:ind w:left="0" w:firstLine="567"/>
        <w:jc w:val="both"/>
        <w:rPr>
          <w:sz w:val="24"/>
          <w:szCs w:val="24"/>
        </w:rPr>
      </w:pPr>
      <w:r w:rsidRPr="0060753B">
        <w:rPr>
          <w:sz w:val="24"/>
          <w:szCs w:val="24"/>
        </w:rPr>
        <w:t>Тюрюканова Э.Б. Экология строния-90 в почвах. - М.: Атомиздат, 1976. - 128 с.</w:t>
      </w:r>
    </w:p>
    <w:p w:rsidR="00CF69C8" w:rsidRPr="0060753B" w:rsidRDefault="00CF69C8" w:rsidP="00CF69C8">
      <w:pPr>
        <w:pStyle w:val="a4"/>
        <w:spacing w:line="312" w:lineRule="auto"/>
        <w:ind w:left="0" w:firstLine="567"/>
        <w:jc w:val="both"/>
        <w:rPr>
          <w:sz w:val="24"/>
          <w:szCs w:val="24"/>
        </w:rPr>
      </w:pPr>
      <w:r w:rsidRPr="0060753B">
        <w:rPr>
          <w:iCs/>
          <w:sz w:val="24"/>
          <w:szCs w:val="24"/>
        </w:rPr>
        <w:t>Удельнова Т.М., Пушева М.А., Черногорова С.М., Бойченко Е.А.</w:t>
      </w:r>
      <w:r w:rsidRPr="0060753B">
        <w:rPr>
          <w:sz w:val="24"/>
          <w:szCs w:val="24"/>
        </w:rPr>
        <w:t xml:space="preserve"> Соотношение поливалентных металлов в эволюции биогеохимических функций // Тр. Биогеохим. лаб. - 1979. - Т. 17. - С. 183-189.</w:t>
      </w:r>
    </w:p>
    <w:p w:rsidR="00CF69C8" w:rsidRPr="003116FC" w:rsidRDefault="00CF69C8" w:rsidP="00CF69C8">
      <w:pPr>
        <w:pStyle w:val="a4"/>
        <w:spacing w:line="312" w:lineRule="auto"/>
        <w:ind w:left="0" w:firstLine="567"/>
        <w:jc w:val="both"/>
        <w:rPr>
          <w:bCs/>
          <w:spacing w:val="-4"/>
          <w:sz w:val="24"/>
          <w:szCs w:val="24"/>
        </w:rPr>
      </w:pPr>
      <w:r w:rsidRPr="003116FC">
        <w:rPr>
          <w:bCs/>
          <w:spacing w:val="-4"/>
          <w:sz w:val="24"/>
          <w:szCs w:val="24"/>
        </w:rPr>
        <w:t xml:space="preserve">Уоллинг Д.Э. Радиоэкологические проблемы загрязнения почв малых водосборов / Д.Э. Уоллинг, В.Н. Голосов, Е.В. Квасникова, К. Вандекастель // Почвоведение. - 2000. - №7. - С. 888-897.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Урусевская И.С. Почвенные катены Нечерноземной зоны РСФСР / И.С. Урусевская // Почвоведение. - 1990. - № 9. - С. 12-27. </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Уткин В.И. Радиоактивные беды Урала / В.И. Уткин, М.Я, Чеботина, А.В. Евстигнеев, А.А. Екидин, Е.Н. Рыбаков, А.В. Трапезников, В.А. Щапов, А.К. Юрков; Уральское отделение Российской академии наук, Институт геофизики, Институт экологии растений и животных, Екатеринбургский союз научных и инженерных организаций. - Екатеринбург, 2000. - 93 с.</w:t>
      </w:r>
    </w:p>
    <w:p w:rsidR="00CF69C8" w:rsidRPr="0060753B" w:rsidRDefault="00CF69C8" w:rsidP="00CF69C8">
      <w:pPr>
        <w:pStyle w:val="a4"/>
        <w:spacing w:line="312" w:lineRule="auto"/>
        <w:ind w:left="0" w:firstLine="567"/>
        <w:jc w:val="both"/>
        <w:rPr>
          <w:sz w:val="24"/>
          <w:szCs w:val="24"/>
        </w:rPr>
      </w:pPr>
      <w:r w:rsidRPr="0060753B">
        <w:rPr>
          <w:sz w:val="24"/>
          <w:szCs w:val="24"/>
        </w:rPr>
        <w:t>Уточнение радиационной обстановки на отчужденных территориях Брянской области. Отчет РНЭЦ МЧС. Отв. исп. А.И. Ермаков. - М., 1994. - 83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Уэбб Дж.</w:t>
      </w:r>
      <w:r w:rsidRPr="0060753B">
        <w:rPr>
          <w:spacing w:val="-5"/>
          <w:sz w:val="24"/>
          <w:szCs w:val="24"/>
        </w:rPr>
        <w:t xml:space="preserve"> Прикладная геохимия и общество // Проблемы геохимии. - М., 1965. С. 578 - 588.</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 xml:space="preserve">Федонкин М. А. </w:t>
      </w:r>
      <w:r w:rsidRPr="0060753B">
        <w:rPr>
          <w:bCs/>
          <w:spacing w:val="-5"/>
          <w:sz w:val="24"/>
          <w:szCs w:val="24"/>
        </w:rPr>
        <w:t xml:space="preserve">Сужение геохимического базиса жизни и эвкариотизация биосферы: причинная связь // </w:t>
      </w:r>
      <w:r w:rsidRPr="0060753B">
        <w:rPr>
          <w:spacing w:val="-5"/>
          <w:sz w:val="24"/>
          <w:szCs w:val="24"/>
        </w:rPr>
        <w:t>Палеонтологический журнал. - 2003. - № 6. - С. 33-40.</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Ферсман А. Е.</w:t>
      </w:r>
      <w:r w:rsidRPr="0060753B">
        <w:rPr>
          <w:spacing w:val="-1"/>
          <w:sz w:val="24"/>
          <w:szCs w:val="24"/>
        </w:rPr>
        <w:t xml:space="preserve"> Геохимия. - Л., 1934. - Т. 2. - 352 с.; </w:t>
      </w:r>
    </w:p>
    <w:p w:rsidR="00CF69C8" w:rsidRPr="0060753B" w:rsidRDefault="00CF69C8" w:rsidP="00CF69C8">
      <w:pPr>
        <w:pStyle w:val="a4"/>
        <w:spacing w:line="312" w:lineRule="auto"/>
        <w:ind w:left="0" w:firstLine="567"/>
        <w:jc w:val="both"/>
        <w:rPr>
          <w:spacing w:val="-1"/>
          <w:sz w:val="24"/>
          <w:szCs w:val="24"/>
        </w:rPr>
      </w:pPr>
      <w:r w:rsidRPr="0060753B">
        <w:rPr>
          <w:spacing w:val="-1"/>
          <w:sz w:val="24"/>
          <w:szCs w:val="24"/>
        </w:rPr>
        <w:t>Ферсман А. Е. Геохимия. - Л., 1937. - Т. 3. - 503 с.</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Ферсман А. Е.</w:t>
      </w:r>
      <w:r w:rsidRPr="0060753B">
        <w:rPr>
          <w:spacing w:val="-1"/>
          <w:sz w:val="24"/>
          <w:szCs w:val="24"/>
        </w:rPr>
        <w:t xml:space="preserve"> Периодический закон количества элементов // Докл. АН СССР. - 1932. - №11. - С. 261 -266.</w:t>
      </w:r>
    </w:p>
    <w:p w:rsidR="00CF69C8" w:rsidRPr="0060753B" w:rsidRDefault="00CF69C8" w:rsidP="00CF69C8">
      <w:pPr>
        <w:pStyle w:val="a4"/>
        <w:spacing w:line="312" w:lineRule="auto"/>
        <w:ind w:left="0" w:firstLine="567"/>
        <w:jc w:val="both"/>
        <w:rPr>
          <w:sz w:val="24"/>
          <w:szCs w:val="24"/>
        </w:rPr>
      </w:pPr>
      <w:r w:rsidRPr="0060753B">
        <w:rPr>
          <w:bCs/>
          <w:sz w:val="24"/>
          <w:szCs w:val="24"/>
        </w:rPr>
        <w:t>Ферсман А.Е. Геохимические проблемы Союза. - Ленинград: АН СССР, 1931. - 44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Ферсман А.Е. Геохимия. Т.1. Госхимтехиздат. Ленинградское отделение. 1933, 328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Ферсман А.Е. Геохимия. Т.2. ОНТИ-ХИМТЕОРЕТ. - Ленинград, 1934. - 354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Ферсман А.Е. Геохимия. Т.3. ОНТИ-ХИМТЕОРЕТ. - Ленинград, 1937. - 503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Фесенко C.B. Сравнительная оценка биологической доступности Cs в почвах лесных экосистем различного типа / C.B. Фесенко, Н.И Санжарова., С.И. Спиридонов и др. // Радиационная биология. Радиоэкология. - 2002. - Т. 42. - № 4. - С. 440-447. </w:t>
      </w:r>
    </w:p>
    <w:p w:rsidR="00CF69C8" w:rsidRPr="0060753B" w:rsidRDefault="00CF69C8" w:rsidP="00CF69C8">
      <w:pPr>
        <w:pStyle w:val="a4"/>
        <w:spacing w:line="312" w:lineRule="auto"/>
        <w:ind w:left="0" w:firstLine="567"/>
        <w:jc w:val="both"/>
        <w:rPr>
          <w:bCs/>
          <w:sz w:val="24"/>
          <w:szCs w:val="24"/>
        </w:rPr>
      </w:pPr>
      <w:r w:rsidRPr="0060753B">
        <w:rPr>
          <w:sz w:val="24"/>
          <w:szCs w:val="24"/>
        </w:rPr>
        <w:t>Фесенко С.В., Черняев Л.Г., Санжарова Н.И., Алексахин Р.М. Вероятностный подход к прогнозированию радиоактивного загрязнения сельскохозяйственной продукции // Атомная энергия. - 1993. - Т. 74. - Вып. 6. - С. 507-517.</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Физико-географический атлас мира. - М.: ГУГК, 1964. С. 238. </w:t>
      </w:r>
    </w:p>
    <w:p w:rsidR="00CF69C8" w:rsidRPr="005024AF" w:rsidRDefault="00CF69C8" w:rsidP="00CF69C8">
      <w:pPr>
        <w:pStyle w:val="a4"/>
        <w:spacing w:line="312" w:lineRule="auto"/>
        <w:ind w:left="0" w:firstLine="567"/>
        <w:jc w:val="both"/>
        <w:rPr>
          <w:bCs/>
          <w:iCs/>
          <w:sz w:val="24"/>
          <w:szCs w:val="24"/>
        </w:rPr>
      </w:pPr>
      <w:r w:rsidRPr="005024AF">
        <w:rPr>
          <w:bCs/>
          <w:iCs/>
          <w:sz w:val="24"/>
          <w:szCs w:val="24"/>
        </w:rPr>
        <w:t xml:space="preserve">Флинт В. Е. Типы пространственной структуры популяций у мелких млекопитающих // Популяционная структура вида у млекопитающих.  М.: МГУ, 1970. С. 161–163. </w:t>
      </w:r>
    </w:p>
    <w:p w:rsidR="00CF69C8" w:rsidRPr="0060753B" w:rsidRDefault="00CF69C8" w:rsidP="00CF69C8">
      <w:pPr>
        <w:pStyle w:val="a4"/>
        <w:spacing w:line="312" w:lineRule="auto"/>
        <w:ind w:left="0" w:firstLine="567"/>
        <w:jc w:val="both"/>
        <w:rPr>
          <w:bCs/>
          <w:sz w:val="24"/>
          <w:szCs w:val="24"/>
        </w:rPr>
      </w:pPr>
      <w:r w:rsidRPr="0060753B">
        <w:rPr>
          <w:bCs/>
          <w:sz w:val="24"/>
          <w:szCs w:val="24"/>
        </w:rPr>
        <w:t>Флоринский В.А. Содержание йода в воде водоисточников некоторых районов Ярославской области // Тр. биогеохим. лаб. АН СССР. - 1960. - Т. 11. - С. 124-127.</w:t>
      </w:r>
    </w:p>
    <w:p w:rsidR="00CF69C8" w:rsidRPr="00DE4FE3" w:rsidRDefault="00CF69C8" w:rsidP="00CF69C8">
      <w:pPr>
        <w:pStyle w:val="a4"/>
        <w:spacing w:line="312" w:lineRule="auto"/>
        <w:ind w:left="0" w:firstLine="567"/>
        <w:jc w:val="both"/>
        <w:rPr>
          <w:bCs/>
          <w:sz w:val="24"/>
          <w:szCs w:val="24"/>
        </w:rPr>
      </w:pPr>
      <w:r w:rsidRPr="00DE4FE3">
        <w:rPr>
          <w:bCs/>
          <w:sz w:val="24"/>
          <w:szCs w:val="24"/>
        </w:rPr>
        <w:t>Фоновая радиоактивность почв и горных пород на территории СССР /</w:t>
      </w:r>
      <w:r>
        <w:rPr>
          <w:bCs/>
          <w:sz w:val="24"/>
          <w:szCs w:val="24"/>
        </w:rPr>
        <w:t xml:space="preserve"> </w:t>
      </w:r>
      <w:r w:rsidRPr="00DE4FE3">
        <w:rPr>
          <w:bCs/>
          <w:sz w:val="24"/>
          <w:szCs w:val="24"/>
        </w:rPr>
        <w:t>ред. Л.И.</w:t>
      </w:r>
      <w:r>
        <w:rPr>
          <w:bCs/>
          <w:sz w:val="24"/>
          <w:szCs w:val="24"/>
        </w:rPr>
        <w:t xml:space="preserve"> </w:t>
      </w:r>
      <w:r w:rsidRPr="00DE4FE3">
        <w:rPr>
          <w:bCs/>
          <w:sz w:val="24"/>
          <w:szCs w:val="24"/>
        </w:rPr>
        <w:t xml:space="preserve">Болтнева, </w:t>
      </w:r>
      <w:r w:rsidRPr="00571124">
        <w:rPr>
          <w:bCs/>
          <w:sz w:val="24"/>
          <w:szCs w:val="24"/>
        </w:rPr>
        <w:t>И.М Н</w:t>
      </w:r>
      <w:r w:rsidRPr="00DE4FE3">
        <w:rPr>
          <w:bCs/>
          <w:sz w:val="24"/>
          <w:szCs w:val="24"/>
        </w:rPr>
        <w:t>азаро</w:t>
      </w:r>
      <w:r>
        <w:rPr>
          <w:bCs/>
          <w:sz w:val="24"/>
          <w:szCs w:val="24"/>
        </w:rPr>
        <w:t>в</w:t>
      </w:r>
      <w:r w:rsidRPr="00DE4FE3">
        <w:rPr>
          <w:bCs/>
          <w:sz w:val="24"/>
          <w:szCs w:val="24"/>
        </w:rPr>
        <w:t>, Ш.Д.Фридман</w:t>
      </w:r>
      <w:r>
        <w:rPr>
          <w:bCs/>
          <w:sz w:val="24"/>
          <w:szCs w:val="24"/>
        </w:rPr>
        <w:t>. Труды ИПГ. -</w:t>
      </w:r>
      <w:r w:rsidRPr="00DE4FE3">
        <w:rPr>
          <w:bCs/>
          <w:sz w:val="24"/>
          <w:szCs w:val="24"/>
        </w:rPr>
        <w:t xml:space="preserve"> </w:t>
      </w:r>
      <w:r>
        <w:rPr>
          <w:bCs/>
          <w:sz w:val="24"/>
          <w:szCs w:val="24"/>
        </w:rPr>
        <w:t xml:space="preserve">Вып. 43.  М.; Гидрометеоиздат, 1980. – 158 с. </w:t>
      </w:r>
      <w:r w:rsidRPr="00DE4FE3">
        <w:rPr>
          <w:bCs/>
          <w:sz w:val="24"/>
          <w:szCs w:val="24"/>
        </w:rPr>
        <w:t xml:space="preserve"> </w:t>
      </w:r>
    </w:p>
    <w:p w:rsidR="00CF69C8" w:rsidRPr="0060753B" w:rsidRDefault="00CF69C8" w:rsidP="00CF69C8">
      <w:pPr>
        <w:pStyle w:val="a4"/>
        <w:spacing w:line="312" w:lineRule="auto"/>
        <w:ind w:left="0" w:firstLine="567"/>
        <w:jc w:val="both"/>
        <w:rPr>
          <w:bCs/>
          <w:spacing w:val="2"/>
          <w:sz w:val="24"/>
          <w:szCs w:val="24"/>
        </w:rPr>
      </w:pPr>
      <w:r w:rsidRPr="0060753B">
        <w:rPr>
          <w:bCs/>
          <w:spacing w:val="2"/>
          <w:sz w:val="24"/>
          <w:szCs w:val="24"/>
        </w:rPr>
        <w:t>Фортескью Дж. Геохимия окружающей среды / сокр. пер. с англ. И.И. Альтшулера и А.В. Мартынова; ред. и предисл. М. А. Глазовской. - Москва: Прогресс, 1985. - 359.</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Фридланд В.М. Структура почвенного покрова. - М.: Мысль, 1972. - 423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Фридман Ш.Д., Квасникова Е.В., Глушко О.В., Голосов В.Н., Иванова Н.Н. Миграция цезия-137 в сопряженных геокомплексах Среднерусской возвышенности // Метеорология и гидрология. -1997. - № 5. - С. 45-55. </w:t>
      </w:r>
    </w:p>
    <w:p w:rsidR="00CF69C8" w:rsidRDefault="00CF69C8" w:rsidP="00CF69C8">
      <w:pPr>
        <w:pStyle w:val="a4"/>
        <w:spacing w:line="312" w:lineRule="auto"/>
        <w:ind w:left="0" w:firstLine="567"/>
        <w:jc w:val="both"/>
        <w:rPr>
          <w:sz w:val="24"/>
          <w:szCs w:val="24"/>
        </w:rPr>
      </w:pPr>
      <w:r w:rsidRPr="0060753B">
        <w:rPr>
          <w:sz w:val="24"/>
          <w:szCs w:val="24"/>
        </w:rPr>
        <w:t xml:space="preserve">Хакимова А.М. Геохимическая экология эндемического зоба в условиях Марийской АССР и Татарской АССР // В кн.: Биологическая роль йода. - М.: Колос, 1972. С. 170-177. </w:t>
      </w:r>
    </w:p>
    <w:p w:rsidR="00CF69C8" w:rsidRPr="0060753B" w:rsidRDefault="00CF69C8" w:rsidP="00CF69C8">
      <w:pPr>
        <w:pStyle w:val="a4"/>
        <w:spacing w:line="312" w:lineRule="auto"/>
        <w:ind w:left="0" w:firstLine="567"/>
        <w:jc w:val="both"/>
        <w:rPr>
          <w:sz w:val="24"/>
          <w:szCs w:val="24"/>
        </w:rPr>
      </w:pPr>
      <w:r w:rsidRPr="00DE4FE3">
        <w:rPr>
          <w:sz w:val="24"/>
          <w:szCs w:val="24"/>
        </w:rPr>
        <w:t>Хитров Л.М. "Горячие частицы" - что же это такое? // Геохимические пути миграции искусственных радионуклидов в биосфере: Тез. докл. конф., Гомель, окт., 1990. - М, 1990. - С. 78.</w:t>
      </w:r>
    </w:p>
    <w:p w:rsidR="00CF69C8" w:rsidRPr="0060753B" w:rsidRDefault="00CF69C8" w:rsidP="00CF69C8">
      <w:pPr>
        <w:pStyle w:val="a4"/>
        <w:spacing w:line="312" w:lineRule="auto"/>
        <w:ind w:left="0" w:firstLine="567"/>
        <w:jc w:val="both"/>
        <w:rPr>
          <w:sz w:val="24"/>
          <w:szCs w:val="24"/>
        </w:rPr>
      </w:pPr>
      <w:r w:rsidRPr="0060753B">
        <w:rPr>
          <w:iCs/>
          <w:sz w:val="24"/>
          <w:szCs w:val="24"/>
        </w:rPr>
        <w:t>Хитров Л.М., Черкезян В.О., Румянцев О.В.</w:t>
      </w:r>
      <w:r w:rsidRPr="0060753B">
        <w:rPr>
          <w:i/>
          <w:iCs/>
          <w:sz w:val="24"/>
          <w:szCs w:val="24"/>
        </w:rPr>
        <w:t xml:space="preserve"> </w:t>
      </w:r>
      <w:r w:rsidRPr="0060753B">
        <w:rPr>
          <w:sz w:val="24"/>
          <w:szCs w:val="24"/>
        </w:rPr>
        <w:t>Горячие частицы после аварии на Чернобыльской АЭС // Геохимия. – 1993. - № 7. – С. 963-971.</w:t>
      </w:r>
    </w:p>
    <w:p w:rsidR="00CF69C8" w:rsidRPr="0060753B" w:rsidRDefault="00CF69C8" w:rsidP="00CF69C8">
      <w:pPr>
        <w:pStyle w:val="a4"/>
        <w:spacing w:line="312" w:lineRule="auto"/>
        <w:ind w:left="0" w:firstLine="567"/>
        <w:jc w:val="both"/>
        <w:rPr>
          <w:spacing w:val="-5"/>
          <w:sz w:val="24"/>
          <w:szCs w:val="24"/>
        </w:rPr>
      </w:pPr>
      <w:r w:rsidRPr="0060753B">
        <w:rPr>
          <w:spacing w:val="-1"/>
          <w:sz w:val="24"/>
          <w:szCs w:val="24"/>
        </w:rPr>
        <w:t>Ходаковский И.Л. Нообиосфера – современное состояние биосферы / И.Л. Ходаковский // Научное наследие В.И. Вернадского в контексте глобальных проблем цивилизации. - М.: Ноосфера, 2001. С. 50 –66.</w:t>
      </w:r>
    </w:p>
    <w:p w:rsidR="00CF69C8" w:rsidRPr="0060753B" w:rsidRDefault="00CF69C8" w:rsidP="00CF69C8">
      <w:pPr>
        <w:pStyle w:val="a4"/>
        <w:spacing w:line="312" w:lineRule="auto"/>
        <w:ind w:left="0" w:firstLine="567"/>
        <w:jc w:val="both"/>
        <w:rPr>
          <w:bCs/>
          <w:spacing w:val="2"/>
          <w:sz w:val="24"/>
          <w:szCs w:val="24"/>
        </w:rPr>
      </w:pPr>
      <w:r w:rsidRPr="0060753B">
        <w:rPr>
          <w:bCs/>
          <w:spacing w:val="2"/>
          <w:sz w:val="24"/>
          <w:szCs w:val="24"/>
        </w:rPr>
        <w:t>Холодова Е.А., Данилевич Л.И. Болезни щитовидной железы: ранние признаки, дифференциальный диагноз. - М.: Высш шк., 1991. С.1-12, 28-32.</w:t>
      </w:r>
    </w:p>
    <w:p w:rsidR="00CF69C8" w:rsidRPr="0060753B" w:rsidRDefault="00CF69C8" w:rsidP="00CF69C8">
      <w:pPr>
        <w:pStyle w:val="a4"/>
        <w:spacing w:line="312" w:lineRule="auto"/>
        <w:ind w:left="0" w:firstLine="567"/>
        <w:jc w:val="both"/>
        <w:rPr>
          <w:bCs/>
          <w:sz w:val="24"/>
          <w:szCs w:val="24"/>
        </w:rPr>
      </w:pPr>
      <w:r w:rsidRPr="0060753B">
        <w:rPr>
          <w:bCs/>
          <w:sz w:val="24"/>
          <w:szCs w:val="24"/>
        </w:rPr>
        <w:t>Хохряков А.Г. Эволюция биоморф растений. - М.: Наука, 1981. - 167 с.</w:t>
      </w:r>
    </w:p>
    <w:p w:rsidR="00CF69C8" w:rsidRPr="0060753B" w:rsidRDefault="00CF69C8" w:rsidP="00CF69C8">
      <w:pPr>
        <w:pStyle w:val="a4"/>
        <w:spacing w:line="312" w:lineRule="auto"/>
        <w:ind w:left="0" w:firstLine="567"/>
        <w:jc w:val="both"/>
        <w:rPr>
          <w:sz w:val="24"/>
          <w:szCs w:val="24"/>
        </w:rPr>
      </w:pPr>
      <w:r w:rsidRPr="0060753B">
        <w:rPr>
          <w:sz w:val="24"/>
          <w:szCs w:val="24"/>
        </w:rPr>
        <w:t>Цветнова О.Б., Щеглов А.И., Тихомиров Ф.А. Особенности накопления цезия-137 в грибах и ягодах лесов зоны радиоактивного загрязнения // Проблемы экологического мониторнга: Материалы Рос. Науч.-практ. Конф. - Брянск. - 1991. -Ч. 2. - С. 31-33.</w:t>
      </w:r>
    </w:p>
    <w:p w:rsidR="00CF69C8" w:rsidRPr="0060753B" w:rsidRDefault="00CF69C8" w:rsidP="00CF69C8">
      <w:pPr>
        <w:pStyle w:val="a4"/>
        <w:spacing w:line="312" w:lineRule="auto"/>
        <w:ind w:left="0" w:firstLine="567"/>
        <w:jc w:val="both"/>
        <w:rPr>
          <w:sz w:val="24"/>
          <w:szCs w:val="24"/>
        </w:rPr>
      </w:pPr>
      <w:r w:rsidRPr="0060753B">
        <w:rPr>
          <w:sz w:val="24"/>
          <w:szCs w:val="24"/>
        </w:rPr>
        <w:t>Цыб А.Ф., Поверенный А.М. Повреждение щитовидной железы в период Чернобыльской аварии: вероятные последствия. // Последствия Чернобыльской катастрофы: здоровье человека / Центр экол. политики России. Научный Совет по радиобиологии РАН. М., 1996. С.219-228.</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Цыбулька H.H. Горизонтальная миграция Cs при водной эрозии почв / H.H. Цыбулька А.Ф. Черныш, Л.А. Тишук, И.И. Жукова // Радиационная биология. Радиоэкология. - 2004. - Т. 44. - № 4. - С. 473-477. </w:t>
      </w:r>
    </w:p>
    <w:p w:rsidR="00CF69C8" w:rsidRPr="0060753B" w:rsidRDefault="00CF69C8" w:rsidP="00CF69C8">
      <w:pPr>
        <w:pStyle w:val="a4"/>
        <w:spacing w:line="312" w:lineRule="auto"/>
        <w:ind w:left="0" w:firstLine="567"/>
        <w:jc w:val="both"/>
        <w:rPr>
          <w:color w:val="000000"/>
          <w:sz w:val="24"/>
          <w:szCs w:val="24"/>
        </w:rPr>
      </w:pPr>
      <w:r w:rsidRPr="0060753B">
        <w:rPr>
          <w:color w:val="000000"/>
          <w:sz w:val="24"/>
          <w:szCs w:val="24"/>
        </w:rPr>
        <w:t>Чайлд Г. «У истоков европейской цивилизации». - М., 1952. - 462с.</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Чекин Г.В. Поведение 137Cs в почвах экосистем переходных болот / Дис...к.с.-х.н. Брянская ГСХА. -Брянск, 2002. - 105 с. </w:t>
      </w:r>
    </w:p>
    <w:p w:rsidR="00CF69C8" w:rsidRPr="0060753B" w:rsidRDefault="00CF69C8" w:rsidP="00CF69C8">
      <w:pPr>
        <w:pStyle w:val="a4"/>
        <w:spacing w:line="312" w:lineRule="auto"/>
        <w:ind w:left="0" w:firstLine="567"/>
        <w:jc w:val="both"/>
        <w:rPr>
          <w:sz w:val="24"/>
          <w:szCs w:val="24"/>
        </w:rPr>
      </w:pPr>
      <w:r w:rsidRPr="0060753B">
        <w:rPr>
          <w:sz w:val="24"/>
          <w:szCs w:val="24"/>
        </w:rPr>
        <w:t xml:space="preserve">Черкезян В.О., Хитров Л.М., Колесов Г.М. и др. Изучение состава «горячих частиц» // Геохимические пути миграции искусственных радионуклидов в биосфере: </w:t>
      </w:r>
      <w:r w:rsidRPr="0060753B">
        <w:rPr>
          <w:sz w:val="24"/>
          <w:szCs w:val="24"/>
          <w:lang w:val="en-US"/>
        </w:rPr>
        <w:t>IV</w:t>
      </w:r>
      <w:r w:rsidRPr="0060753B">
        <w:rPr>
          <w:sz w:val="24"/>
          <w:szCs w:val="24"/>
        </w:rPr>
        <w:t xml:space="preserve"> науч. конф. по программе АЭС-ВО. - Гомель, 1990. С. 79.</w:t>
      </w:r>
    </w:p>
    <w:p w:rsidR="00CF69C8" w:rsidRPr="0060753B" w:rsidRDefault="00CF69C8" w:rsidP="00CF69C8">
      <w:pPr>
        <w:pStyle w:val="a4"/>
        <w:spacing w:line="312" w:lineRule="auto"/>
        <w:ind w:left="0" w:firstLine="567"/>
        <w:jc w:val="both"/>
        <w:rPr>
          <w:sz w:val="24"/>
          <w:szCs w:val="24"/>
        </w:rPr>
      </w:pPr>
      <w:r w:rsidRPr="0060753B">
        <w:rPr>
          <w:sz w:val="24"/>
          <w:szCs w:val="24"/>
        </w:rPr>
        <w:t>Чижиков П.Н. Карта почвообразующих пород Европейской части СССР. Масштаб: 1: 4000000 // П.Н. Чижиков – М.: МГУ, 1968. С. 1</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Шагалова, Э.Д. Сорбция микроколичеств цезия некоторыми почвами Белоруссии / Э.Д. Шагалова // Почвоведение. - 1982. - № 11. - С. 26-33. </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Шарыгин С.А.</w:t>
      </w:r>
      <w:r w:rsidRPr="0060753B">
        <w:rPr>
          <w:spacing w:val="-1"/>
          <w:sz w:val="24"/>
          <w:szCs w:val="24"/>
        </w:rPr>
        <w:t xml:space="preserve"> Приложимость данных по химическому элементарному составу к систематике некоторых амфибий и рептилий // Журн. общ. биологии. - 1984. - Т. 45. - № 5. - С. 624 – 630.</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 xml:space="preserve">Шарыгин С.А., Коржневский В. В. </w:t>
      </w:r>
      <w:r w:rsidRPr="0060753B">
        <w:rPr>
          <w:spacing w:val="-1"/>
          <w:sz w:val="24"/>
          <w:szCs w:val="24"/>
        </w:rPr>
        <w:t>Микроэлементы в биогеоценозах Южного берега Крыма // Наземные и водные экосистемы. - Горький. - 1982. - Вып. 5. - С. 118 - 122.</w:t>
      </w:r>
    </w:p>
    <w:p w:rsidR="00CF69C8" w:rsidRPr="00571124" w:rsidRDefault="00CF69C8" w:rsidP="00CF69C8">
      <w:pPr>
        <w:pStyle w:val="a4"/>
        <w:spacing w:line="312" w:lineRule="auto"/>
        <w:ind w:left="0" w:firstLine="567"/>
        <w:jc w:val="both"/>
        <w:rPr>
          <w:sz w:val="24"/>
          <w:szCs w:val="24"/>
        </w:rPr>
      </w:pPr>
      <w:r w:rsidRPr="00571124">
        <w:rPr>
          <w:sz w:val="24"/>
          <w:szCs w:val="24"/>
        </w:rPr>
        <w:t xml:space="preserve">Шварц С. С. Экологические закономерности эволюции. - М.: Наука, 1980. – 153 с. </w:t>
      </w:r>
    </w:p>
    <w:p w:rsidR="00CF69C8" w:rsidRPr="0060753B" w:rsidRDefault="00CF69C8" w:rsidP="00CF69C8">
      <w:pPr>
        <w:pStyle w:val="a4"/>
        <w:spacing w:line="312" w:lineRule="auto"/>
        <w:ind w:left="0" w:firstLine="567"/>
        <w:jc w:val="both"/>
        <w:rPr>
          <w:spacing w:val="-1"/>
          <w:sz w:val="24"/>
          <w:szCs w:val="24"/>
        </w:rPr>
      </w:pPr>
      <w:r w:rsidRPr="0060753B">
        <w:rPr>
          <w:iCs/>
          <w:spacing w:val="-1"/>
          <w:sz w:val="24"/>
          <w:szCs w:val="24"/>
        </w:rPr>
        <w:t xml:space="preserve">Шварц С.С. </w:t>
      </w:r>
      <w:r w:rsidRPr="0060753B">
        <w:rPr>
          <w:spacing w:val="-1"/>
          <w:sz w:val="24"/>
          <w:szCs w:val="24"/>
        </w:rPr>
        <w:t>Влияние микроэлементов на животных в естественных условиях рудного поля // Тр. Биогеохим. лаб. - 1954. - Т. 10. - С. 76 -81.</w:t>
      </w:r>
    </w:p>
    <w:p w:rsidR="00CF69C8" w:rsidRPr="0060753B" w:rsidRDefault="00CF69C8" w:rsidP="00CF69C8">
      <w:pPr>
        <w:pStyle w:val="a4"/>
        <w:spacing w:line="312" w:lineRule="auto"/>
        <w:ind w:left="0" w:firstLine="567"/>
        <w:jc w:val="both"/>
        <w:rPr>
          <w:sz w:val="24"/>
          <w:szCs w:val="24"/>
        </w:rPr>
      </w:pPr>
      <w:r w:rsidRPr="0060753B">
        <w:rPr>
          <w:iCs/>
          <w:sz w:val="24"/>
          <w:szCs w:val="24"/>
        </w:rPr>
        <w:t>Шварц С.С.</w:t>
      </w:r>
      <w:r w:rsidRPr="0060753B">
        <w:rPr>
          <w:sz w:val="24"/>
          <w:szCs w:val="24"/>
        </w:rPr>
        <w:t xml:space="preserve"> Эволюция и биосфера // Проблемы биогеоценологии. - М., 1973. С. 213-228.</w:t>
      </w:r>
    </w:p>
    <w:p w:rsidR="00CF69C8" w:rsidRPr="003116FC" w:rsidRDefault="00CF69C8" w:rsidP="00CF69C8">
      <w:pPr>
        <w:pStyle w:val="a4"/>
        <w:spacing w:line="312" w:lineRule="auto"/>
        <w:ind w:left="0" w:firstLine="567"/>
        <w:rPr>
          <w:sz w:val="24"/>
          <w:szCs w:val="24"/>
        </w:rPr>
      </w:pPr>
      <w:r w:rsidRPr="004A60CF">
        <w:rPr>
          <w:sz w:val="24"/>
          <w:szCs w:val="24"/>
        </w:rPr>
        <w:t xml:space="preserve">Шварц С.С. Эффект группы в популяциях водных животных и химическая </w:t>
      </w:r>
      <w:r w:rsidRPr="00771925">
        <w:rPr>
          <w:sz w:val="24"/>
          <w:szCs w:val="24"/>
        </w:rPr>
        <w:t xml:space="preserve">экология /. - С.С. </w:t>
      </w:r>
      <w:hyperlink r:id="rId237" w:tooltip="&lt;/p&gt;Научная деятельность Станислава Семеновича Шварца связана с областью исследований экологии животных. Он разработал метод морфофизиологических индикаторов для определения состояния и прогноза развития популяций животных, новые представления об экологических" w:history="1">
        <w:r w:rsidRPr="003116FC">
          <w:rPr>
            <w:rStyle w:val="af2"/>
            <w:color w:val="auto"/>
            <w:sz w:val="24"/>
            <w:szCs w:val="24"/>
            <w:u w:val="none"/>
          </w:rPr>
          <w:t>Шварц</w:t>
        </w:r>
      </w:hyperlink>
      <w:r w:rsidRPr="003116FC">
        <w:rPr>
          <w:sz w:val="24"/>
          <w:szCs w:val="24"/>
        </w:rPr>
        <w:t>, О. Пястолова , Л.А.</w:t>
      </w:r>
      <w:hyperlink r:id="rId238" w:history="1">
        <w:r w:rsidRPr="003116FC">
          <w:rPr>
            <w:rStyle w:val="af2"/>
            <w:color w:val="auto"/>
            <w:sz w:val="24"/>
            <w:szCs w:val="24"/>
            <w:u w:val="none"/>
          </w:rPr>
          <w:t>Добринская</w:t>
        </w:r>
      </w:hyperlink>
      <w:r w:rsidRPr="003116FC">
        <w:rPr>
          <w:sz w:val="24"/>
          <w:szCs w:val="24"/>
        </w:rPr>
        <w:t>,</w:t>
      </w:r>
      <w:r w:rsidRPr="003116FC">
        <w:t xml:space="preserve"> </w:t>
      </w:r>
      <w:r w:rsidRPr="003116FC">
        <w:rPr>
          <w:sz w:val="24"/>
          <w:szCs w:val="24"/>
        </w:rPr>
        <w:t>Г.Г. Рункова. - М., 1976. – 154 с.</w:t>
      </w:r>
    </w:p>
    <w:p w:rsidR="00CF69C8" w:rsidRPr="00771925" w:rsidRDefault="00CF69C8" w:rsidP="00CF69C8">
      <w:pPr>
        <w:pStyle w:val="a4"/>
        <w:spacing w:line="312" w:lineRule="auto"/>
        <w:ind w:left="0" w:firstLine="567"/>
        <w:jc w:val="both"/>
        <w:rPr>
          <w:spacing w:val="-1"/>
          <w:sz w:val="24"/>
          <w:szCs w:val="24"/>
        </w:rPr>
      </w:pPr>
      <w:r w:rsidRPr="00771925">
        <w:rPr>
          <w:spacing w:val="-1"/>
          <w:sz w:val="24"/>
          <w:szCs w:val="24"/>
        </w:rPr>
        <w:t>Швыряева, А.М. Морфологические изменения и заболевания растения в борной биогеохимической провинции / А.М. Швыряева, Н.С. Малашкина // Труды Биогеохим. лаб. АН СССР. Т. 11. – М.: Наука, 1960. С. 238-245.</w:t>
      </w:r>
    </w:p>
    <w:p w:rsidR="00CF69C8" w:rsidRPr="0060753B" w:rsidRDefault="00CF69C8" w:rsidP="00CF69C8">
      <w:pPr>
        <w:pStyle w:val="a4"/>
        <w:spacing w:line="312" w:lineRule="auto"/>
        <w:ind w:left="0" w:firstLine="567"/>
        <w:jc w:val="both"/>
        <w:rPr>
          <w:bCs/>
          <w:spacing w:val="-1"/>
          <w:sz w:val="24"/>
          <w:szCs w:val="24"/>
        </w:rPr>
      </w:pPr>
      <w:r w:rsidRPr="00771925">
        <w:rPr>
          <w:bCs/>
          <w:spacing w:val="-1"/>
          <w:sz w:val="24"/>
          <w:szCs w:val="24"/>
        </w:rPr>
        <w:t>Шидловский М Атмосфера архея и эволюция кислородного запаса Земли. //</w:t>
      </w:r>
      <w:r w:rsidRPr="0060753B">
        <w:rPr>
          <w:bCs/>
          <w:spacing w:val="-1"/>
          <w:sz w:val="24"/>
          <w:szCs w:val="24"/>
        </w:rPr>
        <w:t xml:space="preserve"> Ранняя история Земли. - М.: Мир, 1980. С. 523-534.</w:t>
      </w:r>
    </w:p>
    <w:p w:rsidR="00CF69C8" w:rsidRPr="0060753B" w:rsidRDefault="00CF69C8" w:rsidP="00CF69C8">
      <w:pPr>
        <w:pStyle w:val="a4"/>
        <w:spacing w:line="312" w:lineRule="auto"/>
        <w:ind w:left="0" w:firstLine="567"/>
        <w:jc w:val="both"/>
        <w:rPr>
          <w:bCs/>
          <w:sz w:val="24"/>
          <w:szCs w:val="24"/>
        </w:rPr>
      </w:pPr>
      <w:r w:rsidRPr="0060753B">
        <w:rPr>
          <w:bCs/>
          <w:sz w:val="24"/>
          <w:szCs w:val="24"/>
        </w:rPr>
        <w:t>Школьник М.Я. Значение микроэлементов в жизни растений и земледелии. - М.: Изд-во АН СССР, 1950. -512с.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Школьник М.Я. Микроэлементы в жизни растений. - Л.: Наука, 1974. -324 с.</w:t>
      </w:r>
    </w:p>
    <w:p w:rsidR="00CF69C8" w:rsidRPr="0060753B" w:rsidRDefault="00CF69C8" w:rsidP="00CF69C8">
      <w:pPr>
        <w:pStyle w:val="a4"/>
        <w:spacing w:line="312" w:lineRule="auto"/>
        <w:ind w:left="0" w:firstLine="567"/>
        <w:jc w:val="both"/>
        <w:rPr>
          <w:sz w:val="24"/>
          <w:szCs w:val="24"/>
        </w:rPr>
      </w:pPr>
      <w:r w:rsidRPr="0060753B">
        <w:rPr>
          <w:bCs/>
          <w:sz w:val="24"/>
          <w:szCs w:val="24"/>
        </w:rPr>
        <w:t>Школьник</w:t>
      </w:r>
      <w:r w:rsidRPr="0060753B">
        <w:rPr>
          <w:sz w:val="24"/>
          <w:szCs w:val="24"/>
        </w:rPr>
        <w:t xml:space="preserve"> </w:t>
      </w:r>
      <w:r w:rsidRPr="0060753B">
        <w:rPr>
          <w:bCs/>
          <w:sz w:val="24"/>
          <w:szCs w:val="24"/>
        </w:rPr>
        <w:t>М</w:t>
      </w:r>
      <w:r w:rsidRPr="0060753B">
        <w:rPr>
          <w:sz w:val="24"/>
          <w:szCs w:val="24"/>
        </w:rPr>
        <w:t>.</w:t>
      </w:r>
      <w:r w:rsidRPr="0060753B">
        <w:rPr>
          <w:bCs/>
          <w:sz w:val="24"/>
          <w:szCs w:val="24"/>
        </w:rPr>
        <w:t>Я</w:t>
      </w:r>
      <w:r w:rsidRPr="0060753B">
        <w:rPr>
          <w:sz w:val="24"/>
          <w:szCs w:val="24"/>
        </w:rPr>
        <w:t xml:space="preserve">., </w:t>
      </w:r>
      <w:r w:rsidRPr="0060753B">
        <w:rPr>
          <w:bCs/>
          <w:sz w:val="24"/>
          <w:szCs w:val="24"/>
        </w:rPr>
        <w:t>Макарова</w:t>
      </w:r>
      <w:r w:rsidRPr="0060753B">
        <w:rPr>
          <w:sz w:val="24"/>
          <w:szCs w:val="24"/>
        </w:rPr>
        <w:t xml:space="preserve"> </w:t>
      </w:r>
      <w:r w:rsidRPr="0060753B">
        <w:rPr>
          <w:bCs/>
          <w:sz w:val="24"/>
          <w:szCs w:val="24"/>
        </w:rPr>
        <w:t>Н</w:t>
      </w:r>
      <w:r w:rsidRPr="0060753B">
        <w:rPr>
          <w:sz w:val="24"/>
          <w:szCs w:val="24"/>
        </w:rPr>
        <w:t>.</w:t>
      </w:r>
      <w:r w:rsidRPr="0060753B">
        <w:rPr>
          <w:bCs/>
          <w:sz w:val="24"/>
          <w:szCs w:val="24"/>
        </w:rPr>
        <w:t>А</w:t>
      </w:r>
      <w:r w:rsidRPr="0060753B">
        <w:rPr>
          <w:sz w:val="24"/>
          <w:szCs w:val="24"/>
        </w:rPr>
        <w:t xml:space="preserve">. </w:t>
      </w:r>
      <w:r w:rsidRPr="0060753B">
        <w:rPr>
          <w:bCs/>
          <w:sz w:val="24"/>
          <w:szCs w:val="24"/>
        </w:rPr>
        <w:t>Микроэлементы</w:t>
      </w:r>
      <w:r w:rsidRPr="0060753B">
        <w:rPr>
          <w:sz w:val="24"/>
          <w:szCs w:val="24"/>
        </w:rPr>
        <w:t xml:space="preserve"> </w:t>
      </w:r>
      <w:r w:rsidRPr="0060753B">
        <w:rPr>
          <w:bCs/>
          <w:sz w:val="24"/>
          <w:szCs w:val="24"/>
        </w:rPr>
        <w:t>в</w:t>
      </w:r>
      <w:r w:rsidRPr="0060753B">
        <w:rPr>
          <w:sz w:val="24"/>
          <w:szCs w:val="24"/>
        </w:rPr>
        <w:t xml:space="preserve"> </w:t>
      </w:r>
      <w:r w:rsidRPr="0060753B">
        <w:rPr>
          <w:bCs/>
          <w:sz w:val="24"/>
          <w:szCs w:val="24"/>
        </w:rPr>
        <w:t>сельском</w:t>
      </w:r>
      <w:r w:rsidRPr="0060753B">
        <w:rPr>
          <w:sz w:val="24"/>
          <w:szCs w:val="24"/>
        </w:rPr>
        <w:t xml:space="preserve"> </w:t>
      </w:r>
      <w:r w:rsidRPr="0060753B">
        <w:rPr>
          <w:bCs/>
          <w:sz w:val="24"/>
          <w:szCs w:val="24"/>
        </w:rPr>
        <w:t>хозяйстве</w:t>
      </w:r>
      <w:r w:rsidRPr="0060753B">
        <w:rPr>
          <w:sz w:val="24"/>
          <w:szCs w:val="24"/>
        </w:rPr>
        <w:t xml:space="preserve">. - </w:t>
      </w:r>
      <w:r w:rsidRPr="0060753B">
        <w:rPr>
          <w:bCs/>
          <w:sz w:val="24"/>
          <w:szCs w:val="24"/>
        </w:rPr>
        <w:t>М</w:t>
      </w:r>
      <w:r w:rsidRPr="0060753B">
        <w:rPr>
          <w:sz w:val="24"/>
          <w:szCs w:val="24"/>
        </w:rPr>
        <w:t xml:space="preserve">., -Л.: Изд. АН СССР, </w:t>
      </w:r>
      <w:r w:rsidRPr="0060753B">
        <w:rPr>
          <w:bCs/>
          <w:sz w:val="24"/>
          <w:szCs w:val="24"/>
        </w:rPr>
        <w:t>1957</w:t>
      </w:r>
      <w:r w:rsidRPr="0060753B">
        <w:rPr>
          <w:sz w:val="24"/>
          <w:szCs w:val="24"/>
        </w:rPr>
        <w:t>. - 292 с.</w:t>
      </w:r>
    </w:p>
    <w:p w:rsidR="00CF69C8" w:rsidRPr="00A549D6" w:rsidRDefault="00CF69C8" w:rsidP="00CF69C8">
      <w:pPr>
        <w:pStyle w:val="a4"/>
        <w:spacing w:line="312" w:lineRule="auto"/>
        <w:ind w:left="0" w:firstLine="567"/>
        <w:jc w:val="both"/>
        <w:rPr>
          <w:spacing w:val="-1"/>
          <w:sz w:val="24"/>
          <w:szCs w:val="24"/>
        </w:rPr>
      </w:pPr>
      <w:r w:rsidRPr="00A549D6">
        <w:rPr>
          <w:spacing w:val="-1"/>
          <w:sz w:val="24"/>
          <w:szCs w:val="24"/>
        </w:rPr>
        <w:t>Школьник, М.Я. Роль и значение бора и других микроэлементов в жизни растений / М.Я. Школьник. - М., -Л.: Изд-во АН СССР, 1939. – 222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Шмальгаузен И.И. </w:t>
      </w:r>
      <w:r w:rsidRPr="0060753B">
        <w:rPr>
          <w:spacing w:val="-5"/>
          <w:sz w:val="24"/>
          <w:szCs w:val="24"/>
        </w:rPr>
        <w:t>Кибернетические вопросы биологии. - Новосибирск, 1968. - 224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Шмальгаузен И.И.</w:t>
      </w:r>
      <w:r w:rsidRPr="0060753B">
        <w:rPr>
          <w:spacing w:val="-5"/>
          <w:sz w:val="24"/>
          <w:szCs w:val="24"/>
        </w:rPr>
        <w:t xml:space="preserve"> Проблемы дарвинизма. - Л., 1969. - 494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Шмальгаузен И.И.</w:t>
      </w:r>
      <w:r w:rsidRPr="0060753B">
        <w:rPr>
          <w:spacing w:val="-5"/>
          <w:sz w:val="24"/>
          <w:szCs w:val="24"/>
        </w:rPr>
        <w:t xml:space="preserve"> Пути и закономерности эволюционного процесса. - М., - Л., 1940. - 231 с.</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 xml:space="preserve">Шмальгаузен И.И. </w:t>
      </w:r>
      <w:r w:rsidRPr="0060753B">
        <w:rPr>
          <w:spacing w:val="-5"/>
          <w:sz w:val="24"/>
          <w:szCs w:val="24"/>
        </w:rPr>
        <w:t>Факторы прогрессивной (ароморфной) эволюции – снижения энтропии // Закономерности прогрессивной эволюции. - Л., 1972. С. 5-27.</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Шноль.С.Э. Физико-химические факторы биологической эволюции. – М.: Мир, 1979. – 263 с.</w:t>
      </w:r>
    </w:p>
    <w:p w:rsidR="00CF69C8" w:rsidRPr="0060753B" w:rsidRDefault="00CF69C8" w:rsidP="00CF69C8">
      <w:pPr>
        <w:pStyle w:val="a4"/>
        <w:spacing w:line="312" w:lineRule="auto"/>
        <w:ind w:left="0" w:firstLine="567"/>
        <w:jc w:val="both"/>
        <w:rPr>
          <w:spacing w:val="-5"/>
          <w:sz w:val="24"/>
          <w:szCs w:val="24"/>
        </w:rPr>
      </w:pPr>
      <w:r w:rsidRPr="0060753B">
        <w:rPr>
          <w:spacing w:val="-5"/>
          <w:sz w:val="24"/>
          <w:szCs w:val="24"/>
        </w:rPr>
        <w:t>Шошин А.А. Основы медицинской географии. - М., - Л.: Изд-во АН СССР, 1962. - 147 с.</w:t>
      </w:r>
    </w:p>
    <w:p w:rsidR="00CF69C8" w:rsidRPr="0060753B" w:rsidRDefault="00CF69C8" w:rsidP="00CF69C8">
      <w:pPr>
        <w:pStyle w:val="a4"/>
        <w:spacing w:line="312" w:lineRule="auto"/>
        <w:ind w:left="0" w:firstLine="567"/>
        <w:jc w:val="both"/>
        <w:rPr>
          <w:sz w:val="24"/>
          <w:szCs w:val="24"/>
        </w:rPr>
      </w:pPr>
      <w:r w:rsidRPr="0060753B">
        <w:rPr>
          <w:sz w:val="24"/>
          <w:szCs w:val="24"/>
        </w:rPr>
        <w:t>Шошин А.А. Основы медицинской географии. - М., - Л.: Изд-во АН СССР, 1962. - 81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Шумская Т.В., Коробова Е.М., Савинова Е.Н. Одновременное атомно-эмиссионное определение меди и кобальта в объектах биосферы // ЖАХ. - 1986.- Т. 41. - Вып. 8. - С. 1375-1380.</w:t>
      </w:r>
    </w:p>
    <w:p w:rsidR="00CF69C8" w:rsidRPr="0060753B" w:rsidRDefault="00CF69C8" w:rsidP="00CF69C8">
      <w:pPr>
        <w:pStyle w:val="a4"/>
        <w:spacing w:line="312" w:lineRule="auto"/>
        <w:ind w:left="0" w:firstLine="567"/>
        <w:jc w:val="both"/>
        <w:rPr>
          <w:bCs/>
          <w:sz w:val="24"/>
          <w:szCs w:val="24"/>
        </w:rPr>
      </w:pPr>
      <w:r w:rsidRPr="0060753B">
        <w:rPr>
          <w:bCs/>
          <w:sz w:val="24"/>
          <w:szCs w:val="24"/>
        </w:rPr>
        <w:t>Шутов В.Н. Миграция С</w:t>
      </w:r>
      <w:r w:rsidRPr="0060753B">
        <w:rPr>
          <w:bCs/>
          <w:sz w:val="24"/>
          <w:szCs w:val="24"/>
          <w:lang w:val="en-US"/>
        </w:rPr>
        <w:t>s</w:t>
      </w:r>
      <w:r w:rsidRPr="0060753B">
        <w:rPr>
          <w:bCs/>
          <w:sz w:val="24"/>
          <w:szCs w:val="24"/>
        </w:rPr>
        <w:t xml:space="preserve">-137 и </w:t>
      </w:r>
      <w:r w:rsidRPr="0060753B">
        <w:rPr>
          <w:bCs/>
          <w:sz w:val="24"/>
          <w:szCs w:val="24"/>
          <w:lang w:val="en-US"/>
        </w:rPr>
        <w:t>Sr</w:t>
      </w:r>
      <w:r w:rsidRPr="0060753B">
        <w:rPr>
          <w:bCs/>
          <w:sz w:val="24"/>
          <w:szCs w:val="24"/>
        </w:rPr>
        <w:t xml:space="preserve">-90 по пищевым цепям после аварии на ЧАЭС / В.Н. Шутов, Г.Я. Брук, И.Г. Травникова // Тез. докл. III Всесоюз. конф. по с.-х. радиологии. - Обнинск. - 1990. - Т.1. - С. 171-172.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Щеглов А.И. Биогеохимия радионуклидов чернобыльского выброса в лесных экосистемах европейской части СНГ / А.И. Щеглов, Ф.А. Тихомиров, О.Б. Цветнова и др. // Радиационная биология. Радиоэкология. — 1996. Т.36. - Вып. 4. - С. 469-478.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Щеглов А.И. Биогеохимия техногенных радионуклидов в лесных экосистемах: По материалам 10-летних исследований в зоне влияния аварии на ЧАЭС / А.И. Щеглов. - М.: Наука, 2000. - 268 с. </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Щеглов А.И. Миграция долгоживущих радионуклидов чернобыльских выпадений в лесных почвах Европейской части СНГ / А.И. Щеглов, О.Б. Цветнова, Ф.А. Тихомиров // Вестн. МГУ. Сер. 17. Почвоведение. - 1992. - №2. - С. 27-35. </w:t>
      </w:r>
    </w:p>
    <w:p w:rsidR="00CF69C8" w:rsidRPr="0060753B" w:rsidRDefault="00CF69C8" w:rsidP="00CF69C8">
      <w:pPr>
        <w:pStyle w:val="a4"/>
        <w:spacing w:line="312" w:lineRule="auto"/>
        <w:ind w:left="0" w:firstLine="567"/>
        <w:jc w:val="both"/>
        <w:rPr>
          <w:bCs/>
          <w:sz w:val="24"/>
          <w:szCs w:val="24"/>
        </w:rPr>
      </w:pPr>
      <w:r w:rsidRPr="0060753B">
        <w:rPr>
          <w:bCs/>
          <w:sz w:val="24"/>
          <w:szCs w:val="24"/>
        </w:rPr>
        <w:t>Щукарев С.А. Современное значение периодического закона Д. И. Менделеева и перспективы развития // Сб. «100 лет периодического закона химических элементов». - М.:«Наука», 1971. С. 40–53.</w:t>
      </w:r>
    </w:p>
    <w:p w:rsidR="00CF69C8" w:rsidRPr="0060753B" w:rsidRDefault="00CF69C8" w:rsidP="00CF69C8">
      <w:pPr>
        <w:pStyle w:val="a4"/>
        <w:spacing w:line="312" w:lineRule="auto"/>
        <w:ind w:left="0" w:firstLine="567"/>
        <w:jc w:val="both"/>
        <w:rPr>
          <w:bCs/>
          <w:sz w:val="24"/>
          <w:szCs w:val="24"/>
        </w:rPr>
      </w:pPr>
      <w:r w:rsidRPr="0060753B">
        <w:rPr>
          <w:bCs/>
          <w:sz w:val="24"/>
          <w:szCs w:val="24"/>
        </w:rPr>
        <w:t>Экогеохимия Западной Сибири. Тяжелые металлы и радионуклиды. - Новосибирск: Изд-во СО РАН, 1996. - 248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Энгельс Ф. Диалектика природы // К.Маркс, Ф. Энгельс. Собрание сочинений. - 1961.- Т. 20. - С. 329-626.</w:t>
      </w:r>
    </w:p>
    <w:p w:rsidR="00CF69C8" w:rsidRPr="0060753B" w:rsidRDefault="00CF69C8" w:rsidP="00CF69C8">
      <w:pPr>
        <w:pStyle w:val="a4"/>
        <w:spacing w:line="312" w:lineRule="auto"/>
        <w:ind w:left="0" w:firstLine="567"/>
        <w:jc w:val="both"/>
        <w:rPr>
          <w:bCs/>
          <w:sz w:val="24"/>
          <w:szCs w:val="24"/>
        </w:rPr>
      </w:pPr>
      <w:r w:rsidRPr="0060753B">
        <w:rPr>
          <w:bCs/>
          <w:sz w:val="24"/>
          <w:szCs w:val="24"/>
        </w:rPr>
        <w:t xml:space="preserve">Юдинцева Е.В. Агрохимия радиоактивных изотопов стронция и цезия / Е.В. Юдинцева, И.В. Гулякин. - М.: Атомиздат, 1968. - 472с. </w:t>
      </w:r>
    </w:p>
    <w:p w:rsidR="00CF69C8" w:rsidRPr="0060753B" w:rsidRDefault="00CF69C8" w:rsidP="00CF69C8">
      <w:pPr>
        <w:pStyle w:val="a4"/>
        <w:spacing w:line="312" w:lineRule="auto"/>
        <w:ind w:left="0" w:firstLine="567"/>
        <w:jc w:val="both"/>
        <w:rPr>
          <w:sz w:val="24"/>
          <w:szCs w:val="24"/>
        </w:rPr>
      </w:pPr>
      <w:r w:rsidRPr="0060753B">
        <w:rPr>
          <w:sz w:val="24"/>
          <w:szCs w:val="24"/>
        </w:rPr>
        <w:t>Яблоков А.В., Юсуфов А.Г. Эволюционное учение. - М.: Высшая школа, 2006. - 310 с.</w:t>
      </w:r>
    </w:p>
    <w:p w:rsidR="00CF69C8" w:rsidRPr="003116FC" w:rsidRDefault="00CF69C8" w:rsidP="00CF69C8">
      <w:pPr>
        <w:pStyle w:val="a4"/>
        <w:spacing w:line="312" w:lineRule="auto"/>
        <w:ind w:left="0" w:firstLine="567"/>
        <w:jc w:val="both"/>
        <w:rPr>
          <w:spacing w:val="5"/>
          <w:sz w:val="24"/>
          <w:szCs w:val="24"/>
        </w:rPr>
      </w:pPr>
      <w:r w:rsidRPr="003116FC">
        <w:rPr>
          <w:spacing w:val="5"/>
          <w:sz w:val="24"/>
          <w:szCs w:val="24"/>
        </w:rPr>
        <w:t>Яблонская Д.А. Оценка воздействия геолого-разведочных работ на окружающую среду и природных рисков освоения рудных месторождений Камчатки / Автореф…к. г.-м. н. - Москва, 2004. - 32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Ягодин Б.Я. Проблема микроудобрений в земледелии СССР // Агрохимия. - 1981. - №10. - С.146-153.</w:t>
      </w:r>
    </w:p>
    <w:p w:rsidR="00CF69C8" w:rsidRPr="0060753B" w:rsidRDefault="00CF69C8" w:rsidP="00CF69C8">
      <w:pPr>
        <w:pStyle w:val="a4"/>
        <w:spacing w:line="312" w:lineRule="auto"/>
        <w:ind w:left="0" w:firstLine="567"/>
        <w:jc w:val="both"/>
        <w:rPr>
          <w:bCs/>
          <w:sz w:val="24"/>
          <w:szCs w:val="24"/>
        </w:rPr>
      </w:pPr>
      <w:r w:rsidRPr="0060753B">
        <w:rPr>
          <w:bCs/>
          <w:sz w:val="24"/>
          <w:szCs w:val="24"/>
        </w:rPr>
        <w:t>Янин Е.П. Экологическая геохимия горнопромышленных территорий. - М.: Геоинформмарк, 1993. - 51 с.</w:t>
      </w:r>
    </w:p>
    <w:p w:rsidR="00CF69C8" w:rsidRPr="0060753B" w:rsidRDefault="00CF69C8" w:rsidP="00CF69C8">
      <w:pPr>
        <w:pStyle w:val="a4"/>
        <w:spacing w:line="312" w:lineRule="auto"/>
        <w:ind w:left="0" w:firstLine="567"/>
        <w:jc w:val="both"/>
        <w:rPr>
          <w:bCs/>
          <w:sz w:val="24"/>
          <w:szCs w:val="24"/>
        </w:rPr>
      </w:pPr>
      <w:r w:rsidRPr="0060753B">
        <w:rPr>
          <w:bCs/>
          <w:sz w:val="24"/>
          <w:szCs w:val="24"/>
        </w:rPr>
        <w:t>Янин Е.П., Тимошкин Г.А. Техногенные потоки рассеяния химических элементов в поверхностных водотоках горнопромышленных ландшафтов. Биогеохимические методы при изучении окружающей среды. - М.: АН СССР, Мингео СССР, ИМГРЭ, 1989.  - С. 37-43.</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Яншин А.Л.</w:t>
      </w:r>
      <w:r w:rsidRPr="0060753B">
        <w:rPr>
          <w:spacing w:val="-5"/>
          <w:sz w:val="24"/>
          <w:szCs w:val="24"/>
        </w:rPr>
        <w:t xml:space="preserve"> В. И. Вернадский и его учение о биосфере и переходе ее в ноосферу // В.И. Вернадский и современность. - М., 1986. С. 28-40.</w:t>
      </w:r>
    </w:p>
    <w:p w:rsidR="00CF69C8" w:rsidRPr="0060753B" w:rsidRDefault="00CF69C8" w:rsidP="00CF69C8">
      <w:pPr>
        <w:pStyle w:val="a4"/>
        <w:spacing w:line="312" w:lineRule="auto"/>
        <w:ind w:left="0" w:firstLine="567"/>
        <w:jc w:val="both"/>
        <w:rPr>
          <w:spacing w:val="-5"/>
          <w:sz w:val="24"/>
          <w:szCs w:val="24"/>
        </w:rPr>
      </w:pPr>
      <w:r w:rsidRPr="0060753B">
        <w:rPr>
          <w:iCs/>
          <w:spacing w:val="-5"/>
          <w:sz w:val="24"/>
          <w:szCs w:val="24"/>
        </w:rPr>
        <w:t>Яншин А.Л.</w:t>
      </w:r>
      <w:r w:rsidRPr="0060753B">
        <w:rPr>
          <w:spacing w:val="-5"/>
          <w:sz w:val="24"/>
          <w:szCs w:val="24"/>
        </w:rPr>
        <w:t xml:space="preserve"> Методологическое значение учения В.И. Вернадского о биосфере и преобразовании ее в ноосферу // Методология науки и научный прогресс. - Новосибирск, 1981. С. 194-204.</w:t>
      </w:r>
    </w:p>
    <w:p w:rsidR="00CF69C8" w:rsidRPr="0060753B" w:rsidRDefault="00CF69C8" w:rsidP="00CF69C8">
      <w:pPr>
        <w:pStyle w:val="a4"/>
        <w:spacing w:line="312" w:lineRule="auto"/>
        <w:ind w:left="0" w:firstLine="567"/>
        <w:jc w:val="both"/>
        <w:rPr>
          <w:sz w:val="24"/>
          <w:szCs w:val="24"/>
        </w:rPr>
      </w:pPr>
      <w:r w:rsidRPr="0060753B">
        <w:rPr>
          <w:sz w:val="24"/>
          <w:szCs w:val="24"/>
        </w:rPr>
        <w:t>Яцимирский К.Б. Кинетические методы анализа. - М.: Химия, 1967. -199 с.</w:t>
      </w:r>
    </w:p>
    <w:p w:rsidR="00CF69C8" w:rsidRPr="0060753B" w:rsidRDefault="00CF69C8" w:rsidP="00CF69C8">
      <w:pPr>
        <w:pStyle w:val="a4"/>
        <w:spacing w:line="312" w:lineRule="auto"/>
        <w:ind w:left="0" w:firstLine="567"/>
        <w:jc w:val="both"/>
        <w:rPr>
          <w:sz w:val="24"/>
          <w:szCs w:val="24"/>
        </w:rPr>
      </w:pPr>
      <w:r w:rsidRPr="0060753B">
        <w:rPr>
          <w:sz w:val="24"/>
          <w:szCs w:val="24"/>
        </w:rPr>
        <w:t>Яцимирский К.Б., Бударин Л.И., Благовещенская Н.А. и др. Определение микроколичеств йодида по его каталитическому действию на реакцию окисления роданида // ЖАХ. - 1963. - Т.18. - Вып. 1. - С. 103-108.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Aarkrog A. Inventory of nuclear releases in the world / A. Aarkrog // Radio-ecology and the restoration of radioactive-contaminated sites. - Dordrecht: Klu-wer, 1996. -P. 31-43.</w:t>
      </w:r>
    </w:p>
    <w:p w:rsidR="00CF69C8" w:rsidRPr="00A549D6" w:rsidRDefault="00CF69C8" w:rsidP="00CF69C8">
      <w:pPr>
        <w:pStyle w:val="a4"/>
        <w:spacing w:line="312" w:lineRule="auto"/>
        <w:ind w:left="0" w:firstLine="567"/>
        <w:jc w:val="both"/>
        <w:rPr>
          <w:sz w:val="24"/>
          <w:szCs w:val="24"/>
          <w:lang w:val="en-US"/>
        </w:rPr>
      </w:pPr>
      <w:r w:rsidRPr="00A549D6">
        <w:rPr>
          <w:sz w:val="24"/>
          <w:szCs w:val="24"/>
          <w:lang w:val="en-US"/>
        </w:rPr>
        <w:t xml:space="preserve">Abend M., Pfeiffer R.M., Ruf C., Hatch M., Bogdanova T.I., Tronko M.D., Riecke A., Hartmann J., Meineke V., Boukheris H., Sigurdson A.J., Mabuchi K., Brenner A.V. Iodine-131 dose dependent gene expression in thyroid cancers and corresponding normal tissues following the </w:t>
      </w:r>
      <w:r w:rsidRPr="00A549D6">
        <w:rPr>
          <w:sz w:val="24"/>
          <w:szCs w:val="24"/>
        </w:rPr>
        <w:t>С</w:t>
      </w:r>
      <w:r w:rsidRPr="00A549D6">
        <w:rPr>
          <w:sz w:val="24"/>
          <w:szCs w:val="24"/>
          <w:lang w:val="en-US"/>
        </w:rPr>
        <w:t>hernobyl accident // PLoS ONE. – 2012. – Vol. 7. -  Iss. 7, 25. - Article number e39103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Absalom J.P. Radio-cesium fixation dynamics: measurement in six Cumbrian soils / Absalom J.P., Young S.D., Crout N.M.J. // European Journal of Soil Science. - 1995. - № 46. - P. 461-469.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Akimov V., Ermakov A., Glebov M., Khilov A., Kirov S., Korobova E., Linnik V. Report. Russian Scientific Research Institute for Civil Defence and Emergencies, Contract No. 4060 7BO46060/SH. - Moscow. - 1998. - 18 p.</w:t>
      </w:r>
    </w:p>
    <w:p w:rsidR="00CF69C8" w:rsidRPr="003116FC" w:rsidRDefault="00CF69C8" w:rsidP="00CF69C8">
      <w:pPr>
        <w:pStyle w:val="a4"/>
        <w:spacing w:line="312" w:lineRule="auto"/>
        <w:ind w:left="0" w:firstLine="567"/>
        <w:jc w:val="both"/>
        <w:rPr>
          <w:spacing w:val="-4"/>
          <w:sz w:val="24"/>
          <w:szCs w:val="24"/>
          <w:lang w:val="en-US"/>
        </w:rPr>
      </w:pPr>
      <w:r w:rsidRPr="003116FC">
        <w:rPr>
          <w:iCs/>
          <w:spacing w:val="-4"/>
          <w:sz w:val="24"/>
          <w:szCs w:val="24"/>
          <w:lang w:val="en-US"/>
        </w:rPr>
        <w:t>Alvarez W.</w:t>
      </w:r>
      <w:r w:rsidRPr="003116FC">
        <w:rPr>
          <w:spacing w:val="-4"/>
          <w:sz w:val="24"/>
          <w:szCs w:val="24"/>
          <w:lang w:val="en-US"/>
        </w:rPr>
        <w:t xml:space="preserve"> An indium clue to the dinosaurs' demise // New Sci. - 1979. - Vol 82. - № 1158. - P. 798.</w:t>
      </w:r>
    </w:p>
    <w:p w:rsidR="00CF69C8" w:rsidRPr="00E568B2" w:rsidRDefault="00CF69C8" w:rsidP="00CF69C8">
      <w:pPr>
        <w:pStyle w:val="a4"/>
        <w:spacing w:line="312" w:lineRule="auto"/>
        <w:ind w:left="0" w:firstLine="567"/>
        <w:jc w:val="both"/>
        <w:rPr>
          <w:sz w:val="24"/>
          <w:szCs w:val="24"/>
          <w:lang w:val="en-US"/>
        </w:rPr>
      </w:pPr>
      <w:r w:rsidRPr="00E568B2">
        <w:rPr>
          <w:sz w:val="24"/>
          <w:szCs w:val="24"/>
          <w:lang w:val="en-US"/>
        </w:rPr>
        <w:t xml:space="preserve">Anke Manfred. </w:t>
      </w:r>
      <w:hyperlink r:id="rId239" w:tgtFrame="_top" w:history="1">
        <w:r w:rsidRPr="00E568B2">
          <w:rPr>
            <w:sz w:val="24"/>
            <w:szCs w:val="24"/>
            <w:lang w:val="en-US"/>
          </w:rPr>
          <w:t xml:space="preserve">Trace elements in man and animals: TEMA 8. </w:t>
        </w:r>
      </w:hyperlink>
      <w:r w:rsidRPr="00E568B2">
        <w:rPr>
          <w:sz w:val="24"/>
          <w:szCs w:val="24"/>
          <w:lang w:val="en-US"/>
        </w:rPr>
        <w:t>/ ed.: Manfred Anke, D Meissner, Colin Frederick Mills. /S.l.: Verlag Media Touristik, 1993. – 599 p</w:t>
      </w:r>
      <w:r>
        <w:rPr>
          <w:sz w:val="24"/>
          <w:szCs w:val="24"/>
          <w:lang w:val="en-US"/>
        </w:rPr>
        <w:t>.</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Anspaugh L.R. The global impact of the Chernobyl reactor accident / L.R. Anspaugh, R.J. Catlin, M. Goldman // Science. - 1988. - Vol. 242. - № 4885.-P. 1513-1519.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Aoseer Buher, Zhang Dongwei, Liu Li. Regional environmental differentiation and regional safety threshold of soil selenium // Acta Pedologica Sinica. - 1995. - Vol. 32. - P. 186-193.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Ashworth D.J., Shaw G. A comparison of the soil migration and plant uptake of radioactive chlorine and iodine from contaminated groundwater // Journal of Environmental Radioactivity. - 2006. - № 89. - </w:t>
      </w:r>
      <w:r w:rsidRPr="0060753B">
        <w:rPr>
          <w:sz w:val="24"/>
          <w:szCs w:val="24"/>
        </w:rPr>
        <w:t>Р</w:t>
      </w:r>
      <w:r w:rsidRPr="0060753B">
        <w:rPr>
          <w:sz w:val="24"/>
          <w:szCs w:val="24"/>
          <w:lang w:val="en-US"/>
        </w:rPr>
        <w:t>. 61-80.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Ashworth D.J., Shawa G., Butler A.P., Ciciani L. Soil transport and plant uptake of radioiodine from near-surface groundwater // Journal of Environmental Radioactivity. - 2003. - № 70. - </w:t>
      </w:r>
      <w:r w:rsidRPr="0060753B">
        <w:rPr>
          <w:sz w:val="24"/>
          <w:szCs w:val="24"/>
        </w:rPr>
        <w:t>Р</w:t>
      </w:r>
      <w:r w:rsidRPr="0060753B">
        <w:rPr>
          <w:sz w:val="24"/>
          <w:szCs w:val="24"/>
          <w:lang w:val="en-US"/>
        </w:rPr>
        <w:t>. 99-114.</w:t>
      </w:r>
    </w:p>
    <w:p w:rsidR="00CF69C8" w:rsidRPr="00015CCE" w:rsidRDefault="00CF69C8" w:rsidP="00CF69C8">
      <w:pPr>
        <w:pStyle w:val="a4"/>
        <w:spacing w:line="312" w:lineRule="auto"/>
        <w:ind w:left="0" w:firstLine="567"/>
        <w:jc w:val="both"/>
        <w:rPr>
          <w:sz w:val="24"/>
          <w:szCs w:val="24"/>
        </w:rPr>
      </w:pPr>
      <w:r w:rsidRPr="00E568B2">
        <w:rPr>
          <w:sz w:val="24"/>
          <w:szCs w:val="24"/>
          <w:lang w:val="en-US"/>
        </w:rPr>
        <w:t>Assessment of iodine deficiency disorders and monitoring their elimination: a guide for program managers. [</w:t>
      </w:r>
      <w:r w:rsidRPr="00E568B2">
        <w:rPr>
          <w:sz w:val="24"/>
          <w:szCs w:val="24"/>
        </w:rPr>
        <w:t>Электронный</w:t>
      </w:r>
      <w:r w:rsidRPr="00CF69C8">
        <w:rPr>
          <w:sz w:val="24"/>
          <w:szCs w:val="24"/>
          <w:lang w:val="en-US"/>
        </w:rPr>
        <w:t xml:space="preserve"> </w:t>
      </w:r>
      <w:r w:rsidRPr="00E568B2">
        <w:rPr>
          <w:sz w:val="24"/>
          <w:szCs w:val="24"/>
        </w:rPr>
        <w:t>ресурс</w:t>
      </w:r>
      <w:r w:rsidRPr="00E568B2">
        <w:rPr>
          <w:sz w:val="24"/>
          <w:szCs w:val="24"/>
          <w:lang w:val="en-US"/>
        </w:rPr>
        <w:t>]</w:t>
      </w:r>
      <w:r w:rsidRPr="00CF69C8">
        <w:rPr>
          <w:sz w:val="24"/>
          <w:szCs w:val="24"/>
          <w:lang w:val="en-US"/>
        </w:rPr>
        <w:t xml:space="preserve">. </w:t>
      </w:r>
      <w:r w:rsidRPr="00E568B2">
        <w:rPr>
          <w:sz w:val="24"/>
          <w:szCs w:val="24"/>
          <w:lang w:val="en-US"/>
        </w:rPr>
        <w:t>– 3rd ed. World Health Organization. ISBN</w:t>
      </w:r>
      <w:r w:rsidRPr="00015CCE">
        <w:rPr>
          <w:sz w:val="24"/>
          <w:szCs w:val="24"/>
        </w:rPr>
        <w:t xml:space="preserve"> 978 92 4 159582 7. </w:t>
      </w:r>
      <w:r w:rsidRPr="00E568B2">
        <w:rPr>
          <w:sz w:val="24"/>
          <w:szCs w:val="24"/>
        </w:rPr>
        <w:t>Режим</w:t>
      </w:r>
      <w:r w:rsidRPr="00015CCE">
        <w:rPr>
          <w:sz w:val="24"/>
          <w:szCs w:val="24"/>
        </w:rPr>
        <w:t xml:space="preserve"> </w:t>
      </w:r>
      <w:r w:rsidRPr="00E568B2">
        <w:rPr>
          <w:sz w:val="24"/>
          <w:szCs w:val="24"/>
        </w:rPr>
        <w:t>доступа</w:t>
      </w:r>
      <w:r w:rsidRPr="00015CCE">
        <w:rPr>
          <w:sz w:val="24"/>
          <w:szCs w:val="24"/>
        </w:rPr>
        <w:t xml:space="preserve">:  </w:t>
      </w:r>
      <w:hyperlink r:id="rId240" w:history="1">
        <w:r w:rsidRPr="00A5226D">
          <w:rPr>
            <w:rStyle w:val="af2"/>
            <w:sz w:val="24"/>
            <w:szCs w:val="24"/>
            <w:lang w:val="en-US"/>
          </w:rPr>
          <w:t>http</w:t>
        </w:r>
        <w:r w:rsidRPr="00015CCE">
          <w:rPr>
            <w:rStyle w:val="af2"/>
            <w:sz w:val="24"/>
            <w:szCs w:val="24"/>
          </w:rPr>
          <w:t>://</w:t>
        </w:r>
        <w:r w:rsidRPr="00A5226D">
          <w:rPr>
            <w:rStyle w:val="af2"/>
            <w:sz w:val="24"/>
            <w:szCs w:val="24"/>
            <w:lang w:val="en-US"/>
          </w:rPr>
          <w:t>whqlibdoc</w:t>
        </w:r>
        <w:r w:rsidRPr="00015CCE">
          <w:rPr>
            <w:rStyle w:val="af2"/>
            <w:sz w:val="24"/>
            <w:szCs w:val="24"/>
          </w:rPr>
          <w:t>.</w:t>
        </w:r>
        <w:r w:rsidRPr="00A5226D">
          <w:rPr>
            <w:rStyle w:val="af2"/>
            <w:sz w:val="24"/>
            <w:szCs w:val="24"/>
            <w:lang w:val="en-US"/>
          </w:rPr>
          <w:t>who</w:t>
        </w:r>
        <w:r w:rsidRPr="00015CCE">
          <w:rPr>
            <w:rStyle w:val="af2"/>
            <w:sz w:val="24"/>
            <w:szCs w:val="24"/>
          </w:rPr>
          <w:t>.</w:t>
        </w:r>
        <w:r w:rsidRPr="00A5226D">
          <w:rPr>
            <w:rStyle w:val="af2"/>
            <w:sz w:val="24"/>
            <w:szCs w:val="24"/>
            <w:lang w:val="en-US"/>
          </w:rPr>
          <w:t>int</w:t>
        </w:r>
        <w:r w:rsidRPr="00015CCE">
          <w:rPr>
            <w:rStyle w:val="af2"/>
            <w:sz w:val="24"/>
            <w:szCs w:val="24"/>
          </w:rPr>
          <w:t>/</w:t>
        </w:r>
        <w:r w:rsidRPr="00A5226D">
          <w:rPr>
            <w:rStyle w:val="af2"/>
            <w:sz w:val="24"/>
            <w:szCs w:val="24"/>
            <w:lang w:val="en-US"/>
          </w:rPr>
          <w:t>publications</w:t>
        </w:r>
        <w:r w:rsidRPr="00015CCE">
          <w:rPr>
            <w:rStyle w:val="af2"/>
            <w:sz w:val="24"/>
            <w:szCs w:val="24"/>
          </w:rPr>
          <w:t>/2007/9789241595827_</w:t>
        </w:r>
        <w:r w:rsidRPr="00A5226D">
          <w:rPr>
            <w:rStyle w:val="af2"/>
            <w:sz w:val="24"/>
            <w:szCs w:val="24"/>
            <w:lang w:val="en-US"/>
          </w:rPr>
          <w:t>eng</w:t>
        </w:r>
        <w:r w:rsidRPr="00015CCE">
          <w:rPr>
            <w:rStyle w:val="af2"/>
            <w:sz w:val="24"/>
            <w:szCs w:val="24"/>
          </w:rPr>
          <w:t>.</w:t>
        </w:r>
        <w:r w:rsidRPr="00A5226D">
          <w:rPr>
            <w:rStyle w:val="af2"/>
            <w:sz w:val="24"/>
            <w:szCs w:val="24"/>
            <w:lang w:val="en-US"/>
          </w:rPr>
          <w:t>pdf</w:t>
        </w:r>
      </w:hyperlink>
      <w:r w:rsidRPr="00015CCE">
        <w:rPr>
          <w:sz w:val="24"/>
          <w:szCs w:val="24"/>
        </w:rPr>
        <w:t xml:space="preserve">. </w:t>
      </w:r>
    </w:p>
    <w:p w:rsidR="00CF69C8" w:rsidRPr="00784AD8" w:rsidRDefault="00CF69C8" w:rsidP="00CF69C8">
      <w:pPr>
        <w:pStyle w:val="a4"/>
        <w:spacing w:line="312" w:lineRule="auto"/>
        <w:ind w:left="0" w:firstLine="567"/>
        <w:jc w:val="both"/>
        <w:rPr>
          <w:sz w:val="24"/>
          <w:szCs w:val="24"/>
          <w:lang w:val="en-US"/>
        </w:rPr>
      </w:pPr>
      <w:r w:rsidRPr="00784AD8">
        <w:rPr>
          <w:sz w:val="24"/>
          <w:szCs w:val="24"/>
          <w:lang w:val="en-US"/>
        </w:rPr>
        <w:t>Atlas of Endemic Diseases and Environment. Science Press, Beijing, p. 74.</w:t>
      </w:r>
    </w:p>
    <w:p w:rsidR="00CF69C8" w:rsidRPr="00784AD8" w:rsidRDefault="00CF69C8" w:rsidP="00CF69C8">
      <w:pPr>
        <w:pStyle w:val="a4"/>
        <w:spacing w:line="312" w:lineRule="auto"/>
        <w:ind w:left="0" w:firstLine="567"/>
        <w:jc w:val="both"/>
        <w:rPr>
          <w:sz w:val="24"/>
          <w:szCs w:val="24"/>
          <w:lang w:val="en-US"/>
        </w:rPr>
      </w:pPr>
      <w:r w:rsidRPr="00784AD8">
        <w:rPr>
          <w:sz w:val="24"/>
          <w:szCs w:val="24"/>
          <w:lang w:val="en-US"/>
        </w:rPr>
        <w:t>Atlas of Soil Environmental Background Value in the People's Republic of China. Chinese Environmental Science Press. 1994</w:t>
      </w:r>
      <w:r w:rsidRPr="00CF69C8">
        <w:rPr>
          <w:sz w:val="24"/>
          <w:szCs w:val="24"/>
          <w:lang w:val="en-US"/>
        </w:rPr>
        <w:t xml:space="preserve"> (</w:t>
      </w:r>
      <w:r w:rsidRPr="00784AD8">
        <w:rPr>
          <w:sz w:val="24"/>
          <w:szCs w:val="24"/>
          <w:lang w:val="en-US"/>
        </w:rPr>
        <w:t xml:space="preserve">in Chinese).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Auerbach S., Olson J.S., Peters L.N. et al. Accumulation of Cs-137 in soils of the tagged Liriodendron forest // Oak Ridge National Laboratory. Annual report. - 1967. - № 4468. - p. 80.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Auerbach S., Witkamp M., Frank M Losses of Cs-137 and Co-60 from leaf litter // Oak Ridge National Laboratory. Annual report. - 1966. - № 4007. - P. 73.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Baas-Becking et al. Limits of the natural environment in terms of pH and oxidation–reduction potentials // J. Geol. - 1960. - № 68. - P. 243-284.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Bachhuber H. The migration of 137Cs and 90Sr in multilayred soils: Results from bath, column and fallout investigations / H. Bachhuber, K. Bunzl, W. Schimmack // Nucl. Technol. - 1982. - Vol. 59. - № 2. - P. 291-302.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Balonov M.I. Radiological consequences of the Chernobyl NPP accident in comparison with those of the Kyshtym and Windscale radiation accidents. // Seminar “Comparative assessment of the environmental impact of radionuclides released during three major nuclear accidents: Kyshtum, Windscale, Chernobyl”. - Luxembourg. - 1990. - V. 2. - P. 749-769.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Ban-Nai N., Muramatsu Y. Transfer factors of radioiodine from volcanic-ash soils (Andosol) to crops // Journal of Radiation Research. - 2003. - № 44. – </w:t>
      </w:r>
      <w:r w:rsidRPr="0060753B">
        <w:rPr>
          <w:sz w:val="24"/>
          <w:szCs w:val="24"/>
        </w:rPr>
        <w:t>Р</w:t>
      </w:r>
      <w:r w:rsidRPr="0060753B">
        <w:rPr>
          <w:sz w:val="24"/>
          <w:szCs w:val="24"/>
          <w:lang w:val="en-US"/>
        </w:rPr>
        <w:t>. 23-30.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Bech Jaume, Manuela Abreu, Elena Korobova, Annamaria Lima, Carmen Pérez-Sirvent Radioactive chemical species in soils: Pollution and remediation // Journal of Geochemical Exploration. - 2014. - Vol. 142. - </w:t>
      </w:r>
      <w:r w:rsidRPr="0060753B">
        <w:rPr>
          <w:sz w:val="24"/>
          <w:szCs w:val="24"/>
        </w:rPr>
        <w:t>Р</w:t>
      </w:r>
      <w:r w:rsidRPr="0060753B">
        <w:rPr>
          <w:sz w:val="24"/>
          <w:szCs w:val="24"/>
          <w:lang w:val="en-US"/>
        </w:rPr>
        <w:t>. 1-3.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Behaviour of radionuclides in natural and seminatural environments / Ed. by M. Belli and F. Tikhomirov. - Brussels-Luxembourg, 1996. - 147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Belli M. Dynamics of radionuclides in seminatural environments / M. Belli, K. Bunzl, B. Delvaux et al. // Proceedings on the NATO Advanced Research Workshop on Contaminated Forests. - Kiev, Ukraine. - 1998. - P. 17-21.</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Belli M., Tikhomirov F. Behavior of radionuclides in natural and semi-natural environments. - Brussels. - 1996. - 147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Bolt G.H. A study of the equilibria between three categories of potassium in an illitic soil / G.H. Bolt, M.E. Sumner., A. Kamphorst // Soil Sci. Soc. Am. Proc. - 1963. - Vol. 27. - № 3. P. 294-299.</w:t>
      </w:r>
    </w:p>
    <w:p w:rsidR="00CF69C8" w:rsidRPr="003116FC" w:rsidRDefault="00CF69C8" w:rsidP="00CF69C8">
      <w:pPr>
        <w:pStyle w:val="a4"/>
        <w:spacing w:line="312" w:lineRule="auto"/>
        <w:ind w:left="0" w:firstLine="567"/>
        <w:jc w:val="both"/>
        <w:rPr>
          <w:spacing w:val="-4"/>
          <w:sz w:val="24"/>
          <w:szCs w:val="24"/>
          <w:lang w:val="en-US"/>
        </w:rPr>
      </w:pPr>
      <w:r w:rsidRPr="003116FC">
        <w:rPr>
          <w:spacing w:val="-4"/>
          <w:sz w:val="24"/>
          <w:szCs w:val="24"/>
          <w:lang w:val="en-US"/>
        </w:rPr>
        <w:t xml:space="preserve">Bondareva L.G., Bolsunovskii A.Y. Speciation of Artificial Radionuclides 60Co, 137Cs, 152Eu, and 241Am in Bottom Sediments of the Yenisei River // Radiochemistry. – 2008. - № 50(5). – </w:t>
      </w:r>
      <w:r w:rsidRPr="003116FC">
        <w:rPr>
          <w:spacing w:val="-4"/>
          <w:sz w:val="24"/>
          <w:szCs w:val="24"/>
        </w:rPr>
        <w:t>Р</w:t>
      </w:r>
      <w:r w:rsidRPr="003116FC">
        <w:rPr>
          <w:spacing w:val="-4"/>
          <w:sz w:val="24"/>
          <w:szCs w:val="24"/>
          <w:lang w:val="en-US"/>
        </w:rPr>
        <w:t>. 547-552.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Bonne F. Terrestrial pathways of environmental distribution of radionuclides / F. Bonne, C. Yook, J.M. Palms // Health Phys. - 1981. - Vol. 41. - № 5. - P. 735-747.</w:t>
      </w:r>
    </w:p>
    <w:p w:rsidR="00CF69C8" w:rsidRPr="0060753B" w:rsidRDefault="00CF69C8" w:rsidP="00CF69C8">
      <w:pPr>
        <w:pStyle w:val="a4"/>
        <w:spacing w:line="312" w:lineRule="auto"/>
        <w:ind w:left="0" w:firstLine="567"/>
        <w:jc w:val="both"/>
        <w:rPr>
          <w:sz w:val="24"/>
          <w:szCs w:val="24"/>
          <w:lang w:val="en-US"/>
        </w:rPr>
      </w:pPr>
      <w:r w:rsidRPr="0060753B">
        <w:rPr>
          <w:iCs/>
          <w:sz w:val="24"/>
          <w:szCs w:val="24"/>
          <w:lang w:val="en-US"/>
        </w:rPr>
        <w:t>Bradshaw A.</w:t>
      </w:r>
      <w:r w:rsidRPr="0060753B">
        <w:rPr>
          <w:sz w:val="24"/>
          <w:szCs w:val="24"/>
          <w:lang w:val="en-US"/>
        </w:rPr>
        <w:t xml:space="preserve"> Adaptation of plants to soils containing toxic metals – a test for conceit // Origins and development of adaptation. - London. - 1984. - P. 4- 14. </w:t>
      </w:r>
    </w:p>
    <w:p w:rsidR="00CF69C8" w:rsidRPr="0060753B" w:rsidRDefault="00CF69C8" w:rsidP="00CF69C8">
      <w:pPr>
        <w:pStyle w:val="a4"/>
        <w:spacing w:line="312" w:lineRule="auto"/>
        <w:ind w:left="0" w:firstLine="567"/>
        <w:jc w:val="both"/>
        <w:rPr>
          <w:sz w:val="24"/>
          <w:szCs w:val="24"/>
          <w:lang w:val="en-US"/>
        </w:rPr>
      </w:pPr>
      <w:r w:rsidRPr="0060753B">
        <w:rPr>
          <w:iCs/>
          <w:sz w:val="24"/>
          <w:szCs w:val="24"/>
          <w:lang w:val="en-US"/>
        </w:rPr>
        <w:t>Bradshaw A.D.</w:t>
      </w:r>
      <w:r w:rsidRPr="0060753B">
        <w:rPr>
          <w:sz w:val="24"/>
          <w:szCs w:val="24"/>
          <w:lang w:val="en-US"/>
        </w:rPr>
        <w:t xml:space="preserve"> Plant evolution in extreme // Ecological genetic and evolution. - Oxford; Edinburgh. - 1971. - P. 79- 93.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Bradshaw A.D. Populations of Agrostis tenuis resistant to lead and zinc poisoning // Nature. - 1952. - V 169. - </w:t>
      </w:r>
      <w:r w:rsidRPr="0060753B">
        <w:rPr>
          <w:sz w:val="24"/>
          <w:szCs w:val="24"/>
        </w:rPr>
        <w:t>Р</w:t>
      </w:r>
      <w:r w:rsidRPr="0060753B">
        <w:rPr>
          <w:sz w:val="24"/>
          <w:szCs w:val="24"/>
          <w:lang w:val="en-US"/>
        </w:rPr>
        <w:t xml:space="preserve">. 28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Bréchignac François. Towards an Ecosystem Approach foe Environment Protection with Emphasis on Radioecological Hazards / François Bréchignac, Clare Brad shaw, Simon Carroll, Soichi Fuma, Lars Håkanson, Alicja Jaworska, Larry Kapustka, Osao Kawaguchi, Luigi Monte, Deborah Oughton, Tatiana Sazykina, and Per Strand // International Union of Radioecology. - 2012. - 82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Brito J.P., Hay I.D., Morris J.C. Low risk papillary thyroid cancer (Review) BMJ (Online). - 2014. - Vol. 348Article number g3045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Brunger F.W., Stover B.I., Atherton D.R. Incorporation of various metal ions into in vivo and in vitro produced melanin // Radiation Res. - 1967. - V.32/1. - № 1. - P.1-12.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Bunnel Joseph E., Alexander W. Karlsen, Robert B. Finkelman, Timothy M. Shields. GIS in Human Health Studies. In: Essentials of Medical Geology. Impacts of the Natural Environment on Public Health / Olle Selinus (ed-in-chief). Elsevier Academic Press. - 2005. – P. 633-644.</w:t>
      </w:r>
    </w:p>
    <w:p w:rsidR="00CF69C8" w:rsidRPr="0060753B" w:rsidRDefault="00CF69C8" w:rsidP="00CF69C8">
      <w:pPr>
        <w:pStyle w:val="a4"/>
        <w:spacing w:line="312" w:lineRule="auto"/>
        <w:ind w:left="0" w:firstLine="567"/>
        <w:jc w:val="both"/>
        <w:rPr>
          <w:sz w:val="24"/>
          <w:szCs w:val="24"/>
          <w:lang w:val="en-US"/>
        </w:rPr>
      </w:pPr>
      <w:r w:rsidRPr="00B12566">
        <w:rPr>
          <w:sz w:val="24"/>
          <w:szCs w:val="24"/>
          <w:lang w:val="en-US"/>
        </w:rPr>
        <w:t xml:space="preserve">Bunzl </w:t>
      </w:r>
      <w:r w:rsidRPr="00B12566">
        <w:rPr>
          <w:sz w:val="24"/>
          <w:szCs w:val="24"/>
        </w:rPr>
        <w:t>К</w:t>
      </w:r>
      <w:r w:rsidRPr="00B12566">
        <w:rPr>
          <w:sz w:val="24"/>
          <w:szCs w:val="24"/>
          <w:lang w:val="en-US"/>
        </w:rPr>
        <w:t>., Kracke W. Cumulative deposition of 137Cs, 238Pu, 239+240pu and 241 Am from global fallout in soils of forest, grassland and arable land in Bavaria // J. Environ. Radioact. - 1988. – Vol 8. –No 1. - P. 1-14</w:t>
      </w:r>
      <w:r>
        <w:rPr>
          <w:sz w:val="24"/>
          <w:szCs w:val="24"/>
          <w:lang w:val="en-US"/>
        </w:rPr>
        <w:t>.</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Campos M. Lucia A.M. New approach to evaluating dissolved iodine speciation in natural waters using cathodic stripping voltammetry and a storage study for preserving iodine species // Marine Chemistry. - 1997. - № 57. - </w:t>
      </w:r>
      <w:r w:rsidRPr="0060753B">
        <w:rPr>
          <w:sz w:val="24"/>
          <w:szCs w:val="24"/>
        </w:rPr>
        <w:t>Р</w:t>
      </w:r>
      <w:r w:rsidRPr="0060753B">
        <w:rPr>
          <w:sz w:val="24"/>
          <w:szCs w:val="24"/>
          <w:lang w:val="en-US"/>
        </w:rPr>
        <w:t>. 107- 117.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Cardis E., Hatch M.B. The Chernobyl Accident - An Epidemiological Perspective (Article) // Clinical Oncology. - 2011. - Vol. 23. - Iss. 4. - </w:t>
      </w:r>
      <w:r w:rsidRPr="0060753B">
        <w:rPr>
          <w:sz w:val="24"/>
          <w:szCs w:val="24"/>
        </w:rPr>
        <w:t>Р</w:t>
      </w:r>
      <w:r w:rsidRPr="0060753B">
        <w:rPr>
          <w:sz w:val="24"/>
          <w:szCs w:val="24"/>
          <w:lang w:val="en-US"/>
        </w:rPr>
        <w:t>. 251-260.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Cardis Elisabeth, Ausrele Kesminiene, Victor Ivanov, Irina Zvonova, Elena Korobova, et al. Risk of thyroid cancer after exposure to 131I in childhood // J. of Nat. Cancer Institute. – 2005. - Vol. 97. - № 10. - Р. 724-732.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Caritat Patrice de, Clemens Reimann. Comparing results from two continental geochemical surveys to world soil composition and deriving Predicted Empirical Global Soil (PEGS2) reference values // Earth and Planetary Science Letters. - 2012. - Vol. 319-320. - P. 269-276.</w:t>
      </w:r>
    </w:p>
    <w:p w:rsidR="00CF69C8" w:rsidRPr="003116FC" w:rsidRDefault="00CF69C8" w:rsidP="00CF69C8">
      <w:pPr>
        <w:pStyle w:val="a4"/>
        <w:spacing w:line="312" w:lineRule="auto"/>
        <w:ind w:left="0" w:firstLine="567"/>
        <w:jc w:val="both"/>
        <w:rPr>
          <w:spacing w:val="-4"/>
          <w:sz w:val="24"/>
          <w:szCs w:val="24"/>
          <w:lang w:val="en-US"/>
        </w:rPr>
      </w:pPr>
      <w:r w:rsidRPr="003116FC">
        <w:rPr>
          <w:spacing w:val="-4"/>
          <w:sz w:val="24"/>
          <w:szCs w:val="24"/>
          <w:lang w:val="en-US"/>
        </w:rPr>
        <w:t>Carter C.O. The Hazards of Nuclear Radiation. The Hazards to Man of Nuclear and Allied Radiations. A First Report of the Medical Research Council // The Eugenics Review. - 1956. - № 48. - P. 159-162.</w:t>
      </w:r>
    </w:p>
    <w:p w:rsidR="00CF69C8" w:rsidRPr="0060753B" w:rsidRDefault="00CF69C8" w:rsidP="00CF69C8">
      <w:pPr>
        <w:pStyle w:val="a4"/>
        <w:spacing w:line="312" w:lineRule="auto"/>
        <w:ind w:left="0" w:firstLine="567"/>
        <w:jc w:val="both"/>
        <w:rPr>
          <w:sz w:val="24"/>
          <w:szCs w:val="24"/>
          <w:lang w:val="en-US"/>
        </w:rPr>
      </w:pPr>
      <w:r w:rsidRPr="00E92002">
        <w:rPr>
          <w:sz w:val="24"/>
          <w:szCs w:val="24"/>
          <w:lang w:val="en-US"/>
        </w:rPr>
        <w:t xml:space="preserve">Cavalli-Sforca L., Luca Menozzi Paolo, Plazza Alberto. The History and Geography of Human Genes. </w:t>
      </w:r>
      <w:r>
        <w:rPr>
          <w:sz w:val="24"/>
          <w:szCs w:val="24"/>
          <w:lang w:val="en-US"/>
        </w:rPr>
        <w:t>–</w:t>
      </w:r>
      <w:r w:rsidRPr="00E92002">
        <w:rPr>
          <w:sz w:val="24"/>
          <w:szCs w:val="24"/>
          <w:lang w:val="en-US"/>
        </w:rPr>
        <w:t xml:space="preserve"> Princeton</w:t>
      </w:r>
      <w:r>
        <w:rPr>
          <w:sz w:val="24"/>
          <w:szCs w:val="24"/>
          <w:lang w:val="en-US"/>
        </w:rPr>
        <w:t>, NJ</w:t>
      </w:r>
      <w:r w:rsidRPr="00E92002">
        <w:rPr>
          <w:sz w:val="24"/>
          <w:szCs w:val="24"/>
          <w:lang w:val="en-US"/>
        </w:rPr>
        <w:t>: Princeton University Press, 1994. - 522 p.</w:t>
      </w:r>
    </w:p>
    <w:p w:rsidR="00CF69C8" w:rsidRPr="00E92002" w:rsidRDefault="00CF69C8" w:rsidP="00CF69C8">
      <w:pPr>
        <w:pStyle w:val="a4"/>
        <w:spacing w:line="312" w:lineRule="auto"/>
        <w:ind w:left="0" w:firstLine="567"/>
        <w:jc w:val="both"/>
        <w:rPr>
          <w:sz w:val="24"/>
          <w:szCs w:val="24"/>
          <w:lang w:val="en-US"/>
        </w:rPr>
      </w:pPr>
      <w:r w:rsidRPr="00E92002">
        <w:rPr>
          <w:sz w:val="24"/>
          <w:szCs w:val="24"/>
          <w:lang w:val="en-US"/>
        </w:rPr>
        <w:t>Clarke F.W. Data of geochemistry, 5th ed..</w:t>
      </w:r>
      <w:r>
        <w:rPr>
          <w:sz w:val="24"/>
          <w:szCs w:val="24"/>
          <w:lang w:val="en-US"/>
        </w:rPr>
        <w:t xml:space="preserve"> Wach., 1924.</w:t>
      </w:r>
      <w:r w:rsidRPr="00E92002">
        <w:rPr>
          <w:sz w:val="24"/>
          <w:szCs w:val="24"/>
          <w:lang w:val="en-US"/>
        </w:rPr>
        <w:t xml:space="preserve"> </w:t>
      </w:r>
    </w:p>
    <w:p w:rsidR="00CF69C8" w:rsidRPr="00C76B52" w:rsidRDefault="00CF69C8" w:rsidP="00CF69C8">
      <w:pPr>
        <w:pStyle w:val="a4"/>
        <w:spacing w:line="312" w:lineRule="auto"/>
        <w:ind w:left="0" w:firstLine="567"/>
        <w:jc w:val="both"/>
        <w:rPr>
          <w:sz w:val="24"/>
          <w:szCs w:val="24"/>
          <w:lang w:val="en-US"/>
        </w:rPr>
      </w:pPr>
      <w:r w:rsidRPr="00C76B52">
        <w:rPr>
          <w:sz w:val="24"/>
          <w:szCs w:val="24"/>
          <w:lang w:val="en-US"/>
        </w:rPr>
        <w:t>Clarke F.W. The evolution and disintegration of matter, Wash., 1924</w:t>
      </w:r>
    </w:p>
    <w:p w:rsidR="00CF69C8" w:rsidRPr="00C76B52" w:rsidRDefault="00CF69C8" w:rsidP="00CF69C8">
      <w:pPr>
        <w:pStyle w:val="a4"/>
        <w:spacing w:line="312" w:lineRule="auto"/>
        <w:ind w:left="0" w:firstLine="567"/>
        <w:jc w:val="both"/>
        <w:rPr>
          <w:sz w:val="24"/>
          <w:szCs w:val="24"/>
          <w:lang w:val="en-US"/>
        </w:rPr>
      </w:pPr>
      <w:r w:rsidRPr="00C76B52">
        <w:rPr>
          <w:sz w:val="24"/>
          <w:szCs w:val="24"/>
          <w:lang w:val="en-US"/>
        </w:rPr>
        <w:t>Clarke F.W., H. S. Washington. The composition of the Earth’s crust, Wash., 1924</w:t>
      </w:r>
      <w:r>
        <w:rPr>
          <w:sz w:val="24"/>
          <w:szCs w:val="24"/>
          <w:lang w:val="en-US"/>
        </w:rPr>
        <w:t>.</w:t>
      </w:r>
      <w:r w:rsidRPr="00C76B52">
        <w:rPr>
          <w:sz w:val="24"/>
          <w:szCs w:val="24"/>
          <w:lang w:val="en-US"/>
        </w:rPr>
        <w:t xml:space="preserve"> </w:t>
      </w:r>
    </w:p>
    <w:p w:rsidR="00CF69C8" w:rsidRPr="00C76B52" w:rsidRDefault="00CF69C8" w:rsidP="00CF69C8">
      <w:pPr>
        <w:pStyle w:val="a4"/>
        <w:spacing w:line="312" w:lineRule="auto"/>
        <w:ind w:left="0" w:firstLine="567"/>
        <w:jc w:val="both"/>
        <w:rPr>
          <w:sz w:val="24"/>
          <w:szCs w:val="24"/>
          <w:lang w:val="en-US"/>
        </w:rPr>
      </w:pPr>
      <w:r w:rsidRPr="00C76B52">
        <w:rPr>
          <w:bCs/>
          <w:sz w:val="24"/>
          <w:szCs w:val="24"/>
          <w:lang w:val="en-US"/>
        </w:rPr>
        <w:t>Cohen, Joel E. How Many People can the Earth Support? New York: W.W. Norton &amp; Company, 1995. - 532 pp.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Coleman N.T. Sorption of cesium by soils and this displacement by solt solution / N.T. Coleman, J.R. Levis, D. Craig // Soil Sci. Soc. America Proc. -1963. - Vol. 27. - № 3. - P. 290.</w:t>
      </w:r>
    </w:p>
    <w:p w:rsidR="00CF69C8" w:rsidRPr="003116FC" w:rsidRDefault="00CF69C8" w:rsidP="00CF69C8">
      <w:pPr>
        <w:pStyle w:val="a4"/>
        <w:spacing w:line="312" w:lineRule="auto"/>
        <w:ind w:left="0" w:firstLine="567"/>
        <w:jc w:val="both"/>
        <w:rPr>
          <w:spacing w:val="-4"/>
          <w:sz w:val="24"/>
          <w:szCs w:val="24"/>
          <w:lang w:val="en-US"/>
        </w:rPr>
      </w:pPr>
      <w:r w:rsidRPr="003116FC">
        <w:rPr>
          <w:spacing w:val="-4"/>
          <w:sz w:val="24"/>
          <w:szCs w:val="24"/>
          <w:lang w:val="en-US"/>
        </w:rPr>
        <w:t>Community Ecology / eds. Jared Diamond, Ted J. Case. - New York: Harper and Row, 1986. – 165 pp.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Cornell R.V. Adsorption of cesium on minerals: a review / Cornell R.V. // J. of Anal. and Nuclear Chem. - 1993. - Vol. 171. - №2. - P.483-500.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Cremers A.A. Quantitative analysis of radiocesium retention in soils / Cremers A.A., Elsen A., De Preter P., Maes A. // Nature. - 1988. - Vol. 335. - № 6187.-P. 247-249.</w:t>
      </w:r>
    </w:p>
    <w:p w:rsidR="00CF69C8" w:rsidRPr="00F1068E" w:rsidRDefault="00CF69C8" w:rsidP="00CF69C8">
      <w:pPr>
        <w:pStyle w:val="a4"/>
        <w:spacing w:line="312" w:lineRule="auto"/>
        <w:ind w:left="0" w:firstLine="567"/>
        <w:jc w:val="both"/>
        <w:rPr>
          <w:sz w:val="24"/>
          <w:szCs w:val="24"/>
        </w:rPr>
      </w:pPr>
      <w:r w:rsidRPr="00EB4A02">
        <w:rPr>
          <w:sz w:val="24"/>
          <w:szCs w:val="24"/>
          <w:lang w:val="en-US"/>
        </w:rPr>
        <w:t xml:space="preserve">Critical Analysis of the UNSCEAR </w:t>
      </w:r>
      <w:r>
        <w:rPr>
          <w:sz w:val="24"/>
          <w:szCs w:val="24"/>
          <w:lang w:val="en-US"/>
        </w:rPr>
        <w:t>[</w:t>
      </w:r>
      <w:r>
        <w:rPr>
          <w:sz w:val="24"/>
          <w:szCs w:val="24"/>
        </w:rPr>
        <w:t>Электронный</w:t>
      </w:r>
      <w:r w:rsidRPr="00EB4A02">
        <w:rPr>
          <w:sz w:val="24"/>
          <w:szCs w:val="24"/>
          <w:lang w:val="en-US"/>
        </w:rPr>
        <w:t xml:space="preserve"> </w:t>
      </w:r>
      <w:r>
        <w:rPr>
          <w:sz w:val="24"/>
          <w:szCs w:val="24"/>
        </w:rPr>
        <w:t>ресурс</w:t>
      </w:r>
      <w:r>
        <w:rPr>
          <w:sz w:val="24"/>
          <w:szCs w:val="24"/>
          <w:lang w:val="en-US"/>
        </w:rPr>
        <w:t>]</w:t>
      </w:r>
      <w:r w:rsidRPr="00EB4A02">
        <w:rPr>
          <w:sz w:val="24"/>
          <w:szCs w:val="24"/>
          <w:lang w:val="en-US"/>
        </w:rPr>
        <w:t xml:space="preserve">. - Report “Levels and effects of radiation exposure due to the nuclear accident after the 2011 Great East-Japan Earthquake and tsunami.” </w:t>
      </w:r>
      <w:r>
        <w:rPr>
          <w:sz w:val="24"/>
          <w:szCs w:val="24"/>
        </w:rPr>
        <w:t xml:space="preserve">Режим доступа: </w:t>
      </w:r>
      <w:r w:rsidRPr="00EB4A02">
        <w:rPr>
          <w:sz w:val="24"/>
          <w:szCs w:val="24"/>
          <w:lang w:val="en-US"/>
        </w:rPr>
        <w:t>http</w:t>
      </w:r>
      <w:r w:rsidRPr="00F1068E">
        <w:rPr>
          <w:sz w:val="24"/>
          <w:szCs w:val="24"/>
        </w:rPr>
        <w:t>://</w:t>
      </w:r>
      <w:r w:rsidRPr="00EB4A02">
        <w:rPr>
          <w:sz w:val="24"/>
          <w:szCs w:val="24"/>
          <w:lang w:val="en-US"/>
        </w:rPr>
        <w:t>www</w:t>
      </w:r>
      <w:r w:rsidRPr="00F1068E">
        <w:rPr>
          <w:sz w:val="24"/>
          <w:szCs w:val="24"/>
        </w:rPr>
        <w:t>.</w:t>
      </w:r>
      <w:r w:rsidRPr="00EB4A02">
        <w:rPr>
          <w:sz w:val="24"/>
          <w:szCs w:val="24"/>
          <w:lang w:val="en-US"/>
        </w:rPr>
        <w:t>psr</w:t>
      </w:r>
      <w:r w:rsidRPr="00F1068E">
        <w:rPr>
          <w:sz w:val="24"/>
          <w:szCs w:val="24"/>
        </w:rPr>
        <w:t>.</w:t>
      </w:r>
      <w:r w:rsidRPr="00EB4A02">
        <w:rPr>
          <w:sz w:val="24"/>
          <w:szCs w:val="24"/>
          <w:lang w:val="en-US"/>
        </w:rPr>
        <w:t>org</w:t>
      </w:r>
      <w:r w:rsidRPr="00F1068E">
        <w:rPr>
          <w:sz w:val="24"/>
          <w:szCs w:val="24"/>
        </w:rPr>
        <w:t>/</w:t>
      </w:r>
      <w:r w:rsidRPr="00EB4A02">
        <w:rPr>
          <w:sz w:val="24"/>
          <w:szCs w:val="24"/>
          <w:lang w:val="en-US"/>
        </w:rPr>
        <w:t>resources</w:t>
      </w:r>
      <w:r w:rsidRPr="00F1068E">
        <w:rPr>
          <w:sz w:val="24"/>
          <w:szCs w:val="24"/>
        </w:rPr>
        <w:t>/</w:t>
      </w:r>
      <w:r w:rsidRPr="00EB4A02">
        <w:rPr>
          <w:sz w:val="24"/>
          <w:szCs w:val="24"/>
          <w:lang w:val="en-US"/>
        </w:rPr>
        <w:t>annotated</w:t>
      </w:r>
      <w:r w:rsidRPr="00F1068E">
        <w:rPr>
          <w:sz w:val="24"/>
          <w:szCs w:val="24"/>
        </w:rPr>
        <w:t>-</w:t>
      </w:r>
      <w:r w:rsidRPr="00EB4A02">
        <w:rPr>
          <w:sz w:val="24"/>
          <w:szCs w:val="24"/>
          <w:lang w:val="en-US"/>
        </w:rPr>
        <w:t>critique</w:t>
      </w:r>
      <w:r w:rsidRPr="00F1068E">
        <w:rPr>
          <w:sz w:val="24"/>
          <w:szCs w:val="24"/>
        </w:rPr>
        <w:t>-</w:t>
      </w:r>
      <w:r w:rsidRPr="00EB4A02">
        <w:rPr>
          <w:sz w:val="24"/>
          <w:szCs w:val="24"/>
          <w:lang w:val="en-US"/>
        </w:rPr>
        <w:t>of</w:t>
      </w:r>
      <w:r w:rsidRPr="00F1068E">
        <w:rPr>
          <w:sz w:val="24"/>
          <w:szCs w:val="24"/>
        </w:rPr>
        <w:t>-</w:t>
      </w:r>
      <w:r w:rsidRPr="00EB4A02">
        <w:rPr>
          <w:sz w:val="24"/>
          <w:szCs w:val="24"/>
          <w:lang w:val="en-US"/>
        </w:rPr>
        <w:t>unscear</w:t>
      </w:r>
      <w:r w:rsidRPr="00F1068E">
        <w:rPr>
          <w:sz w:val="24"/>
          <w:szCs w:val="24"/>
        </w:rPr>
        <w:t>-</w:t>
      </w:r>
      <w:r w:rsidRPr="00EB4A02">
        <w:rPr>
          <w:sz w:val="24"/>
          <w:szCs w:val="24"/>
          <w:lang w:val="en-US"/>
        </w:rPr>
        <w:t>fukushima</w:t>
      </w:r>
      <w:r w:rsidRPr="00F1068E">
        <w:rPr>
          <w:sz w:val="24"/>
          <w:szCs w:val="24"/>
        </w:rPr>
        <w:t>-</w:t>
      </w:r>
      <w:r w:rsidRPr="00EB4A02">
        <w:rPr>
          <w:sz w:val="24"/>
          <w:szCs w:val="24"/>
          <w:lang w:val="en-US"/>
        </w:rPr>
        <w:t>report</w:t>
      </w:r>
      <w:r w:rsidRPr="00F1068E">
        <w:rPr>
          <w:sz w:val="24"/>
          <w:szCs w:val="24"/>
        </w:rPr>
        <w:t>.</w:t>
      </w:r>
      <w:r w:rsidRPr="00EB4A02">
        <w:rPr>
          <w:sz w:val="24"/>
          <w:szCs w:val="24"/>
          <w:lang w:val="en-US"/>
        </w:rPr>
        <w:t>html</w:t>
      </w:r>
    </w:p>
    <w:p w:rsidR="00CF69C8" w:rsidRPr="0060753B" w:rsidRDefault="00FF3F09" w:rsidP="00CF69C8">
      <w:pPr>
        <w:pStyle w:val="a4"/>
        <w:spacing w:line="312" w:lineRule="auto"/>
        <w:ind w:left="0" w:firstLine="567"/>
        <w:jc w:val="both"/>
        <w:rPr>
          <w:bCs/>
          <w:sz w:val="24"/>
          <w:szCs w:val="24"/>
          <w:lang w:val="en-US"/>
        </w:rPr>
      </w:pPr>
      <w:hyperlink r:id="rId241" w:history="1">
        <w:r w:rsidR="00CF69C8" w:rsidRPr="0060753B">
          <w:rPr>
            <w:sz w:val="24"/>
            <w:szCs w:val="24"/>
            <w:lang w:val="en-US"/>
          </w:rPr>
          <w:t>Dana James Dwight</w:t>
        </w:r>
      </w:hyperlink>
      <w:r w:rsidR="00CF69C8" w:rsidRPr="0060753B">
        <w:rPr>
          <w:sz w:val="24"/>
          <w:szCs w:val="24"/>
          <w:lang w:val="en-US"/>
        </w:rPr>
        <w:t xml:space="preserve">. </w:t>
      </w:r>
      <w:r w:rsidR="00CF69C8" w:rsidRPr="0060753B">
        <w:rPr>
          <w:bCs/>
          <w:sz w:val="24"/>
          <w:szCs w:val="24"/>
          <w:lang w:val="en-US"/>
        </w:rPr>
        <w:t>The Classification of Animals Based on the Principle of Cephalization: Classification of Herbivores (1864)</w:t>
      </w:r>
      <w:r w:rsidR="00CF69C8" w:rsidRPr="0060753B">
        <w:rPr>
          <w:sz w:val="24"/>
          <w:szCs w:val="24"/>
          <w:lang w:val="en-US"/>
        </w:rPr>
        <w:t xml:space="preserve"> </w:t>
      </w:r>
      <w:r w:rsidR="00CF69C8" w:rsidRPr="0060753B">
        <w:rPr>
          <w:bCs/>
          <w:sz w:val="24"/>
          <w:szCs w:val="24"/>
          <w:lang w:val="en-US"/>
        </w:rPr>
        <w:t>KESSINGER PUBLIC, 2010. - 34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Daraoui A., Michel R., Gorny M., Jakob D., Sachse R., Synal H.-A., Alfimov V. Iodine-129, Iodine-127 and Caesium-137 in the environment: soils from Germany and Chile // Journal of Environmental Radioactivity. - 2012. - № 112. - </w:t>
      </w:r>
      <w:r w:rsidRPr="0060753B">
        <w:rPr>
          <w:sz w:val="24"/>
          <w:szCs w:val="24"/>
        </w:rPr>
        <w:t>Р</w:t>
      </w:r>
      <w:r w:rsidRPr="0060753B">
        <w:rPr>
          <w:sz w:val="24"/>
          <w:szCs w:val="24"/>
          <w:lang w:val="en-US"/>
        </w:rPr>
        <w:t xml:space="preserve">. 8-22. </w:t>
      </w:r>
    </w:p>
    <w:p w:rsidR="00CF69C8" w:rsidRPr="0060753B" w:rsidRDefault="00CF69C8" w:rsidP="00CF69C8">
      <w:pPr>
        <w:pStyle w:val="a4"/>
        <w:spacing w:line="312" w:lineRule="auto"/>
        <w:ind w:left="0" w:firstLine="567"/>
        <w:jc w:val="both"/>
        <w:rPr>
          <w:sz w:val="24"/>
          <w:szCs w:val="24"/>
          <w:lang w:val="en-US"/>
        </w:rPr>
      </w:pPr>
      <w:r w:rsidRPr="00F1068E">
        <w:rPr>
          <w:sz w:val="24"/>
          <w:szCs w:val="24"/>
          <w:lang w:val="en-US"/>
        </w:rPr>
        <w:t>Darlington C.D. The Evolution of Man and Society. - New York: Simon &amp; Schuster, 1969. -753 pp.</w:t>
      </w:r>
    </w:p>
    <w:p w:rsidR="00CF69C8" w:rsidRPr="00F1068E" w:rsidRDefault="00CF69C8" w:rsidP="00CF69C8">
      <w:pPr>
        <w:pStyle w:val="a4"/>
        <w:spacing w:line="312" w:lineRule="auto"/>
        <w:ind w:left="0" w:firstLine="567"/>
        <w:jc w:val="both"/>
        <w:rPr>
          <w:sz w:val="24"/>
          <w:szCs w:val="24"/>
          <w:lang w:val="en-US"/>
        </w:rPr>
      </w:pPr>
      <w:r w:rsidRPr="00F1068E">
        <w:rPr>
          <w:sz w:val="24"/>
          <w:szCs w:val="24"/>
          <w:lang w:val="en-US"/>
        </w:rPr>
        <w:t>Davies Brian E., Charlotte Bowman, Theo C. Davies, Olle Selinus. Medical Geol</w:t>
      </w:r>
      <w:r>
        <w:rPr>
          <w:sz w:val="24"/>
          <w:szCs w:val="24"/>
          <w:lang w:val="en-US"/>
        </w:rPr>
        <w:t>ogy. Perspectives and Prospects</w:t>
      </w:r>
      <w:r w:rsidRPr="00F1068E">
        <w:rPr>
          <w:sz w:val="24"/>
          <w:szCs w:val="24"/>
          <w:lang w:val="en-US"/>
        </w:rPr>
        <w:t xml:space="preserve"> / ed-in-chief: </w:t>
      </w:r>
      <w:r>
        <w:rPr>
          <w:sz w:val="24"/>
          <w:szCs w:val="24"/>
          <w:lang w:val="en-US"/>
        </w:rPr>
        <w:t xml:space="preserve">Olle Selinus </w:t>
      </w:r>
      <w:r w:rsidRPr="00F1068E">
        <w:rPr>
          <w:sz w:val="24"/>
          <w:szCs w:val="24"/>
          <w:lang w:val="en-US"/>
        </w:rPr>
        <w:t xml:space="preserve">//Essentials of Medical Geology. Impacts of the Natural Environment on Public Health. - </w:t>
      </w:r>
      <w:r>
        <w:rPr>
          <w:sz w:val="24"/>
          <w:szCs w:val="24"/>
          <w:lang w:val="en-US"/>
        </w:rPr>
        <w:t>Elsevier Academic Press, 2005</w:t>
      </w:r>
      <w:r w:rsidRPr="00F1068E">
        <w:rPr>
          <w:sz w:val="24"/>
          <w:szCs w:val="24"/>
          <w:lang w:val="en-US"/>
        </w:rPr>
        <w:t>. -</w:t>
      </w:r>
      <w:r>
        <w:rPr>
          <w:sz w:val="24"/>
          <w:szCs w:val="24"/>
          <w:lang w:val="en-US"/>
        </w:rPr>
        <w:t>P</w:t>
      </w:r>
      <w:r w:rsidRPr="00F1068E">
        <w:rPr>
          <w:sz w:val="24"/>
          <w:szCs w:val="24"/>
          <w:lang w:val="en-US"/>
        </w:rPr>
        <w:t>. 1-17..</w:t>
      </w:r>
    </w:p>
    <w:p w:rsidR="00CF69C8" w:rsidRPr="0060753B" w:rsidRDefault="00FF3F09" w:rsidP="00CF69C8">
      <w:pPr>
        <w:pStyle w:val="a4"/>
        <w:spacing w:line="312" w:lineRule="auto"/>
        <w:ind w:left="0" w:firstLine="567"/>
        <w:jc w:val="both"/>
        <w:rPr>
          <w:sz w:val="24"/>
          <w:szCs w:val="24"/>
          <w:lang w:val="en-US"/>
        </w:rPr>
      </w:pPr>
      <w:hyperlink r:id="rId242" w:history="1">
        <w:r w:rsidR="00CF69C8" w:rsidRPr="0060753B">
          <w:rPr>
            <w:sz w:val="24"/>
            <w:szCs w:val="24"/>
            <w:lang w:val="en-US"/>
          </w:rPr>
          <w:t>De Benoist B</w:t>
        </w:r>
      </w:hyperlink>
      <w:r w:rsidR="00CF69C8" w:rsidRPr="0060753B">
        <w:rPr>
          <w:sz w:val="24"/>
          <w:szCs w:val="24"/>
          <w:lang w:val="en-US"/>
        </w:rPr>
        <w:t xml:space="preserve">, </w:t>
      </w:r>
      <w:hyperlink r:id="rId243" w:history="1">
        <w:r w:rsidR="00CF69C8" w:rsidRPr="0060753B">
          <w:rPr>
            <w:sz w:val="24"/>
            <w:szCs w:val="24"/>
            <w:lang w:val="en-US"/>
          </w:rPr>
          <w:t>Delange F</w:t>
        </w:r>
      </w:hyperlink>
      <w:r w:rsidR="00CF69C8" w:rsidRPr="0060753B">
        <w:rPr>
          <w:sz w:val="24"/>
          <w:szCs w:val="24"/>
          <w:lang w:val="en-US"/>
        </w:rPr>
        <w:t>.</w:t>
      </w:r>
      <w:r w:rsidR="00CF69C8" w:rsidRPr="0060753B">
        <w:rPr>
          <w:bCs/>
          <w:sz w:val="24"/>
          <w:szCs w:val="24"/>
          <w:lang w:val="en-US"/>
        </w:rPr>
        <w:t xml:space="preserve"> Iodine deficiency: current situation and future prospects </w:t>
      </w:r>
      <w:hyperlink r:id="rId244" w:tooltip="Santé (Montrouge, France)." w:history="1">
        <w:r w:rsidR="00CF69C8" w:rsidRPr="0060753B">
          <w:rPr>
            <w:sz w:val="24"/>
            <w:szCs w:val="24"/>
            <w:lang w:val="en-US"/>
          </w:rPr>
          <w:t>Sante.</w:t>
        </w:r>
      </w:hyperlink>
      <w:r w:rsidR="00CF69C8" w:rsidRPr="0060753B">
        <w:rPr>
          <w:sz w:val="24"/>
          <w:szCs w:val="24"/>
          <w:lang w:val="en-US"/>
        </w:rPr>
        <w:t xml:space="preserve"> - 2002. - №12(1). – Р. 9-17.</w:t>
      </w:r>
    </w:p>
    <w:p w:rsidR="00CF69C8" w:rsidRPr="003116FC" w:rsidRDefault="00CF69C8" w:rsidP="00CF69C8">
      <w:pPr>
        <w:pStyle w:val="a4"/>
        <w:spacing w:line="312" w:lineRule="auto"/>
        <w:ind w:left="0" w:firstLine="567"/>
        <w:jc w:val="both"/>
        <w:rPr>
          <w:spacing w:val="-4"/>
          <w:sz w:val="24"/>
          <w:szCs w:val="24"/>
          <w:lang w:val="en-US"/>
        </w:rPr>
      </w:pPr>
      <w:r w:rsidRPr="003116FC">
        <w:rPr>
          <w:spacing w:val="-4"/>
          <w:sz w:val="24"/>
          <w:szCs w:val="24"/>
          <w:lang w:val="en-US"/>
        </w:rPr>
        <w:t>De Cort M., Dubois G., Fridman Sh. D., Germenchuk M.G., Izrael Yu. A., Janssens A., Jones A.R., Kelly G.N., Kvasnikova E.V., Matveenko I.I., Nazarov I.M., Pokumeiko Yu. M., Sitak V.A., Stukin E.D., Tabachny L. Ya., Tsaturov Yu. S., Avdyushin S.I. Atlas of cesium deposition on Europe after the Chernobyl accident. Luxembourg / Office for Official Publications of the European Communities. - 1998. - P. 176.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Delange F. Iodine deficiency in Europe. Thyroid International. - 1994. - № 3. - </w:t>
      </w:r>
      <w:r w:rsidRPr="0060753B">
        <w:rPr>
          <w:sz w:val="24"/>
          <w:szCs w:val="24"/>
        </w:rPr>
        <w:t>Р</w:t>
      </w:r>
      <w:r w:rsidRPr="0060753B">
        <w:rPr>
          <w:sz w:val="24"/>
          <w:szCs w:val="24"/>
          <w:lang w:val="en-US"/>
        </w:rPr>
        <w:t>. 1-20.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Dercon G., Mabit L., Hancock G., Nguyen M.L., Dornhofer P., Bacchi O.O.S., Benmansour M., Bernard C., Froehlich W., Golosov V.N., Haciyakupoglu S., Hai P.S., Klik A., Li Y., Lobb D.A., Onda Y., Popa N., Rafiq M., Ritchie J.C., Schuller P., Shakhashiro A., et al. Fallout radionuclide-based techniques for assessing the impact of soil conservation measures on erosion control and soil quality: an overview of the main lessons learnt under an FAO/IAEA Coordinated Research Project // Journal of Environmental Radioactivity. - 2012. - Vol. 107. - </w:t>
      </w:r>
      <w:r w:rsidRPr="0060753B">
        <w:rPr>
          <w:sz w:val="24"/>
          <w:szCs w:val="24"/>
        </w:rPr>
        <w:t>Р</w:t>
      </w:r>
      <w:r w:rsidRPr="0060753B">
        <w:rPr>
          <w:sz w:val="24"/>
          <w:szCs w:val="24"/>
          <w:lang w:val="en-US"/>
        </w:rPr>
        <w:t>. 78-85.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Desmet G.M. Chemical speciation and bioavailability of elements in the environment and their relevance to radioecolodgy / G.M. Desmet, L.R. Van Loon, B.J. Howard // The science of total environment. - 1991. - № 100. - P. 105-124.</w:t>
      </w:r>
    </w:p>
    <w:p w:rsidR="00CF69C8" w:rsidRPr="0060753B" w:rsidRDefault="00CF69C8" w:rsidP="00CF69C8">
      <w:pPr>
        <w:pStyle w:val="a4"/>
        <w:spacing w:line="312" w:lineRule="auto"/>
        <w:ind w:left="0" w:firstLine="567"/>
        <w:jc w:val="both"/>
        <w:rPr>
          <w:sz w:val="24"/>
          <w:szCs w:val="24"/>
          <w:lang w:val="en-US"/>
        </w:rPr>
      </w:pPr>
      <w:r w:rsidRPr="00E21A62">
        <w:rPr>
          <w:sz w:val="24"/>
          <w:szCs w:val="24"/>
          <w:lang w:val="en-US"/>
        </w:rPr>
        <w:t>Diamond, J. The Third Chimpanzee: The Evolution an</w:t>
      </w:r>
      <w:r>
        <w:rPr>
          <w:sz w:val="24"/>
          <w:szCs w:val="24"/>
          <w:lang w:val="en-US"/>
        </w:rPr>
        <w:t>d Future of the Human Animal –</w:t>
      </w:r>
      <w:r w:rsidRPr="00E21A62">
        <w:rPr>
          <w:sz w:val="24"/>
          <w:szCs w:val="24"/>
          <w:lang w:val="en-US"/>
        </w:rPr>
        <w:t xml:space="preserve"> New York</w:t>
      </w:r>
      <w:r>
        <w:rPr>
          <w:sz w:val="24"/>
          <w:szCs w:val="24"/>
          <w:lang w:val="en-US"/>
        </w:rPr>
        <w:t>:</w:t>
      </w:r>
      <w:r w:rsidRPr="00E21A62">
        <w:rPr>
          <w:sz w:val="24"/>
          <w:szCs w:val="24"/>
          <w:lang w:val="en-US"/>
        </w:rPr>
        <w:t xml:space="preserve"> Harper</w:t>
      </w:r>
      <w:r>
        <w:rPr>
          <w:sz w:val="24"/>
          <w:szCs w:val="24"/>
          <w:lang w:val="en-US"/>
        </w:rPr>
        <w:t xml:space="preserve"> </w:t>
      </w:r>
      <w:r w:rsidRPr="00E21A62">
        <w:rPr>
          <w:sz w:val="24"/>
          <w:szCs w:val="24"/>
          <w:lang w:val="en-US"/>
        </w:rPr>
        <w:t>Collins</w:t>
      </w:r>
      <w:r>
        <w:rPr>
          <w:sz w:val="24"/>
          <w:szCs w:val="24"/>
          <w:lang w:val="en-US"/>
        </w:rPr>
        <w:t>, 1992</w:t>
      </w:r>
      <w:r w:rsidRPr="00E21A62">
        <w:rPr>
          <w:sz w:val="24"/>
          <w:szCs w:val="24"/>
          <w:lang w:val="en-US"/>
        </w:rPr>
        <w:t xml:space="preserve">. </w:t>
      </w:r>
      <w:r>
        <w:rPr>
          <w:sz w:val="24"/>
          <w:szCs w:val="24"/>
          <w:lang w:val="en-US"/>
        </w:rPr>
        <w:t>– 407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Dimitrova V. D., Ernstsen V., Hansenb B., Sørensen B. L., Zhang C., Kristiansen S. M.  Assessment of spatial variation in drinking water iodine and its implications for dietary intake: A new conceptual model for Denmark // Science of the Total Environment. - 2014. - P. 432–444.</w:t>
      </w:r>
    </w:p>
    <w:p w:rsidR="00CF69C8" w:rsidRPr="006651D6" w:rsidRDefault="00CF69C8" w:rsidP="00CF69C8">
      <w:pPr>
        <w:pStyle w:val="a4"/>
        <w:spacing w:line="312" w:lineRule="auto"/>
        <w:ind w:left="0" w:firstLine="567"/>
        <w:jc w:val="both"/>
        <w:rPr>
          <w:bCs/>
          <w:sz w:val="24"/>
          <w:szCs w:val="24"/>
          <w:lang w:val="en-US"/>
        </w:rPr>
      </w:pPr>
      <w:r w:rsidRPr="006651D6">
        <w:rPr>
          <w:bCs/>
          <w:sz w:val="24"/>
          <w:szCs w:val="24"/>
          <w:lang w:val="en-US"/>
        </w:rPr>
        <w:t>Diseas</w:t>
      </w:r>
      <w:r>
        <w:rPr>
          <w:bCs/>
          <w:sz w:val="24"/>
          <w:szCs w:val="24"/>
          <w:lang w:val="en-US"/>
        </w:rPr>
        <w:t>e in Evolution /e</w:t>
      </w:r>
      <w:r w:rsidRPr="006651D6">
        <w:rPr>
          <w:bCs/>
          <w:sz w:val="24"/>
          <w:szCs w:val="24"/>
          <w:lang w:val="en-US"/>
        </w:rPr>
        <w:t xml:space="preserve">ds. Wilson Mary et al. </w:t>
      </w:r>
      <w:r>
        <w:rPr>
          <w:bCs/>
          <w:sz w:val="24"/>
          <w:szCs w:val="24"/>
          <w:lang w:val="en-US"/>
        </w:rPr>
        <w:t>/</w:t>
      </w:r>
      <w:r w:rsidRPr="006651D6">
        <w:rPr>
          <w:bCs/>
          <w:sz w:val="24"/>
          <w:szCs w:val="24"/>
          <w:lang w:val="en-US"/>
        </w:rPr>
        <w:t xml:space="preserve">/ Annals of the New York Academy of Science. - </w:t>
      </w:r>
      <w:r>
        <w:rPr>
          <w:bCs/>
          <w:sz w:val="24"/>
          <w:szCs w:val="24"/>
          <w:lang w:val="en-US"/>
        </w:rPr>
        <w:t>New York. - 1995. - Vol. 740.</w:t>
      </w:r>
    </w:p>
    <w:p w:rsidR="00CF69C8" w:rsidRPr="003116FC" w:rsidRDefault="00CF69C8" w:rsidP="00CF69C8">
      <w:pPr>
        <w:pStyle w:val="a4"/>
        <w:spacing w:line="312" w:lineRule="auto"/>
        <w:ind w:left="0" w:firstLine="567"/>
        <w:jc w:val="both"/>
        <w:rPr>
          <w:spacing w:val="-4"/>
          <w:sz w:val="24"/>
          <w:szCs w:val="24"/>
          <w:lang w:val="en-US"/>
        </w:rPr>
      </w:pPr>
      <w:r w:rsidRPr="003116FC">
        <w:rPr>
          <w:spacing w:val="-4"/>
          <w:sz w:val="24"/>
          <w:szCs w:val="24"/>
          <w:lang w:val="en-US"/>
        </w:rPr>
        <w:t>Du P., Walling D.E. Using 137Cs measurements to investigate the influence of erosion and soil redistribution on soil properties // Applied Radiation and Isotopes. - 2011. - Vol. 69. - Iss. 5. – P. 717-726.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Eberl D.D. Alkali cation selectivity and fixation by clay minerals / D.D. Eberl // Clays and Clay Minerals. - 1980. - Vol. 28. - № 3. P. - 161-172.</w:t>
      </w:r>
    </w:p>
    <w:p w:rsidR="00CF69C8" w:rsidRPr="006651D6" w:rsidRDefault="00CF69C8" w:rsidP="00CF69C8">
      <w:pPr>
        <w:pStyle w:val="a4"/>
        <w:spacing w:line="312" w:lineRule="auto"/>
        <w:ind w:left="0" w:firstLine="567"/>
        <w:jc w:val="both"/>
        <w:rPr>
          <w:sz w:val="24"/>
          <w:szCs w:val="24"/>
        </w:rPr>
      </w:pPr>
      <w:r w:rsidRPr="006651D6">
        <w:rPr>
          <w:sz w:val="24"/>
          <w:szCs w:val="24"/>
          <w:lang w:val="en-US"/>
        </w:rPr>
        <w:t xml:space="preserve">Edward Paterson. Geochemical Atlas for Scottish topsoils / edited and updated by Colin Campbell, Malcolm Coull, Charles Shand. - Craigiebuckler, Aberdeen: Macaulay Land Use Research Institute. - 2011. </w:t>
      </w:r>
      <w:r w:rsidRPr="006651D6">
        <w:rPr>
          <w:sz w:val="24"/>
          <w:szCs w:val="24"/>
        </w:rPr>
        <w:t>[</w:t>
      </w:r>
      <w:r>
        <w:rPr>
          <w:sz w:val="24"/>
          <w:szCs w:val="24"/>
        </w:rPr>
        <w:t>электронный ресурс</w:t>
      </w:r>
      <w:r w:rsidRPr="006651D6">
        <w:rPr>
          <w:sz w:val="24"/>
          <w:szCs w:val="24"/>
        </w:rPr>
        <w:t>]</w:t>
      </w:r>
      <w:r>
        <w:rPr>
          <w:sz w:val="24"/>
          <w:szCs w:val="24"/>
        </w:rPr>
        <w:t xml:space="preserve">. Режим доступа: </w:t>
      </w:r>
      <w:hyperlink r:id="rId245" w:history="1">
        <w:r w:rsidRPr="006651D6">
          <w:rPr>
            <w:color w:val="0000FF"/>
            <w:sz w:val="24"/>
            <w:szCs w:val="24"/>
            <w:u w:val="single"/>
            <w:lang w:val="en-US"/>
          </w:rPr>
          <w:t>http</w:t>
        </w:r>
        <w:r w:rsidRPr="006651D6">
          <w:rPr>
            <w:color w:val="0000FF"/>
            <w:sz w:val="24"/>
            <w:szCs w:val="24"/>
            <w:u w:val="single"/>
          </w:rPr>
          <w:t>://</w:t>
        </w:r>
        <w:r w:rsidRPr="006651D6">
          <w:rPr>
            <w:color w:val="0000FF"/>
            <w:sz w:val="24"/>
            <w:szCs w:val="24"/>
            <w:u w:val="single"/>
            <w:lang w:val="en-US"/>
          </w:rPr>
          <w:t>www</w:t>
        </w:r>
        <w:r w:rsidRPr="006651D6">
          <w:rPr>
            <w:color w:val="0000FF"/>
            <w:sz w:val="24"/>
            <w:szCs w:val="24"/>
            <w:u w:val="single"/>
          </w:rPr>
          <w:t>.</w:t>
        </w:r>
        <w:r w:rsidRPr="006651D6">
          <w:rPr>
            <w:color w:val="0000FF"/>
            <w:sz w:val="24"/>
            <w:szCs w:val="24"/>
            <w:u w:val="single"/>
            <w:lang w:val="en-US"/>
          </w:rPr>
          <w:t>macaulay</w:t>
        </w:r>
        <w:r w:rsidRPr="006651D6">
          <w:rPr>
            <w:color w:val="0000FF"/>
            <w:sz w:val="24"/>
            <w:szCs w:val="24"/>
            <w:u w:val="single"/>
          </w:rPr>
          <w:t>.</w:t>
        </w:r>
        <w:r w:rsidRPr="006651D6">
          <w:rPr>
            <w:color w:val="0000FF"/>
            <w:sz w:val="24"/>
            <w:szCs w:val="24"/>
            <w:u w:val="single"/>
            <w:lang w:val="en-US"/>
          </w:rPr>
          <w:t>ac</w:t>
        </w:r>
        <w:r w:rsidRPr="006651D6">
          <w:rPr>
            <w:color w:val="0000FF"/>
            <w:sz w:val="24"/>
            <w:szCs w:val="24"/>
            <w:u w:val="single"/>
          </w:rPr>
          <w:t>.</w:t>
        </w:r>
        <w:r w:rsidRPr="006651D6">
          <w:rPr>
            <w:color w:val="0000FF"/>
            <w:sz w:val="24"/>
            <w:szCs w:val="24"/>
            <w:u w:val="single"/>
            <w:lang w:val="en-US"/>
          </w:rPr>
          <w:t>uk</w:t>
        </w:r>
        <w:r w:rsidRPr="006651D6">
          <w:rPr>
            <w:color w:val="0000FF"/>
            <w:sz w:val="24"/>
            <w:szCs w:val="24"/>
            <w:u w:val="single"/>
          </w:rPr>
          <w:t>/</w:t>
        </w:r>
        <w:r w:rsidRPr="006651D6">
          <w:rPr>
            <w:color w:val="0000FF"/>
            <w:sz w:val="24"/>
            <w:szCs w:val="24"/>
            <w:u w:val="single"/>
            <w:lang w:val="en-US"/>
          </w:rPr>
          <w:t>soilquality</w:t>
        </w:r>
        <w:r w:rsidRPr="006651D6">
          <w:rPr>
            <w:color w:val="0000FF"/>
            <w:sz w:val="24"/>
            <w:szCs w:val="24"/>
            <w:u w:val="single"/>
          </w:rPr>
          <w:t>/</w:t>
        </w:r>
        <w:r w:rsidRPr="006651D6">
          <w:rPr>
            <w:color w:val="0000FF"/>
            <w:sz w:val="24"/>
            <w:szCs w:val="24"/>
            <w:u w:val="single"/>
            <w:lang w:val="en-US"/>
          </w:rPr>
          <w:t>GeochemicalAtlas</w:t>
        </w:r>
        <w:r w:rsidRPr="006651D6">
          <w:rPr>
            <w:color w:val="0000FF"/>
            <w:sz w:val="24"/>
            <w:szCs w:val="24"/>
            <w:u w:val="single"/>
          </w:rPr>
          <w:t>_</w:t>
        </w:r>
        <w:r w:rsidRPr="006651D6">
          <w:rPr>
            <w:color w:val="0000FF"/>
            <w:sz w:val="24"/>
            <w:szCs w:val="24"/>
            <w:u w:val="single"/>
            <w:lang w:val="en-US"/>
          </w:rPr>
          <w:t>web</w:t>
        </w:r>
        <w:r w:rsidRPr="006651D6">
          <w:rPr>
            <w:color w:val="0000FF"/>
            <w:sz w:val="24"/>
            <w:szCs w:val="24"/>
            <w:u w:val="single"/>
          </w:rPr>
          <w:t>_</w:t>
        </w:r>
        <w:r w:rsidRPr="006651D6">
          <w:rPr>
            <w:color w:val="0000FF"/>
            <w:sz w:val="24"/>
            <w:szCs w:val="24"/>
            <w:u w:val="single"/>
            <w:lang w:val="en-US"/>
          </w:rPr>
          <w:t>aug</w:t>
        </w:r>
        <w:r w:rsidRPr="006651D6">
          <w:rPr>
            <w:color w:val="0000FF"/>
            <w:sz w:val="24"/>
            <w:szCs w:val="24"/>
            <w:u w:val="single"/>
          </w:rPr>
          <w:t>11.</w:t>
        </w:r>
        <w:r w:rsidRPr="006651D6">
          <w:rPr>
            <w:color w:val="0000FF"/>
            <w:sz w:val="24"/>
            <w:szCs w:val="24"/>
            <w:u w:val="single"/>
            <w:lang w:val="en-US"/>
          </w:rPr>
          <w:t>pdf</w:t>
        </w:r>
      </w:hyperlink>
      <w:r w:rsidRPr="006651D6">
        <w:rPr>
          <w:sz w:val="24"/>
          <w:szCs w:val="24"/>
        </w:rPr>
        <w:t xml:space="preserve">.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Emerson Hilary P., Chen Xu, Yi-Fang Ho, S. Zhang, Kathleen A. Schwehr, Michael Lilley, Daniel I. Kaplan, Peter H. Santschi, Brian A. Powell. Geochemical controls of iodine uptake and transport in Savannah River Site subsurface sediments // Applied Geochemistry. – 2014. - №45. - </w:t>
      </w:r>
      <w:r w:rsidRPr="0060753B">
        <w:rPr>
          <w:sz w:val="24"/>
          <w:szCs w:val="24"/>
        </w:rPr>
        <w:t>Р</w:t>
      </w:r>
      <w:r w:rsidRPr="0060753B">
        <w:rPr>
          <w:sz w:val="24"/>
          <w:szCs w:val="24"/>
          <w:lang w:val="en-US"/>
        </w:rPr>
        <w:t>. 105–113.</w:t>
      </w:r>
    </w:p>
    <w:p w:rsidR="00CF69C8" w:rsidRPr="00986959" w:rsidRDefault="00CF69C8" w:rsidP="00CF69C8">
      <w:pPr>
        <w:pStyle w:val="a4"/>
        <w:spacing w:line="312" w:lineRule="auto"/>
        <w:ind w:left="0" w:firstLine="567"/>
        <w:jc w:val="both"/>
        <w:rPr>
          <w:sz w:val="24"/>
          <w:szCs w:val="24"/>
          <w:lang w:val="en-US"/>
        </w:rPr>
      </w:pPr>
      <w:r w:rsidRPr="00986959">
        <w:rPr>
          <w:sz w:val="24"/>
          <w:szCs w:val="24"/>
          <w:lang w:val="en-US"/>
        </w:rPr>
        <w:t>Reimann Clemens, Ayras Matti, Vic</w:t>
      </w:r>
      <w:r>
        <w:rPr>
          <w:sz w:val="24"/>
          <w:szCs w:val="24"/>
          <w:lang w:val="en-US"/>
        </w:rPr>
        <w:t>tor A.</w:t>
      </w:r>
      <w:r w:rsidRPr="00986959">
        <w:rPr>
          <w:sz w:val="24"/>
          <w:szCs w:val="24"/>
          <w:lang w:val="en-US"/>
        </w:rPr>
        <w:t xml:space="preserve"> Chekushin, et al. Environmental Geochemical Atla</w:t>
      </w:r>
      <w:r>
        <w:rPr>
          <w:sz w:val="24"/>
          <w:szCs w:val="24"/>
          <w:lang w:val="en-US"/>
        </w:rPr>
        <w:t>s of the Central Barents Region.</w:t>
      </w:r>
      <w:r w:rsidRPr="00986959">
        <w:rPr>
          <w:sz w:val="24"/>
          <w:szCs w:val="24"/>
          <w:lang w:val="en-US"/>
        </w:rPr>
        <w:t xml:space="preserve"> Kola Ecogeochemistry Project</w:t>
      </w:r>
      <w:r>
        <w:rPr>
          <w:sz w:val="24"/>
          <w:szCs w:val="24"/>
          <w:lang w:val="en-US"/>
        </w:rPr>
        <w:t>.</w:t>
      </w:r>
      <w:r w:rsidRPr="00986959">
        <w:rPr>
          <w:sz w:val="24"/>
          <w:szCs w:val="24"/>
          <w:lang w:val="en-US"/>
        </w:rPr>
        <w:t xml:space="preserve"> Trondheim: Norway Geological Survey, 1998. – 745 p.</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Ermakov Vadim, Korobova Elena, Degtyarev Alexander, Petrunina Nina, and Tyutikov Sergey. Impact of Natural and Man-Made Factors on Mineral Composition of the Ardon River Water and Hydrophytes // European Geoscience Union. General Assembly 2013. Geophysical abstracts. EGU2013-2069.</w:t>
      </w:r>
    </w:p>
    <w:p w:rsidR="00CF69C8" w:rsidRPr="00B87731" w:rsidRDefault="00CF69C8" w:rsidP="00CF69C8">
      <w:pPr>
        <w:pStyle w:val="a4"/>
        <w:spacing w:line="312" w:lineRule="auto"/>
        <w:ind w:left="0" w:firstLine="567"/>
        <w:jc w:val="both"/>
        <w:rPr>
          <w:sz w:val="24"/>
          <w:szCs w:val="24"/>
          <w:lang w:val="en-US"/>
        </w:rPr>
      </w:pPr>
      <w:r w:rsidRPr="00B87731">
        <w:rPr>
          <w:sz w:val="24"/>
          <w:szCs w:val="24"/>
          <w:lang w:val="en-US"/>
        </w:rPr>
        <w:t>Estuarian specific transport and biogeochemically linked interactions of selected</w:t>
      </w:r>
      <w:r>
        <w:rPr>
          <w:sz w:val="24"/>
          <w:szCs w:val="24"/>
          <w:lang w:val="en-US"/>
        </w:rPr>
        <w:t xml:space="preserve"> heavy metals and radionuclides/</w:t>
      </w:r>
      <w:r w:rsidRPr="00B87731">
        <w:rPr>
          <w:sz w:val="24"/>
          <w:szCs w:val="24"/>
          <w:lang w:val="en-US"/>
        </w:rPr>
        <w:t xml:space="preserve"> </w:t>
      </w:r>
      <w:r>
        <w:rPr>
          <w:sz w:val="24"/>
          <w:szCs w:val="24"/>
          <w:lang w:val="en-US"/>
        </w:rPr>
        <w:t xml:space="preserve">eds: </w:t>
      </w:r>
      <w:r w:rsidRPr="00B87731">
        <w:rPr>
          <w:sz w:val="24"/>
          <w:szCs w:val="24"/>
          <w:lang w:val="en-US"/>
        </w:rPr>
        <w:t>Gerland, S., Brown J. // Annual report for project ICA-CT-2000-1</w:t>
      </w:r>
      <w:r>
        <w:rPr>
          <w:sz w:val="24"/>
          <w:szCs w:val="24"/>
          <w:lang w:val="en-US"/>
        </w:rPr>
        <w:t>0008 "ESTABLISH". - Osteras: NRPA,</w:t>
      </w:r>
      <w:r w:rsidRPr="00B87731">
        <w:rPr>
          <w:sz w:val="24"/>
          <w:szCs w:val="24"/>
          <w:lang w:val="en-US"/>
        </w:rPr>
        <w:t xml:space="preserve"> 2001</w:t>
      </w:r>
      <w:r>
        <w:rPr>
          <w:sz w:val="24"/>
          <w:szCs w:val="24"/>
          <w:lang w:val="en-US"/>
        </w:rPr>
        <w:t>. – 109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Evans E.J. The fixation and plant recovery of Cs / E.J. Evans, A.J. Dekker // Soil Sci.-1969. -Vol. 107. - №3. - P. 175-180.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Evans EJ. Fixation and release of 137Cs in soils and soil separates / E. J. Evans, A. J. Dekker // Canad. J. Soil Sci. - 1966. - Vol. 46. - 2. - P. 167-176.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Federico Soriguer, Carolina Gutierrez-Repiso, Stella Gonzalez-Romero, Gabriel Olveira, Maria J. Garriga, Ines Velasco, Piedad Santiago, Gabriella M. de Escobar, Eduardo Garcia-Fuentes. Iodine concentration in cow’s milk and its relation with urinary iodine concentrations in the population // Clinical Nutrition. - 2011. - Vol. 30. - </w:t>
      </w:r>
      <w:r w:rsidRPr="0060753B">
        <w:rPr>
          <w:sz w:val="24"/>
          <w:szCs w:val="24"/>
        </w:rPr>
        <w:t>Р</w:t>
      </w:r>
      <w:r w:rsidRPr="0060753B">
        <w:rPr>
          <w:sz w:val="24"/>
          <w:szCs w:val="24"/>
          <w:lang w:val="en-US"/>
        </w:rPr>
        <w:t>. 44-48.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Fesenko S.V., Sanzharova N.I., Lissianski K.B., Aleksakhin R.M. Dynamics of the decrease of the Cs-137 transfer factor in agricultural plants after the accident at the Chernobyl NPP// Radiation biology. Radioecology. - 1998. - Vol. 38. - №. 2. - P. 256-266.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Filzmoser Peter, Robert G. Garrett, Clemens Reimann. Multivariate outlier detection in exploration geochemistry // Computers &amp; Geosciences. - 2005. - Vol. 31. - </w:t>
      </w:r>
      <w:r w:rsidRPr="0060753B">
        <w:rPr>
          <w:sz w:val="24"/>
          <w:szCs w:val="24"/>
        </w:rPr>
        <w:t>Р</w:t>
      </w:r>
      <w:r w:rsidRPr="0060753B">
        <w:rPr>
          <w:sz w:val="24"/>
          <w:szCs w:val="24"/>
          <w:lang w:val="en-US"/>
        </w:rPr>
        <w:t>. 579–587.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Fordyce F. M. Database of the Iodine Content of Food and Diets Populated with Data from Published Literature // British Geological Survey. Commissioned Report CR/03/84N. – 2003. - 93 </w:t>
      </w:r>
      <w:r w:rsidRPr="0060753B">
        <w:rPr>
          <w:sz w:val="24"/>
          <w:szCs w:val="24"/>
        </w:rPr>
        <w:t>р</w:t>
      </w:r>
      <w:r w:rsidRPr="0060753B">
        <w:rPr>
          <w:sz w:val="24"/>
          <w:szCs w:val="24"/>
          <w:lang w:val="en-US"/>
        </w:rPr>
        <w:t>.</w:t>
      </w:r>
    </w:p>
    <w:p w:rsidR="00CF69C8" w:rsidRPr="00AC0212" w:rsidRDefault="00CF69C8" w:rsidP="00CF69C8">
      <w:pPr>
        <w:pStyle w:val="a4"/>
        <w:spacing w:line="312" w:lineRule="auto"/>
        <w:ind w:left="0" w:firstLine="567"/>
        <w:jc w:val="both"/>
        <w:rPr>
          <w:bCs/>
          <w:sz w:val="24"/>
          <w:szCs w:val="24"/>
          <w:lang w:val="en-US"/>
        </w:rPr>
      </w:pPr>
      <w:r w:rsidRPr="00AC0212">
        <w:rPr>
          <w:bCs/>
          <w:sz w:val="24"/>
          <w:szCs w:val="24"/>
          <w:lang w:val="en-US"/>
        </w:rPr>
        <w:t>Forrester, J.W., World dynamics: Wright-Allen Press. Cambridge. Massachusetts, 1971.</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Fuge R. Soils and Iodine Deficiency. In: Essentials of Medical Geology. Selinus, O (Ed.-in-Chief) // Academic Press. - 2005. - </w:t>
      </w:r>
      <w:r w:rsidRPr="0060753B">
        <w:rPr>
          <w:sz w:val="24"/>
          <w:szCs w:val="24"/>
        </w:rPr>
        <w:t>Р</w:t>
      </w:r>
      <w:r w:rsidRPr="0060753B">
        <w:rPr>
          <w:sz w:val="24"/>
          <w:szCs w:val="24"/>
          <w:lang w:val="en-US"/>
        </w:rPr>
        <w:t>. 417-433.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Gadd G.M. Influence of microorganisms on the environmental fate of radionulcides // Endeavour. - 1996. - Vol. 20. - </w:t>
      </w:r>
      <w:r w:rsidRPr="0060753B">
        <w:rPr>
          <w:sz w:val="24"/>
          <w:szCs w:val="24"/>
        </w:rPr>
        <w:t>Р</w:t>
      </w:r>
      <w:r w:rsidRPr="0060753B">
        <w:rPr>
          <w:sz w:val="24"/>
          <w:szCs w:val="24"/>
          <w:lang w:val="en-US"/>
        </w:rPr>
        <w:t xml:space="preserve">. 150-156,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Galimov E. Stepanets O., Korobova E., Standring W. Contaminants in sediment deposits of the Yenisey Estuary / Deliverable #5 for project ICA-CT-2000-10008 "ESTABLISH". Estuarine specific transport and biogeochemically linked interactions of selected heavy metals and radionuclides. - NRPA. Oslo, 2003. - 129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Garwin Jeffrey R., Rozenholtz Neal S., and Abbas Abdollahi. Two colorimetric assays for iodine in foods // Journal of food science. - 1994. - Vol. 59. - №5. - </w:t>
      </w:r>
      <w:r w:rsidRPr="0060753B">
        <w:rPr>
          <w:sz w:val="24"/>
          <w:szCs w:val="24"/>
        </w:rPr>
        <w:t>Р</w:t>
      </w:r>
      <w:r w:rsidRPr="0060753B">
        <w:rPr>
          <w:sz w:val="24"/>
          <w:szCs w:val="24"/>
          <w:lang w:val="en-US"/>
        </w:rPr>
        <w:t>. 1135-1143.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Gavrilin Y, Khrouch V, Shinkarev S, Drozdovitch V, Minenko V, Shemyakina E, Bouville A, Anspaugh L. Estimation of thyroid doses received by the population of Belarus as a result of the Chernobyl accident. In Karaoglou A, Desmet G, Kelly GN, Menzel HG, editors. The radiological consequences of the Chernobyl accident. - Brussels: European Commission. - 1996. - Р. 1011-1020.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Geochemical Atlas of Sweden. Uppsala: Geological Survey of Sweden, 2014. - 208 p.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Geochemical Atlas of the Barents Region // Elsevier Science, 2004. P. 560.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Girault N., Payot F. Insights into iodine behaviour and speciation in the Phébus primary Circuit // Annals of Nuclear Energy. - 2013. - Vol 61. - </w:t>
      </w:r>
      <w:r w:rsidRPr="0060753B">
        <w:rPr>
          <w:sz w:val="24"/>
          <w:szCs w:val="24"/>
        </w:rPr>
        <w:t>Р</w:t>
      </w:r>
      <w:r w:rsidRPr="0060753B">
        <w:rPr>
          <w:sz w:val="24"/>
          <w:szCs w:val="24"/>
          <w:lang w:val="en-US"/>
        </w:rPr>
        <w:t>. 143–156.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Glebov M.V., Kirov S.S., Korobova E.M., Linnik V.G., Yermakov A.I., Khilov A.A., Gordeev S.K. Experimental data on radionuclide distribution in soil profiles: analysis of environmental patterns after the Chernobyl accident // Proceedings of Warsaw’98 Symposium and Exhibition on Environmental Contamination in Central and Eastern Europe. - Warsaw. - 1998. - № 203. - Р. 6.</w:t>
      </w:r>
    </w:p>
    <w:p w:rsidR="00CF69C8" w:rsidRPr="00AC0212" w:rsidRDefault="00CF69C8" w:rsidP="00CF69C8">
      <w:pPr>
        <w:pStyle w:val="a4"/>
        <w:spacing w:line="312" w:lineRule="auto"/>
        <w:ind w:left="0" w:firstLine="567"/>
        <w:jc w:val="both"/>
        <w:rPr>
          <w:sz w:val="24"/>
          <w:szCs w:val="24"/>
          <w:lang w:val="en-US"/>
        </w:rPr>
      </w:pPr>
      <w:r w:rsidRPr="00AC0212">
        <w:rPr>
          <w:sz w:val="24"/>
          <w:szCs w:val="24"/>
          <w:lang w:val="en-US"/>
        </w:rPr>
        <w:t>Goldschmidt V.M. Geochemistry. Oxford: Clarendon Press, 1954.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Golosov V.N., Walling D.E, Kvasnikova E.V, Stukin E.D, Nikolaev A.N, Panin A.V. Application of a field-portable scintillation detector for studying the distribution of 137Cs inventories in a small basin in Central Russia // Journal of Environmental Radioactivity. - 2000. - Vol. 48. - № 1. - </w:t>
      </w:r>
      <w:r w:rsidRPr="0060753B">
        <w:rPr>
          <w:sz w:val="24"/>
          <w:szCs w:val="24"/>
        </w:rPr>
        <w:t>Р</w:t>
      </w:r>
      <w:r w:rsidRPr="0060753B">
        <w:rPr>
          <w:sz w:val="24"/>
          <w:szCs w:val="24"/>
          <w:lang w:val="en-US"/>
        </w:rPr>
        <w:t>. 79-94.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Go</w:t>
      </w:r>
      <w:r>
        <w:rPr>
          <w:sz w:val="24"/>
          <w:szCs w:val="24"/>
          <w:lang w:val="en-US"/>
        </w:rPr>
        <w:t>l</w:t>
      </w:r>
      <w:r w:rsidRPr="0060753B">
        <w:rPr>
          <w:sz w:val="24"/>
          <w:szCs w:val="24"/>
          <w:lang w:val="en-US"/>
        </w:rPr>
        <w:t>osov V.N., D.E. Walling, A.V. Panin, E.D. Stukin, E.V. Kvasnikova, N.N. Ivanova. The spatial variability of Chernobyl-derived 137Cs inventories in a small agricultural drainage basin in central Russia // Applied Radiation and Isotopes. - 1999. –</w:t>
      </w:r>
      <w:r w:rsidRPr="0060753B">
        <w:rPr>
          <w:lang w:val="en-US"/>
        </w:rPr>
        <w:t xml:space="preserve"> </w:t>
      </w:r>
      <w:r w:rsidRPr="0060753B">
        <w:rPr>
          <w:sz w:val="24"/>
          <w:szCs w:val="24"/>
          <w:lang w:val="en-US"/>
        </w:rPr>
        <w:t xml:space="preserve">Vol. 51. - </w:t>
      </w:r>
      <w:r w:rsidRPr="0060753B">
        <w:rPr>
          <w:sz w:val="24"/>
          <w:szCs w:val="24"/>
        </w:rPr>
        <w:t>Р</w:t>
      </w:r>
      <w:r w:rsidRPr="0060753B">
        <w:rPr>
          <w:sz w:val="24"/>
          <w:szCs w:val="24"/>
          <w:lang w:val="en-US"/>
        </w:rPr>
        <w:t>. 341-352.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Goryachenkova T.A., Pavlotskaya F.I., Myasoedov B.F. Forms of occurance of plutonium in soils // J. of Radioanalytical and Nuclear Chemistry Articles. -1991. - V. 147. - № 1. - P. 153-157.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Greig W.R., Thomson J.I., Mc Girr E.M. The Environment and Thyroid Disorders // In: Environmental Medicine. – London. - 1973. – </w:t>
      </w:r>
      <w:r w:rsidRPr="0060753B">
        <w:rPr>
          <w:sz w:val="24"/>
          <w:szCs w:val="24"/>
        </w:rPr>
        <w:t>Р</w:t>
      </w:r>
      <w:r w:rsidRPr="0060753B">
        <w:rPr>
          <w:sz w:val="24"/>
          <w:szCs w:val="24"/>
          <w:lang w:val="en-US"/>
        </w:rPr>
        <w:t>. 154-168.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Guilitte O., Fraiture A., Bernard A. et al. Forest ecosystems: transfer pathways to mushrooms // Pap. presented at the All-Union conf. on geochem. pathways of artificial radionuclides in biosphere. - Gomel. - 1990. -P. 1-3.</w:t>
      </w:r>
    </w:p>
    <w:p w:rsidR="00CF69C8" w:rsidRPr="00E32F15" w:rsidRDefault="00CF69C8" w:rsidP="00CF69C8">
      <w:pPr>
        <w:pStyle w:val="a4"/>
        <w:spacing w:line="312" w:lineRule="auto"/>
        <w:ind w:left="0" w:firstLine="567"/>
        <w:jc w:val="both"/>
        <w:rPr>
          <w:sz w:val="24"/>
          <w:szCs w:val="24"/>
          <w:lang w:val="en-US"/>
        </w:rPr>
      </w:pPr>
      <w:r w:rsidRPr="00E32F15">
        <w:rPr>
          <w:sz w:val="24"/>
          <w:szCs w:val="24"/>
          <w:lang w:val="en-US"/>
        </w:rPr>
        <w:t xml:space="preserve">Haldane J. B. S. The Causes of Evolution. - London: Longmans, Green &amp; Co., 1932, 234 p.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Haselwandter K., Berrect M. Fungi as bioindicators of radiocaesium contamination: pre- and post- Chernobyl activities// Trans.Brit.Mycol.Soc. - 1988. - Vol. 90. - № 2. - P.171-174.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He Q. Interpreting the particle size effect in the adsorption of l37Cs and unsupported 210Pb by mineral soils and sediments / He Q., Walling D.E. // J. Environ.  Radiact. - 1996. - Vol. 30. - P. 117-137.</w:t>
      </w:r>
    </w:p>
    <w:p w:rsidR="00CF69C8" w:rsidRPr="0060753B" w:rsidRDefault="00CF69C8" w:rsidP="00CF69C8">
      <w:pPr>
        <w:pStyle w:val="a4"/>
        <w:spacing w:line="312" w:lineRule="auto"/>
        <w:ind w:left="0" w:firstLine="567"/>
        <w:jc w:val="both"/>
        <w:rPr>
          <w:bCs/>
          <w:sz w:val="24"/>
          <w:szCs w:val="24"/>
          <w:lang w:val="en-US"/>
        </w:rPr>
      </w:pPr>
      <w:r w:rsidRPr="0060753B">
        <w:rPr>
          <w:bCs/>
          <w:sz w:val="24"/>
          <w:szCs w:val="24"/>
          <w:lang w:val="en-US"/>
        </w:rPr>
        <w:t>Henderson Paul, Henderson Gideon M. Earth Science Data // Cambridge University Press. - Cambridge, 2009. - p. 130.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Himsworth H., Pochin E.E., Cockroft J. et al. Hazards to Man of Nuclear and Allied Radiations The Second Report of the Medical Research Council. The Hazards to Man of Nuclear and Allied Radiations // British Medical Journal. - 1960. - № 31. - </w:t>
      </w:r>
      <w:r w:rsidRPr="0060753B">
        <w:rPr>
          <w:sz w:val="24"/>
          <w:szCs w:val="24"/>
        </w:rPr>
        <w:t>Р</w:t>
      </w:r>
      <w:r w:rsidRPr="0060753B">
        <w:rPr>
          <w:sz w:val="24"/>
          <w:szCs w:val="24"/>
          <w:lang w:val="en-US"/>
        </w:rPr>
        <w:t>. 1947-1950.</w:t>
      </w:r>
    </w:p>
    <w:p w:rsidR="00CF69C8" w:rsidRPr="0060753B" w:rsidRDefault="00CF69C8" w:rsidP="00CF69C8">
      <w:pPr>
        <w:pStyle w:val="a4"/>
        <w:spacing w:line="312" w:lineRule="auto"/>
        <w:ind w:left="0" w:firstLine="567"/>
        <w:jc w:val="both"/>
        <w:rPr>
          <w:iCs/>
          <w:sz w:val="24"/>
          <w:szCs w:val="24"/>
          <w:lang w:val="en-US"/>
        </w:rPr>
      </w:pPr>
      <w:r w:rsidRPr="0060753B">
        <w:rPr>
          <w:iCs/>
          <w:sz w:val="24"/>
          <w:szCs w:val="24"/>
          <w:lang w:val="en-US"/>
        </w:rPr>
        <w:t>Hiroaki Kato, Yuichi Onda, Mengistu Teramage</w:t>
      </w:r>
      <w:r w:rsidRPr="0060753B">
        <w:rPr>
          <w:bCs/>
          <w:iCs/>
          <w:sz w:val="24"/>
          <w:szCs w:val="24"/>
          <w:lang w:val="en-US"/>
        </w:rPr>
        <w:t xml:space="preserve"> </w:t>
      </w:r>
      <w:hyperlink r:id="rId246" w:history="1">
        <w:r w:rsidRPr="0060753B">
          <w:rPr>
            <w:bCs/>
            <w:iCs/>
            <w:sz w:val="24"/>
            <w:szCs w:val="24"/>
            <w:lang w:val="en-US"/>
          </w:rPr>
          <w:t xml:space="preserve">Depth distribution of </w:t>
        </w:r>
        <w:r w:rsidRPr="0060753B">
          <w:rPr>
            <w:bCs/>
            <w:iCs/>
            <w:sz w:val="24"/>
            <w:szCs w:val="24"/>
            <w:vertAlign w:val="superscript"/>
            <w:lang w:val="en-US"/>
          </w:rPr>
          <w:t>137</w:t>
        </w:r>
        <w:r w:rsidRPr="0060753B">
          <w:rPr>
            <w:bCs/>
            <w:iCs/>
            <w:sz w:val="24"/>
            <w:szCs w:val="24"/>
            <w:lang w:val="en-US"/>
          </w:rPr>
          <w:t xml:space="preserve">Cs, </w:t>
        </w:r>
        <w:r w:rsidRPr="0060753B">
          <w:rPr>
            <w:bCs/>
            <w:iCs/>
            <w:sz w:val="24"/>
            <w:szCs w:val="24"/>
            <w:vertAlign w:val="superscript"/>
            <w:lang w:val="en-US"/>
          </w:rPr>
          <w:t>134</w:t>
        </w:r>
        <w:r w:rsidRPr="0060753B">
          <w:rPr>
            <w:bCs/>
            <w:iCs/>
            <w:sz w:val="24"/>
            <w:szCs w:val="24"/>
            <w:lang w:val="en-US"/>
          </w:rPr>
          <w:t xml:space="preserve">Cs, and </w:t>
        </w:r>
        <w:r w:rsidRPr="0060753B">
          <w:rPr>
            <w:bCs/>
            <w:iCs/>
            <w:sz w:val="24"/>
            <w:szCs w:val="24"/>
            <w:vertAlign w:val="superscript"/>
            <w:lang w:val="en-US"/>
          </w:rPr>
          <w:t>131</w:t>
        </w:r>
        <w:r w:rsidRPr="0060753B">
          <w:rPr>
            <w:bCs/>
            <w:iCs/>
            <w:sz w:val="24"/>
            <w:szCs w:val="24"/>
            <w:lang w:val="en-US"/>
          </w:rPr>
          <w:t>I in soil profile after Fukushima Dai-ichi Nuclear Power Plant Accident</w:t>
        </w:r>
      </w:hyperlink>
      <w:r w:rsidRPr="0060753B">
        <w:rPr>
          <w:iCs/>
          <w:sz w:val="24"/>
          <w:szCs w:val="24"/>
          <w:lang w:val="en-US"/>
        </w:rPr>
        <w:t xml:space="preserve"> // Journal of Environmental Radioactivity. - 2012. - Vol. 111. - P. 59-64.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Hou X.L., C.L.Fogh, J.Kucera, K.G.Andersson, H.Dahlgaard, S.P.Nielsen. Iodine-129 and Caesium-137 in Chernobyl contaminated soil and their chemical fractionation // The Science of the Total Environment. - 2003. - Vol. 308. – </w:t>
      </w:r>
      <w:r w:rsidRPr="0060753B">
        <w:rPr>
          <w:sz w:val="24"/>
          <w:szCs w:val="24"/>
        </w:rPr>
        <w:t>Р</w:t>
      </w:r>
      <w:r w:rsidRPr="0060753B">
        <w:rPr>
          <w:sz w:val="24"/>
          <w:szCs w:val="24"/>
          <w:lang w:val="en-US"/>
        </w:rPr>
        <w:t>. 97–109.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Hu Q., Zhao P., Moran J.E., Seaman J.C. Sorption and transport of iodine in sediments from the Savannah river and Hanford sites // Journal of Contaminant Hydrology. - 2005. -</w:t>
      </w:r>
      <w:r w:rsidRPr="0060753B">
        <w:rPr>
          <w:lang w:val="en-US"/>
        </w:rPr>
        <w:t xml:space="preserve"> </w:t>
      </w:r>
      <w:r w:rsidRPr="0060753B">
        <w:rPr>
          <w:sz w:val="24"/>
          <w:szCs w:val="24"/>
          <w:lang w:val="en-US"/>
        </w:rPr>
        <w:t xml:space="preserve">Vol. 78. - </w:t>
      </w:r>
      <w:r w:rsidRPr="0060753B">
        <w:rPr>
          <w:sz w:val="24"/>
          <w:szCs w:val="24"/>
        </w:rPr>
        <w:t>Р</w:t>
      </w:r>
      <w:r w:rsidRPr="0060753B">
        <w:rPr>
          <w:sz w:val="24"/>
          <w:szCs w:val="24"/>
          <w:lang w:val="en-US"/>
        </w:rPr>
        <w:t>. 185-205.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Hu Q., Zhao P., Moran, J.E., Seaman J.C. Sorption and transport of iodine in sediments from the Savannah river and Hanford sites // Journal of Contaminant Hydrology. - 2005. - Vol. 78. - P. 185-205.</w:t>
      </w:r>
    </w:p>
    <w:p w:rsidR="00CF69C8" w:rsidRPr="00A43B46" w:rsidRDefault="00CF69C8" w:rsidP="00CF69C8">
      <w:pPr>
        <w:pStyle w:val="a4"/>
        <w:spacing w:line="312" w:lineRule="auto"/>
        <w:ind w:left="0" w:firstLine="567"/>
        <w:jc w:val="both"/>
        <w:rPr>
          <w:sz w:val="24"/>
          <w:szCs w:val="24"/>
        </w:rPr>
      </w:pPr>
      <w:r w:rsidRPr="00A43B46">
        <w:rPr>
          <w:sz w:val="24"/>
          <w:szCs w:val="24"/>
          <w:lang w:val="en-US"/>
        </w:rPr>
        <w:t>Handbook of parameter values for the prediction of radionuclide transfer in temperate environments. International Atomic Energy Authority, Technical Report Series No. 472. Vienna</w:t>
      </w:r>
      <w:r w:rsidRPr="00CF69C8">
        <w:rPr>
          <w:sz w:val="24"/>
          <w:szCs w:val="24"/>
          <w:lang w:val="en-US"/>
        </w:rPr>
        <w:t>:</w:t>
      </w:r>
      <w:r w:rsidRPr="00A43B46">
        <w:rPr>
          <w:sz w:val="24"/>
          <w:szCs w:val="24"/>
          <w:lang w:val="en-US"/>
        </w:rPr>
        <w:t>IAEA</w:t>
      </w:r>
      <w:r w:rsidRPr="00CF69C8">
        <w:rPr>
          <w:sz w:val="24"/>
          <w:szCs w:val="24"/>
          <w:lang w:val="en-US"/>
        </w:rPr>
        <w:t xml:space="preserve">, 2010, 208 </w:t>
      </w:r>
      <w:r w:rsidRPr="00A43B46">
        <w:rPr>
          <w:sz w:val="24"/>
          <w:szCs w:val="24"/>
          <w:lang w:val="en-US"/>
        </w:rPr>
        <w:t>p</w:t>
      </w:r>
      <w:r w:rsidRPr="00CF69C8">
        <w:rPr>
          <w:sz w:val="24"/>
          <w:szCs w:val="24"/>
          <w:lang w:val="en-US"/>
        </w:rPr>
        <w:t>. [</w:t>
      </w:r>
      <w:r>
        <w:rPr>
          <w:sz w:val="24"/>
          <w:szCs w:val="24"/>
        </w:rPr>
        <w:t>Электронный</w:t>
      </w:r>
      <w:r w:rsidRPr="00CF69C8">
        <w:rPr>
          <w:sz w:val="24"/>
          <w:szCs w:val="24"/>
          <w:lang w:val="en-US"/>
        </w:rPr>
        <w:t xml:space="preserve"> </w:t>
      </w:r>
      <w:r>
        <w:rPr>
          <w:sz w:val="24"/>
          <w:szCs w:val="24"/>
        </w:rPr>
        <w:t>ресурс</w:t>
      </w:r>
      <w:r w:rsidRPr="00CF69C8">
        <w:rPr>
          <w:sz w:val="24"/>
          <w:szCs w:val="24"/>
          <w:lang w:val="en-US"/>
        </w:rPr>
        <w:t>]</w:t>
      </w:r>
      <w:r>
        <w:rPr>
          <w:sz w:val="24"/>
          <w:szCs w:val="24"/>
        </w:rPr>
        <w:t>ю</w:t>
      </w:r>
      <w:r w:rsidRPr="00CF69C8">
        <w:rPr>
          <w:sz w:val="24"/>
          <w:szCs w:val="24"/>
          <w:lang w:val="en-US"/>
        </w:rPr>
        <w:t xml:space="preserve"> </w:t>
      </w:r>
      <w:r>
        <w:rPr>
          <w:sz w:val="24"/>
          <w:szCs w:val="24"/>
        </w:rPr>
        <w:t xml:space="preserve">Режим доступа: </w:t>
      </w:r>
      <w:r w:rsidRPr="00A43B46">
        <w:rPr>
          <w:sz w:val="24"/>
          <w:szCs w:val="24"/>
          <w:lang w:val="en-US"/>
        </w:rPr>
        <w:t>http</w:t>
      </w:r>
      <w:r w:rsidRPr="00A43B46">
        <w:rPr>
          <w:sz w:val="24"/>
          <w:szCs w:val="24"/>
        </w:rPr>
        <w:t>://</w:t>
      </w:r>
      <w:r w:rsidRPr="00A43B46">
        <w:rPr>
          <w:sz w:val="24"/>
          <w:szCs w:val="24"/>
          <w:lang w:val="en-US"/>
        </w:rPr>
        <w:t>www</w:t>
      </w:r>
      <w:r w:rsidRPr="00A43B46">
        <w:rPr>
          <w:sz w:val="24"/>
          <w:szCs w:val="24"/>
        </w:rPr>
        <w:t>-</w:t>
      </w:r>
      <w:r w:rsidRPr="00A43B46">
        <w:rPr>
          <w:sz w:val="24"/>
          <w:szCs w:val="24"/>
          <w:lang w:val="en-US"/>
        </w:rPr>
        <w:t>pub</w:t>
      </w:r>
      <w:r w:rsidRPr="00A43B46">
        <w:rPr>
          <w:sz w:val="24"/>
          <w:szCs w:val="24"/>
        </w:rPr>
        <w:t>.</w:t>
      </w:r>
      <w:r w:rsidRPr="00A43B46">
        <w:rPr>
          <w:sz w:val="24"/>
          <w:szCs w:val="24"/>
          <w:lang w:val="en-US"/>
        </w:rPr>
        <w:t>iaea</w:t>
      </w:r>
      <w:r w:rsidRPr="00A43B46">
        <w:rPr>
          <w:sz w:val="24"/>
          <w:szCs w:val="24"/>
        </w:rPr>
        <w:t>.</w:t>
      </w:r>
      <w:r w:rsidRPr="00A43B46">
        <w:rPr>
          <w:sz w:val="24"/>
          <w:szCs w:val="24"/>
          <w:lang w:val="en-US"/>
        </w:rPr>
        <w:t>org</w:t>
      </w:r>
      <w:r w:rsidRPr="00A43B46">
        <w:rPr>
          <w:sz w:val="24"/>
          <w:szCs w:val="24"/>
        </w:rPr>
        <w:t>/</w:t>
      </w:r>
      <w:r w:rsidRPr="00A43B46">
        <w:rPr>
          <w:sz w:val="24"/>
          <w:szCs w:val="24"/>
          <w:lang w:val="en-US"/>
        </w:rPr>
        <w:t>MTCD</w:t>
      </w:r>
      <w:r w:rsidRPr="00A43B46">
        <w:rPr>
          <w:sz w:val="24"/>
          <w:szCs w:val="24"/>
        </w:rPr>
        <w:t>/</w:t>
      </w:r>
      <w:r w:rsidRPr="00A43B46">
        <w:rPr>
          <w:sz w:val="24"/>
          <w:szCs w:val="24"/>
          <w:lang w:val="en-US"/>
        </w:rPr>
        <w:t>publications</w:t>
      </w:r>
      <w:r w:rsidRPr="00A43B46">
        <w:rPr>
          <w:sz w:val="24"/>
          <w:szCs w:val="24"/>
        </w:rPr>
        <w:t>/</w:t>
      </w:r>
      <w:r w:rsidRPr="00A43B46">
        <w:rPr>
          <w:sz w:val="24"/>
          <w:szCs w:val="24"/>
          <w:lang w:val="en-US"/>
        </w:rPr>
        <w:t>PDF</w:t>
      </w:r>
      <w:r w:rsidRPr="00A43B46">
        <w:rPr>
          <w:sz w:val="24"/>
          <w:szCs w:val="24"/>
        </w:rPr>
        <w:t>/</w:t>
      </w:r>
      <w:r w:rsidRPr="00A43B46">
        <w:rPr>
          <w:sz w:val="24"/>
          <w:szCs w:val="24"/>
          <w:lang w:val="en-US"/>
        </w:rPr>
        <w:t>trs</w:t>
      </w:r>
      <w:r w:rsidRPr="00A43B46">
        <w:rPr>
          <w:sz w:val="24"/>
          <w:szCs w:val="24"/>
        </w:rPr>
        <w:t>472_</w:t>
      </w:r>
      <w:r w:rsidRPr="00A43B46">
        <w:rPr>
          <w:sz w:val="24"/>
          <w:szCs w:val="24"/>
          <w:lang w:val="en-US"/>
        </w:rPr>
        <w:t>web</w:t>
      </w:r>
      <w:r w:rsidRPr="00A43B46">
        <w:rPr>
          <w:sz w:val="24"/>
          <w:szCs w:val="24"/>
        </w:rPr>
        <w:t>.</w:t>
      </w:r>
      <w:r w:rsidRPr="00A43B46">
        <w:rPr>
          <w:sz w:val="24"/>
          <w:szCs w:val="24"/>
          <w:lang w:val="en-US"/>
        </w:rPr>
        <w:t>pdf</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Isaksson M., Erlandsson B. Experimental determination of the vertical and horizontal distribution of 137Cs in the ground // Journal of Environmental Radioactivity. - 1995. - Vol. 27. - № 2. - </w:t>
      </w:r>
      <w:r w:rsidRPr="0060753B">
        <w:rPr>
          <w:sz w:val="24"/>
          <w:szCs w:val="24"/>
        </w:rPr>
        <w:t>Р</w:t>
      </w:r>
      <w:r w:rsidRPr="0060753B">
        <w:rPr>
          <w:sz w:val="24"/>
          <w:szCs w:val="24"/>
          <w:lang w:val="en-US"/>
        </w:rPr>
        <w:t>. 141-160.</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Johnson C.C. Database of the iodine content of soils populated with data from published literature // British Geological Survey Commissioned Report, CR/03/004N. Keyworth. - Nottingham. - 2003</w:t>
      </w:r>
      <w:r w:rsidRPr="00857F6A">
        <w:rPr>
          <w:spacing w:val="-4"/>
          <w:sz w:val="24"/>
          <w:szCs w:val="24"/>
        </w:rPr>
        <w:t>а</w:t>
      </w:r>
      <w:r w:rsidRPr="00857F6A">
        <w:rPr>
          <w:spacing w:val="-4"/>
          <w:sz w:val="24"/>
          <w:szCs w:val="24"/>
          <w:lang w:val="en-US"/>
        </w:rPr>
        <w:t xml:space="preserve">. - </w:t>
      </w:r>
      <w:r w:rsidRPr="00857F6A">
        <w:rPr>
          <w:spacing w:val="-4"/>
          <w:sz w:val="24"/>
          <w:szCs w:val="24"/>
        </w:rPr>
        <w:t>Р</w:t>
      </w:r>
      <w:r w:rsidRPr="00857F6A">
        <w:rPr>
          <w:spacing w:val="-4"/>
          <w:sz w:val="24"/>
          <w:szCs w:val="24"/>
          <w:lang w:val="en-US"/>
        </w:rPr>
        <w:t>. 38.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Johnson C.C. The geochemistry of iodine and its application to environmental strategies for reducing the risks from iodine deficiency disorders // British Geological Survey Commissioned Report, CR/03/057N. - 2003b. - </w:t>
      </w:r>
      <w:r w:rsidRPr="0060753B">
        <w:rPr>
          <w:sz w:val="24"/>
          <w:szCs w:val="24"/>
        </w:rPr>
        <w:t>Р</w:t>
      </w:r>
      <w:r w:rsidRPr="0060753B">
        <w:rPr>
          <w:sz w:val="24"/>
          <w:szCs w:val="24"/>
          <w:lang w:val="en-US"/>
        </w:rPr>
        <w:t>. 54.</w:t>
      </w:r>
    </w:p>
    <w:p w:rsidR="00CF69C8" w:rsidRPr="0060753B" w:rsidRDefault="00CF69C8" w:rsidP="00CF69C8">
      <w:pPr>
        <w:pStyle w:val="a4"/>
        <w:spacing w:line="312" w:lineRule="auto"/>
        <w:ind w:left="0" w:firstLine="567"/>
        <w:jc w:val="both"/>
        <w:rPr>
          <w:bCs/>
          <w:sz w:val="24"/>
          <w:szCs w:val="24"/>
          <w:lang w:val="en-US"/>
        </w:rPr>
      </w:pPr>
      <w:r w:rsidRPr="00C977BC">
        <w:rPr>
          <w:bCs/>
          <w:sz w:val="24"/>
          <w:szCs w:val="24"/>
          <w:lang w:val="en-US"/>
        </w:rPr>
        <w:t>Jordan David Starr. The factors in organic evolution: a syllabus of a course of elementary lectures delivered in Leland Stanford junior university, by David Starr Jordan // University Press Leland Stanford junior university. - California. - 1895.</w:t>
      </w:r>
      <w:r w:rsidRPr="0060753B">
        <w:rPr>
          <w:bCs/>
          <w:sz w:val="24"/>
          <w:szCs w:val="24"/>
          <w:highlight w:val="red"/>
          <w:lang w:val="en-US"/>
        </w:rPr>
        <w:t xml:space="preserve">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Kakiuchi H., H.Amano, M. Ichimasa, Chemical speciation of radionuclides through the microbial process in soils // Journal of Radioanalytical and Nuclear Chemistry. - 2002. - Vol. 252/2. - </w:t>
      </w:r>
      <w:r w:rsidRPr="0060753B">
        <w:rPr>
          <w:sz w:val="24"/>
          <w:szCs w:val="24"/>
        </w:rPr>
        <w:t>Р</w:t>
      </w:r>
      <w:r w:rsidRPr="0060753B">
        <w:rPr>
          <w:sz w:val="24"/>
          <w:szCs w:val="24"/>
          <w:lang w:val="en-US"/>
        </w:rPr>
        <w:t>. 437-439.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Kashparov V., C. Colle, S. Zvarich, V. Yoschenko, S. Levchuka, S. Lundin. Soil-to-plant halogens transfer studies 1. Root uptake of radioiodine by plants // Journal of Environmental Radioactivity. - 2005. - Vol. 79. - </w:t>
      </w:r>
      <w:r w:rsidRPr="0060753B">
        <w:rPr>
          <w:sz w:val="24"/>
          <w:szCs w:val="24"/>
        </w:rPr>
        <w:t>Р</w:t>
      </w:r>
      <w:r w:rsidRPr="0060753B">
        <w:rPr>
          <w:sz w:val="24"/>
          <w:szCs w:val="24"/>
          <w:lang w:val="en-US"/>
        </w:rPr>
        <w:t>. 187–204.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Kirchmann R. Agricultural countermeasures taken in the Chernobyl Region and evaluation of the results: Rep. for the Intern // Union of Radio-ecologists. - Luxembourg, 1990. - 96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Kirchmann R., Luykx F., Sinnaeve J. (Eds.) Proceedings of Seminar on Comparative Assessment of the Environmental Impact of Radionuclides Released during Three Major Nuclear Accidents: Kyshtym, Windscale, Chernobyl // Luxembourg: Commission of the European Communities, Report EUR 13574. - 1990. - Vol.1. - 606 p.</w:t>
      </w:r>
    </w:p>
    <w:p w:rsidR="00CF69C8" w:rsidRPr="00C977BC" w:rsidRDefault="00CF69C8" w:rsidP="00CF69C8">
      <w:pPr>
        <w:pStyle w:val="a4"/>
        <w:spacing w:line="312" w:lineRule="auto"/>
        <w:ind w:left="0" w:firstLine="567"/>
        <w:jc w:val="both"/>
        <w:rPr>
          <w:bCs/>
          <w:sz w:val="24"/>
          <w:szCs w:val="24"/>
          <w:lang w:val="en-US"/>
        </w:rPr>
      </w:pPr>
      <w:r w:rsidRPr="00C977BC">
        <w:rPr>
          <w:bCs/>
          <w:sz w:val="24"/>
          <w:szCs w:val="24"/>
          <w:lang w:val="en-US"/>
        </w:rPr>
        <w:t>Klein Richard The Impact of early People on the Environment: The case of large mammal extinction / eds: J. E. Jacobsen and J. Firor,// Human Impact on the Environment. - Boulder, Colo: Westviw Press, 1992.</w:t>
      </w:r>
      <w:r w:rsidRPr="00C977BC">
        <w:rPr>
          <w:lang w:val="en-US"/>
        </w:rPr>
        <w:t xml:space="preserve">  - </w:t>
      </w:r>
      <w:r w:rsidRPr="00C977BC">
        <w:rPr>
          <w:bCs/>
          <w:sz w:val="24"/>
          <w:szCs w:val="24"/>
          <w:lang w:val="en-US"/>
        </w:rPr>
        <w:t>pp. 13-34.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 and Romanov S. Experience of mapping spatial structure of Cs-137 in natural landscape and patterns of its distribution in soil toposequence // Journal of Geochemical Exploration. - 2011. - V.109. - № 1-3. - P. 139-145.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 Patterns of Cs-137 and Sr-90 distribution in conjugated landscape systems // Geophysical Research Abstracts. EGU General Assembly. - 2012. - V.14. - 1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 Soil and landscape geochemical factors which contribute to iodine spatial distribution in the main environmental components and food chain in the central Russian plain // Journal of Geochemical Exploration. -2010. - Vol. 107. - P. 179-191.</w:t>
      </w:r>
    </w:p>
    <w:p w:rsidR="00CF69C8" w:rsidRPr="0060753B" w:rsidRDefault="00CF69C8" w:rsidP="00CF69C8">
      <w:pPr>
        <w:pStyle w:val="a4"/>
        <w:spacing w:line="312" w:lineRule="auto"/>
        <w:ind w:left="0" w:firstLine="567"/>
        <w:jc w:val="both"/>
        <w:rPr>
          <w:sz w:val="24"/>
          <w:szCs w:val="24"/>
          <w:lang w:val="en-US"/>
        </w:rPr>
      </w:pPr>
      <w:r w:rsidRPr="0060753B">
        <w:rPr>
          <w:bCs/>
          <w:sz w:val="24"/>
          <w:szCs w:val="24"/>
          <w:lang w:val="en-US"/>
        </w:rPr>
        <w:t>Korobova E.,</w:t>
      </w:r>
      <w:r w:rsidRPr="0060753B">
        <w:rPr>
          <w:bCs/>
          <w:sz w:val="24"/>
          <w:szCs w:val="24"/>
          <w:vertAlign w:val="superscript"/>
          <w:lang w:val="en-US"/>
        </w:rPr>
        <w:t xml:space="preserve"> </w:t>
      </w:r>
      <w:r w:rsidRPr="0060753B">
        <w:rPr>
          <w:bCs/>
          <w:sz w:val="24"/>
          <w:szCs w:val="24"/>
          <w:lang w:val="en-US"/>
        </w:rPr>
        <w:t>Anoshko Y., Kesminiene A., Kouvyline A., Romanov S.,</w:t>
      </w:r>
      <w:r w:rsidRPr="0060753B">
        <w:rPr>
          <w:bCs/>
          <w:iCs/>
          <w:sz w:val="24"/>
          <w:szCs w:val="24"/>
          <w:lang w:val="en-US"/>
        </w:rPr>
        <w:t xml:space="preserve"> Tenet V., Suonio E. and </w:t>
      </w:r>
      <w:r w:rsidRPr="0060753B">
        <w:rPr>
          <w:bCs/>
          <w:sz w:val="24"/>
          <w:szCs w:val="24"/>
          <w:lang w:val="en-US"/>
        </w:rPr>
        <w:t xml:space="preserve">Cardis E. </w:t>
      </w:r>
      <w:r w:rsidRPr="0060753B">
        <w:rPr>
          <w:bCs/>
          <w:sz w:val="24"/>
          <w:szCs w:val="24"/>
          <w:lang w:val="en-GB"/>
        </w:rPr>
        <w:t>Evaluation</w:t>
      </w:r>
      <w:r w:rsidRPr="0060753B">
        <w:rPr>
          <w:bCs/>
          <w:sz w:val="24"/>
          <w:szCs w:val="24"/>
          <w:lang w:val="en-US"/>
        </w:rPr>
        <w:t xml:space="preserve"> </w:t>
      </w:r>
      <w:r w:rsidRPr="0060753B">
        <w:rPr>
          <w:bCs/>
          <w:sz w:val="24"/>
          <w:szCs w:val="24"/>
          <w:lang w:val="en-GB"/>
        </w:rPr>
        <w:t>of</w:t>
      </w:r>
      <w:r w:rsidRPr="0060753B">
        <w:rPr>
          <w:bCs/>
          <w:sz w:val="24"/>
          <w:szCs w:val="24"/>
          <w:lang w:val="en-US"/>
        </w:rPr>
        <w:t xml:space="preserve"> </w:t>
      </w:r>
      <w:r w:rsidRPr="0060753B">
        <w:rPr>
          <w:bCs/>
          <w:sz w:val="24"/>
          <w:szCs w:val="24"/>
          <w:lang w:val="en-GB"/>
        </w:rPr>
        <w:t>stable</w:t>
      </w:r>
      <w:r w:rsidRPr="0060753B">
        <w:rPr>
          <w:bCs/>
          <w:sz w:val="24"/>
          <w:szCs w:val="24"/>
          <w:lang w:val="en-US"/>
        </w:rPr>
        <w:t xml:space="preserve"> </w:t>
      </w:r>
      <w:r w:rsidRPr="0060753B">
        <w:rPr>
          <w:bCs/>
          <w:sz w:val="24"/>
          <w:szCs w:val="24"/>
          <w:lang w:val="en-GB"/>
        </w:rPr>
        <w:t>iodine</w:t>
      </w:r>
      <w:r w:rsidRPr="0060753B">
        <w:rPr>
          <w:bCs/>
          <w:sz w:val="24"/>
          <w:szCs w:val="24"/>
          <w:lang w:val="en-US"/>
        </w:rPr>
        <w:t xml:space="preserve"> </w:t>
      </w:r>
      <w:r w:rsidRPr="0060753B">
        <w:rPr>
          <w:bCs/>
          <w:sz w:val="24"/>
          <w:szCs w:val="24"/>
          <w:lang w:val="en-GB"/>
        </w:rPr>
        <w:t>status of the areas affected by the Chernobyl accident in an epidemiological study in Belarus and the Russian Federation</w:t>
      </w:r>
      <w:r w:rsidRPr="0060753B">
        <w:rPr>
          <w:bCs/>
          <w:sz w:val="24"/>
          <w:szCs w:val="24"/>
          <w:lang w:val="en-US"/>
        </w:rPr>
        <w:t xml:space="preserve"> // Journal of Geochemical Exploration. - 2010. - Vol. 107. - P. 123-134.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 Anoshko Y., Kesminiene A., Kouvyline A., Romanov S., Tenet V., Suonio E.and Cardis E. Evaluation of stable iodine status of the areas affected by the Chernobyl accident in an epidemiological study in Belarus and the Russian Federation // Journal of Geochemical Exploration. - 2010. - Vol.107. - P.123-134.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 Ermakov A., Linnik V. 137Cs and 90Sr mobility in soils and transfer in soil-plant systems in the Novozybkov district affected by the Chernobyl accident // Applied Geochemistry. - 1998. - Vol. 13. - № 7. – </w:t>
      </w:r>
      <w:r w:rsidRPr="0060753B">
        <w:rPr>
          <w:sz w:val="24"/>
          <w:szCs w:val="24"/>
        </w:rPr>
        <w:t>Р</w:t>
      </w:r>
      <w:r w:rsidRPr="0060753B">
        <w:rPr>
          <w:sz w:val="24"/>
          <w:szCs w:val="24"/>
          <w:lang w:val="en-US"/>
        </w:rPr>
        <w:t>. 803-814.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 Linnik V. Geochemical landscape strategy in monitoring the areas contaminated by the Chernobyl radionuclides // Landscape and Urban Planning. - 1993. - Vol. 27. - №1. - P.91-96.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 Linnik V., Gordeev S., Ter-Saakov A., Yermakov A., Khilov A., Kuvylin A., Brodsky S., Glebov M. Radioecological monitoring in Bryansk region contaminated after the Chernobyl accident // Umwetradioaktivitat. Radiookologie. Strahlenwirkungen. Band.1.25 Jahrestagung. Binz auf Rugen, 28-30 Sept. 1993.  Bandherrausgeber. - Hrsg: M.Winter, A.Wicke.-Koln: Verl.TUV Rheinland. - 1993. - P. 248-251.</w:t>
      </w:r>
    </w:p>
    <w:p w:rsidR="00CF69C8" w:rsidRPr="0060753B" w:rsidRDefault="00CF69C8" w:rsidP="00CF69C8">
      <w:pPr>
        <w:pStyle w:val="a4"/>
        <w:spacing w:line="312" w:lineRule="auto"/>
        <w:ind w:left="0" w:firstLine="567"/>
        <w:jc w:val="both"/>
        <w:rPr>
          <w:sz w:val="24"/>
          <w:szCs w:val="24"/>
          <w:lang w:val="en-US"/>
        </w:rPr>
      </w:pPr>
      <w:r w:rsidRPr="0060753B">
        <w:rPr>
          <w:bCs/>
          <w:sz w:val="24"/>
          <w:szCs w:val="24"/>
          <w:lang w:val="en-US"/>
        </w:rPr>
        <w:t>Korobova E., Romanov S. Experience of mapping spatial structure of Cs-137 in natural landscape and patterns of its distribution in soil toposequence // Journal of Geochemical Exploration. - 2011. - Vol .109. - № 1-3. - P. 139-145.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 V. Linnik and N. Chizhikova. The History of the Chernobyl 137Cs Contamination of the Flood Plain Soils and its Relation to physical and chemical Properties of the Soil Horizons (a Case Study) // Journal of Geochemical Exploration. - 2008. - Vol. 96. - № 2-3. - P. 236-255.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Chizhikova N.P., Volosov A.G. Fine particle control of radiocesium accumulation in contaminated flood plain soils // Abstracts of the 2nd Int. Meeting “Clay in Natural&amp;Engineered Barriers for Radioactive Waste Confinement. Tours, Andra, France. - 2005. - Р.613-614.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Dogadkin N.N., Shiryaev A.A., Kolotov V.P., Kononkova N.N., Turkov V.A. A study of Cs-137 spatial distribution in soil thin sections by digital autoradiography and microscopy // Journal of Geochemical Exploration. - 2014. - Vol. 142. - P. 94-100.</w:t>
      </w:r>
    </w:p>
    <w:p w:rsidR="00CF69C8" w:rsidRPr="00C977BC" w:rsidRDefault="00CF69C8" w:rsidP="00CF69C8">
      <w:pPr>
        <w:pStyle w:val="a4"/>
        <w:spacing w:line="312" w:lineRule="auto"/>
        <w:ind w:left="0" w:firstLine="567"/>
        <w:jc w:val="both"/>
        <w:rPr>
          <w:sz w:val="24"/>
          <w:szCs w:val="24"/>
          <w:lang w:val="en-US"/>
        </w:rPr>
      </w:pPr>
      <w:r w:rsidRPr="00C977BC">
        <w:rPr>
          <w:sz w:val="24"/>
          <w:szCs w:val="24"/>
          <w:lang w:val="en-US"/>
        </w:rPr>
        <w:t>Korobova E.M., Doroshchenko V.N., Zvonova I.A., Berezkin V.Yu., Chesalova E.I., Kouvyline A.I., Korsakova N.V., Krigman L.V., Kurnosova I.V. Comparative Spatial Analysi</w:t>
      </w:r>
      <w:r>
        <w:rPr>
          <w:sz w:val="24"/>
          <w:szCs w:val="24"/>
          <w:lang w:val="en-US"/>
        </w:rPr>
        <w:t>s of the Stable Iodine Content i</w:t>
      </w:r>
      <w:r w:rsidRPr="00C977BC">
        <w:rPr>
          <w:sz w:val="24"/>
          <w:szCs w:val="24"/>
          <w:lang w:val="en-US"/>
        </w:rPr>
        <w:t xml:space="preserve">n Soils, Drinking Water and Milk, Radioactive Iodine Contamination and Thyroid Cancer among Population of the Rural Settlements Subjected to Radionuclide Contamination </w:t>
      </w:r>
      <w:r>
        <w:rPr>
          <w:sz w:val="24"/>
          <w:szCs w:val="24"/>
          <w:lang w:val="en-US"/>
        </w:rPr>
        <w:t xml:space="preserve">// </w:t>
      </w:r>
      <w:r w:rsidRPr="00C977BC">
        <w:rPr>
          <w:sz w:val="24"/>
          <w:szCs w:val="24"/>
          <w:lang w:val="en-US"/>
        </w:rPr>
        <w:t>GEOMED2010</w:t>
      </w:r>
      <w:r>
        <w:rPr>
          <w:sz w:val="24"/>
          <w:szCs w:val="24"/>
          <w:lang w:val="en-US"/>
        </w:rPr>
        <w:t xml:space="preserve">. </w:t>
      </w:r>
      <w:r w:rsidRPr="00C977BC">
        <w:rPr>
          <w:sz w:val="24"/>
          <w:szCs w:val="24"/>
          <w:lang w:val="en-US"/>
        </w:rPr>
        <w:t>The 2nd International Geography Symposium. Mediterranean Environment. - Antalia, Turkey. - 2010.</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Korobova E.M., Ermakov V.V., Beryozkin V.U., Kuvylin A.I., Danilova V.N., Khushvakhtova S.D., Korsakova N.V., Kurnosova I.V., Silenok A.V. Preliminary evaluation of I and Se distribution in soils and components of natural food chain in Bryansk area with different levels of thyroid gland pathology and radionuclide contamination // International Scientific conference on Sustainable development in the function of environmental protection. Book of Abstracts. – Beograd. - 2011.- </w:t>
      </w:r>
      <w:r w:rsidRPr="00857F6A">
        <w:rPr>
          <w:spacing w:val="-4"/>
          <w:sz w:val="24"/>
          <w:szCs w:val="24"/>
        </w:rPr>
        <w:t>Р</w:t>
      </w:r>
      <w:r w:rsidRPr="00857F6A">
        <w:rPr>
          <w:spacing w:val="-4"/>
          <w:sz w:val="24"/>
          <w:szCs w:val="24"/>
          <w:lang w:val="en-US"/>
        </w:rPr>
        <w:t>. 194-195.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Korovaikov P.A. Landscape and geochemical approach to characterization of soil distribution profile for Chernobyl radionuclides in distant areas // Seminar “Comparative assessment of the environmental impact of radionuclides released during three major nuclear accidents: Kyshtum, Windscale, Chernobyl”. Vol. 1. - Luxembourg. - 1990. - Р. 309-327.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E.M., Linnik V.G. Geochemical landscape strategy in monitoring the areas contaminated  by the Chernobyl radionuclides // Landuse and urban planning. - 1993. - Vol. 27. - </w:t>
      </w:r>
      <w:r w:rsidRPr="0060753B">
        <w:rPr>
          <w:sz w:val="24"/>
          <w:szCs w:val="24"/>
        </w:rPr>
        <w:t>Р</w:t>
      </w:r>
      <w:r w:rsidRPr="0060753B">
        <w:rPr>
          <w:sz w:val="24"/>
          <w:szCs w:val="24"/>
          <w:lang w:val="en-US"/>
        </w:rPr>
        <w:t>. 91-96.</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Korobova E.M., Linnik V.G. Landscape ecogeochemical methodology of field data collection and experimental data organization to support radioecological studies and decision making on contaminated areas // Biogeochemistry and Geochemical Ecology. Selected presentations of the 2nd Russian School of Thought "Geochemical Ecology and Biogeochemical Study of Taxons of Biosphere. - Moscow. - 2001. - </w:t>
      </w:r>
      <w:r w:rsidRPr="00857F6A">
        <w:rPr>
          <w:spacing w:val="-4"/>
          <w:sz w:val="24"/>
          <w:szCs w:val="24"/>
        </w:rPr>
        <w:t>Р</w:t>
      </w:r>
      <w:r w:rsidRPr="00857F6A">
        <w:rPr>
          <w:spacing w:val="-4"/>
          <w:sz w:val="24"/>
          <w:szCs w:val="24"/>
          <w:lang w:val="en-US"/>
        </w:rPr>
        <w:t>. 74-84.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Linnik V.G., Chizhikova N.P.,. Alekseeva T.N, Shkinev V.M., Brown J., Dinu M.I. Granulometric and mineralogic investigation for explanation of radionuclide accumulation in different size fractions of the Yenisey floodplain soils // Journal of Geochemical Exploration. - 2014. - Vol. 142. - P. 49-59.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Linnik V.G., Kuvylin A., Teplyakov A., Sokolov R. Chapter 3.4. In:  "Spatial and temporal radioecological survey systems" (STRESS) // Final report. EC Contract No. IC15-CT96-0215. Edited by M. van der Perk. Utrecht University. Utrecht. - 1999. - P. 103-126.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Romanov S.L. A Chernobyl 137Cs contamination study as an example for the spatial structure of geochemical fields and modeling of the geochemical field || // Chemometrics and Intelligent Laboratory Systems. - 2009. - Vol. 99. - P. 1-8.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E.M., Romanov S.L. Concerning Structure Patterns of the Fields of Radioactive Contamination // International Symposium on In Situ Nuclear Metrology as a tool for radioecology. Book of abstracts, Rabat: CNESTEN. - 2008. - </w:t>
      </w:r>
      <w:r w:rsidRPr="0060753B">
        <w:rPr>
          <w:sz w:val="24"/>
          <w:szCs w:val="24"/>
        </w:rPr>
        <w:t>Р</w:t>
      </w:r>
      <w:r w:rsidRPr="0060753B">
        <w:rPr>
          <w:sz w:val="24"/>
          <w:szCs w:val="24"/>
          <w:lang w:val="en-US"/>
        </w:rPr>
        <w:t>. 89.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E.M., Romanov S.L. Spatial evaluation of the stable iodine background contribution to the risk of thyroid cancer in areas subjected to radioiodine contamination // Geochimica et Cosmochimica Acta. - 2009. - </w:t>
      </w:r>
      <w:r w:rsidRPr="0060753B">
        <w:rPr>
          <w:sz w:val="24"/>
          <w:szCs w:val="24"/>
        </w:rPr>
        <w:t>Р</w:t>
      </w:r>
      <w:r w:rsidRPr="0060753B">
        <w:rPr>
          <w:sz w:val="24"/>
          <w:szCs w:val="24"/>
          <w:lang w:val="en-US"/>
        </w:rPr>
        <w:t xml:space="preserve">. </w:t>
      </w:r>
      <w:r w:rsidRPr="00697070">
        <w:rPr>
          <w:sz w:val="24"/>
          <w:szCs w:val="24"/>
          <w:lang w:val="en-US"/>
        </w:rPr>
        <w:t>73.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E.M., Romanov S.L., Kuvylin A.I., Chesalova E.I., Beriozkin V.Yu, Kurnosova I.V. Modern natural and technogenic iodine biogeochemical provinces: spatial structure and health effects // Mineralogical Magazine. Goldschmidt abstracts. - 2011. - </w:t>
      </w:r>
      <w:r w:rsidRPr="0060753B">
        <w:rPr>
          <w:sz w:val="24"/>
          <w:szCs w:val="24"/>
        </w:rPr>
        <w:t>Р</w:t>
      </w:r>
      <w:r w:rsidRPr="0060753B">
        <w:rPr>
          <w:sz w:val="24"/>
          <w:szCs w:val="24"/>
          <w:lang w:val="en-US"/>
        </w:rPr>
        <w:t>. 1224</w:t>
      </w:r>
      <w:r>
        <w:rPr>
          <w:sz w:val="24"/>
          <w:szCs w:val="24"/>
          <w:lang w:val="en-US"/>
        </w:rPr>
        <w:t>.</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Korobova E.M., Romanov S.L., Silenok A.V., Kurnosova I.V., Chesalova E.I., Beriozkin V.Yu. Iodine deficiency in soils and evaluation of its impact on thyroid gland diseases in areas subjected to contamination after the Chernobyl accident // Journal of Geochemical Exploration. - 2014. - Vol. 142. - P. 82-93.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E.M., Ryzhenko B.N., Cherkasova E.V., Sedykh E.M., Korsakova N.V., Danilova V.N., Khushvakhtova S.D., and Berezkin V.I.. Iodine and Selenium Speciation in Natural Waters and Their Concentrating at Landscape–Geochemical Barriers. ISSN 0016_7029 // Geochemistry International. - 2014. - Vol. 52. - №. 6. - </w:t>
      </w:r>
      <w:r w:rsidRPr="0060753B">
        <w:rPr>
          <w:sz w:val="24"/>
          <w:szCs w:val="24"/>
        </w:rPr>
        <w:t>Р</w:t>
      </w:r>
      <w:r w:rsidRPr="0060753B">
        <w:rPr>
          <w:sz w:val="24"/>
          <w:szCs w:val="24"/>
          <w:lang w:val="en-US"/>
        </w:rPr>
        <w:t>. 500–514.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S.L. Romanov A Chernobyl 137Cs contamination study as an example for the spatial structure of geochemical fields and modeling of the geochemical field //Chemometrics and Intelligent Laboratory Systems. - 2009. - Vol. 99. - P.1-8.</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Korobova E.M., S.L. Romanov, A.V. Silenok, I.V. Kurnosova, E.I. Chesalova, V.Yu Beriozkin Iodine deficiency in soils and evaluation of its impact on thyroid gland diseases in areas subjected to contamination after the Chernobyl accident // Journal of Geochemical Exploration. - 2014. - Vol. 142. - P. 82-93.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Ukraintseva N.G., Surkov V.V., Brown J.B. Geochemical study of the tundra landscapes in the Yenisey delta and gulf area // Permafrost. Proceedings of the Eight International Conference on Permafrost. - 2003. - V. 1. - P. 601-606.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E.M., Ukraintseva N.G., Surkov V.V., Brown J.E., Standring W. and Borisov A.P. Radionuclide Distribution in the Lower Yenisey and Pechora Reaches: Landscape geochemical Signatures and Patterns in Global and Regional Contamination // River Pollution Research Progress. - 2009. - </w:t>
      </w:r>
      <w:r w:rsidRPr="0060753B">
        <w:rPr>
          <w:sz w:val="24"/>
          <w:szCs w:val="24"/>
        </w:rPr>
        <w:t>Р</w:t>
      </w:r>
      <w:r w:rsidRPr="0060753B">
        <w:rPr>
          <w:sz w:val="24"/>
          <w:szCs w:val="24"/>
          <w:lang w:val="en-US"/>
        </w:rPr>
        <w:t>. 91-156.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E.M., Ukraintseva N.G., Surkov V.V., Linnik V.G. Terrestrial investigations in the Lower Yenisey during the 36 voyage of the RV «Akademik Boris Petrov». Preliminary results. Berichte zur Polarforschung. - 2002. - Vol. 419. - P. 197-211.</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Korobova E.M., Ukraintseva N.G., V.V. Surkov. Landscape Geochemical Features and Peculiarities of 137Cs Distribution in Tundra Landscapes of the Lower Pechora Reaches // Proceedings of the Ninth International Conference on Permafrost. University of Alaska Fairbanks. - 2008. - Vol.1. - P. 987-992.</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Korobova Elena and Sergey Romanov The two-layer geochemical structure of modern biogeochemical provinces and its significance for spatially adequate ecological evaluations and decisions // European Geoscience Union. General Assembly 2013. Geophysical research abstracts. - 2014. - Vol 16. - </w:t>
      </w:r>
      <w:r w:rsidRPr="00857F6A">
        <w:rPr>
          <w:spacing w:val="-4"/>
          <w:sz w:val="24"/>
          <w:szCs w:val="24"/>
        </w:rPr>
        <w:t>Р</w:t>
      </w:r>
      <w:r w:rsidRPr="00857F6A">
        <w:rPr>
          <w:spacing w:val="-4"/>
          <w:sz w:val="24"/>
          <w:szCs w:val="24"/>
          <w:lang w:val="en-US"/>
        </w:rPr>
        <w:t>. 1811.</w:t>
      </w:r>
    </w:p>
    <w:p w:rsidR="00CF69C8" w:rsidRPr="00697070"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Elena and Sergey Romanov. Principles of landscape-geochemical studies in the zones contaminated by technogenical radionuclides for ecological and geochemical mapping // European Geoscience Union. General Assembly 2013. Geophysical abstracts. </w:t>
      </w:r>
      <w:r w:rsidRPr="00697070">
        <w:rPr>
          <w:sz w:val="24"/>
          <w:szCs w:val="24"/>
          <w:lang w:val="en-US"/>
        </w:rPr>
        <w:t xml:space="preserve">- 2013. - </w:t>
      </w:r>
      <w:r w:rsidRPr="00697070">
        <w:rPr>
          <w:sz w:val="24"/>
          <w:szCs w:val="24"/>
        </w:rPr>
        <w:t>Р</w:t>
      </w:r>
      <w:r w:rsidRPr="00697070">
        <w:rPr>
          <w:sz w:val="24"/>
          <w:szCs w:val="24"/>
          <w:lang w:val="en-US"/>
        </w:rPr>
        <w:t>. 881.</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Elena M., Brown Justin B., Ukraintseva Natalia G., and Surkov Vitaly V. 137Cs and 40K in terrestrial vegetation of the Yenisey Estuary: landscape, soil and plant relation.  Environmental Radioactivity in the Arctic and Antarctic // Proceedings from the the 6th International Conference. - Nice, France. - 2005. -</w:t>
      </w:r>
      <w:r>
        <w:rPr>
          <w:sz w:val="24"/>
          <w:szCs w:val="24"/>
          <w:lang w:val="en-US"/>
        </w:rPr>
        <w:t xml:space="preserve"> </w:t>
      </w:r>
      <w:r w:rsidRPr="0060753B">
        <w:rPr>
          <w:sz w:val="24"/>
          <w:szCs w:val="24"/>
          <w:lang w:val="en-US"/>
        </w:rPr>
        <w:t>P. 76-79.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Elena M., Justin B. Brown, Natalia G. Ukraintseva and Vitaly V. Surkov. 137Cs and 40K in the terrestrial vegetation of the Yenisey Estuary: landscape, soil and plant relationships // Journal of Environmental Radioactvity. - 2007. - Vol. 96. - № 1-3. - P.144-156.</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Korobova Elena, Beryozkin Victor, Kuvyline Alexander, Chesalova Elena, Kurnosova Irina, Danilova Valentina, Korsakova Nadezhda, Krigman Lyubov, Khushvakhtova Sabzbahor. Creation of the GIS database for spatial estimation of iodine and selenium contribution to thyroid diseases among rural population of the Bryansk area // Proceedings of the Third International Conference “Reasearch People and Actual Tasks on Multidisciplinary Sciences”. Lozenec, Bulgaria. Lozenec, Bulgarian National Multidisciplinary Scientific Network of the Professional Society for Research Work. - 2011. - Vol. 3. - </w:t>
      </w:r>
      <w:r w:rsidRPr="00857F6A">
        <w:rPr>
          <w:spacing w:val="-4"/>
          <w:sz w:val="24"/>
          <w:szCs w:val="24"/>
        </w:rPr>
        <w:t>Р</w:t>
      </w:r>
      <w:r w:rsidRPr="00857F6A">
        <w:rPr>
          <w:spacing w:val="-4"/>
          <w:sz w:val="24"/>
          <w:szCs w:val="24"/>
          <w:lang w:val="en-US"/>
        </w:rPr>
        <w:t>. 35-39.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Elena, Dogadkin Nikolay, Shiryaev Andrey, Kolotov Vladimir, and Turkov Victor. A study of Cs-137 spatial distribution in soil thin sections by digital autoradiography // European Geoscience Union. General Assembly 2013. Geophysical abstracts. - 2013. - Р. 1745.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Elena, Kuvylin Aleksander, Zborishchuk Yuri. Evaluation of stable iodine distribution in soils of the Bryansk region affected by the Chernobyl accident in context of contribution of natural iodine supply to local food chains and spatial heterogeneity of thyroid gland diseases in rural areas. Environmental Degradation and Agriculture // The XXXVIIth Annual ESNA Meeting, JINR. - Dubna, Russia. - 2007. - </w:t>
      </w:r>
      <w:r w:rsidRPr="0060753B">
        <w:rPr>
          <w:sz w:val="24"/>
          <w:szCs w:val="24"/>
        </w:rPr>
        <w:t>Р</w:t>
      </w:r>
      <w:r w:rsidRPr="0060753B">
        <w:rPr>
          <w:sz w:val="24"/>
          <w:szCs w:val="24"/>
          <w:lang w:val="en-US"/>
        </w:rPr>
        <w:t>. 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Elena, Romanov Sergey. Ecogeochemical exploration of noosphere in light of ideas of V.I. Vernadsky // Journal of Geochemical Exploration. - 2014. - 147. - P. 58-64.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Elena, Ryzhenko Boris, Cherkasova Elena, Sedykh Ivelina, Korsakova Nadezhda, Berezkin Victor, Kolmykova Lyudmila, Danilova Valentina, and Khushvakhtova Sabzbakhor. Iodine and selenium in natural water, their fixation on geochemical barriers in soils and rocks and explanation of I and Se behavior in water-solid phase system using thermodynamic modeling // European Geoscience Union. General Assembly 2013. Geophysical research abstracts. - 2014. - Vol 16. - Р. 2336.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Korobova Elena, Ukraintseva Natalia, Surkov Vitaly, Shkinev Valery, Brown Justin, Standring Will. Natural and technogenic elements in soils and water of the lower Yenisey flood plain and terraces: regional and local landscape geochemical distribution patterns controlled by natural processes // Radioprotection. - 2009. - Vol. - 44. - № 5. – </w:t>
      </w:r>
      <w:r w:rsidRPr="0060753B">
        <w:rPr>
          <w:sz w:val="24"/>
          <w:szCs w:val="24"/>
        </w:rPr>
        <w:t>Р</w:t>
      </w:r>
      <w:r w:rsidRPr="0060753B">
        <w:rPr>
          <w:sz w:val="24"/>
          <w:szCs w:val="24"/>
          <w:lang w:val="en-US"/>
        </w:rPr>
        <w:t xml:space="preserve">. 725-730.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Korobova Elena, Ukraintseva Natalia. Cs-137 distribution in tundra soils and landscape catenas as an indicator of modern processes in the active layer // TERRA NOSTRA. 2nd European Conference on Permafrost. EUCOP II. - Potsdam, Germany. AWI. Abstracts. - P.108-109.</w:t>
      </w:r>
    </w:p>
    <w:p w:rsidR="00CF69C8" w:rsidRPr="0037563E" w:rsidRDefault="00CF69C8" w:rsidP="00CF69C8">
      <w:pPr>
        <w:pStyle w:val="a4"/>
        <w:spacing w:line="312" w:lineRule="auto"/>
        <w:ind w:left="0" w:firstLine="567"/>
        <w:jc w:val="both"/>
        <w:rPr>
          <w:sz w:val="24"/>
          <w:szCs w:val="24"/>
          <w:lang w:val="en-US"/>
        </w:rPr>
      </w:pPr>
      <w:r w:rsidRPr="0037563E">
        <w:rPr>
          <w:sz w:val="24"/>
          <w:szCs w:val="24"/>
          <w:lang w:val="en-US"/>
        </w:rPr>
        <w:t>Kravetz A.P., Grodzinsky D.M., Zhdanova N.N., Vasilevskaya A.J., Sinyavskaya O.I. Interaction of soil micromycetes with "hot" particles  in the simple model system and in system "soil-high plant" // Proc. of the International Symposium on Radioecology "Chemical speciation - Hot Particles. Znojmo. October 12-16.1992.</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Krivolutsky D.A. Radiation ecology of soil animals // Biol. and Fertility Soils. - 1987. - № 3. - P. 51-55.</w:t>
      </w:r>
    </w:p>
    <w:p w:rsidR="00CF69C8" w:rsidRPr="0060753B" w:rsidRDefault="00CF69C8" w:rsidP="00CF69C8">
      <w:pPr>
        <w:pStyle w:val="a4"/>
        <w:spacing w:line="312" w:lineRule="auto"/>
        <w:ind w:left="0" w:firstLine="567"/>
        <w:jc w:val="both"/>
        <w:rPr>
          <w:sz w:val="24"/>
          <w:szCs w:val="24"/>
          <w:lang w:val="en-US"/>
        </w:rPr>
      </w:pPr>
      <w:r>
        <w:rPr>
          <w:sz w:val="24"/>
          <w:szCs w:val="24"/>
          <w:lang w:val="en-US"/>
        </w:rPr>
        <w:t>Kryshev I.I., Sazykina T.G. Radioecological effects on aquatic organismsin the areas with high levels of radioactive contamination: environmental protection criteria // Radiation protection dosimetry, 1998. – N 75. - p. 187-191.</w:t>
      </w:r>
    </w:p>
    <w:p w:rsidR="00CF69C8" w:rsidRPr="008022EC" w:rsidRDefault="00CF69C8" w:rsidP="00CF69C8">
      <w:pPr>
        <w:pStyle w:val="a4"/>
        <w:spacing w:line="312" w:lineRule="auto"/>
        <w:ind w:left="0" w:firstLine="567"/>
        <w:jc w:val="both"/>
        <w:rPr>
          <w:sz w:val="24"/>
          <w:szCs w:val="24"/>
          <w:lang w:val="en-US"/>
        </w:rPr>
      </w:pPr>
      <w:r w:rsidRPr="0060753B">
        <w:rPr>
          <w:sz w:val="24"/>
          <w:szCs w:val="24"/>
          <w:lang w:val="en-US"/>
        </w:rPr>
        <w:t xml:space="preserve">Langham W.H. Some considerations of present biospheric contamination by radioactive fallout // J. Agr. and Food Chem. - 1961. - Vol. 9. - № 2. </w:t>
      </w:r>
      <w:r w:rsidRPr="008022EC">
        <w:rPr>
          <w:sz w:val="24"/>
          <w:szCs w:val="24"/>
          <w:lang w:val="en-US"/>
        </w:rPr>
        <w:t>- pp. 30-32.</w:t>
      </w:r>
    </w:p>
    <w:p w:rsidR="00CF69C8" w:rsidRPr="008022EC" w:rsidRDefault="00FF3F09" w:rsidP="00CF69C8">
      <w:pPr>
        <w:pStyle w:val="a4"/>
        <w:spacing w:line="312" w:lineRule="auto"/>
        <w:ind w:left="0" w:firstLine="567"/>
        <w:jc w:val="both"/>
        <w:rPr>
          <w:sz w:val="24"/>
          <w:szCs w:val="24"/>
          <w:lang w:val="en-US"/>
        </w:rPr>
      </w:pPr>
      <w:hyperlink r:id="rId247" w:history="1">
        <w:r w:rsidR="00CF69C8" w:rsidRPr="008022EC">
          <w:rPr>
            <w:color w:val="0000FF"/>
            <w:sz w:val="24"/>
            <w:szCs w:val="24"/>
            <w:u w:val="single"/>
            <w:lang w:val="en-US"/>
          </w:rPr>
          <w:t>Lazarus</w:t>
        </w:r>
      </w:hyperlink>
      <w:r w:rsidR="00CF69C8" w:rsidRPr="008022EC">
        <w:rPr>
          <w:bCs/>
          <w:sz w:val="24"/>
          <w:szCs w:val="24"/>
          <w:lang w:val="en-US"/>
        </w:rPr>
        <w:t xml:space="preserve"> John H. Iodine Status in Europe in 2014 // Eur Thyroid J, 2014. N 3(1). P. 3–6.</w:t>
      </w:r>
    </w:p>
    <w:p w:rsidR="00CF69C8" w:rsidRPr="0060753B" w:rsidRDefault="00CF69C8" w:rsidP="00CF69C8">
      <w:pPr>
        <w:pStyle w:val="a4"/>
        <w:spacing w:line="312" w:lineRule="auto"/>
        <w:ind w:left="0" w:firstLine="567"/>
        <w:jc w:val="both"/>
        <w:rPr>
          <w:bCs/>
          <w:sz w:val="24"/>
          <w:szCs w:val="24"/>
          <w:lang w:val="en-US"/>
        </w:rPr>
      </w:pPr>
      <w:r w:rsidRPr="0060753B">
        <w:rPr>
          <w:bCs/>
          <w:sz w:val="24"/>
          <w:szCs w:val="24"/>
          <w:lang w:val="en-US"/>
        </w:rPr>
        <w:t xml:space="preserve">Levit George S. </w:t>
      </w:r>
      <w:r w:rsidRPr="0060753B">
        <w:rPr>
          <w:bCs/>
          <w:iCs/>
          <w:sz w:val="24"/>
          <w:szCs w:val="24"/>
          <w:lang w:val="en-US"/>
        </w:rPr>
        <w:t>Biogeochemistry – Biosphere – Noosphere: The Growth of the Theoretical System of Vladimir Ivanovich Vernadsky</w:t>
      </w:r>
      <w:r w:rsidRPr="0060753B">
        <w:rPr>
          <w:bCs/>
          <w:sz w:val="24"/>
          <w:szCs w:val="24"/>
          <w:lang w:val="en-US"/>
        </w:rPr>
        <w:t xml:space="preserve"> (Studien zur Theorie der Biologie, Vol. 4) // Verlag für Wissenschaft und Bildung. - Berlin, 2001. - 116 p. </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Lindeman, RL. "The trophic-dynamic aspect of ecology" // Ecology. - 1943. - Vol. 23. - </w:t>
      </w:r>
      <w:r w:rsidRPr="00857F6A">
        <w:rPr>
          <w:spacing w:val="-4"/>
          <w:sz w:val="24"/>
          <w:szCs w:val="24"/>
        </w:rPr>
        <w:t>Р</w:t>
      </w:r>
      <w:r w:rsidRPr="00857F6A">
        <w:rPr>
          <w:spacing w:val="-4"/>
          <w:sz w:val="24"/>
          <w:szCs w:val="24"/>
          <w:lang w:val="en-US"/>
        </w:rPr>
        <w:t xml:space="preserve">. 399–418.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Linnik V.G., Brown J.E, Dowdall M., Potapov V.N., Surkov V.V., Korobova E.M., Volosov A.G., Vakulovsky S.M., Tertyshnik E.G. Radioactive contamination of the Balchug (Upper Yenesey) floodplain, Russia in relation to sedimentation processes and geomorphology // Science of the Total Environment. - 2005. - Vol. 339. - P.233-251.</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Linnik V.G., Korobova E., Nosov A., Kuvylin A., Govorun A., Ermakov A., and Moiseenko F. Radionuclide distribution within the Buldynka catchment and Iput river floodplain, Russia. In: SPARTACUS. Spatial redistribution of radionuclides within catchments: Development of GIS-based models for decision support systems // Midterm report. Ed. M. van der Perk. Utrecht University. - 1999. - P. 21-31.</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Linnik V.G., Korobova E.M., Brown J., Surkov V.V., Potapov V.N., Sokolov A.V. Investigation of radionuclides in the Yenisey River floodplain systems: Relation of the topsoil radionuclide contamination to landscape features // Journal of Geochemical Exploration.- 2014. - Vol. 142. P. 60-68.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Linnik V.G., Surkov V.V., Potapov V.N., Volosov A.G., Korobova E.M., Borghuis A., Brown J.E.Lithological and Geomorphological Parameters of Distribution of Artificial Radionuclides in the Yenisei Floodplain Landscapes // Russian Geology and </w:t>
      </w:r>
      <w:r w:rsidRPr="009F0D4E">
        <w:rPr>
          <w:sz w:val="24"/>
          <w:szCs w:val="24"/>
          <w:lang w:val="en-US"/>
        </w:rPr>
        <w:t>Geophysics.- Vol.</w:t>
      </w:r>
      <w:r w:rsidRPr="0060753B">
        <w:rPr>
          <w:sz w:val="24"/>
          <w:szCs w:val="24"/>
          <w:lang w:val="en-US"/>
        </w:rPr>
        <w:t xml:space="preserve"> 45. - № 10. - P. 1172-1187.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Linnik Vitaly, Korobova Elena, and Vakulovsky Sergey. Organization of radio-ecological monitoring of the areas of the Russian Federation contaminated due to the accident at the Chernobyl NPP (on example of the Bryansk region) // European Geoscience Union. General Assembly 2013. Geophysical research abstracts. - 2013.- P. 1742.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Lisk D.J. Trace metals in soils, plants and animals // Agro. - 1972. - Vol. 24. - P. 267-325.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Lloyd J.R. Microbial reduction of metals and radionuclides // FEMS Microbiology Reviews. - 2003. - Vol. 27. - P. 411-425.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Lluis Vila, Mateu Serra-Prat, Alfonso de Castro M.D., Elisabet Palomera, Roser Casamitjana, Gustavo Legaz, Celia Barrionuevo, Jose A. Munoz, Ana J. Garcia, Sanjay Lal-Trehan, Amparo Garcia, Josep Duran, Manel Puig-Domingo. Iodine nutritional status in pregnant women of two historically different iodine-deficient areas of Catalonia, Spain // Nutrition. - 2011. - Vol.  27. - P. 1029–1033.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Lovly D.R., Philips E.J.P. Organic matter mineralization with reduction of ferric iron in anaerobic sediments // Appl. Environ. Microbiol. - 1986. - Vol. 5. - P. 683-689.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Luoma S.N., Jenne E.A. The availability of the sediment-bound cobalt, silver and zinc to a deposit-feeding clam // Biological implications of metals in the environment. - Washington, Hanford Life Science Symposium, 1979. </w:t>
      </w:r>
      <w:r w:rsidRPr="0060753B">
        <w:rPr>
          <w:sz w:val="24"/>
          <w:szCs w:val="24"/>
        </w:rPr>
        <w:t>Р</w:t>
      </w:r>
      <w:r w:rsidRPr="0060753B">
        <w:rPr>
          <w:sz w:val="24"/>
          <w:szCs w:val="24"/>
          <w:lang w:val="en-US"/>
        </w:rPr>
        <w:t xml:space="preserve">. 213-230. </w:t>
      </w:r>
    </w:p>
    <w:p w:rsidR="00CF69C8" w:rsidRPr="00FA3010" w:rsidRDefault="00CF69C8" w:rsidP="00CF69C8">
      <w:pPr>
        <w:pStyle w:val="a4"/>
        <w:spacing w:line="312" w:lineRule="auto"/>
        <w:ind w:left="0" w:firstLine="567"/>
        <w:jc w:val="both"/>
        <w:rPr>
          <w:sz w:val="24"/>
          <w:szCs w:val="24"/>
          <w:lang w:val="en-US"/>
        </w:rPr>
      </w:pPr>
      <w:r w:rsidRPr="00FA3010">
        <w:rPr>
          <w:sz w:val="24"/>
          <w:szCs w:val="24"/>
          <w:lang w:val="en-US"/>
        </w:rPr>
        <w:t>Natural History of Infectious Disease</w:t>
      </w:r>
    </w:p>
    <w:p w:rsidR="00CF69C8" w:rsidRPr="00FA3010" w:rsidRDefault="00CF69C8" w:rsidP="00CF69C8">
      <w:pPr>
        <w:pStyle w:val="a4"/>
        <w:spacing w:line="312" w:lineRule="auto"/>
        <w:ind w:left="0" w:firstLine="567"/>
        <w:jc w:val="both"/>
        <w:rPr>
          <w:sz w:val="24"/>
          <w:szCs w:val="24"/>
          <w:lang w:val="en-US"/>
        </w:rPr>
      </w:pPr>
      <w:r w:rsidRPr="00FA3010">
        <w:rPr>
          <w:sz w:val="24"/>
          <w:szCs w:val="24"/>
          <w:lang w:val="en-US"/>
        </w:rPr>
        <w:t xml:space="preserve">Burnet Frank Macfarlane, White David O. </w:t>
      </w:r>
      <w:r w:rsidRPr="00FA3010">
        <w:rPr>
          <w:bCs/>
          <w:sz w:val="24"/>
          <w:szCs w:val="24"/>
          <w:lang w:val="en-US"/>
        </w:rPr>
        <w:t>Natura</w:t>
      </w:r>
      <w:r>
        <w:rPr>
          <w:bCs/>
          <w:sz w:val="24"/>
          <w:szCs w:val="24"/>
          <w:lang w:val="en-US"/>
        </w:rPr>
        <w:t>l History of Infectious Disease.</w:t>
      </w:r>
      <w:r w:rsidRPr="00FA3010">
        <w:rPr>
          <w:sz w:val="24"/>
          <w:szCs w:val="24"/>
          <w:lang w:val="en-US"/>
        </w:rPr>
        <w:t xml:space="preserve"> Cambridge: Cambridge University Press, 1972. – 288 p.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Mackowiak C L, and Grossl P R. Iodate and iodide effects on iodine uptake and partitioning in rice (Oryza sativa L.) grown in solution culture // Plant and Soil. - 1992. - Vol. 212. - P. 135-143.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Macs E. Fixation of radiocaesium in an acid brown forest soil / Macs E., Del-vaux B. // Euroclay 95. Clay and clay materials sciences. Book of abstracts. - Louvain (Belgium). - 1995. - P. 299-300.</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Makhonko K.P., Kozlova E.G., Silantev A.N., Bochkov L.P., Shkuratova I.G., Valetova N.K., Volokitin A.A., Rabotnova F.A. Local contamination with 131I after the Chernobyl nuclear power plant accident and estimates of the dose burdens from its radiation // Atomic  Energy. - 1992. - № 4. - P. 339-344.</w:t>
      </w:r>
    </w:p>
    <w:p w:rsidR="00CF69C8" w:rsidRPr="009F0D4E" w:rsidRDefault="00CF69C8" w:rsidP="00CF69C8">
      <w:pPr>
        <w:pStyle w:val="a4"/>
        <w:spacing w:line="312" w:lineRule="auto"/>
        <w:ind w:left="0" w:firstLine="567"/>
        <w:jc w:val="both"/>
        <w:rPr>
          <w:bCs/>
          <w:iCs/>
          <w:sz w:val="24"/>
          <w:szCs w:val="24"/>
          <w:lang w:val="en-US"/>
        </w:rPr>
      </w:pPr>
      <w:r w:rsidRPr="009F0D4E">
        <w:rPr>
          <w:bCs/>
          <w:iCs/>
          <w:sz w:val="24"/>
          <w:szCs w:val="24"/>
          <w:lang w:val="en-US"/>
        </w:rPr>
        <w:t xml:space="preserve">Masani, P. R. (1995). The ecology of the noosphere: Where the ecological movement falls short / P. R.Masani // Kybernetes. - 24(9). – p. 13-34.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Maximovic Z., Jovic V., and Rsumovic M. Selenium in soils and some crops from Serbia // Biological Trace element Research. - 1992. - Vol. 33. - P. 168.</w:t>
      </w:r>
    </w:p>
    <w:p w:rsidR="00CF69C8" w:rsidRPr="00FA3010" w:rsidRDefault="00CF69C8" w:rsidP="00CF69C8">
      <w:pPr>
        <w:pStyle w:val="a4"/>
        <w:spacing w:line="312" w:lineRule="auto"/>
        <w:ind w:left="0" w:firstLine="567"/>
        <w:jc w:val="both"/>
        <w:rPr>
          <w:sz w:val="24"/>
          <w:szCs w:val="24"/>
          <w:lang w:val="en-US"/>
        </w:rPr>
      </w:pPr>
      <w:r w:rsidRPr="00FA3010">
        <w:rPr>
          <w:sz w:val="24"/>
          <w:szCs w:val="24"/>
          <w:lang w:val="en-US"/>
        </w:rPr>
        <w:t>McClendon J.F. Inverse relation between I and goiter distribution // Proceedings Pacific Scinces Congress, Pac. Sci.-Asos. - 1943. - Vol. 6. - P. 689-693.</w:t>
      </w:r>
    </w:p>
    <w:p w:rsidR="00CF69C8" w:rsidRPr="00FA3010" w:rsidRDefault="00CF69C8" w:rsidP="00CF69C8">
      <w:pPr>
        <w:pStyle w:val="a4"/>
        <w:spacing w:line="312" w:lineRule="auto"/>
        <w:ind w:left="0" w:firstLine="567"/>
        <w:jc w:val="both"/>
        <w:rPr>
          <w:bCs/>
          <w:sz w:val="24"/>
          <w:szCs w:val="24"/>
          <w:lang w:val="en-US"/>
        </w:rPr>
      </w:pPr>
      <w:r w:rsidRPr="00FA3010">
        <w:rPr>
          <w:sz w:val="24"/>
          <w:szCs w:val="24"/>
          <w:lang w:val="en-US"/>
        </w:rPr>
        <w:t xml:space="preserve">McClendon J.F., Jess F. Iodine and the incidence of goiter. - London: Oxford University Press, 1939. - 129 p. </w:t>
      </w:r>
    </w:p>
    <w:p w:rsidR="00CF69C8" w:rsidRPr="000D7C3C" w:rsidRDefault="00CF69C8" w:rsidP="00CF69C8">
      <w:pPr>
        <w:pStyle w:val="a4"/>
        <w:spacing w:line="312" w:lineRule="auto"/>
        <w:ind w:left="0" w:firstLine="567"/>
        <w:jc w:val="both"/>
        <w:rPr>
          <w:bCs/>
          <w:sz w:val="24"/>
          <w:szCs w:val="24"/>
          <w:lang w:val="en-US"/>
        </w:rPr>
      </w:pPr>
      <w:r w:rsidRPr="00FA3010">
        <w:rPr>
          <w:bCs/>
          <w:sz w:val="24"/>
          <w:szCs w:val="24"/>
          <w:lang w:val="en-US"/>
        </w:rPr>
        <w:t>Meadows Don</w:t>
      </w:r>
      <w:r w:rsidRPr="000D7C3C">
        <w:rPr>
          <w:bCs/>
          <w:sz w:val="24"/>
          <w:szCs w:val="24"/>
          <w:lang w:val="en-US"/>
        </w:rPr>
        <w:t xml:space="preserve">ella H., Meadows Dennis L., Randers Jörgen, William W. Behrens III Limit to growth. A Report for THE CLUB OF ROME'S Project on the Predicament of Mankind. </w:t>
      </w:r>
      <w:r>
        <w:rPr>
          <w:bCs/>
          <w:sz w:val="24"/>
          <w:szCs w:val="24"/>
          <w:lang w:val="en-US"/>
        </w:rPr>
        <w:t xml:space="preserve">- </w:t>
      </w:r>
      <w:r w:rsidRPr="000D7C3C">
        <w:rPr>
          <w:bCs/>
          <w:sz w:val="24"/>
          <w:szCs w:val="24"/>
          <w:lang w:val="en-US"/>
        </w:rPr>
        <w:t xml:space="preserve">N-Y: Universe Books. </w:t>
      </w:r>
      <w:r>
        <w:rPr>
          <w:bCs/>
          <w:sz w:val="24"/>
          <w:szCs w:val="24"/>
          <w:lang w:val="en-US"/>
        </w:rPr>
        <w:t>- 1973.</w:t>
      </w:r>
      <w:r w:rsidRPr="000D7C3C">
        <w:rPr>
          <w:bCs/>
          <w:sz w:val="24"/>
          <w:szCs w:val="24"/>
          <w:lang w:val="en-US"/>
        </w:rPr>
        <w:t xml:space="preserve"> </w:t>
      </w:r>
      <w:r>
        <w:rPr>
          <w:bCs/>
          <w:sz w:val="24"/>
          <w:szCs w:val="24"/>
          <w:lang w:val="en-US"/>
        </w:rPr>
        <w:t xml:space="preserve">- </w:t>
      </w:r>
      <w:r w:rsidRPr="000D7C3C">
        <w:rPr>
          <w:bCs/>
          <w:sz w:val="24"/>
          <w:szCs w:val="24"/>
          <w:lang w:val="en-US"/>
        </w:rPr>
        <w:t xml:space="preserve">205 p. </w:t>
      </w:r>
    </w:p>
    <w:p w:rsidR="00CF69C8" w:rsidRPr="00813CE9" w:rsidRDefault="00CF69C8" w:rsidP="00CF69C8">
      <w:pPr>
        <w:pStyle w:val="a4"/>
        <w:spacing w:line="312" w:lineRule="auto"/>
        <w:ind w:left="0" w:firstLine="567"/>
        <w:jc w:val="both"/>
        <w:rPr>
          <w:sz w:val="24"/>
          <w:szCs w:val="24"/>
          <w:lang w:val="en-US"/>
        </w:rPr>
      </w:pPr>
      <w:r w:rsidRPr="00813CE9">
        <w:rPr>
          <w:sz w:val="24"/>
          <w:szCs w:val="24"/>
          <w:lang w:val="en-US"/>
        </w:rPr>
        <w:t>Merz S, Shozugawa K, Steinhauser G</w:t>
      </w:r>
      <w:r>
        <w:rPr>
          <w:sz w:val="24"/>
          <w:szCs w:val="24"/>
          <w:lang w:val="en-US"/>
        </w:rPr>
        <w:t>.</w:t>
      </w:r>
      <w:r w:rsidRPr="00813CE9">
        <w:rPr>
          <w:sz w:val="24"/>
          <w:szCs w:val="24"/>
          <w:lang w:val="en-US"/>
        </w:rPr>
        <w:t xml:space="preserve"> Analysis of Japanese radionuclide monitoring data of food before and after the Fukushima nuclear accident</w:t>
      </w:r>
      <w:r>
        <w:rPr>
          <w:sz w:val="24"/>
          <w:szCs w:val="24"/>
          <w:lang w:val="en-US"/>
        </w:rPr>
        <w:t xml:space="preserve"> //</w:t>
      </w:r>
      <w:r w:rsidRPr="00813CE9">
        <w:rPr>
          <w:sz w:val="24"/>
          <w:szCs w:val="24"/>
          <w:lang w:val="en-US"/>
        </w:rPr>
        <w:t xml:space="preserve"> Environ Sci Technol</w:t>
      </w:r>
      <w:r>
        <w:rPr>
          <w:sz w:val="24"/>
          <w:szCs w:val="24"/>
          <w:lang w:val="en-US"/>
        </w:rPr>
        <w:t xml:space="preserve">, 2015. – No 49. P. </w:t>
      </w:r>
      <w:r w:rsidRPr="00813CE9">
        <w:rPr>
          <w:sz w:val="24"/>
          <w:szCs w:val="24"/>
          <w:lang w:val="en-US"/>
        </w:rPr>
        <w:t>2875–2885</w:t>
      </w:r>
      <w:r>
        <w:rPr>
          <w:sz w:val="24"/>
          <w:szCs w:val="24"/>
          <w:lang w:val="en-US"/>
        </w:rPr>
        <w:t>/</w:t>
      </w:r>
    </w:p>
    <w:p w:rsidR="00CF69C8" w:rsidRPr="00813CE9" w:rsidRDefault="00CF69C8" w:rsidP="00CF69C8">
      <w:pPr>
        <w:pStyle w:val="a4"/>
        <w:spacing w:line="312" w:lineRule="auto"/>
        <w:ind w:left="0" w:firstLine="567"/>
        <w:jc w:val="both"/>
        <w:rPr>
          <w:sz w:val="24"/>
          <w:szCs w:val="24"/>
          <w:lang w:val="en-US"/>
        </w:rPr>
      </w:pPr>
      <w:r w:rsidRPr="00813CE9">
        <w:rPr>
          <w:sz w:val="24"/>
          <w:szCs w:val="24"/>
          <w:lang w:val="en-US"/>
        </w:rPr>
        <w:t xml:space="preserve">Michel R., J. Handl T. Ernst, W. Botsch, S. Szidat, A. Schmidt, D. Jakob, D. Beltz, L.D. Romantschuk, H.-A. Synal et al. Iodine-129 in soils from Northern Ukraine and the retrospective dosimetry of the iodine-131 exposure after the Chernobyl accident // Science of The Total Environment, </w:t>
      </w:r>
      <w:r>
        <w:rPr>
          <w:sz w:val="24"/>
          <w:szCs w:val="24"/>
          <w:lang w:val="en-US"/>
        </w:rPr>
        <w:t xml:space="preserve">2005. – Vol. </w:t>
      </w:r>
      <w:r w:rsidRPr="00813CE9">
        <w:rPr>
          <w:sz w:val="24"/>
          <w:szCs w:val="24"/>
          <w:lang w:val="en-US"/>
        </w:rPr>
        <w:t>340, 1-3, pp. 35-55.</w:t>
      </w:r>
    </w:p>
    <w:p w:rsidR="00CF69C8" w:rsidRPr="003B1A46" w:rsidRDefault="00CF69C8" w:rsidP="00CF69C8">
      <w:pPr>
        <w:pStyle w:val="a4"/>
        <w:spacing w:line="312" w:lineRule="auto"/>
        <w:ind w:left="0" w:firstLine="567"/>
        <w:jc w:val="both"/>
        <w:rPr>
          <w:sz w:val="24"/>
          <w:szCs w:val="24"/>
          <w:lang w:val="en-US"/>
        </w:rPr>
      </w:pPr>
      <w:r w:rsidRPr="0060753B">
        <w:rPr>
          <w:sz w:val="24"/>
          <w:szCs w:val="24"/>
          <w:lang w:val="en-US"/>
        </w:rPr>
        <w:t xml:space="preserve">Mironov V., V. Kudrjashov, F. Yiou and G. M. Raisbeck. Use of 129I and 137Cs in soils for the estimation of 131I deposition in Belarus as a result of the Chernobyl accident // </w:t>
      </w:r>
      <w:r w:rsidRPr="003B1A46">
        <w:rPr>
          <w:sz w:val="24"/>
          <w:szCs w:val="24"/>
          <w:lang w:val="en-US"/>
        </w:rPr>
        <w:t>Journal of Environmental Radioactivity. - 2002. - Vol. 59, 3. - P. 293-307.</w:t>
      </w:r>
    </w:p>
    <w:p w:rsidR="00CF69C8" w:rsidRPr="003B1A46" w:rsidRDefault="00CF69C8" w:rsidP="00CF69C8">
      <w:pPr>
        <w:pStyle w:val="a4"/>
        <w:spacing w:line="312" w:lineRule="auto"/>
        <w:ind w:left="0" w:firstLine="567"/>
        <w:jc w:val="both"/>
        <w:rPr>
          <w:sz w:val="24"/>
          <w:szCs w:val="24"/>
          <w:lang w:val="en-US"/>
        </w:rPr>
      </w:pPr>
      <w:r w:rsidRPr="003B1A46">
        <w:rPr>
          <w:sz w:val="24"/>
          <w:szCs w:val="24"/>
          <w:lang w:val="en-US"/>
        </w:rPr>
        <w:t xml:space="preserve">Mitchel R.L. Trace elements </w:t>
      </w:r>
      <w:r>
        <w:rPr>
          <w:sz w:val="24"/>
          <w:szCs w:val="24"/>
          <w:lang w:val="en-US"/>
        </w:rPr>
        <w:t>in S</w:t>
      </w:r>
      <w:r w:rsidRPr="003B1A46">
        <w:rPr>
          <w:sz w:val="24"/>
          <w:szCs w:val="24"/>
          <w:lang w:val="en-US"/>
        </w:rPr>
        <w:t>oil</w:t>
      </w:r>
      <w:r>
        <w:rPr>
          <w:sz w:val="24"/>
          <w:szCs w:val="24"/>
          <w:lang w:val="en-US"/>
        </w:rPr>
        <w:t>s</w:t>
      </w:r>
      <w:r w:rsidRPr="003B1A46">
        <w:rPr>
          <w:sz w:val="24"/>
          <w:szCs w:val="24"/>
          <w:lang w:val="en-US"/>
        </w:rPr>
        <w:t xml:space="preserve">  /ed.: Bear, F. E. // Chemistry of the soil [2d ed.]. - New York: Reinhold Publishing Corp, 1964 - P. 320-368.</w:t>
      </w:r>
    </w:p>
    <w:p w:rsidR="00CF69C8" w:rsidRPr="00913BCA" w:rsidRDefault="00CF69C8" w:rsidP="00CF69C8">
      <w:pPr>
        <w:pStyle w:val="a4"/>
        <w:spacing w:line="312" w:lineRule="auto"/>
        <w:ind w:left="0" w:firstLine="567"/>
        <w:jc w:val="both"/>
        <w:rPr>
          <w:sz w:val="24"/>
          <w:szCs w:val="24"/>
          <w:lang w:val="en-US"/>
        </w:rPr>
      </w:pPr>
      <w:r w:rsidRPr="00913BCA">
        <w:rPr>
          <w:sz w:val="24"/>
          <w:szCs w:val="24"/>
          <w:lang w:val="en-US"/>
        </w:rPr>
        <w:t>Moreno-Reyes R., H. Van Oyenb, S. Vandevijvere / Optimization of iodine intake in Belgium. -</w:t>
      </w:r>
      <w:r w:rsidRPr="00913BCA">
        <w:rPr>
          <w:rFonts w:ascii="Calibri" w:eastAsia="Calibri" w:hAnsi="Calibri"/>
          <w:sz w:val="22"/>
          <w:szCs w:val="22"/>
          <w:lang w:val="en-US" w:eastAsia="en-US"/>
        </w:rPr>
        <w:t xml:space="preserve"> </w:t>
      </w:r>
      <w:r w:rsidRPr="00913BCA">
        <w:rPr>
          <w:sz w:val="24"/>
          <w:szCs w:val="24"/>
          <w:lang w:val="en-US"/>
        </w:rPr>
        <w:t>Annales d'Endocrinologie, 2011. – Vol. 72. - N 2. – P. 158-161.</w:t>
      </w:r>
    </w:p>
    <w:p w:rsidR="00CF69C8" w:rsidRPr="00913BCA" w:rsidRDefault="00CF69C8" w:rsidP="00CF69C8">
      <w:pPr>
        <w:pStyle w:val="a4"/>
        <w:spacing w:line="312" w:lineRule="auto"/>
        <w:ind w:left="0" w:firstLine="567"/>
        <w:jc w:val="both"/>
        <w:rPr>
          <w:sz w:val="24"/>
          <w:szCs w:val="24"/>
          <w:lang w:val="en-US"/>
        </w:rPr>
      </w:pPr>
      <w:r w:rsidRPr="00913BCA">
        <w:rPr>
          <w:sz w:val="24"/>
          <w:szCs w:val="24"/>
          <w:lang w:val="en-US"/>
        </w:rPr>
        <w:t>Muramatsu Yasuyuki, Satoshi Yoshida, Udo Fehn, Seigo Amachi, Yoichiro Ohmom.  Studies with natural and anthropogenic iodine isotopes: iodine distribution and cycling in the global environment. Journal of Environmental Radioactivity. - 2004. - Vol. 74. - P. 221-232.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Nisbet A.F. Association of radionuclides with different molecular size fractions in soil solution: implications for plant uptake / Nisbet A.F., Salbu B., Shaw S. // J. Environ. Radioactivity. - 1993. - Vol. 18. - P. 71-84.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Nishita H. Uptake of Radioactive Fission Products by Crop Plants / Nishita H.j Romney E.M., Larson K.H. // Agric. Food Chem. - 1961. - Vol. 9. - № 2. -P. 101-106.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Novikov A.P. Migration of Radioniclides in the Environment // Geochemistry International. - 2010. - Vol.48. - № 13. - P. 1-125.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Openshaw S. Using a geographical analysis machine to detect the presence of spatial clustering and the location of clusters in synthetic data / S. Openshaw // Methods for Investigating Localized Clustering of Disease. Eds^ F/E/ Alexander and P. Boyle. - Lyon: IARC. - 1996. - № 135. - P. 68-86.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Optimisation de la consommation en iode en Belgique. Journées Klotz 2011 // Annales d’Endocrinologie. - 2011. - Vol. 72. - P.158-161.</w:t>
      </w:r>
    </w:p>
    <w:p w:rsidR="00CF69C8" w:rsidRPr="005B4082" w:rsidRDefault="00CF69C8" w:rsidP="00CF69C8">
      <w:pPr>
        <w:pStyle w:val="a4"/>
        <w:spacing w:line="312" w:lineRule="auto"/>
        <w:ind w:left="0" w:firstLine="567"/>
        <w:jc w:val="both"/>
        <w:rPr>
          <w:sz w:val="24"/>
          <w:szCs w:val="24"/>
          <w:lang w:val="en-US"/>
        </w:rPr>
      </w:pPr>
      <w:r w:rsidRPr="005B4082">
        <w:rPr>
          <w:sz w:val="24"/>
          <w:szCs w:val="24"/>
          <w:lang w:val="en-US"/>
        </w:rPr>
        <w:t>Osborn</w:t>
      </w:r>
      <w:r w:rsidRPr="005B4082">
        <w:rPr>
          <w:rFonts w:ascii="Calibri" w:eastAsia="Calibri" w:hAnsi="Calibri"/>
          <w:sz w:val="22"/>
          <w:szCs w:val="22"/>
          <w:lang w:val="en-US" w:eastAsia="en-US"/>
        </w:rPr>
        <w:t xml:space="preserve"> </w:t>
      </w:r>
      <w:r w:rsidRPr="005B4082">
        <w:rPr>
          <w:sz w:val="24"/>
          <w:szCs w:val="24"/>
          <w:lang w:val="en-US"/>
        </w:rPr>
        <w:t>Henry Fairfield. The Age of Mammals in Enrope, Asia and North America - New York; The Macmillan Company,</w:t>
      </w:r>
      <w:r>
        <w:rPr>
          <w:sz w:val="24"/>
          <w:szCs w:val="24"/>
          <w:lang w:val="en-US"/>
        </w:rPr>
        <w:t xml:space="preserve"> </w:t>
      </w:r>
      <w:r w:rsidRPr="005B4082">
        <w:rPr>
          <w:sz w:val="24"/>
          <w:szCs w:val="24"/>
          <w:lang w:val="en-US"/>
        </w:rPr>
        <w:t>1910. – 636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Ostroumova E., Brenner A., Oliynyk V., McConnell R., Robbins J., Terekhova G., Zablotska L., Likhtarev I., Bouville A., Shpak V., Markov V., Masnyk I., Ron E., Tronko M., Hatch M. Subclinical hypothyroidism after radioiodine exposure: Ukrainian-American cohort study of thyroid cancer and other thyroid diseases after the </w:t>
      </w:r>
      <w:r w:rsidRPr="0060753B">
        <w:rPr>
          <w:sz w:val="24"/>
          <w:szCs w:val="24"/>
        </w:rPr>
        <w:t>С</w:t>
      </w:r>
      <w:r w:rsidRPr="0060753B">
        <w:rPr>
          <w:sz w:val="24"/>
          <w:szCs w:val="24"/>
          <w:lang w:val="en-US"/>
        </w:rPr>
        <w:t>hornobyl accident (1998-2000) // Environmental Health Perspectives. - 2009. - Vol. 117. - Iss. 5. - P. 745-750.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Otosaka Shigeyoshi, Kathleen A. Schwehr, Daniel I. Kaplan, Kimberly A. Roberts, Saijin Zhang, Chen Xu, Hsiu-Ping Li, Yi-Fang Ho, Robin Brinkmeyer, Chris M. Yeager, Peter H. Santschi. Factors controlling mobility of 127I and 129I species in an acidic groundwater plume at the Savannah River Site // Science of The Total Environment. - 2011. - Vol. 409. - Iss. 19. - P. 3857-3865.</w:t>
      </w:r>
    </w:p>
    <w:p w:rsidR="00CF69C8" w:rsidRPr="0060753B" w:rsidRDefault="00CF69C8" w:rsidP="00CF69C8">
      <w:pPr>
        <w:pStyle w:val="a4"/>
        <w:spacing w:line="312" w:lineRule="auto"/>
        <w:ind w:left="0" w:firstLine="567"/>
        <w:jc w:val="both"/>
        <w:rPr>
          <w:sz w:val="24"/>
          <w:szCs w:val="24"/>
          <w:lang w:val="en-US"/>
        </w:rPr>
      </w:pPr>
      <w:r w:rsidRPr="0060753B">
        <w:rPr>
          <w:iCs/>
          <w:sz w:val="24"/>
          <w:szCs w:val="24"/>
          <w:lang w:val="en-US"/>
        </w:rPr>
        <w:t>Paulus H.</w:t>
      </w:r>
      <w:r w:rsidRPr="0060753B">
        <w:rPr>
          <w:sz w:val="24"/>
          <w:szCs w:val="24"/>
          <w:lang w:val="en-US"/>
        </w:rPr>
        <w:t xml:space="preserve"> Co-Evolution zwischen Bluten und ihren tierischen Bestaubern // Co-Evolution. 20-ste Phylogenet. Symp. (Hamburg, 28-30 Nov., 1975). Humburg; Berlin. - 1978. - P. 51 - 81.</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Pavlotskaya F.I., Kazinskaya I.Ye., Korobova E.M., My</w:t>
      </w:r>
      <w:r w:rsidRPr="0060753B">
        <w:rPr>
          <w:sz w:val="24"/>
          <w:szCs w:val="24"/>
        </w:rPr>
        <w:t>а</w:t>
      </w:r>
      <w:r w:rsidRPr="0060753B">
        <w:rPr>
          <w:sz w:val="24"/>
          <w:szCs w:val="24"/>
          <w:lang w:val="en-US"/>
        </w:rPr>
        <w:t>soedov B.F., Yemelyanov V.V. Migration of Chernobyl Plutonium in Soils // J. of Radioanalytical and Nuclear Chemistry. Articles. - 1991. - Vol.147. - №1. - P.159-164.</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Pianka E. R. Evolutionary ecology / E. R. Pianka. N.-Y.: Hagers, 1978. - 399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Plant J.A., Kinniburgh D.G., Smedly P.L., Fordyce F.M. and Klinck B.A. Arsenic and Selenium // Environmental Geochemistry, Treatise on Geochemistry. - 2005. - Vol. 9. - P. 17-66.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Pokrovsky Oleg S. Measuring and estimating fluxes of carbon, major and trace elements to the Artic Ocean // Novel methods for monitoring and managing land and water resources in Siberia. Springer water. - 2016. - P. 185-212.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Ponomarenko A.G. Evolution of continental aquatic ecosystems // Paleontol. J. - 1996. - Vol. 30. - № 6. - P. 705-709.</w:t>
      </w:r>
    </w:p>
    <w:p w:rsidR="00CF69C8" w:rsidRPr="00857F6A" w:rsidRDefault="00CF69C8" w:rsidP="00CF69C8">
      <w:pPr>
        <w:pStyle w:val="a4"/>
        <w:spacing w:line="312" w:lineRule="auto"/>
        <w:ind w:left="0" w:firstLine="567"/>
        <w:jc w:val="both"/>
        <w:rPr>
          <w:spacing w:val="-4"/>
          <w:sz w:val="24"/>
          <w:szCs w:val="24"/>
          <w:lang w:val="en-US"/>
        </w:rPr>
      </w:pPr>
      <w:r w:rsidRPr="00857F6A">
        <w:rPr>
          <w:iCs/>
          <w:spacing w:val="-4"/>
          <w:sz w:val="24"/>
          <w:szCs w:val="24"/>
          <w:lang w:val="en-US"/>
        </w:rPr>
        <w:t xml:space="preserve">Prat S. </w:t>
      </w:r>
      <w:r w:rsidRPr="00857F6A">
        <w:rPr>
          <w:spacing w:val="-4"/>
          <w:sz w:val="24"/>
          <w:szCs w:val="24"/>
          <w:lang w:val="en-US"/>
        </w:rPr>
        <w:t xml:space="preserve">Die erblichkeit der Resistenz gegen Kupfer // Ber. Dtsch. bot. Ges. - 1934. - Vol. l.- P. 65 - 67.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Progress towards the elimination of iodine deficiency disorders (IDD). WHO/NHD. - 1999. - Vol. 4. - P. 1-33.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Quine T.A, Walling D.E, Chakela Q.K, Mandiringana O.T, Zhang X. Rates and patterns of tillage and water erosion on terraces and contour strips: evidence from caesium-137 measurements. CATENA. - 1999. - Vol. 36. - Iss. 1-2. - P. 115-142.</w:t>
      </w:r>
    </w:p>
    <w:p w:rsidR="00CF69C8" w:rsidRPr="00CF6A77" w:rsidRDefault="00CF69C8" w:rsidP="00CF69C8">
      <w:pPr>
        <w:pStyle w:val="a4"/>
        <w:spacing w:line="312" w:lineRule="auto"/>
        <w:ind w:left="0" w:firstLine="567"/>
        <w:jc w:val="both"/>
        <w:rPr>
          <w:sz w:val="24"/>
          <w:szCs w:val="24"/>
          <w:lang w:val="en-US"/>
        </w:rPr>
      </w:pPr>
      <w:r w:rsidRPr="00CF6A77">
        <w:rPr>
          <w:sz w:val="24"/>
          <w:szCs w:val="24"/>
          <w:lang w:val="en-US"/>
        </w:rPr>
        <w:t xml:space="preserve">Radiation Atlas: Natural Sources of Ionising Radiation in Europe. European Commission Report 14470 / ed. B.M.R.Green, J.S.Hughes, P.R.Lomas //EC Office of Official Publications. - Luxembourg, 1993. – 272 p.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Recommended normative values for thyroid volume in children aged 6-15 years. WHO&amp;ICCIDD // Bulletin of the World Health Organization. - 1997. - Vol. 75(2). - P. 95-97.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Reimann Clemens, Patrice de Caritat, Distinguishing between natural and anthropogenic sources for elements in the environment: regional geochemical surveys versus enrichment factors // Geosciences. - 2005. - Vol. 31.  - P. 579–587.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Reimann Clemens, Robert G. Garrett. Geochemical background—concept and reality // Science of The Total Environment. - 2005. - Vol. 350. - Iss. 1–3. - P. 12–27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Rimmer D.L., Livens F.R. // J. Environ. Radioact. 1995. - Vol. 26. - P. 103118.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Rissanen K., Rahola T., Illkka E. et al. Radioactivity of reindeer, game and fish in Finnish Lapland after the Chernobyl accident in 1986. - Helsinki: STUK, 1987. - 40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Ritchie J.C. Application of radioactive fallout caesium-137 for measuring soil erosion and sediment accumulation rates and patterns: a review / Ritchie J.C., McHenry J.R. // J. Environ. Quality. 1990. - Vol. 19. - P. 215-233.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Robens E., J. Hauschild and D. C. Aumann. Iodine-129 in the environment of a nuclear fuel reprocessing plant: III. Soil-to-plant concentration factors for iodine-129 and iodine-127 and their transfer factors to milk, eggs and pork // Journal of Environmental Radioactivity. - 1988. -Vol. 8, 1. - P. 37-52.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Roden E.E., Leonardo M.R., Grant Ferris F. Immobilization of strontium during iron biomineralization coupled to dissimilatory hydrous ferric oxide reduction // Geochimica et Cosmochimica Acta. - 2002. - Vol. 66/6. - P. 2823-2839.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Romanov S.L., Korobova E.M. Concerning organization of geochemical environment as a study object for geochemistry //Mineralogical Magazine. - 2011. - Vol. 75, 3. – P. 1746.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Romanov S.L., Korobova E.M. Geochemistry in space // Geochimica et Cosmochimica Acta. - 2009. - Volume 73. - </w:t>
      </w:r>
      <w:r w:rsidRPr="0060753B">
        <w:rPr>
          <w:sz w:val="24"/>
          <w:szCs w:val="24"/>
        </w:rPr>
        <w:t>Р</w:t>
      </w:r>
      <w:r w:rsidRPr="0060753B">
        <w:rPr>
          <w:sz w:val="24"/>
          <w:szCs w:val="24"/>
          <w:lang w:val="en-US"/>
        </w:rPr>
        <w:t>. A1115.</w:t>
      </w:r>
    </w:p>
    <w:p w:rsidR="00CF69C8" w:rsidRPr="0060753B" w:rsidRDefault="00CF69C8" w:rsidP="00CF69C8">
      <w:pPr>
        <w:pStyle w:val="a4"/>
        <w:spacing w:line="312" w:lineRule="auto"/>
        <w:ind w:left="0" w:firstLine="567"/>
        <w:jc w:val="both"/>
        <w:rPr>
          <w:sz w:val="24"/>
          <w:szCs w:val="24"/>
        </w:rPr>
      </w:pPr>
      <w:r w:rsidRPr="0060753B">
        <w:rPr>
          <w:sz w:val="24"/>
          <w:szCs w:val="24"/>
          <w:lang w:val="en-US"/>
        </w:rPr>
        <w:t>Rosen Alex. Effects of the Fukushima nuclear meltdowns on environment and health. March</w:t>
      </w:r>
      <w:r w:rsidRPr="0060753B">
        <w:rPr>
          <w:sz w:val="24"/>
          <w:szCs w:val="24"/>
        </w:rPr>
        <w:t xml:space="preserve"> 9 2012. [Электронный ресурс]: </w:t>
      </w:r>
      <w:r w:rsidRPr="0060753B">
        <w:rPr>
          <w:sz w:val="24"/>
          <w:szCs w:val="24"/>
          <w:lang w:val="en-US"/>
        </w:rPr>
        <w:t>http</w:t>
      </w:r>
      <w:r w:rsidRPr="0060753B">
        <w:rPr>
          <w:sz w:val="24"/>
          <w:szCs w:val="24"/>
        </w:rPr>
        <w:t>://</w:t>
      </w:r>
      <w:r w:rsidRPr="0060753B">
        <w:rPr>
          <w:sz w:val="24"/>
          <w:szCs w:val="24"/>
          <w:lang w:val="en-US"/>
        </w:rPr>
        <w:t>www</w:t>
      </w:r>
      <w:r w:rsidRPr="0060753B">
        <w:rPr>
          <w:sz w:val="24"/>
          <w:szCs w:val="24"/>
        </w:rPr>
        <w:t>.</w:t>
      </w:r>
      <w:r w:rsidRPr="0060753B">
        <w:rPr>
          <w:sz w:val="24"/>
          <w:szCs w:val="24"/>
          <w:lang w:val="en-US"/>
        </w:rPr>
        <w:t>fukushima</w:t>
      </w:r>
      <w:r w:rsidRPr="0060753B">
        <w:rPr>
          <w:sz w:val="24"/>
          <w:szCs w:val="24"/>
        </w:rPr>
        <w:t>-</w:t>
      </w:r>
      <w:r w:rsidRPr="0060753B">
        <w:rPr>
          <w:sz w:val="24"/>
          <w:szCs w:val="24"/>
          <w:lang w:val="en-US"/>
        </w:rPr>
        <w:t>disaster</w:t>
      </w:r>
      <w:r w:rsidRPr="0060753B">
        <w:rPr>
          <w:sz w:val="24"/>
          <w:szCs w:val="24"/>
        </w:rPr>
        <w:t>.</w:t>
      </w:r>
      <w:r w:rsidRPr="0060753B">
        <w:rPr>
          <w:sz w:val="24"/>
          <w:szCs w:val="24"/>
          <w:lang w:val="en-US"/>
        </w:rPr>
        <w:t>de</w:t>
      </w:r>
      <w:r w:rsidRPr="0060753B">
        <w:rPr>
          <w:sz w:val="24"/>
          <w:szCs w:val="24"/>
        </w:rPr>
        <w:t>/</w:t>
      </w:r>
      <w:r w:rsidRPr="0060753B">
        <w:rPr>
          <w:sz w:val="24"/>
          <w:szCs w:val="24"/>
          <w:lang w:val="en-US"/>
        </w:rPr>
        <w:t>information</w:t>
      </w:r>
      <w:r w:rsidRPr="0060753B">
        <w:rPr>
          <w:sz w:val="24"/>
          <w:szCs w:val="24"/>
        </w:rPr>
        <w:t>-</w:t>
      </w:r>
      <w:r w:rsidRPr="0060753B">
        <w:rPr>
          <w:sz w:val="24"/>
          <w:szCs w:val="24"/>
          <w:lang w:val="en-US"/>
        </w:rPr>
        <w:t>in</w:t>
      </w:r>
      <w:r w:rsidRPr="0060753B">
        <w:rPr>
          <w:sz w:val="24"/>
          <w:szCs w:val="24"/>
        </w:rPr>
        <w:t>-</w:t>
      </w:r>
      <w:r w:rsidRPr="0060753B">
        <w:rPr>
          <w:sz w:val="24"/>
          <w:szCs w:val="24"/>
          <w:lang w:val="en-US"/>
        </w:rPr>
        <w:t>english</w:t>
      </w:r>
      <w:r w:rsidRPr="0060753B">
        <w:rPr>
          <w:sz w:val="24"/>
          <w:szCs w:val="24"/>
        </w:rPr>
        <w:t>/</w:t>
      </w:r>
      <w:r w:rsidRPr="0060753B">
        <w:rPr>
          <w:sz w:val="24"/>
          <w:szCs w:val="24"/>
          <w:lang w:val="en-US"/>
        </w:rPr>
        <w:t>maximum</w:t>
      </w:r>
      <w:r w:rsidRPr="0060753B">
        <w:rPr>
          <w:sz w:val="24"/>
          <w:szCs w:val="24"/>
        </w:rPr>
        <w:t>-</w:t>
      </w:r>
      <w:r w:rsidRPr="0060753B">
        <w:rPr>
          <w:sz w:val="24"/>
          <w:szCs w:val="24"/>
          <w:lang w:val="en-US"/>
        </w:rPr>
        <w:t>credible</w:t>
      </w:r>
      <w:r w:rsidRPr="0060753B">
        <w:rPr>
          <w:sz w:val="24"/>
          <w:szCs w:val="24"/>
        </w:rPr>
        <w:t>-</w:t>
      </w:r>
      <w:r w:rsidRPr="0060753B">
        <w:rPr>
          <w:sz w:val="24"/>
          <w:szCs w:val="24"/>
          <w:lang w:val="en-US"/>
        </w:rPr>
        <w:t>accident</w:t>
      </w:r>
      <w:r w:rsidRPr="0060753B">
        <w:rPr>
          <w:sz w:val="24"/>
          <w:szCs w:val="24"/>
        </w:rPr>
        <w:t>.</w:t>
      </w:r>
      <w:r w:rsidRPr="0060753B">
        <w:rPr>
          <w:sz w:val="24"/>
          <w:szCs w:val="24"/>
          <w:lang w:val="en-US"/>
        </w:rPr>
        <w:t>html</w:t>
      </w:r>
      <w:r w:rsidRPr="0060753B">
        <w:rPr>
          <w:sz w:val="24"/>
          <w:szCs w:val="24"/>
        </w:rPr>
        <w:t xml:space="preserve"> </w:t>
      </w:r>
    </w:p>
    <w:p w:rsidR="00CF69C8" w:rsidRPr="0060753B" w:rsidRDefault="00CF69C8" w:rsidP="00CF69C8">
      <w:pPr>
        <w:pStyle w:val="a4"/>
        <w:spacing w:line="312" w:lineRule="auto"/>
        <w:ind w:left="0" w:firstLine="567"/>
        <w:jc w:val="both"/>
        <w:rPr>
          <w:sz w:val="24"/>
          <w:szCs w:val="24"/>
          <w:lang w:val="en-US"/>
        </w:rPr>
      </w:pPr>
      <w:r w:rsidRPr="00990491">
        <w:rPr>
          <w:sz w:val="24"/>
          <w:szCs w:val="24"/>
          <w:lang w:val="en-US"/>
        </w:rPr>
        <w:t>Salah S., L. Wang. Speciation and solubility calculations for waste relevant radionuclides in Boom Clay. External report. M</w:t>
      </w:r>
      <w:r w:rsidRPr="006C2B45">
        <w:rPr>
          <w:sz w:val="24"/>
          <w:szCs w:val="24"/>
          <w:lang w:val="en-US"/>
        </w:rPr>
        <w:t>ol, Belgium: SCK•CEN, 2014.</w:t>
      </w:r>
      <w:r>
        <w:rPr>
          <w:sz w:val="24"/>
          <w:szCs w:val="24"/>
          <w:lang w:val="en-US"/>
        </w:rPr>
        <w:t xml:space="preserve"> </w:t>
      </w:r>
      <w:r w:rsidRPr="006C2B45">
        <w:rPr>
          <w:sz w:val="24"/>
          <w:szCs w:val="24"/>
          <w:lang w:val="en-US"/>
        </w:rPr>
        <w:t>- 154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Sanchez A.L. Interaction of Co-75, Sr-85 and Cs-137 with peat under acidic precipitation conditions / Sanchez A.L., Schell W.R., Thomas E.D. // Health Physics USA. - 1988. - Vol. 54(3). - P. 317-322.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Sansone U., Voitsekhovich O. Modelling and study of the mechanisms of the transfer of radioactive material from terrestrial ecosystems to and in water bodies around Chernobyl. - Brussels, 1996. - 184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Santschi P. H., Oktay S. D., Cifuentes L. Carbon isotopes and iodine concentrations in a Mississippi River delta core recording land use, sediment transport, and dam building in the river’s drainage basin // Marine Environmental Research. - 2007. - Vol. 63. - Iss. 3. - P. 278-290.</w:t>
      </w:r>
    </w:p>
    <w:p w:rsidR="00CF69C8" w:rsidRPr="00857F6A" w:rsidRDefault="00CF69C8" w:rsidP="00CF69C8">
      <w:pPr>
        <w:pStyle w:val="a4"/>
        <w:spacing w:line="312" w:lineRule="auto"/>
        <w:ind w:left="0" w:firstLine="567"/>
        <w:jc w:val="both"/>
        <w:rPr>
          <w:spacing w:val="6"/>
          <w:sz w:val="24"/>
          <w:szCs w:val="24"/>
          <w:lang w:val="en-US"/>
        </w:rPr>
      </w:pPr>
      <w:r w:rsidRPr="00857F6A">
        <w:rPr>
          <w:iCs/>
          <w:spacing w:val="6"/>
          <w:sz w:val="24"/>
          <w:szCs w:val="24"/>
          <w:lang w:val="en-US"/>
        </w:rPr>
        <w:t>Schindewolf O.</w:t>
      </w:r>
      <w:r w:rsidRPr="00857F6A">
        <w:rPr>
          <w:spacing w:val="6"/>
          <w:sz w:val="24"/>
          <w:szCs w:val="24"/>
          <w:lang w:val="en-US"/>
        </w:rPr>
        <w:t xml:space="preserve"> Neokatastrophism? // Zschr. Dtsch. Geol. Gesell. - 1963. - Vol. 114. - №. 2. -P. 430 - 455.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Schulz R.K. On the Soil Chemistry of Caesium-137 / Schulz R.K., Overstreet R., Barshad I. // Soil Sci. - 1960. - Vol. 89. - № l. - P. 16-27.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Schwehr Kathleen A., Otosaka S., Merchel S., Kaplan D. I., Zhang S., Xu C., Li H.-P., Ho Yi-F., Yeager C. M., Santschi P. H., ASTER Team. Speciation of iodine isotopes inside and outside of a contaminant plume at the Savannah River Site // Science of The Total Environment. - 2014. - Vol. 497-498. - P. 671-678.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Semple Ellen. Influence of Geographic Environment. New York, 1911.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Shakhtarin V.V., Tsyb A.F., Stepanenko V.F., Orlov M.Y., Kopecky A.J., and S. Davis. Iodine deficiency, radiation dose, and the risk of thyroid cancer among children and adolescents in the Bryansk region of Russia following the Chernobyl power station accident // International Journal of Epidemiology. - 2003. - Vol.32. - </w:t>
      </w:r>
      <w:r w:rsidRPr="0060753B">
        <w:rPr>
          <w:sz w:val="24"/>
          <w:szCs w:val="24"/>
        </w:rPr>
        <w:t>Р</w:t>
      </w:r>
      <w:r w:rsidRPr="0060753B">
        <w:rPr>
          <w:sz w:val="24"/>
          <w:szCs w:val="24"/>
          <w:lang w:val="en-US"/>
        </w:rPr>
        <w:t>. 584-591.</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Shand C.A. Distribution of radiocaesium in organic soils / Shand C.A., Cheshire M.V., Smith S. // J. of Environmental Radioactivity. - 1994. - Vol. 23. - P. 285-302.</w:t>
      </w:r>
    </w:p>
    <w:p w:rsidR="00CF69C8" w:rsidRPr="0060753B" w:rsidRDefault="00CF69C8" w:rsidP="00CF69C8">
      <w:pPr>
        <w:pStyle w:val="a4"/>
        <w:spacing w:line="312" w:lineRule="auto"/>
        <w:ind w:left="0" w:firstLine="567"/>
        <w:jc w:val="both"/>
        <w:rPr>
          <w:sz w:val="24"/>
          <w:szCs w:val="24"/>
          <w:lang w:val="en-US"/>
        </w:rPr>
      </w:pPr>
      <w:bookmarkStart w:id="126" w:name="s12804"/>
      <w:bookmarkEnd w:id="126"/>
      <w:r w:rsidRPr="0060753B">
        <w:rPr>
          <w:sz w:val="24"/>
          <w:szCs w:val="24"/>
          <w:lang w:val="en-US"/>
        </w:rPr>
        <w:t xml:space="preserve">Shapiro C.S. Sources of Environmental Radioactivity and Isotopes of interest // Radioecology after Chernobyl. Biogeochemical pathways of artificialradionuclides. SCOPE50. Ed.by Sir F.Warner and R.M.Harrison. J.Wiley &amp; sons Ltd. - 1992. - </w:t>
      </w:r>
      <w:r w:rsidRPr="0060753B">
        <w:rPr>
          <w:sz w:val="24"/>
          <w:szCs w:val="24"/>
        </w:rPr>
        <w:t>Р</w:t>
      </w:r>
      <w:r w:rsidRPr="0060753B">
        <w:rPr>
          <w:sz w:val="24"/>
          <w:szCs w:val="24"/>
          <w:lang w:val="en-US"/>
        </w:rPr>
        <w:t>. 1-32.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Shaw W.H.R. Studies in biogeochemistry-I: A biogeochemical periodic table // Geochimica et Cosmochimica Acta. - 1962. - Vol. 19. - № 3. - </w:t>
      </w:r>
      <w:r w:rsidRPr="0060753B">
        <w:rPr>
          <w:sz w:val="24"/>
          <w:szCs w:val="24"/>
        </w:rPr>
        <w:t>Р</w:t>
      </w:r>
      <w:r w:rsidRPr="0060753B">
        <w:rPr>
          <w:sz w:val="24"/>
          <w:szCs w:val="24"/>
          <w:lang w:val="en-US"/>
        </w:rPr>
        <w:t>.196-207.</w:t>
      </w:r>
    </w:p>
    <w:p w:rsidR="00CF69C8" w:rsidRPr="0060753B" w:rsidRDefault="00CF69C8" w:rsidP="00CF69C8">
      <w:pPr>
        <w:pStyle w:val="a4"/>
        <w:spacing w:line="312" w:lineRule="auto"/>
        <w:ind w:left="0" w:firstLine="567"/>
        <w:jc w:val="both"/>
        <w:rPr>
          <w:iCs/>
          <w:sz w:val="24"/>
          <w:szCs w:val="24"/>
          <w:lang w:val="en-US"/>
        </w:rPr>
      </w:pPr>
      <w:r w:rsidRPr="0060753B">
        <w:rPr>
          <w:iCs/>
          <w:sz w:val="24"/>
          <w:szCs w:val="24"/>
          <w:lang w:val="en-US"/>
        </w:rPr>
        <w:t xml:space="preserve">Shelford V. E. </w:t>
      </w:r>
      <w:hyperlink r:id="rId248" w:history="1">
        <w:r w:rsidRPr="0060753B">
          <w:rPr>
            <w:iCs/>
            <w:sz w:val="24"/>
            <w:szCs w:val="24"/>
            <w:lang w:val="en-US"/>
          </w:rPr>
          <w:t>Some Concepts of Bioecology</w:t>
        </w:r>
      </w:hyperlink>
      <w:r w:rsidRPr="0060753B">
        <w:rPr>
          <w:iCs/>
          <w:sz w:val="24"/>
          <w:szCs w:val="24"/>
          <w:lang w:val="en-US"/>
        </w:rPr>
        <w:t xml:space="preserve"> // Ecology. - 1931. - № </w:t>
      </w:r>
      <w:r w:rsidRPr="0060753B">
        <w:rPr>
          <w:bCs/>
          <w:iCs/>
          <w:sz w:val="24"/>
          <w:szCs w:val="24"/>
          <w:lang w:val="en-US"/>
        </w:rPr>
        <w:t>12</w:t>
      </w:r>
      <w:r w:rsidRPr="0060753B">
        <w:rPr>
          <w:iCs/>
          <w:sz w:val="24"/>
          <w:szCs w:val="24"/>
          <w:lang w:val="en-US"/>
        </w:rPr>
        <w:t xml:space="preserve"> (3). – </w:t>
      </w:r>
      <w:r w:rsidRPr="0060753B">
        <w:rPr>
          <w:iCs/>
          <w:sz w:val="24"/>
          <w:szCs w:val="24"/>
        </w:rPr>
        <w:t>Р</w:t>
      </w:r>
      <w:r w:rsidRPr="0060753B">
        <w:rPr>
          <w:iCs/>
          <w:sz w:val="24"/>
          <w:szCs w:val="24"/>
          <w:lang w:val="en-US"/>
        </w:rPr>
        <w:t>. 455–467.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Shelford V.E. Animal communities in temperate America, as illustrated in the Chicago Region; a study in animal ecology // Bull. Geogr. Soc. Chicago. - 1913. - № 5. - </w:t>
      </w:r>
      <w:r w:rsidRPr="0060753B">
        <w:rPr>
          <w:sz w:val="24"/>
          <w:szCs w:val="24"/>
        </w:rPr>
        <w:t>Р</w:t>
      </w:r>
      <w:r w:rsidRPr="0060753B">
        <w:rPr>
          <w:sz w:val="24"/>
          <w:szCs w:val="24"/>
          <w:lang w:val="en-US"/>
        </w:rPr>
        <w:t>. 362.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Shelford V.E. Basic principles on the classification of communities and habitats and the use of terms // Ecology. - 1932. - Vol. 13. - P. 105-120.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Sheppard M.I. Default solid/liquid partition coefficients, Kds, for four major soil types: a compendium / Sheppard M.I., Tribault D.H. // Health Phys. - 1990. - Vol. 59. -P. 471-482.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Sheppard S.C., Eveden W.G. Variation in transfer factors for stochastic models: Soil-to-plant transfer // Health Physics. - 1997. - Vol. 72(5). – P. 727-733.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Shigeyoshi Otosaka, Kathleen A. Schwehr, Daniel I. Kaplan, Kimberly A. Roberts, Saijin Zhang, Chen Xu, Hsiu-Ping Li, Yi-Fang Ho, Robin Brinkmeyer, Chris M. Yeager, Peter H. Santschi. Factors controlling mobility of 127I and 129I species in an acidic groundwater plume at the Savannah River Site // Science of the Total Environment. - 2011. - Vol. 409. - </w:t>
      </w:r>
      <w:r w:rsidRPr="0060753B">
        <w:rPr>
          <w:sz w:val="24"/>
          <w:szCs w:val="24"/>
        </w:rPr>
        <w:t>Р</w:t>
      </w:r>
      <w:r w:rsidRPr="0060753B">
        <w:rPr>
          <w:sz w:val="24"/>
          <w:szCs w:val="24"/>
          <w:lang w:val="en-US"/>
        </w:rPr>
        <w:t>. 3857-3865.</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Shinonaga T., Gerzabek M.H., Strebl Y. and Muramatsu Y. Transfer of iodine from soil to cereal grains in agricultural areas of Austria // The Science of the Total Environment. - 2011. - Vol. 267. - </w:t>
      </w:r>
      <w:r w:rsidRPr="00857F6A">
        <w:rPr>
          <w:spacing w:val="-4"/>
          <w:sz w:val="24"/>
          <w:szCs w:val="24"/>
        </w:rPr>
        <w:t>Р</w:t>
      </w:r>
      <w:r w:rsidRPr="00857F6A">
        <w:rPr>
          <w:spacing w:val="-4"/>
          <w:sz w:val="24"/>
          <w:szCs w:val="24"/>
          <w:lang w:val="en-US"/>
        </w:rPr>
        <w:t>. 33-40.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Shkinev V.M., Korobova E.M., and Linnik V.G. Investigation of radionuclide distribution in soil particles in different landscapes // EGU General Assembly. Geophysical Research Abstracts. - 2012. - Vol. 14. - </w:t>
      </w:r>
      <w:r w:rsidRPr="0060753B">
        <w:rPr>
          <w:sz w:val="24"/>
          <w:szCs w:val="24"/>
        </w:rPr>
        <w:t>Р</w:t>
      </w:r>
      <w:r w:rsidRPr="0060753B">
        <w:rPr>
          <w:sz w:val="24"/>
          <w:szCs w:val="24"/>
          <w:lang w:val="en-US"/>
        </w:rPr>
        <w:t>. 13919.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Smith J. T., Elder D. G. A comparison of models for characterizing the distribution of radionuclides with depth in soils // European Journ. of Soil Science. - 1999. - № 50. - P. 295.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Sobolev B, Likhtarev I, Kairo I, Tronko N, Oleynik V, Bogdanova T. Radiation risk assessment of the thyroid cancer in Ukrainian children exposed due to Chernobyl. In Karaoglou A, Desmet G, Kelly GN, Menzel HG, editors // The radiological consequences of the Chernobyl accident. -  Brussels: European Commission. - 1996. - </w:t>
      </w:r>
      <w:r w:rsidRPr="0060753B">
        <w:rPr>
          <w:sz w:val="24"/>
          <w:szCs w:val="24"/>
        </w:rPr>
        <w:t>Р</w:t>
      </w:r>
      <w:r w:rsidRPr="0060753B">
        <w:rPr>
          <w:sz w:val="24"/>
          <w:szCs w:val="24"/>
          <w:lang w:val="en-US"/>
        </w:rPr>
        <w:t>. 741-748.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Soil Abiotic &amp; Biotic Interactions and the Impact on the Ecosystem &amp; Human Welfare / Huang P.M., Violante A., J-M. Bollag and P. Vityakon. (Eds.). — Enfield, NH USA // Science Publishers 2005. — 439 p.</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Squire H.M. Long-term behavior of 90Sr and l37Cs in soil / Squire H.M., Middleton L.J. // Agricalt. Research Council. Radiobiological Lab., Annual report. - 1963. -№ 10. - P. 43.</w:t>
      </w:r>
    </w:p>
    <w:p w:rsidR="00CF69C8" w:rsidRPr="00A509CC" w:rsidRDefault="00CF69C8" w:rsidP="00CF69C8">
      <w:pPr>
        <w:pStyle w:val="a4"/>
        <w:spacing w:line="312" w:lineRule="auto"/>
        <w:ind w:left="0" w:firstLine="567"/>
        <w:jc w:val="both"/>
        <w:rPr>
          <w:sz w:val="24"/>
          <w:szCs w:val="24"/>
          <w:lang w:val="en-US"/>
        </w:rPr>
      </w:pPr>
      <w:r w:rsidRPr="0060753B">
        <w:rPr>
          <w:sz w:val="24"/>
          <w:szCs w:val="24"/>
          <w:lang w:val="en-US"/>
        </w:rPr>
        <w:t xml:space="preserve">Standring W.J.F., Brown J.E., Dowdall M., Korobova E.M., Linnik V.G., Volosov A.G. Vertical distribution of anthropogenic radionuclides in cores from contaminated floodplains of the Yenisey River // Journal of Environmental Radioactivity. - 2009. - Vol.100. - N12. -  </w:t>
      </w:r>
      <w:r w:rsidRPr="00A509CC">
        <w:rPr>
          <w:sz w:val="24"/>
          <w:szCs w:val="24"/>
          <w:lang w:val="en-US"/>
        </w:rPr>
        <w:t>P.</w:t>
      </w:r>
      <w:r w:rsidRPr="00A509CC">
        <w:rPr>
          <w:lang w:val="en-US"/>
        </w:rPr>
        <w:t xml:space="preserve"> </w:t>
      </w:r>
      <w:r w:rsidRPr="00A509CC">
        <w:rPr>
          <w:sz w:val="24"/>
          <w:szCs w:val="24"/>
          <w:lang w:val="en-US"/>
        </w:rPr>
        <w:t>1109-1120</w:t>
      </w:r>
      <w:r>
        <w:rPr>
          <w:sz w:val="24"/>
          <w:szCs w:val="24"/>
          <w:lang w:val="en-US"/>
        </w:rPr>
        <w:t>.</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Stein A., Staritsky I., Bouma J., and van Groenigen J. W. Interactive GIS for Environmental Risk Assessment // Int. J. Geogr. Inf. Syst. - 1995. - Vol. 9(5). - P. 509-525.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Steinhauser G., Brandl A., Johnson T.E. Comparison of the Chernobyl and Fukushima nuclear accidents: A review of the environmental impacts // Science of the Total Environment</w:t>
      </w:r>
      <w:r w:rsidRPr="0060753B">
        <w:rPr>
          <w:lang w:val="en-US"/>
        </w:rPr>
        <w:t xml:space="preserve">. – </w:t>
      </w:r>
      <w:r w:rsidRPr="0060753B">
        <w:rPr>
          <w:sz w:val="24"/>
          <w:szCs w:val="24"/>
          <w:lang w:val="en-US"/>
        </w:rPr>
        <w:t>2014. – Vol. 470-471. – P. 800-817.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Stepanets O.V., Borisov A., Ligaev A., Solovjeva G., Sisov E., Komarevsky V. Radionuclides in water column and surface sediments of the Ob and Yenisey rivers and adjacent Kara Sea shelf // Siberian rivers run-off in the Kara Sea / Eds: Ruediger Stein, Kirsten Fahl and Dieter Futterer, Eric M. Galimov, Oleg V. Stepanets. Elsevier. - 2003. - </w:t>
      </w:r>
      <w:r w:rsidRPr="0060753B">
        <w:rPr>
          <w:sz w:val="24"/>
          <w:szCs w:val="24"/>
        </w:rPr>
        <w:t>Р</w:t>
      </w:r>
      <w:r w:rsidRPr="0060753B">
        <w:rPr>
          <w:sz w:val="24"/>
          <w:szCs w:val="24"/>
          <w:lang w:val="en-US"/>
        </w:rPr>
        <w:t>. 149-183.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Strand P., Balonov M., Travnikova I., Skuterud L., Ratnikov A., Prister B., Howard B., Hove K. Fluxes of radiocaesium in selected rural study sites in Russia and Ukraine // Science of The Total Environment. - 1999. - Vol. 231. - Iss. 2–3. - P. 159-171.</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Strand P., Howard B., Averin V. Transfer of Radionuclides to animals, their comparative importance under different agricultural ecosystems and approriate countermeasures. - Brussels, 1996. - 249 p.</w:t>
      </w:r>
    </w:p>
    <w:p w:rsidR="00CF69C8" w:rsidRPr="0060753B" w:rsidRDefault="00CF69C8" w:rsidP="00CF69C8">
      <w:pPr>
        <w:pStyle w:val="a4"/>
        <w:spacing w:line="312" w:lineRule="auto"/>
        <w:ind w:left="0" w:firstLine="567"/>
        <w:jc w:val="both"/>
        <w:rPr>
          <w:sz w:val="24"/>
          <w:szCs w:val="24"/>
          <w:lang w:val="en-US"/>
        </w:rPr>
      </w:pPr>
      <w:r w:rsidRPr="0060753B">
        <w:rPr>
          <w:iCs/>
          <w:sz w:val="24"/>
          <w:szCs w:val="24"/>
          <w:lang w:val="en-US"/>
        </w:rPr>
        <w:t>Suess E.</w:t>
      </w:r>
      <w:r w:rsidRPr="0060753B">
        <w:rPr>
          <w:sz w:val="24"/>
          <w:szCs w:val="24"/>
          <w:lang w:val="en-US"/>
        </w:rPr>
        <w:t xml:space="preserve"> Die Entstehung der Alpen. Wien, 1875.168 S.</w:t>
      </w:r>
    </w:p>
    <w:p w:rsidR="00CF69C8" w:rsidRPr="0060753B" w:rsidRDefault="00CF69C8" w:rsidP="00CF69C8">
      <w:pPr>
        <w:pStyle w:val="a4"/>
        <w:spacing w:line="312" w:lineRule="auto"/>
        <w:ind w:left="0" w:firstLine="567"/>
        <w:jc w:val="both"/>
        <w:rPr>
          <w:iCs/>
          <w:sz w:val="24"/>
          <w:szCs w:val="24"/>
          <w:lang w:val="en-US"/>
        </w:rPr>
      </w:pPr>
      <w:r w:rsidRPr="0060753B">
        <w:rPr>
          <w:sz w:val="24"/>
          <w:szCs w:val="24"/>
          <w:lang w:val="en-US"/>
        </w:rPr>
        <w:t>Suess Eduard. Das Antlitz der Erde. Prag: F. Tempsky, 1892, 776 p.</w:t>
      </w:r>
      <w:r w:rsidRPr="0060753B">
        <w:rPr>
          <w:iCs/>
          <w:sz w:val="24"/>
          <w:szCs w:val="24"/>
          <w:lang w:val="en-US"/>
        </w:rPr>
        <w:t xml:space="preserve">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Suzuki K., Mitsutake N., Saenko V., Yamashita S. Radiation signatures in childhood thyroid cancers after the Chernobyl accident: Possible roles of radiation in carcinogenesis (Review) // Cancer Science. - 2015. - Vol. 106. - Iss. 2. – P. 127-133.</w:t>
      </w:r>
    </w:p>
    <w:p w:rsidR="00CF69C8" w:rsidRPr="0060753B" w:rsidRDefault="00CF69C8" w:rsidP="00CF69C8">
      <w:pPr>
        <w:pStyle w:val="a4"/>
        <w:spacing w:line="312" w:lineRule="auto"/>
        <w:ind w:left="0" w:firstLine="567"/>
        <w:jc w:val="both"/>
        <w:rPr>
          <w:sz w:val="24"/>
          <w:szCs w:val="24"/>
          <w:lang w:val="en-US"/>
        </w:rPr>
      </w:pPr>
      <w:r w:rsidRPr="0060753B">
        <w:rPr>
          <w:iCs/>
          <w:sz w:val="24"/>
          <w:szCs w:val="24"/>
          <w:lang w:val="en-US"/>
        </w:rPr>
        <w:t>Tansley A.</w:t>
      </w:r>
      <w:r w:rsidRPr="0060753B">
        <w:rPr>
          <w:sz w:val="24"/>
          <w:szCs w:val="24"/>
          <w:lang w:val="en-US"/>
        </w:rPr>
        <w:t xml:space="preserve"> The use and abuse of vegetational concepts and terms // Ecology. - 1935. - Vol. 16. - № 2. - P. 284-307.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Tessier A. Sequential Extraction Procedure for the speciation of particulate trace metals / Tessier A., Campbell P.G.C., Bisson M. // Analytical Chemistry. -1979. - Vol. 51. - №7. - P. 844 - 851.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The Human Revolution: Behavioral and Biological Perspectives on the Origins of Modern Humans, Eds/ Mellars Paul, Cris Stringer, Edinburg University Press, 1989.)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Theocharopoulos S.P., H. Florou, D.E. Walling, H. Kalantzakos, M. Christou, P. Tountas, T. Nikolao. Soil erosion and deposition rates in a cultivated catchment area in central Greece, estimated using the 137Cs technique // Soil and Tillage Research. - 2003. - Vol. 69. - Iss. 1–2. - P. 153-162.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Thiry Y., Sombre L., Mytteneare C., et al. Behaviour of Cs-137 in forested polygons of the Chernobyl contaminated zones // Pap.presented at the All-Union conf. on geochemical pathways of artificial radionuclides in biosphere. - Gomel. - 1990. - </w:t>
      </w:r>
      <w:r w:rsidRPr="0060753B">
        <w:rPr>
          <w:sz w:val="24"/>
          <w:szCs w:val="24"/>
        </w:rPr>
        <w:t>Р</w:t>
      </w:r>
      <w:r w:rsidRPr="0060753B">
        <w:rPr>
          <w:sz w:val="24"/>
          <w:szCs w:val="24"/>
          <w:lang w:val="en-US"/>
        </w:rPr>
        <w:t>. 20.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Thornton and J. S. Webb. Environmental Geochemistry and Health in the United Kingdom // Philosophical Transactions of the Royal Society of London. Series B, Biological Sciences. - 1979. - Vol. 288. - № 1026. - </w:t>
      </w:r>
      <w:r w:rsidRPr="0060753B">
        <w:rPr>
          <w:sz w:val="24"/>
          <w:szCs w:val="24"/>
        </w:rPr>
        <w:t>Р</w:t>
      </w:r>
      <w:r w:rsidRPr="0060753B">
        <w:rPr>
          <w:sz w:val="24"/>
          <w:szCs w:val="24"/>
          <w:lang w:val="en-US"/>
        </w:rPr>
        <w:t>. 151-168.</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Thornton and J. S. Webb. Geochemical Reconnaissance and the detection of trace elements in animals // Trace element metabolism in animals. - London, C.F. Mills. - 1970. - </w:t>
      </w:r>
      <w:r w:rsidRPr="0060753B">
        <w:rPr>
          <w:sz w:val="24"/>
          <w:szCs w:val="24"/>
        </w:rPr>
        <w:t>Р</w:t>
      </w:r>
      <w:r w:rsidRPr="0060753B">
        <w:rPr>
          <w:sz w:val="24"/>
          <w:szCs w:val="24"/>
          <w:lang w:val="en-US"/>
        </w:rPr>
        <w:t>. 397-407.</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Thornton I., and Webb J. S. Regional Distribution of Trace Element Problems in Great Britain // Applied Soil Trace Elements / B. E. Davies, ed. - 1980. - </w:t>
      </w:r>
      <w:r w:rsidRPr="0060753B">
        <w:rPr>
          <w:sz w:val="24"/>
          <w:szCs w:val="24"/>
        </w:rPr>
        <w:t>Р</w:t>
      </w:r>
      <w:r w:rsidRPr="0060753B">
        <w:rPr>
          <w:sz w:val="24"/>
          <w:szCs w:val="24"/>
          <w:lang w:val="en-US"/>
        </w:rPr>
        <w:t>. 381-439.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Tseros M. The role of chitin in uranium adsorption by Rhizopus arrhizus // Biotechnol. a. Bioengin. - 1983. - Vol. 25. - № 8. - P. 2025-2040.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Tsyb AF, Parshkov EM, Ivanov VK, Stepanenko VF, Matveenko EG, Skoropad YD. Disease indices of thyroid and their dose dependence in children and adolescents affected as a result of the Chernobyl accident / In Nagataki S, editor. - Amsterdam: Elsevier Science. - 1994. - </w:t>
      </w:r>
      <w:r w:rsidRPr="0060753B">
        <w:rPr>
          <w:sz w:val="24"/>
          <w:szCs w:val="24"/>
        </w:rPr>
        <w:t>Р</w:t>
      </w:r>
      <w:r w:rsidRPr="0060753B">
        <w:rPr>
          <w:sz w:val="24"/>
          <w:szCs w:val="24"/>
          <w:lang w:val="en-US"/>
        </w:rPr>
        <w:t>. 9-19.</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Underwood E.J. Trace elements in human and animal nutrition. - N-Y.: Academy Press, 1977, - 545 p.</w:t>
      </w:r>
    </w:p>
    <w:p w:rsidR="00CF69C8" w:rsidRPr="007A0F56" w:rsidRDefault="00CF69C8" w:rsidP="00CF69C8">
      <w:pPr>
        <w:pStyle w:val="a4"/>
        <w:spacing w:line="312" w:lineRule="auto"/>
        <w:ind w:left="0" w:firstLine="567"/>
        <w:jc w:val="both"/>
        <w:rPr>
          <w:sz w:val="24"/>
          <w:szCs w:val="24"/>
        </w:rPr>
      </w:pPr>
      <w:r w:rsidRPr="007A0F56">
        <w:rPr>
          <w:sz w:val="24"/>
          <w:szCs w:val="24"/>
          <w:lang w:val="en-US"/>
        </w:rPr>
        <w:t xml:space="preserve">United Nations Report of Scientific Committee on the Effects of Atomic Radiation </w:t>
      </w:r>
      <w:r w:rsidRPr="00E85EF0">
        <w:rPr>
          <w:sz w:val="24"/>
          <w:szCs w:val="24"/>
          <w:lang w:val="en-US"/>
        </w:rPr>
        <w:t>(</w:t>
      </w:r>
      <w:r w:rsidRPr="00E85EF0">
        <w:rPr>
          <w:bCs/>
          <w:sz w:val="24"/>
          <w:szCs w:val="24"/>
          <w:lang w:val="en-US"/>
        </w:rPr>
        <w:t>UNSCEAR)</w:t>
      </w:r>
      <w:r w:rsidRPr="007A0F56">
        <w:rPr>
          <w:sz w:val="24"/>
          <w:szCs w:val="24"/>
          <w:lang w:val="en-US"/>
        </w:rPr>
        <w:t xml:space="preserve"> Seventeenth Session. Suppl</w:t>
      </w:r>
      <w:r w:rsidRPr="00CF69C8">
        <w:rPr>
          <w:sz w:val="24"/>
          <w:szCs w:val="24"/>
        </w:rPr>
        <w:t xml:space="preserve">. </w:t>
      </w:r>
      <w:r w:rsidRPr="007A0F56">
        <w:rPr>
          <w:sz w:val="24"/>
          <w:szCs w:val="24"/>
          <w:lang w:val="en-US"/>
        </w:rPr>
        <w:t>No</w:t>
      </w:r>
      <w:r w:rsidRPr="00CF69C8">
        <w:rPr>
          <w:sz w:val="24"/>
          <w:szCs w:val="24"/>
        </w:rPr>
        <w:t>. 16 (</w:t>
      </w:r>
      <w:r w:rsidRPr="007A0F56">
        <w:rPr>
          <w:sz w:val="24"/>
          <w:szCs w:val="24"/>
          <w:lang w:val="en-US"/>
        </w:rPr>
        <w:t>A</w:t>
      </w:r>
      <w:r w:rsidRPr="00CF69C8">
        <w:rPr>
          <w:sz w:val="24"/>
          <w:szCs w:val="24"/>
        </w:rPr>
        <w:t xml:space="preserve"> 52/16). </w:t>
      </w:r>
      <w:r w:rsidRPr="007A0F56">
        <w:rPr>
          <w:sz w:val="24"/>
          <w:szCs w:val="24"/>
          <w:lang w:val="en-US"/>
        </w:rPr>
        <w:t>N</w:t>
      </w:r>
      <w:r w:rsidRPr="00CF69C8">
        <w:rPr>
          <w:sz w:val="24"/>
          <w:szCs w:val="24"/>
        </w:rPr>
        <w:t>.</w:t>
      </w:r>
      <w:r w:rsidRPr="007A0F56">
        <w:rPr>
          <w:sz w:val="24"/>
          <w:szCs w:val="24"/>
          <w:lang w:val="en-US"/>
        </w:rPr>
        <w:t>Y</w:t>
      </w:r>
      <w:r w:rsidRPr="00CF69C8">
        <w:rPr>
          <w:sz w:val="24"/>
          <w:szCs w:val="24"/>
        </w:rPr>
        <w:t xml:space="preserve">., 1962. </w:t>
      </w:r>
      <w:r w:rsidRPr="007A0F56">
        <w:rPr>
          <w:sz w:val="24"/>
          <w:szCs w:val="24"/>
        </w:rPr>
        <w:t>[Электронный ресурс]. – Режим доступа: http://www.unscear.org/unscear/publications/1962.html</w:t>
      </w:r>
    </w:p>
    <w:p w:rsidR="00CF69C8" w:rsidRPr="0060753B" w:rsidRDefault="00CF69C8" w:rsidP="00CF69C8">
      <w:pPr>
        <w:pStyle w:val="a4"/>
        <w:spacing w:line="312" w:lineRule="auto"/>
        <w:ind w:left="0" w:firstLine="567"/>
        <w:jc w:val="both"/>
        <w:rPr>
          <w:sz w:val="24"/>
          <w:szCs w:val="24"/>
          <w:lang w:val="en-US"/>
        </w:rPr>
      </w:pPr>
      <w:r w:rsidRPr="00E85EF0">
        <w:rPr>
          <w:sz w:val="24"/>
          <w:szCs w:val="24"/>
          <w:lang w:val="en-US"/>
        </w:rPr>
        <w:t>UNSCEAR. Ionizing Radiation: Health and Biological Effects [</w:t>
      </w:r>
      <w:r w:rsidRPr="00E85EF0">
        <w:rPr>
          <w:sz w:val="24"/>
          <w:szCs w:val="24"/>
        </w:rPr>
        <w:t>Электронный</w:t>
      </w:r>
      <w:r w:rsidRPr="00E85EF0">
        <w:rPr>
          <w:sz w:val="24"/>
          <w:szCs w:val="24"/>
          <w:lang w:val="en-US"/>
        </w:rPr>
        <w:t xml:space="preserve"> </w:t>
      </w:r>
      <w:r w:rsidRPr="00E85EF0">
        <w:rPr>
          <w:sz w:val="24"/>
          <w:szCs w:val="24"/>
        </w:rPr>
        <w:t>ресурс</w:t>
      </w:r>
      <w:r w:rsidRPr="00E85EF0">
        <w:rPr>
          <w:sz w:val="24"/>
          <w:szCs w:val="24"/>
          <w:lang w:val="en-US"/>
        </w:rPr>
        <w:t>] New York: United Nations, 1993. 33 p. –</w:t>
      </w:r>
      <w:r>
        <w:rPr>
          <w:sz w:val="24"/>
          <w:szCs w:val="24"/>
          <w:lang w:val="en-US"/>
        </w:rPr>
        <w:t xml:space="preserve"> (</w:t>
      </w:r>
      <w:r w:rsidRPr="00E85EF0">
        <w:rPr>
          <w:sz w:val="24"/>
          <w:szCs w:val="24"/>
          <w:lang w:val="en-US"/>
        </w:rPr>
        <w:t>http://www.unscear.org/docs/reports/1993/1993a_pages%201-30.pdf</w:t>
      </w:r>
      <w:r>
        <w:rPr>
          <w:sz w:val="24"/>
          <w:szCs w:val="24"/>
          <w:lang w:val="en-US"/>
        </w:rPr>
        <w:t>)</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Vakulovsky S.M., Kryshev I.I., Nikitin A.I. et al. Radioactive contamination of the Yenisei river // J. Environ. Radioactivity. - 1995. - V. 29. - № 3. - </w:t>
      </w:r>
      <w:r w:rsidRPr="0060753B">
        <w:rPr>
          <w:sz w:val="24"/>
          <w:szCs w:val="24"/>
        </w:rPr>
        <w:t>Р</w:t>
      </w:r>
      <w:r w:rsidRPr="0060753B">
        <w:rPr>
          <w:sz w:val="24"/>
          <w:szCs w:val="24"/>
          <w:lang w:val="en-US"/>
        </w:rPr>
        <w:t>. 225-236.</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Vakulovsky S.M., Nikitin A.I., Chumichev V.B., Katrich I.Y., Voitsekhovich O.A., Medinets V.I., et al. Cesium-137 and strontium-90 contamination of water bodies in the areas affected by releases from the Chernobyl nuclear power plant accident: an overview // J Environ Radioact. - 1994. -Vol. 23. -Р. 103–122.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Valcke E. Sorption-desorption dynamics of radiocaesium in organic matter soils / Valcke E., Cremers A. // The science of the Total Environment. - 1994. - Vol. 157. - P. 275-283.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Valcke E. The use of zeolites as amendments in radiocaesium- and radistron-tium-contaminated soils: A soil-chemical approach. Part 1: Cs-K exchange in clinoptilolite and mordenite / Valcke E., Engels B., Cremers A. // Zeolites. - 1997. - № 18. - P. 205-211.</w:t>
      </w:r>
    </w:p>
    <w:p w:rsidR="00CF69C8" w:rsidRPr="00857F6A" w:rsidRDefault="00CF69C8" w:rsidP="00CF69C8">
      <w:pPr>
        <w:pStyle w:val="a4"/>
        <w:spacing w:line="312" w:lineRule="auto"/>
        <w:ind w:left="0" w:firstLine="567"/>
        <w:jc w:val="both"/>
        <w:rPr>
          <w:spacing w:val="-4"/>
          <w:sz w:val="24"/>
          <w:szCs w:val="24"/>
          <w:lang w:val="en-US"/>
        </w:rPr>
      </w:pPr>
      <w:r w:rsidRPr="00857F6A">
        <w:rPr>
          <w:spacing w:val="-4"/>
          <w:sz w:val="24"/>
          <w:szCs w:val="24"/>
          <w:lang w:val="en-US"/>
        </w:rPr>
        <w:t xml:space="preserve">Vandecasteele C.M., Fagniart E., Van Hees M. et al. Comparative study of the behaviour of radiocesium and radiostrontium from different source terms in pasture systems // Pap. presented at the All-Union conference on geochemical pathways of artificial radionuclides in biosphere. - Gomel. - 1990. - </w:t>
      </w:r>
      <w:r w:rsidRPr="00857F6A">
        <w:rPr>
          <w:spacing w:val="-4"/>
          <w:sz w:val="24"/>
          <w:szCs w:val="24"/>
        </w:rPr>
        <w:t>Р</w:t>
      </w:r>
      <w:r w:rsidRPr="00857F6A">
        <w:rPr>
          <w:spacing w:val="-4"/>
          <w:sz w:val="24"/>
          <w:szCs w:val="24"/>
          <w:lang w:val="en-US"/>
        </w:rPr>
        <w:t>. 16.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Vernadskij V.V. Consiredations generales sur l'etude de la mattiere vivante // </w:t>
      </w:r>
      <w:r w:rsidRPr="0060753B">
        <w:rPr>
          <w:sz w:val="24"/>
          <w:szCs w:val="24"/>
        </w:rPr>
        <w:t>Тр</w:t>
      </w:r>
      <w:r w:rsidRPr="0060753B">
        <w:rPr>
          <w:sz w:val="24"/>
          <w:szCs w:val="24"/>
          <w:lang w:val="en-US"/>
        </w:rPr>
        <w:t xml:space="preserve">. </w:t>
      </w:r>
      <w:r w:rsidRPr="0060753B">
        <w:rPr>
          <w:sz w:val="24"/>
          <w:szCs w:val="24"/>
        </w:rPr>
        <w:t>Биогеохим</w:t>
      </w:r>
      <w:r w:rsidRPr="0060753B">
        <w:rPr>
          <w:sz w:val="24"/>
          <w:szCs w:val="24"/>
          <w:lang w:val="en-US"/>
        </w:rPr>
        <w:t xml:space="preserve">. </w:t>
      </w:r>
      <w:r w:rsidRPr="0060753B">
        <w:rPr>
          <w:sz w:val="24"/>
          <w:szCs w:val="24"/>
        </w:rPr>
        <w:t>лаб</w:t>
      </w:r>
      <w:r w:rsidRPr="0060753B">
        <w:rPr>
          <w:sz w:val="24"/>
          <w:szCs w:val="24"/>
          <w:lang w:val="en-US"/>
        </w:rPr>
        <w:t xml:space="preserve">. - 1930. - </w:t>
      </w:r>
      <w:r w:rsidRPr="0060753B">
        <w:rPr>
          <w:sz w:val="24"/>
          <w:szCs w:val="24"/>
        </w:rPr>
        <w:t>Т</w:t>
      </w:r>
      <w:r w:rsidRPr="0060753B">
        <w:rPr>
          <w:sz w:val="24"/>
          <w:szCs w:val="24"/>
          <w:lang w:val="en-US"/>
        </w:rPr>
        <w:t xml:space="preserve">.1. - </w:t>
      </w:r>
      <w:r w:rsidRPr="0060753B">
        <w:rPr>
          <w:sz w:val="24"/>
          <w:szCs w:val="24"/>
        </w:rPr>
        <w:t>С</w:t>
      </w:r>
      <w:r w:rsidRPr="0060753B">
        <w:rPr>
          <w:sz w:val="24"/>
          <w:szCs w:val="24"/>
          <w:lang w:val="en-US"/>
        </w:rPr>
        <w:t>. 5-32.</w:t>
      </w:r>
    </w:p>
    <w:p w:rsidR="00CF69C8" w:rsidRPr="00857F6A" w:rsidRDefault="00CF69C8" w:rsidP="00CF69C8">
      <w:pPr>
        <w:pStyle w:val="a4"/>
        <w:spacing w:line="312" w:lineRule="auto"/>
        <w:ind w:left="0" w:firstLine="567"/>
        <w:jc w:val="both"/>
        <w:rPr>
          <w:spacing w:val="-4"/>
          <w:sz w:val="24"/>
          <w:szCs w:val="24"/>
          <w:lang w:val="en-US"/>
        </w:rPr>
      </w:pPr>
      <w:r w:rsidRPr="00857F6A">
        <w:rPr>
          <w:iCs/>
          <w:spacing w:val="-4"/>
          <w:sz w:val="24"/>
          <w:szCs w:val="24"/>
          <w:lang w:val="en-US"/>
        </w:rPr>
        <w:t>Violante A., Cozzolino V., Perelomov L., Caporale A.G., Pigna M.</w:t>
      </w:r>
      <w:r w:rsidRPr="00857F6A">
        <w:rPr>
          <w:spacing w:val="-4"/>
          <w:sz w:val="24"/>
          <w:szCs w:val="24"/>
          <w:lang w:val="en-US"/>
        </w:rPr>
        <w:t xml:space="preserve"> </w:t>
      </w:r>
      <w:hyperlink r:id="rId249" w:history="1">
        <w:r w:rsidRPr="00857F6A">
          <w:rPr>
            <w:spacing w:val="-4"/>
            <w:sz w:val="24"/>
            <w:szCs w:val="24"/>
            <w:lang w:val="en-US"/>
          </w:rPr>
          <w:t>Mobility and bioavailability of heavy metals and metalloids in soil environments</w:t>
        </w:r>
      </w:hyperlink>
      <w:r w:rsidRPr="00857F6A">
        <w:rPr>
          <w:spacing w:val="-4"/>
          <w:sz w:val="24"/>
          <w:szCs w:val="24"/>
          <w:lang w:val="en-US"/>
        </w:rPr>
        <w:t xml:space="preserve"> // J. Soil. Sci. Plant Nutr. - 2010. -  Vol. 10(3). - P. 268-292. </w:t>
      </w:r>
    </w:p>
    <w:p w:rsidR="00CF69C8" w:rsidRPr="0060753B" w:rsidRDefault="00FF3F09" w:rsidP="00CF69C8">
      <w:pPr>
        <w:pStyle w:val="a4"/>
        <w:spacing w:line="312" w:lineRule="auto"/>
        <w:ind w:left="0" w:firstLine="567"/>
        <w:jc w:val="both"/>
        <w:rPr>
          <w:sz w:val="24"/>
          <w:szCs w:val="24"/>
          <w:lang w:val="en-US"/>
        </w:rPr>
      </w:pPr>
      <w:hyperlink r:id="rId250" w:history="1">
        <w:r w:rsidR="00CF69C8" w:rsidRPr="0060753B">
          <w:rPr>
            <w:sz w:val="24"/>
            <w:szCs w:val="24"/>
            <w:lang w:val="en-US"/>
          </w:rPr>
          <w:t>Vitti P</w:t>
        </w:r>
      </w:hyperlink>
      <w:r w:rsidR="00CF69C8" w:rsidRPr="0060753B">
        <w:rPr>
          <w:sz w:val="24"/>
          <w:szCs w:val="24"/>
          <w:lang w:val="en-US"/>
        </w:rPr>
        <w:t xml:space="preserve">, </w:t>
      </w:r>
      <w:hyperlink r:id="rId251" w:history="1">
        <w:r w:rsidR="00CF69C8" w:rsidRPr="0060753B">
          <w:rPr>
            <w:sz w:val="24"/>
            <w:szCs w:val="24"/>
            <w:lang w:val="en-US"/>
          </w:rPr>
          <w:t>Rago T</w:t>
        </w:r>
      </w:hyperlink>
      <w:r w:rsidR="00CF69C8" w:rsidRPr="0060753B">
        <w:rPr>
          <w:sz w:val="24"/>
          <w:szCs w:val="24"/>
          <w:lang w:val="en-US"/>
        </w:rPr>
        <w:t xml:space="preserve">, </w:t>
      </w:r>
      <w:hyperlink r:id="rId252" w:history="1">
        <w:r w:rsidR="00CF69C8" w:rsidRPr="0060753B">
          <w:rPr>
            <w:sz w:val="24"/>
            <w:szCs w:val="24"/>
            <w:lang w:val="en-US"/>
          </w:rPr>
          <w:t>Aghini-Lombardi F</w:t>
        </w:r>
      </w:hyperlink>
      <w:r w:rsidR="00CF69C8" w:rsidRPr="0060753B">
        <w:rPr>
          <w:sz w:val="24"/>
          <w:szCs w:val="24"/>
          <w:lang w:val="en-US"/>
        </w:rPr>
        <w:t xml:space="preserve">, </w:t>
      </w:r>
      <w:hyperlink r:id="rId253" w:history="1">
        <w:r w:rsidR="00CF69C8" w:rsidRPr="0060753B">
          <w:rPr>
            <w:sz w:val="24"/>
            <w:szCs w:val="24"/>
            <w:lang w:val="en-US"/>
          </w:rPr>
          <w:t>Pinchera A</w:t>
        </w:r>
      </w:hyperlink>
      <w:r w:rsidR="00CF69C8" w:rsidRPr="0060753B">
        <w:rPr>
          <w:sz w:val="24"/>
          <w:szCs w:val="24"/>
          <w:lang w:val="en-US"/>
        </w:rPr>
        <w:t>.</w:t>
      </w:r>
      <w:r w:rsidR="00CF69C8" w:rsidRPr="0060753B">
        <w:rPr>
          <w:bCs/>
          <w:sz w:val="24"/>
          <w:szCs w:val="24"/>
          <w:lang w:val="en-US"/>
        </w:rPr>
        <w:t xml:space="preserve"> Iodine deficiency disorders in Europe</w:t>
      </w:r>
      <w:r w:rsidR="00CF69C8" w:rsidRPr="0060753B">
        <w:rPr>
          <w:sz w:val="24"/>
          <w:szCs w:val="24"/>
          <w:lang w:val="en-US"/>
        </w:rPr>
        <w:t xml:space="preserve"> </w:t>
      </w:r>
      <w:r w:rsidR="00CF69C8" w:rsidRPr="0060753B">
        <w:rPr>
          <w:lang w:val="en-US"/>
        </w:rPr>
        <w:t xml:space="preserve">// </w:t>
      </w:r>
      <w:r w:rsidR="00CF69C8" w:rsidRPr="0060753B">
        <w:rPr>
          <w:sz w:val="24"/>
          <w:szCs w:val="24"/>
          <w:lang w:val="en-US"/>
        </w:rPr>
        <w:t>Eur Thyroid J. - 2014. - Vol. 3(1). - P. 3–6.</w:t>
      </w:r>
    </w:p>
    <w:p w:rsidR="00CF69C8" w:rsidRPr="0060753B" w:rsidRDefault="00CF69C8" w:rsidP="00CF69C8">
      <w:pPr>
        <w:pStyle w:val="a4"/>
        <w:spacing w:line="312" w:lineRule="auto"/>
        <w:ind w:left="0" w:firstLine="567"/>
        <w:jc w:val="both"/>
        <w:rPr>
          <w:sz w:val="24"/>
          <w:szCs w:val="24"/>
          <w:lang w:val="en-US"/>
        </w:rPr>
      </w:pPr>
      <w:r w:rsidRPr="0060753B">
        <w:rPr>
          <w:iCs/>
          <w:sz w:val="24"/>
          <w:szCs w:val="24"/>
          <w:lang w:val="en-US"/>
        </w:rPr>
        <w:t xml:space="preserve">Wahlert G. </w:t>
      </w:r>
      <w:r w:rsidRPr="0060753B">
        <w:rPr>
          <w:sz w:val="24"/>
          <w:szCs w:val="24"/>
          <w:lang w:val="en-US"/>
        </w:rPr>
        <w:t>Co-Evolution herrscht uberall // Co-Evolution. 20-ste Phylogenet. Symp. – Berlin. - 1978. - Р. 101 – 125.</w:t>
      </w:r>
    </w:p>
    <w:p w:rsidR="00CF69C8" w:rsidRPr="0060753B" w:rsidRDefault="00CF69C8" w:rsidP="00CF69C8">
      <w:pPr>
        <w:pStyle w:val="a4"/>
        <w:spacing w:line="312" w:lineRule="auto"/>
        <w:ind w:left="0" w:firstLine="567"/>
        <w:jc w:val="both"/>
        <w:rPr>
          <w:sz w:val="24"/>
          <w:szCs w:val="24"/>
          <w:lang w:val="en-US"/>
        </w:rPr>
      </w:pPr>
      <w:r w:rsidRPr="0060753B">
        <w:rPr>
          <w:iCs/>
          <w:sz w:val="24"/>
          <w:szCs w:val="24"/>
          <w:lang w:val="en-US"/>
        </w:rPr>
        <w:t>Wahlert G.</w:t>
      </w:r>
      <w:r w:rsidRPr="0060753B">
        <w:rPr>
          <w:sz w:val="24"/>
          <w:szCs w:val="24"/>
          <w:lang w:val="en-US"/>
        </w:rPr>
        <w:t xml:space="preserve"> Phylogenie als okologischer Prozess // Naturwiss. Rdsch. - 1973. - Vol. 26, № 6. - Р. 247-250.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Wallace A. The role of stable cesium on plant uptake of cesium-137 / Wallace A., Romney E.M., Wood R.A. // Soil Science. 1982. - Vol. 134. - P.71.75. </w:t>
      </w:r>
    </w:p>
    <w:p w:rsidR="00CF69C8" w:rsidRPr="00697070" w:rsidRDefault="00CF69C8" w:rsidP="00CF69C8">
      <w:pPr>
        <w:pStyle w:val="a4"/>
        <w:spacing w:line="312" w:lineRule="auto"/>
        <w:ind w:left="0" w:firstLine="567"/>
        <w:jc w:val="both"/>
        <w:rPr>
          <w:sz w:val="24"/>
          <w:szCs w:val="24"/>
          <w:lang w:val="en-US"/>
        </w:rPr>
      </w:pPr>
      <w:r w:rsidRPr="0060753B">
        <w:rPr>
          <w:sz w:val="24"/>
          <w:szCs w:val="24"/>
          <w:lang w:val="en-US"/>
        </w:rPr>
        <w:t>Walter H., Box E. Global classification of natural terrestrial ecosystem // Veget</w:t>
      </w:r>
      <w:r w:rsidRPr="00697070">
        <w:rPr>
          <w:sz w:val="24"/>
          <w:szCs w:val="24"/>
          <w:lang w:val="en-US"/>
        </w:rPr>
        <w:t>atio. - 1976. - Vol.32. - № 2. - P.73-81.</w:t>
      </w:r>
    </w:p>
    <w:p w:rsidR="00CF69C8" w:rsidRPr="00697070" w:rsidRDefault="00CF69C8" w:rsidP="00CF69C8">
      <w:pPr>
        <w:pStyle w:val="a4"/>
        <w:spacing w:line="312" w:lineRule="auto"/>
        <w:ind w:left="0" w:firstLine="567"/>
        <w:jc w:val="both"/>
        <w:rPr>
          <w:sz w:val="24"/>
          <w:szCs w:val="24"/>
          <w:lang w:val="en-US"/>
        </w:rPr>
      </w:pPr>
      <w:r w:rsidRPr="00697070">
        <w:rPr>
          <w:iCs/>
          <w:sz w:val="24"/>
          <w:szCs w:val="24"/>
          <w:lang w:val="en-US"/>
        </w:rPr>
        <w:t xml:space="preserve">Walther I. </w:t>
      </w:r>
      <w:r w:rsidRPr="00697070">
        <w:rPr>
          <w:sz w:val="24"/>
          <w:szCs w:val="24"/>
          <w:lang w:val="en-US"/>
        </w:rPr>
        <w:t>Einleitung in der Geologie als historische Wissenschaft. Iena, 1893 – 1894. XXV+1017S.</w:t>
      </w:r>
    </w:p>
    <w:p w:rsidR="00CF69C8" w:rsidRPr="00FA3010" w:rsidRDefault="00CF69C8" w:rsidP="00CF69C8">
      <w:pPr>
        <w:pStyle w:val="a4"/>
        <w:spacing w:line="312" w:lineRule="auto"/>
        <w:ind w:left="0" w:firstLine="567"/>
        <w:jc w:val="both"/>
        <w:rPr>
          <w:sz w:val="24"/>
          <w:szCs w:val="24"/>
          <w:lang w:val="en-US"/>
        </w:rPr>
      </w:pPr>
      <w:r w:rsidRPr="00FA3010">
        <w:rPr>
          <w:iCs/>
          <w:sz w:val="24"/>
          <w:szCs w:val="24"/>
          <w:lang w:val="en-US"/>
        </w:rPr>
        <w:t xml:space="preserve">Wahlert G. </w:t>
      </w:r>
      <w:r w:rsidRPr="00FA3010">
        <w:rPr>
          <w:sz w:val="24"/>
          <w:szCs w:val="24"/>
          <w:lang w:val="en-US"/>
        </w:rPr>
        <w:t>Co-Evolution herrscht uberall // Co-Evolution. Proceedings of the 20 Phylogenetic Symp</w:t>
      </w:r>
      <w:r>
        <w:rPr>
          <w:sz w:val="24"/>
          <w:szCs w:val="24"/>
          <w:lang w:val="en-US"/>
        </w:rPr>
        <w:t>oz</w:t>
      </w:r>
      <w:r w:rsidRPr="00FA3010">
        <w:rPr>
          <w:sz w:val="24"/>
          <w:szCs w:val="24"/>
          <w:lang w:val="en-US"/>
        </w:rPr>
        <w:t>i</w:t>
      </w:r>
      <w:r>
        <w:rPr>
          <w:sz w:val="24"/>
          <w:szCs w:val="24"/>
          <w:lang w:val="en-US"/>
        </w:rPr>
        <w:t>um</w:t>
      </w:r>
      <w:r w:rsidRPr="00FA3010">
        <w:rPr>
          <w:sz w:val="24"/>
          <w:szCs w:val="24"/>
          <w:lang w:val="en-US"/>
        </w:rPr>
        <w:t xml:space="preserve"> - Hamburg; Berlin, 1978. - S. 101 – 125.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Watkinson J.H. In: Transactions of Joint Meeting Comm., IV and V International Society of Soil Science. - 1962. - </w:t>
      </w:r>
      <w:r w:rsidRPr="0060753B">
        <w:rPr>
          <w:sz w:val="24"/>
          <w:szCs w:val="24"/>
        </w:rPr>
        <w:t>Р</w:t>
      </w:r>
      <w:r w:rsidRPr="0060753B">
        <w:rPr>
          <w:sz w:val="24"/>
          <w:szCs w:val="24"/>
          <w:lang w:val="en-US"/>
        </w:rPr>
        <w:t>. 149.</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Watt A. S. Pattern and Process in the Plant Community // Journal of Ecology. - 1947. - Vol. 35 (1). - P. 1–22.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Weerasekera D.A, Bandara H.M, Piyasena R.D. Iodine content of drinking water and goitre endemicity in Sri Lanka // Ceylon Med J. - 1985. - P. 117–23.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Whitehead D. C. The distribution and transformations of iodine in the environment // Environment International. - 1984. - Vol. 10. - P. 321-339. </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Xhaard, C. Ren, Y, Clero, E, Maillard, S, Brindel, P., Boissin, J.-L ,Sebbag, J., Shan, L., Bost-Bezeaud, F, Petitdidier, P, Drozdovitch, V., Doyon, F., Rubino, C., De Vathaire, F., Differentiated thyroid carcinoma risk factors in French Polynesia. Asian Pacific // Journal of Cancer Prevention. - 2014. - Vol. 15. - Iss. 6. - P. 2675-2680.</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Xu Chen, Kaplan D. I., Zhang S., Athon M., Ho Yi-F., Li H.-P., Yeager C. M., Schwehr K. A., Grandbois R., Wellman D., Santschi P. H.. Radioiodine sorption/desorption and speciation transformation by subsurface sediments from the Hanford Site // Journal of Environmental Radioactivity. - 2015. - Vol. 139. - P. 43-55.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Xu Chen, Saijin Zhang, Yi-Fang Ho, Eric J. Miller, Kimberly A. Roberts, Hsiu-Ping Li, Kathleen A. Schwehr, Shigeyoshi Otosaka, Daniel I. Kaplan, Robin Brinkmeyer, Chris M. Yeager, Peter H. Santschi. Is soil natural organic matter a sink or source for mobile radioiodine (129I) at the Savannah River Site? // Geochimica et Cosmochimica Acta. - 2011. - Vol. 75. - Iss. 19. - P. 5716-5735.</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 xml:space="preserve">Yamauchi Masatoshi, Voitsekhovych Oleg, Korobova Elena, Stohl Andreas, Wotawa Gerhard, Kita Kazuyuki, Aoyama Michio, and Yoshida Naohiro. Introduction: geoscientific knowledgebase of Chernobyl and Fukushima // European Geoscience Union. General Assembly 2013. Geophysical research abstracts. - 2013. - Vol 16. - </w:t>
      </w:r>
      <w:r w:rsidRPr="0060753B">
        <w:rPr>
          <w:sz w:val="24"/>
          <w:szCs w:val="24"/>
        </w:rPr>
        <w:t>Р</w:t>
      </w:r>
      <w:r w:rsidRPr="0060753B">
        <w:rPr>
          <w:sz w:val="24"/>
          <w:szCs w:val="24"/>
          <w:lang w:val="en-US"/>
        </w:rPr>
        <w:t>. 14063.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Zachara J.M., Cowan C.E., Resch C.T. Sorption of divalent metals on calcite // Geochimica et Cosmochimica Acta. - 1991. - Vol. 55. - P. 1549-1562.</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Zimmermann M.B. Research on Iodine Deficiency and Goiter in the 19th and Early 20th Centuries // J. Nutr. - 2008. - Vol. 138. - P. 2060-2063.</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Zimmermann M.B., Andersson M. Prevalence of iodine deficiency in Europe in 2010 // Annales d’Endocrinologie. - 2011. - Vol. 72. - P 164–166.</w:t>
      </w:r>
    </w:p>
    <w:p w:rsidR="00CF69C8" w:rsidRPr="0060753B" w:rsidRDefault="00CF69C8" w:rsidP="00CF69C8">
      <w:pPr>
        <w:pStyle w:val="a4"/>
        <w:spacing w:line="312" w:lineRule="auto"/>
        <w:ind w:left="0" w:firstLine="567"/>
        <w:jc w:val="both"/>
        <w:rPr>
          <w:sz w:val="24"/>
          <w:szCs w:val="24"/>
          <w:lang w:val="en-US"/>
        </w:rPr>
      </w:pPr>
      <w:r w:rsidRPr="0060753B">
        <w:rPr>
          <w:sz w:val="24"/>
          <w:szCs w:val="24"/>
          <w:lang w:val="en-US"/>
        </w:rPr>
        <w:t>Zimmermann Michael B. The role of iodine in human growth and development // Seminars in Cell &amp; Developmental Biology. - 2011. - Vol. 22. - P. 645– 652.</w:t>
      </w:r>
    </w:p>
    <w:p w:rsidR="00CF69C8" w:rsidRPr="0060753B" w:rsidRDefault="00CF69C8" w:rsidP="00CF69C8">
      <w:pPr>
        <w:pStyle w:val="a4"/>
        <w:spacing w:line="312" w:lineRule="auto"/>
        <w:ind w:left="0" w:firstLine="567"/>
        <w:jc w:val="both"/>
        <w:rPr>
          <w:sz w:val="24"/>
          <w:szCs w:val="24"/>
        </w:rPr>
      </w:pPr>
      <w:r w:rsidRPr="0060753B">
        <w:rPr>
          <w:sz w:val="24"/>
          <w:szCs w:val="24"/>
          <w:lang w:val="en-US"/>
        </w:rPr>
        <w:t xml:space="preserve">Zvonova I.A. Dietary intake of stable iodine and some aspects of radiodine dosimetry // "Health Physics". - 1989. - Vol. 57. - №. </w:t>
      </w:r>
      <w:r w:rsidRPr="0060753B">
        <w:rPr>
          <w:sz w:val="24"/>
          <w:szCs w:val="24"/>
        </w:rPr>
        <w:t>3. – Р. 471-475.</w:t>
      </w:r>
    </w:p>
    <w:p w:rsidR="00E27E04" w:rsidRPr="00443C6B" w:rsidRDefault="008C3420" w:rsidP="00DE0AA0">
      <w:pPr>
        <w:pStyle w:val="11"/>
      </w:pPr>
      <w:r w:rsidRPr="00443C6B">
        <w:br w:type="page"/>
      </w:r>
      <w:bookmarkStart w:id="127" w:name="_Toc454567516"/>
      <w:r w:rsidR="00E27E04" w:rsidRPr="00324137">
        <w:t>СПИСОК</w:t>
      </w:r>
      <w:r w:rsidR="00E27E04" w:rsidRPr="00443C6B">
        <w:t xml:space="preserve"> </w:t>
      </w:r>
      <w:r w:rsidR="00E27E04" w:rsidRPr="00324137">
        <w:t>СОКРАЩЕНИЙ</w:t>
      </w:r>
      <w:bookmarkEnd w:id="127"/>
    </w:p>
    <w:p w:rsidR="00C802B2" w:rsidRPr="00443C6B" w:rsidRDefault="00C802B2" w:rsidP="00604E0A">
      <w:pPr>
        <w:widowControl/>
        <w:autoSpaceDE/>
        <w:autoSpaceDN/>
        <w:adjustRightInd/>
        <w:spacing w:line="360" w:lineRule="auto"/>
        <w:jc w:val="both"/>
        <w:rPr>
          <w:iCs/>
          <w:sz w:val="24"/>
          <w:szCs w:val="24"/>
        </w:rPr>
      </w:pPr>
      <w:r w:rsidRPr="00C802B2">
        <w:rPr>
          <w:iCs/>
          <w:sz w:val="24"/>
          <w:szCs w:val="24"/>
        </w:rPr>
        <w:t>ААС</w:t>
      </w:r>
      <w:r w:rsidRPr="00443C6B">
        <w:rPr>
          <w:iCs/>
          <w:sz w:val="24"/>
          <w:szCs w:val="24"/>
        </w:rPr>
        <w:t xml:space="preserve"> – </w:t>
      </w:r>
      <w:r w:rsidRPr="00C802B2">
        <w:rPr>
          <w:iCs/>
          <w:sz w:val="24"/>
          <w:szCs w:val="24"/>
        </w:rPr>
        <w:t>атомно</w:t>
      </w:r>
      <w:r w:rsidRPr="00443C6B">
        <w:rPr>
          <w:iCs/>
          <w:sz w:val="24"/>
          <w:szCs w:val="24"/>
        </w:rPr>
        <w:t>-</w:t>
      </w:r>
      <w:r w:rsidRPr="00C802B2">
        <w:rPr>
          <w:iCs/>
          <w:sz w:val="24"/>
          <w:szCs w:val="24"/>
        </w:rPr>
        <w:t>абсорбционная</w:t>
      </w:r>
      <w:r w:rsidRPr="00443C6B">
        <w:rPr>
          <w:iCs/>
          <w:sz w:val="24"/>
          <w:szCs w:val="24"/>
        </w:rPr>
        <w:t xml:space="preserve"> </w:t>
      </w:r>
      <w:r w:rsidRPr="00C802B2">
        <w:rPr>
          <w:iCs/>
          <w:sz w:val="24"/>
          <w:szCs w:val="24"/>
        </w:rPr>
        <w:t>спектроскопия</w:t>
      </w:r>
      <w:r w:rsidRPr="00443C6B">
        <w:rPr>
          <w:iCs/>
          <w:sz w:val="24"/>
          <w:szCs w:val="24"/>
        </w:rPr>
        <w:t xml:space="preserve"> </w:t>
      </w:r>
    </w:p>
    <w:p w:rsidR="00C802B2" w:rsidRPr="009F71F2" w:rsidRDefault="00C802B2" w:rsidP="00604E0A">
      <w:pPr>
        <w:widowControl/>
        <w:autoSpaceDE/>
        <w:autoSpaceDN/>
        <w:adjustRightInd/>
        <w:spacing w:line="360" w:lineRule="auto"/>
        <w:jc w:val="both"/>
        <w:rPr>
          <w:iCs/>
          <w:sz w:val="24"/>
          <w:szCs w:val="24"/>
        </w:rPr>
      </w:pPr>
      <w:r w:rsidRPr="00C802B2">
        <w:rPr>
          <w:iCs/>
          <w:sz w:val="24"/>
          <w:szCs w:val="24"/>
        </w:rPr>
        <w:t>АЭС</w:t>
      </w:r>
      <w:r w:rsidRPr="009F71F2">
        <w:rPr>
          <w:iCs/>
          <w:sz w:val="24"/>
          <w:szCs w:val="24"/>
        </w:rPr>
        <w:t xml:space="preserve"> – </w:t>
      </w:r>
      <w:r w:rsidRPr="00C802B2">
        <w:rPr>
          <w:iCs/>
          <w:sz w:val="24"/>
          <w:szCs w:val="24"/>
        </w:rPr>
        <w:t>атомная</w:t>
      </w:r>
      <w:r w:rsidRPr="009F71F2">
        <w:rPr>
          <w:iCs/>
          <w:sz w:val="24"/>
          <w:szCs w:val="24"/>
        </w:rPr>
        <w:t xml:space="preserve"> </w:t>
      </w:r>
      <w:r w:rsidRPr="00C802B2">
        <w:rPr>
          <w:iCs/>
          <w:sz w:val="24"/>
          <w:szCs w:val="24"/>
        </w:rPr>
        <w:t>электростанция</w:t>
      </w:r>
      <w:r w:rsidRPr="009F71F2">
        <w:rPr>
          <w:iCs/>
          <w:sz w:val="24"/>
          <w:szCs w:val="24"/>
        </w:rPr>
        <w:t xml:space="preserve"> (</w:t>
      </w:r>
      <w:r w:rsidRPr="00C802B2">
        <w:rPr>
          <w:iCs/>
          <w:sz w:val="24"/>
          <w:szCs w:val="24"/>
        </w:rPr>
        <w:t>по</w:t>
      </w:r>
      <w:r w:rsidRPr="009F71F2">
        <w:rPr>
          <w:iCs/>
          <w:sz w:val="24"/>
          <w:szCs w:val="24"/>
        </w:rPr>
        <w:t xml:space="preserve"> </w:t>
      </w:r>
      <w:r w:rsidRPr="00C802B2">
        <w:rPr>
          <w:iCs/>
          <w:sz w:val="24"/>
          <w:szCs w:val="24"/>
        </w:rPr>
        <w:t>контексту</w:t>
      </w:r>
      <w:r w:rsidRPr="009F71F2">
        <w:rPr>
          <w:iCs/>
          <w:sz w:val="24"/>
          <w:szCs w:val="24"/>
        </w:rPr>
        <w:t>)</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АЭС</w:t>
      </w:r>
      <w:r w:rsidRPr="009F71F2">
        <w:rPr>
          <w:iCs/>
          <w:sz w:val="24"/>
          <w:szCs w:val="24"/>
        </w:rPr>
        <w:t xml:space="preserve"> – </w:t>
      </w:r>
      <w:r w:rsidRPr="00C802B2">
        <w:rPr>
          <w:iCs/>
          <w:sz w:val="24"/>
          <w:szCs w:val="24"/>
        </w:rPr>
        <w:t>атомно</w:t>
      </w:r>
      <w:r w:rsidRPr="009F71F2">
        <w:rPr>
          <w:iCs/>
          <w:sz w:val="24"/>
          <w:szCs w:val="24"/>
        </w:rPr>
        <w:t>-</w:t>
      </w:r>
      <w:r w:rsidRPr="00C802B2">
        <w:rPr>
          <w:iCs/>
          <w:sz w:val="24"/>
          <w:szCs w:val="24"/>
        </w:rPr>
        <w:t>эмиссионная спектроскопия (по контексту)</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БД – база данных</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 xml:space="preserve">БИК – биологический круговорот </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БКДЦ - Брянский клинико-диагностический центр</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ГЕОХИ РАН – Институт геохимии и аналитической химии им. В.И. Вернадского Российской академии наук</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ГОК – горно-обогатительный комбинат</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ГХК – горно-химический комбинат</w:t>
      </w:r>
    </w:p>
    <w:p w:rsidR="00C802B2" w:rsidRDefault="00C802B2" w:rsidP="00604E0A">
      <w:pPr>
        <w:widowControl/>
        <w:autoSpaceDE/>
        <w:autoSpaceDN/>
        <w:adjustRightInd/>
        <w:spacing w:line="360" w:lineRule="auto"/>
        <w:jc w:val="both"/>
        <w:rPr>
          <w:iCs/>
          <w:sz w:val="24"/>
          <w:szCs w:val="24"/>
        </w:rPr>
      </w:pPr>
      <w:r w:rsidRPr="00C802B2">
        <w:rPr>
          <w:iCs/>
          <w:sz w:val="24"/>
          <w:szCs w:val="24"/>
        </w:rPr>
        <w:t>ИМГРЭ -  Институт минералогии и геохимии редких элементов</w:t>
      </w:r>
    </w:p>
    <w:p w:rsidR="009028E3" w:rsidRPr="00C802B2" w:rsidRDefault="009028E3" w:rsidP="00604E0A">
      <w:pPr>
        <w:widowControl/>
        <w:autoSpaceDE/>
        <w:autoSpaceDN/>
        <w:adjustRightInd/>
        <w:spacing w:line="360" w:lineRule="auto"/>
        <w:jc w:val="both"/>
        <w:rPr>
          <w:iCs/>
          <w:sz w:val="24"/>
          <w:szCs w:val="24"/>
        </w:rPr>
      </w:pPr>
      <w:r>
        <w:rPr>
          <w:iCs/>
          <w:sz w:val="24"/>
          <w:szCs w:val="24"/>
        </w:rPr>
        <w:t>ИРГ – инертные радиоактивные газы</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КДЦ – клинико-диагностический центр</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КРС – крупный рогатый скот</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ЛГС – ландшафтно-геохимическая система</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ЛПХ – личное подсобное хозяйство</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МГУ – Московский государственный университет</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МРНЦ – Медицинский радиологический научный центр им. А.Ф. Цыба - филиал Федерального государственного бюджетного учреждения «Национальный медицинский исследовательский радиологический центр» Министерства здравоохранения Российской Федерации</w:t>
      </w:r>
      <w:r w:rsidRPr="00C802B2">
        <w:rPr>
          <w:iCs/>
          <w:sz w:val="24"/>
          <w:szCs w:val="24"/>
        </w:rPr>
        <w:cr/>
        <w:t>НЗ – Нечерноземная зона</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НП – населенный пункт</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ПДК – предельно допустимая концентрация</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РАДЛАН – совместный российско-украинско-белорусский проект «Радиационный ландшафт»</w:t>
      </w:r>
    </w:p>
    <w:p w:rsidR="00C802B2" w:rsidRDefault="00C802B2" w:rsidP="00604E0A">
      <w:pPr>
        <w:widowControl/>
        <w:autoSpaceDE/>
        <w:autoSpaceDN/>
        <w:adjustRightInd/>
        <w:spacing w:line="360" w:lineRule="auto"/>
        <w:jc w:val="both"/>
        <w:rPr>
          <w:iCs/>
          <w:sz w:val="24"/>
          <w:szCs w:val="24"/>
        </w:rPr>
      </w:pPr>
      <w:r w:rsidRPr="00C802B2">
        <w:rPr>
          <w:iCs/>
          <w:sz w:val="24"/>
          <w:szCs w:val="24"/>
        </w:rPr>
        <w:t xml:space="preserve">РАН – Российская академия наук </w:t>
      </w:r>
    </w:p>
    <w:p w:rsidR="00344584" w:rsidRPr="00C802B2" w:rsidRDefault="00344584" w:rsidP="00604E0A">
      <w:pPr>
        <w:widowControl/>
        <w:autoSpaceDE/>
        <w:autoSpaceDN/>
        <w:adjustRightInd/>
        <w:spacing w:line="360" w:lineRule="auto"/>
        <w:jc w:val="both"/>
        <w:rPr>
          <w:iCs/>
          <w:sz w:val="24"/>
          <w:szCs w:val="24"/>
        </w:rPr>
      </w:pPr>
      <w:r>
        <w:rPr>
          <w:iCs/>
          <w:sz w:val="24"/>
          <w:szCs w:val="24"/>
        </w:rPr>
        <w:t>РАО – радиоактивные отходы</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РН – радионуклиды</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РНЭЦ - Российский научно-практический и экспертно-аналитический центр</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РФФИ – Российский фонд фундаментальных исследований</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РЩЖ – рак щитовидной железы</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ЧАЭС – Чернобыльская атомная электростанция</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ЩЖ – щитовидная железа</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rPr>
        <w:t>ЭЛГС – элементарная ландшафтно-геохимическая система</w:t>
      </w:r>
    </w:p>
    <w:p w:rsidR="00C802B2" w:rsidRPr="00C802B2" w:rsidRDefault="00C802B2" w:rsidP="00604E0A">
      <w:pPr>
        <w:widowControl/>
        <w:autoSpaceDE/>
        <w:autoSpaceDN/>
        <w:adjustRightInd/>
        <w:spacing w:line="360" w:lineRule="auto"/>
        <w:jc w:val="both"/>
        <w:rPr>
          <w:iCs/>
          <w:sz w:val="24"/>
          <w:szCs w:val="24"/>
        </w:rPr>
      </w:pPr>
      <w:r w:rsidRPr="00C802B2">
        <w:rPr>
          <w:iCs/>
          <w:sz w:val="24"/>
          <w:szCs w:val="24"/>
          <w:lang w:val="en-US"/>
        </w:rPr>
        <w:t>EGU</w:t>
      </w:r>
      <w:r w:rsidRPr="00C802B2">
        <w:rPr>
          <w:iCs/>
          <w:sz w:val="24"/>
          <w:szCs w:val="24"/>
        </w:rPr>
        <w:t xml:space="preserve"> – </w:t>
      </w:r>
      <w:r w:rsidRPr="00C802B2">
        <w:rPr>
          <w:iCs/>
          <w:sz w:val="24"/>
          <w:szCs w:val="24"/>
          <w:lang w:val="en-US"/>
        </w:rPr>
        <w:t>European</w:t>
      </w:r>
      <w:r w:rsidRPr="00C802B2">
        <w:rPr>
          <w:iCs/>
          <w:sz w:val="24"/>
          <w:szCs w:val="24"/>
        </w:rPr>
        <w:t xml:space="preserve"> </w:t>
      </w:r>
      <w:r w:rsidRPr="00C802B2">
        <w:rPr>
          <w:iCs/>
          <w:sz w:val="24"/>
          <w:szCs w:val="24"/>
          <w:lang w:val="en-US"/>
        </w:rPr>
        <w:t>Geosciences</w:t>
      </w:r>
      <w:r w:rsidRPr="00C802B2">
        <w:rPr>
          <w:iCs/>
          <w:sz w:val="24"/>
          <w:szCs w:val="24"/>
        </w:rPr>
        <w:t xml:space="preserve"> </w:t>
      </w:r>
      <w:r w:rsidRPr="00C802B2">
        <w:rPr>
          <w:iCs/>
          <w:sz w:val="24"/>
          <w:szCs w:val="24"/>
          <w:lang w:val="en-US"/>
        </w:rPr>
        <w:t>Union</w:t>
      </w:r>
    </w:p>
    <w:p w:rsidR="00C802B2" w:rsidRPr="00C802B2" w:rsidRDefault="00C802B2" w:rsidP="00604E0A">
      <w:pPr>
        <w:widowControl/>
        <w:autoSpaceDE/>
        <w:autoSpaceDN/>
        <w:adjustRightInd/>
        <w:spacing w:line="360" w:lineRule="auto"/>
        <w:jc w:val="both"/>
        <w:rPr>
          <w:iCs/>
          <w:sz w:val="24"/>
          <w:szCs w:val="24"/>
          <w:lang w:val="en-US"/>
        </w:rPr>
      </w:pPr>
      <w:r w:rsidRPr="00C802B2">
        <w:rPr>
          <w:iCs/>
          <w:sz w:val="24"/>
          <w:szCs w:val="24"/>
          <w:lang w:val="en-US"/>
        </w:rPr>
        <w:t>ESTABLISH – Estuarine specific transport and biogeochemically linked interactions of selected heavy metals and radionuclides. Project ICA2 –CT-2000-10008</w:t>
      </w:r>
    </w:p>
    <w:p w:rsidR="00C802B2" w:rsidRPr="00C802B2" w:rsidRDefault="00C802B2" w:rsidP="00604E0A">
      <w:pPr>
        <w:widowControl/>
        <w:autoSpaceDE/>
        <w:autoSpaceDN/>
        <w:adjustRightInd/>
        <w:spacing w:line="360" w:lineRule="auto"/>
        <w:jc w:val="both"/>
        <w:rPr>
          <w:iCs/>
          <w:sz w:val="24"/>
          <w:szCs w:val="24"/>
          <w:lang w:val="en-US"/>
        </w:rPr>
      </w:pPr>
      <w:r w:rsidRPr="00C802B2">
        <w:rPr>
          <w:iCs/>
          <w:sz w:val="24"/>
          <w:szCs w:val="24"/>
          <w:lang w:val="en-US"/>
        </w:rPr>
        <w:t>IARC – International Agency for Research on Cancer, World Health Organization</w:t>
      </w:r>
    </w:p>
    <w:p w:rsidR="00C802B2" w:rsidRPr="00C802B2" w:rsidRDefault="00C802B2" w:rsidP="00604E0A">
      <w:pPr>
        <w:widowControl/>
        <w:autoSpaceDE/>
        <w:autoSpaceDN/>
        <w:adjustRightInd/>
        <w:spacing w:line="360" w:lineRule="auto"/>
        <w:jc w:val="both"/>
        <w:rPr>
          <w:iCs/>
          <w:sz w:val="24"/>
          <w:szCs w:val="24"/>
          <w:lang w:val="en-US"/>
        </w:rPr>
      </w:pPr>
      <w:r w:rsidRPr="00C802B2">
        <w:rPr>
          <w:iCs/>
          <w:sz w:val="24"/>
          <w:szCs w:val="24"/>
          <w:lang w:val="en-US"/>
        </w:rPr>
        <w:t>IAE</w:t>
      </w:r>
      <w:r w:rsidRPr="00C802B2">
        <w:rPr>
          <w:iCs/>
          <w:sz w:val="24"/>
          <w:szCs w:val="24"/>
        </w:rPr>
        <w:t>А</w:t>
      </w:r>
      <w:r w:rsidRPr="00C802B2">
        <w:rPr>
          <w:iCs/>
          <w:sz w:val="24"/>
          <w:szCs w:val="24"/>
          <w:lang w:val="en-US"/>
        </w:rPr>
        <w:t xml:space="preserve"> – International Agency of Atomic Energy</w:t>
      </w:r>
    </w:p>
    <w:p w:rsidR="00C802B2" w:rsidRPr="00C802B2" w:rsidRDefault="00C802B2" w:rsidP="00604E0A">
      <w:pPr>
        <w:widowControl/>
        <w:autoSpaceDE/>
        <w:autoSpaceDN/>
        <w:adjustRightInd/>
        <w:spacing w:line="360" w:lineRule="auto"/>
        <w:jc w:val="both"/>
        <w:rPr>
          <w:iCs/>
          <w:sz w:val="24"/>
          <w:szCs w:val="24"/>
          <w:lang w:val="en-US"/>
        </w:rPr>
      </w:pPr>
      <w:r w:rsidRPr="00C802B2">
        <w:rPr>
          <w:iCs/>
          <w:sz w:val="24"/>
          <w:szCs w:val="24"/>
          <w:lang w:val="en-US"/>
        </w:rPr>
        <w:t>SPARTACUS – Spatial redistribution of radionuclides within catchments: Development of GIS-based models for decision support systems. Project No IC15-CT98-0215</w:t>
      </w:r>
    </w:p>
    <w:p w:rsidR="00C802B2" w:rsidRPr="00C802B2" w:rsidRDefault="00C802B2" w:rsidP="00604E0A">
      <w:pPr>
        <w:widowControl/>
        <w:autoSpaceDE/>
        <w:autoSpaceDN/>
        <w:adjustRightInd/>
        <w:spacing w:line="360" w:lineRule="auto"/>
        <w:jc w:val="both"/>
        <w:rPr>
          <w:iCs/>
          <w:sz w:val="24"/>
          <w:szCs w:val="24"/>
          <w:lang w:val="en-GB"/>
        </w:rPr>
      </w:pPr>
      <w:r w:rsidRPr="00C802B2">
        <w:rPr>
          <w:iCs/>
          <w:sz w:val="24"/>
          <w:szCs w:val="24"/>
          <w:lang w:val="en-US"/>
        </w:rPr>
        <w:t xml:space="preserve">STREAM - </w:t>
      </w:r>
      <w:r w:rsidRPr="00C802B2">
        <w:rPr>
          <w:iCs/>
          <w:sz w:val="24"/>
          <w:szCs w:val="24"/>
          <w:lang w:val="en-GB"/>
        </w:rPr>
        <w:t>Source development and transport of radioactive contamination in the environment through the use of satellite imagery. Project ERB IC-15-CT-98-0219</w:t>
      </w:r>
    </w:p>
    <w:p w:rsidR="00C802B2" w:rsidRPr="00C802B2" w:rsidRDefault="00C802B2" w:rsidP="00604E0A">
      <w:pPr>
        <w:widowControl/>
        <w:autoSpaceDE/>
        <w:autoSpaceDN/>
        <w:adjustRightInd/>
        <w:spacing w:line="360" w:lineRule="auto"/>
        <w:jc w:val="both"/>
        <w:rPr>
          <w:iCs/>
          <w:sz w:val="24"/>
          <w:szCs w:val="24"/>
          <w:lang w:val="en-US"/>
        </w:rPr>
      </w:pPr>
      <w:r w:rsidRPr="00C802B2">
        <w:rPr>
          <w:iCs/>
          <w:sz w:val="24"/>
          <w:szCs w:val="24"/>
          <w:lang w:val="en-US"/>
        </w:rPr>
        <w:t>STRESS – Spatial and temporal radio-ecological survey systems. Project IC15CT96-0215</w:t>
      </w:r>
    </w:p>
    <w:p w:rsidR="00C802B2" w:rsidRPr="00C802B2" w:rsidRDefault="00C802B2" w:rsidP="00604E0A">
      <w:pPr>
        <w:widowControl/>
        <w:autoSpaceDE/>
        <w:autoSpaceDN/>
        <w:adjustRightInd/>
        <w:spacing w:line="360" w:lineRule="auto"/>
        <w:jc w:val="both"/>
        <w:rPr>
          <w:iCs/>
          <w:sz w:val="24"/>
          <w:szCs w:val="24"/>
          <w:lang w:val="en-US"/>
        </w:rPr>
      </w:pPr>
      <w:r w:rsidRPr="00C802B2">
        <w:rPr>
          <w:iCs/>
          <w:sz w:val="24"/>
          <w:szCs w:val="24"/>
          <w:lang w:val="en-US"/>
        </w:rPr>
        <w:t>WHO – World Health Organization</w:t>
      </w:r>
    </w:p>
    <w:p w:rsidR="00E436A3" w:rsidRPr="00297E7A" w:rsidRDefault="00E436A3" w:rsidP="00C802B2">
      <w:pPr>
        <w:widowControl/>
        <w:autoSpaceDE/>
        <w:autoSpaceDN/>
        <w:adjustRightInd/>
        <w:spacing w:line="312" w:lineRule="auto"/>
        <w:ind w:firstLine="658"/>
        <w:jc w:val="both"/>
        <w:rPr>
          <w:sz w:val="24"/>
          <w:szCs w:val="24"/>
          <w:lang w:val="en-US"/>
        </w:rPr>
      </w:pPr>
    </w:p>
    <w:sectPr w:rsidR="00E436A3" w:rsidRPr="00297E7A" w:rsidSect="00EA7259">
      <w:footerReference w:type="default" r:id="rId25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F09" w:rsidRDefault="00FF3F09" w:rsidP="00B02A73">
      <w:r>
        <w:separator/>
      </w:r>
    </w:p>
  </w:endnote>
  <w:endnote w:type="continuationSeparator" w:id="0">
    <w:p w:rsidR="00FF3F09" w:rsidRDefault="00FF3F09" w:rsidP="00B02A73">
      <w:r>
        <w:continuationSeparator/>
      </w:r>
    </w:p>
  </w:endnote>
  <w:endnote w:type="continuationNotice" w:id="1">
    <w:p w:rsidR="00FF3F09" w:rsidRDefault="00FF3F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7" w:usb1="00000000" w:usb2="00000000" w:usb3="00000000" w:csb0="00000013"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FFA" w:rsidRDefault="00D61FFA" w:rsidP="005949A1">
    <w:pPr>
      <w:pStyle w:val="ad"/>
      <w:framePr w:wrap="around" w:vAnchor="text" w:hAnchor="margin" w:xAlign="outside" w:y="1"/>
      <w:rPr>
        <w:rStyle w:val="ac"/>
      </w:rPr>
    </w:pPr>
    <w:r>
      <w:rPr>
        <w:rStyle w:val="ac"/>
      </w:rPr>
      <w:fldChar w:fldCharType="begin"/>
    </w:r>
    <w:r>
      <w:rPr>
        <w:rStyle w:val="ac"/>
      </w:rPr>
      <w:instrText xml:space="preserve">PAGE  </w:instrText>
    </w:r>
    <w:r>
      <w:rPr>
        <w:rStyle w:val="ac"/>
      </w:rPr>
      <w:fldChar w:fldCharType="end"/>
    </w:r>
  </w:p>
  <w:p w:rsidR="00D61FFA" w:rsidRDefault="00D61FFA" w:rsidP="005949A1">
    <w:pPr>
      <w:pStyle w:val="ad"/>
      <w:ind w:right="360" w:firstLine="360"/>
    </w:pPr>
  </w:p>
  <w:p w:rsidR="00D61FFA" w:rsidRDefault="00D61FFA"/>
  <w:p w:rsidR="00D61FFA" w:rsidRDefault="00D61FFA"/>
  <w:p w:rsidR="00D61FFA" w:rsidRDefault="00D61FFA"/>
  <w:p w:rsidR="00D61FFA" w:rsidRDefault="00D61FF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FFA" w:rsidRDefault="00D61FFA">
    <w:pPr>
      <w:pStyle w:val="ad"/>
      <w:jc w:val="right"/>
    </w:pPr>
  </w:p>
  <w:p w:rsidR="00D61FFA" w:rsidRDefault="00D61FFA">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FFA" w:rsidRDefault="00D61FF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F09" w:rsidRDefault="00FF3F09" w:rsidP="00B02A73">
      <w:r>
        <w:separator/>
      </w:r>
    </w:p>
  </w:footnote>
  <w:footnote w:type="continuationSeparator" w:id="0">
    <w:p w:rsidR="00FF3F09" w:rsidRDefault="00FF3F09" w:rsidP="00B02A73">
      <w:r>
        <w:continuationSeparator/>
      </w:r>
    </w:p>
  </w:footnote>
  <w:footnote w:type="continuationNotice" w:id="1">
    <w:p w:rsidR="00FF3F09" w:rsidRDefault="00FF3F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FFA" w:rsidRDefault="00D61FFA">
    <w:pPr>
      <w:pStyle w:val="aa"/>
      <w:jc w:val="center"/>
    </w:pPr>
    <w:r>
      <w:fldChar w:fldCharType="begin"/>
    </w:r>
    <w:r>
      <w:instrText>PAGE   \* MERGEFORMAT</w:instrText>
    </w:r>
    <w:r>
      <w:fldChar w:fldCharType="separate"/>
    </w:r>
    <w:r w:rsidR="00845962">
      <w:rPr>
        <w:noProof/>
      </w:rPr>
      <w:t>2</w:t>
    </w:r>
    <w:r>
      <w:rPr>
        <w:noProof/>
      </w:rPr>
      <w:fldChar w:fldCharType="end"/>
    </w:r>
  </w:p>
  <w:p w:rsidR="00D61FFA" w:rsidRDefault="00D61F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33EECB6"/>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04190001"/>
    <w:lvl w:ilvl="0">
      <w:start w:val="1"/>
      <w:numFmt w:val="bullet"/>
      <w:lvlText w:val=""/>
      <w:lvlJc w:val="left"/>
      <w:pPr>
        <w:ind w:left="360" w:hanging="360"/>
      </w:pPr>
      <w:rPr>
        <w:rFonts w:ascii="Symbol" w:hAnsi="Symbol" w:hint="default"/>
      </w:rPr>
    </w:lvl>
  </w:abstractNum>
  <w:abstractNum w:abstractNumId="2">
    <w:nsid w:val="068D0239"/>
    <w:multiLevelType w:val="hybridMultilevel"/>
    <w:tmpl w:val="C2E6A752"/>
    <w:lvl w:ilvl="0" w:tplc="0C56842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B14F2B"/>
    <w:multiLevelType w:val="multilevel"/>
    <w:tmpl w:val="C1FED4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F9A2F04"/>
    <w:multiLevelType w:val="hybridMultilevel"/>
    <w:tmpl w:val="BDEA6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89561E"/>
    <w:multiLevelType w:val="hybridMultilevel"/>
    <w:tmpl w:val="6A84E3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10344"/>
    <w:multiLevelType w:val="hybridMultilevel"/>
    <w:tmpl w:val="D01A08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28027B"/>
    <w:multiLevelType w:val="multilevel"/>
    <w:tmpl w:val="ABE26FF4"/>
    <w:lvl w:ilvl="0">
      <w:start w:val="4"/>
      <w:numFmt w:val="decimal"/>
      <w:lvlText w:val="%1"/>
      <w:lvlJc w:val="left"/>
      <w:pPr>
        <w:ind w:left="480" w:hanging="480"/>
      </w:pPr>
      <w:rPr>
        <w:rFonts w:hint="default"/>
      </w:rPr>
    </w:lvl>
    <w:lvl w:ilvl="1">
      <w:start w:val="5"/>
      <w:numFmt w:val="decimal"/>
      <w:lvlText w:val="%1.%2"/>
      <w:lvlJc w:val="left"/>
      <w:pPr>
        <w:ind w:left="1582" w:hanging="480"/>
      </w:pPr>
      <w:rPr>
        <w:rFonts w:hint="default"/>
      </w:rPr>
    </w:lvl>
    <w:lvl w:ilvl="2">
      <w:start w:val="6"/>
      <w:numFmt w:val="decimal"/>
      <w:lvlText w:val="%1.%2.%3"/>
      <w:lvlJc w:val="left"/>
      <w:pPr>
        <w:ind w:left="2924" w:hanging="720"/>
      </w:pPr>
      <w:rPr>
        <w:rFonts w:hint="default"/>
      </w:rPr>
    </w:lvl>
    <w:lvl w:ilvl="3">
      <w:start w:val="1"/>
      <w:numFmt w:val="decimal"/>
      <w:lvlText w:val="%1.%2.%3.%4"/>
      <w:lvlJc w:val="left"/>
      <w:pPr>
        <w:ind w:left="4026" w:hanging="720"/>
      </w:pPr>
      <w:rPr>
        <w:rFonts w:hint="default"/>
      </w:rPr>
    </w:lvl>
    <w:lvl w:ilvl="4">
      <w:start w:val="1"/>
      <w:numFmt w:val="decimal"/>
      <w:lvlText w:val="%1.%2.%3.%4.%5"/>
      <w:lvlJc w:val="left"/>
      <w:pPr>
        <w:ind w:left="5488" w:hanging="1080"/>
      </w:pPr>
      <w:rPr>
        <w:rFonts w:hint="default"/>
      </w:rPr>
    </w:lvl>
    <w:lvl w:ilvl="5">
      <w:start w:val="1"/>
      <w:numFmt w:val="decimal"/>
      <w:lvlText w:val="%1.%2.%3.%4.%5.%6"/>
      <w:lvlJc w:val="left"/>
      <w:pPr>
        <w:ind w:left="6590" w:hanging="1080"/>
      </w:pPr>
      <w:rPr>
        <w:rFonts w:hint="default"/>
      </w:rPr>
    </w:lvl>
    <w:lvl w:ilvl="6">
      <w:start w:val="1"/>
      <w:numFmt w:val="decimal"/>
      <w:lvlText w:val="%1.%2.%3.%4.%5.%6.%7"/>
      <w:lvlJc w:val="left"/>
      <w:pPr>
        <w:ind w:left="8052" w:hanging="1440"/>
      </w:pPr>
      <w:rPr>
        <w:rFonts w:hint="default"/>
      </w:rPr>
    </w:lvl>
    <w:lvl w:ilvl="7">
      <w:start w:val="1"/>
      <w:numFmt w:val="decimal"/>
      <w:lvlText w:val="%1.%2.%3.%4.%5.%6.%7.%8"/>
      <w:lvlJc w:val="left"/>
      <w:pPr>
        <w:ind w:left="9154" w:hanging="1440"/>
      </w:pPr>
      <w:rPr>
        <w:rFonts w:hint="default"/>
      </w:rPr>
    </w:lvl>
    <w:lvl w:ilvl="8">
      <w:start w:val="1"/>
      <w:numFmt w:val="decimal"/>
      <w:lvlText w:val="%1.%2.%3.%4.%5.%6.%7.%8.%9"/>
      <w:lvlJc w:val="left"/>
      <w:pPr>
        <w:ind w:left="10616" w:hanging="1800"/>
      </w:pPr>
      <w:rPr>
        <w:rFonts w:hint="default"/>
      </w:rPr>
    </w:lvl>
  </w:abstractNum>
  <w:abstractNum w:abstractNumId="8">
    <w:nsid w:val="14AA7129"/>
    <w:multiLevelType w:val="hybridMultilevel"/>
    <w:tmpl w:val="1CB83E2A"/>
    <w:lvl w:ilvl="0" w:tplc="283E322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920087B"/>
    <w:multiLevelType w:val="multilevel"/>
    <w:tmpl w:val="3048AF54"/>
    <w:lvl w:ilvl="0">
      <w:start w:val="5"/>
      <w:numFmt w:val="decimal"/>
      <w:lvlText w:val="%1"/>
      <w:lvlJc w:val="left"/>
      <w:pPr>
        <w:ind w:left="360" w:hanging="360"/>
      </w:pPr>
      <w:rPr>
        <w:rFonts w:hint="default"/>
      </w:rPr>
    </w:lvl>
    <w:lvl w:ilvl="1">
      <w:start w:val="3"/>
      <w:numFmt w:val="decimal"/>
      <w:lvlText w:val="%1.%2"/>
      <w:lvlJc w:val="left"/>
      <w:pPr>
        <w:ind w:left="5038" w:hanging="360"/>
      </w:pPr>
      <w:rPr>
        <w:rFonts w:hint="default"/>
      </w:rPr>
    </w:lvl>
    <w:lvl w:ilvl="2">
      <w:start w:val="1"/>
      <w:numFmt w:val="decimal"/>
      <w:lvlText w:val="%1.%2.%3"/>
      <w:lvlJc w:val="left"/>
      <w:pPr>
        <w:ind w:left="10076" w:hanging="720"/>
      </w:pPr>
      <w:rPr>
        <w:rFonts w:hint="default"/>
      </w:rPr>
    </w:lvl>
    <w:lvl w:ilvl="3">
      <w:start w:val="1"/>
      <w:numFmt w:val="decimal"/>
      <w:lvlText w:val="%1.%2.%3.%4"/>
      <w:lvlJc w:val="left"/>
      <w:pPr>
        <w:ind w:left="14754" w:hanging="720"/>
      </w:pPr>
      <w:rPr>
        <w:rFonts w:hint="default"/>
      </w:rPr>
    </w:lvl>
    <w:lvl w:ilvl="4">
      <w:start w:val="1"/>
      <w:numFmt w:val="decimal"/>
      <w:lvlText w:val="%1.%2.%3.%4.%5"/>
      <w:lvlJc w:val="left"/>
      <w:pPr>
        <w:ind w:left="19792" w:hanging="1080"/>
      </w:pPr>
      <w:rPr>
        <w:rFonts w:hint="default"/>
      </w:rPr>
    </w:lvl>
    <w:lvl w:ilvl="5">
      <w:start w:val="1"/>
      <w:numFmt w:val="decimal"/>
      <w:lvlText w:val="%1.%2.%3.%4.%5.%6"/>
      <w:lvlJc w:val="left"/>
      <w:pPr>
        <w:ind w:left="24470" w:hanging="1080"/>
      </w:pPr>
      <w:rPr>
        <w:rFonts w:hint="default"/>
      </w:rPr>
    </w:lvl>
    <w:lvl w:ilvl="6">
      <w:start w:val="1"/>
      <w:numFmt w:val="decimal"/>
      <w:lvlText w:val="%1.%2.%3.%4.%5.%6.%7"/>
      <w:lvlJc w:val="left"/>
      <w:pPr>
        <w:ind w:left="29508" w:hanging="1440"/>
      </w:pPr>
      <w:rPr>
        <w:rFonts w:hint="default"/>
      </w:rPr>
    </w:lvl>
    <w:lvl w:ilvl="7">
      <w:start w:val="1"/>
      <w:numFmt w:val="decimal"/>
      <w:lvlText w:val="%1.%2.%3.%4.%5.%6.%7.%8"/>
      <w:lvlJc w:val="left"/>
      <w:pPr>
        <w:ind w:left="-31350" w:hanging="1440"/>
      </w:pPr>
      <w:rPr>
        <w:rFonts w:hint="default"/>
      </w:rPr>
    </w:lvl>
    <w:lvl w:ilvl="8">
      <w:start w:val="1"/>
      <w:numFmt w:val="decimal"/>
      <w:lvlText w:val="%1.%2.%3.%4.%5.%6.%7.%8.%9"/>
      <w:lvlJc w:val="left"/>
      <w:pPr>
        <w:ind w:left="-26312" w:hanging="1800"/>
      </w:pPr>
      <w:rPr>
        <w:rFonts w:hint="default"/>
      </w:rPr>
    </w:lvl>
  </w:abstractNum>
  <w:abstractNum w:abstractNumId="10">
    <w:nsid w:val="198D6628"/>
    <w:multiLevelType w:val="multilevel"/>
    <w:tmpl w:val="01FC99A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nsid w:val="236E5BAF"/>
    <w:multiLevelType w:val="hybridMultilevel"/>
    <w:tmpl w:val="A1C6A878"/>
    <w:lvl w:ilvl="0" w:tplc="4D701024">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70112F"/>
    <w:multiLevelType w:val="multilevel"/>
    <w:tmpl w:val="716CC884"/>
    <w:lvl w:ilvl="0">
      <w:start w:val="1"/>
      <w:numFmt w:val="decimal"/>
      <w:lvlText w:val="%1."/>
      <w:lvlJc w:val="left"/>
      <w:pPr>
        <w:ind w:left="1069" w:hanging="360"/>
      </w:pPr>
      <w:rPr>
        <w:rFonts w:hint="default"/>
      </w:rPr>
    </w:lvl>
    <w:lvl w:ilvl="1">
      <w:start w:val="1"/>
      <w:numFmt w:val="decimal"/>
      <w:isLgl/>
      <w:lvlText w:val="%1.%2."/>
      <w:lvlJc w:val="left"/>
      <w:pPr>
        <w:ind w:left="1849" w:hanging="1140"/>
      </w:pPr>
      <w:rPr>
        <w:rFonts w:hint="default"/>
      </w:rPr>
    </w:lvl>
    <w:lvl w:ilvl="2">
      <w:start w:val="1"/>
      <w:numFmt w:val="decimal"/>
      <w:isLgl/>
      <w:lvlText w:val="%1.%2.%3."/>
      <w:lvlJc w:val="left"/>
      <w:pPr>
        <w:ind w:left="1849" w:hanging="1140"/>
      </w:pPr>
      <w:rPr>
        <w:rFonts w:hint="default"/>
      </w:rPr>
    </w:lvl>
    <w:lvl w:ilvl="3">
      <w:start w:val="1"/>
      <w:numFmt w:val="decimal"/>
      <w:isLgl/>
      <w:lvlText w:val="%1.%2.%3.%4."/>
      <w:lvlJc w:val="left"/>
      <w:pPr>
        <w:ind w:left="1849" w:hanging="1140"/>
      </w:pPr>
      <w:rPr>
        <w:rFonts w:hint="default"/>
      </w:rPr>
    </w:lvl>
    <w:lvl w:ilvl="4">
      <w:start w:val="1"/>
      <w:numFmt w:val="decimal"/>
      <w:isLgl/>
      <w:lvlText w:val="%1.%2.%3.%4.%5."/>
      <w:lvlJc w:val="left"/>
      <w:pPr>
        <w:ind w:left="1849" w:hanging="1140"/>
      </w:pPr>
      <w:rPr>
        <w:rFonts w:hint="default"/>
      </w:rPr>
    </w:lvl>
    <w:lvl w:ilvl="5">
      <w:start w:val="1"/>
      <w:numFmt w:val="decimal"/>
      <w:isLgl/>
      <w:lvlText w:val="%1.%2.%3.%4.%5.%6."/>
      <w:lvlJc w:val="left"/>
      <w:pPr>
        <w:ind w:left="1849" w:hanging="11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nsid w:val="27D5621E"/>
    <w:multiLevelType w:val="multilevel"/>
    <w:tmpl w:val="0DD4FA2A"/>
    <w:lvl w:ilvl="0">
      <w:start w:val="5"/>
      <w:numFmt w:val="decimal"/>
      <w:lvlText w:val="%1"/>
      <w:lvlJc w:val="left"/>
      <w:pPr>
        <w:ind w:left="360" w:hanging="360"/>
      </w:pPr>
      <w:rPr>
        <w:rFonts w:hint="default"/>
      </w:rPr>
    </w:lvl>
    <w:lvl w:ilvl="1">
      <w:start w:val="3"/>
      <w:numFmt w:val="decimal"/>
      <w:lvlText w:val="%1.%2"/>
      <w:lvlJc w:val="left"/>
      <w:pPr>
        <w:ind w:left="5889"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C01543E"/>
    <w:multiLevelType w:val="hybridMultilevel"/>
    <w:tmpl w:val="45065402"/>
    <w:lvl w:ilvl="0" w:tplc="DDC0CCE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C796587"/>
    <w:multiLevelType w:val="multilevel"/>
    <w:tmpl w:val="6BE816D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nsid w:val="2EFC4897"/>
    <w:multiLevelType w:val="hybridMultilevel"/>
    <w:tmpl w:val="74CE9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9B7117"/>
    <w:multiLevelType w:val="hybridMultilevel"/>
    <w:tmpl w:val="12FE0C00"/>
    <w:lvl w:ilvl="0" w:tplc="49F2555C">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8">
    <w:nsid w:val="348F1D85"/>
    <w:multiLevelType w:val="hybridMultilevel"/>
    <w:tmpl w:val="ACCEDA34"/>
    <w:lvl w:ilvl="0" w:tplc="A29CBB04">
      <w:start w:val="1"/>
      <w:numFmt w:val="decimal"/>
      <w:lvlText w:val="3.2.2.%1"/>
      <w:lvlJc w:val="center"/>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ind w:left="-6357" w:hanging="360"/>
      </w:pPr>
    </w:lvl>
    <w:lvl w:ilvl="2" w:tplc="0419001B" w:tentative="1">
      <w:start w:val="1"/>
      <w:numFmt w:val="lowerRoman"/>
      <w:lvlText w:val="%3."/>
      <w:lvlJc w:val="right"/>
      <w:pPr>
        <w:ind w:left="-5637" w:hanging="180"/>
      </w:pPr>
    </w:lvl>
    <w:lvl w:ilvl="3" w:tplc="0419000F" w:tentative="1">
      <w:start w:val="1"/>
      <w:numFmt w:val="decimal"/>
      <w:lvlText w:val="%4."/>
      <w:lvlJc w:val="left"/>
      <w:pPr>
        <w:ind w:left="-4917" w:hanging="360"/>
      </w:pPr>
    </w:lvl>
    <w:lvl w:ilvl="4" w:tplc="04190019" w:tentative="1">
      <w:start w:val="1"/>
      <w:numFmt w:val="lowerLetter"/>
      <w:lvlText w:val="%5."/>
      <w:lvlJc w:val="left"/>
      <w:pPr>
        <w:ind w:left="-4197" w:hanging="360"/>
      </w:pPr>
    </w:lvl>
    <w:lvl w:ilvl="5" w:tplc="0419001B" w:tentative="1">
      <w:start w:val="1"/>
      <w:numFmt w:val="lowerRoman"/>
      <w:lvlText w:val="%6."/>
      <w:lvlJc w:val="right"/>
      <w:pPr>
        <w:ind w:left="-3477" w:hanging="180"/>
      </w:pPr>
    </w:lvl>
    <w:lvl w:ilvl="6" w:tplc="0419000F" w:tentative="1">
      <w:start w:val="1"/>
      <w:numFmt w:val="decimal"/>
      <w:lvlText w:val="%7."/>
      <w:lvlJc w:val="left"/>
      <w:pPr>
        <w:ind w:left="-2757" w:hanging="360"/>
      </w:pPr>
    </w:lvl>
    <w:lvl w:ilvl="7" w:tplc="04190019" w:tentative="1">
      <w:start w:val="1"/>
      <w:numFmt w:val="lowerLetter"/>
      <w:lvlText w:val="%8."/>
      <w:lvlJc w:val="left"/>
      <w:pPr>
        <w:ind w:left="-2037" w:hanging="360"/>
      </w:pPr>
    </w:lvl>
    <w:lvl w:ilvl="8" w:tplc="0419001B" w:tentative="1">
      <w:start w:val="1"/>
      <w:numFmt w:val="lowerRoman"/>
      <w:lvlText w:val="%9."/>
      <w:lvlJc w:val="right"/>
      <w:pPr>
        <w:ind w:left="-1317" w:hanging="180"/>
      </w:pPr>
    </w:lvl>
  </w:abstractNum>
  <w:abstractNum w:abstractNumId="19">
    <w:nsid w:val="3C40214A"/>
    <w:multiLevelType w:val="hybridMultilevel"/>
    <w:tmpl w:val="1BD88FFA"/>
    <w:lvl w:ilvl="0" w:tplc="CB8E857A">
      <w:start w:val="1"/>
      <w:numFmt w:val="decimal"/>
      <w:lvlText w:val="3.%1"/>
      <w:lvlJc w:val="left"/>
      <w:pPr>
        <w:ind w:left="5038"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D1103EF"/>
    <w:multiLevelType w:val="hybridMultilevel"/>
    <w:tmpl w:val="816CB1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6314F5"/>
    <w:multiLevelType w:val="multilevel"/>
    <w:tmpl w:val="49A2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6A5FD7"/>
    <w:multiLevelType w:val="multilevel"/>
    <w:tmpl w:val="0CC2B5E4"/>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49D7FC6"/>
    <w:multiLevelType w:val="hybridMultilevel"/>
    <w:tmpl w:val="41FEFB94"/>
    <w:lvl w:ilvl="0" w:tplc="DDDCBF8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53F4468"/>
    <w:multiLevelType w:val="hybridMultilevel"/>
    <w:tmpl w:val="BDEA66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1361D7"/>
    <w:multiLevelType w:val="hybridMultilevel"/>
    <w:tmpl w:val="7B469716"/>
    <w:lvl w:ilvl="0" w:tplc="35324EF4">
      <w:start w:val="1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7A96001"/>
    <w:multiLevelType w:val="hybridMultilevel"/>
    <w:tmpl w:val="DEF4B7D8"/>
    <w:lvl w:ilvl="0" w:tplc="901E59A0">
      <w:start w:val="1"/>
      <w:numFmt w:val="decimal"/>
      <w:lvlText w:val="3.%1"/>
      <w:lvlJc w:val="left"/>
      <w:pPr>
        <w:ind w:left="2204" w:hanging="360"/>
      </w:pPr>
      <w:rPr>
        <w:rFonts w:ascii="Times New Roman" w:hAnsi="Times New Roman" w:cs="Times New Roman" w:hint="default"/>
        <w:b w:val="0"/>
        <w:bCs w:val="0"/>
        <w:i w:val="0"/>
        <w:iCs w:val="0"/>
        <w:caps w:val="0"/>
        <w:smallCaps w:val="0"/>
        <w:strike w:val="0"/>
        <w:dstrike w:val="0"/>
        <w:outline w:val="0"/>
        <w:shadow w:val="0"/>
        <w:emboss w:val="0"/>
        <w:imprint w:val="0"/>
        <w:vanish w:val="0"/>
        <w:color w:val="000000"/>
        <w:kern w:val="0"/>
        <w:position w:val="0"/>
        <w:u w:val="none"/>
        <w:effect w:val="none"/>
        <w:vertAlign w:val="baseline"/>
        <w:em w:val="none"/>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0B75156"/>
    <w:multiLevelType w:val="hybridMultilevel"/>
    <w:tmpl w:val="D0F0375A"/>
    <w:lvl w:ilvl="0" w:tplc="ECB803B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319398F"/>
    <w:multiLevelType w:val="multilevel"/>
    <w:tmpl w:val="ED5A5390"/>
    <w:lvl w:ilvl="0">
      <w:start w:val="1"/>
      <w:numFmt w:val="decimal"/>
      <w:lvlText w:val="%1."/>
      <w:lvlJc w:val="left"/>
      <w:pPr>
        <w:ind w:left="1069" w:hanging="360"/>
      </w:pPr>
      <w:rPr>
        <w:rFonts w:hint="default"/>
      </w:rPr>
    </w:lvl>
    <w:lvl w:ilvl="1">
      <w:start w:val="2"/>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nsid w:val="547F45B8"/>
    <w:multiLevelType w:val="hybridMultilevel"/>
    <w:tmpl w:val="CB7832BE"/>
    <w:lvl w:ilvl="0" w:tplc="A4943CD8">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4D52F17"/>
    <w:multiLevelType w:val="multilevel"/>
    <w:tmpl w:val="758CD548"/>
    <w:lvl w:ilvl="0">
      <w:start w:val="4"/>
      <w:numFmt w:val="decimal"/>
      <w:lvlText w:val="%1"/>
      <w:lvlJc w:val="left"/>
      <w:pPr>
        <w:ind w:left="480" w:hanging="480"/>
      </w:pPr>
      <w:rPr>
        <w:rFonts w:hint="default"/>
      </w:rPr>
    </w:lvl>
    <w:lvl w:ilvl="1">
      <w:start w:val="5"/>
      <w:numFmt w:val="decimal"/>
      <w:lvlText w:val="%1.%2"/>
      <w:lvlJc w:val="left"/>
      <w:pPr>
        <w:ind w:left="1582" w:hanging="480"/>
      </w:pPr>
      <w:rPr>
        <w:rFonts w:hint="default"/>
      </w:rPr>
    </w:lvl>
    <w:lvl w:ilvl="2">
      <w:start w:val="6"/>
      <w:numFmt w:val="decimal"/>
      <w:lvlText w:val="%1.%2.%3"/>
      <w:lvlJc w:val="left"/>
      <w:pPr>
        <w:ind w:left="2924" w:hanging="720"/>
      </w:pPr>
      <w:rPr>
        <w:rFonts w:hint="default"/>
      </w:rPr>
    </w:lvl>
    <w:lvl w:ilvl="3">
      <w:start w:val="1"/>
      <w:numFmt w:val="decimal"/>
      <w:lvlText w:val="%1.%2.%3.%4"/>
      <w:lvlJc w:val="left"/>
      <w:pPr>
        <w:ind w:left="4026" w:hanging="720"/>
      </w:pPr>
      <w:rPr>
        <w:rFonts w:hint="default"/>
      </w:rPr>
    </w:lvl>
    <w:lvl w:ilvl="4">
      <w:start w:val="1"/>
      <w:numFmt w:val="decimal"/>
      <w:lvlText w:val="%1.%2.%3.%4.%5"/>
      <w:lvlJc w:val="left"/>
      <w:pPr>
        <w:ind w:left="5488" w:hanging="1080"/>
      </w:pPr>
      <w:rPr>
        <w:rFonts w:hint="default"/>
      </w:rPr>
    </w:lvl>
    <w:lvl w:ilvl="5">
      <w:start w:val="1"/>
      <w:numFmt w:val="decimal"/>
      <w:lvlText w:val="%1.%2.%3.%4.%5.%6"/>
      <w:lvlJc w:val="left"/>
      <w:pPr>
        <w:ind w:left="6590" w:hanging="1080"/>
      </w:pPr>
      <w:rPr>
        <w:rFonts w:hint="default"/>
      </w:rPr>
    </w:lvl>
    <w:lvl w:ilvl="6">
      <w:start w:val="1"/>
      <w:numFmt w:val="decimal"/>
      <w:lvlText w:val="%1.%2.%3.%4.%5.%6.%7"/>
      <w:lvlJc w:val="left"/>
      <w:pPr>
        <w:ind w:left="8052" w:hanging="1440"/>
      </w:pPr>
      <w:rPr>
        <w:rFonts w:hint="default"/>
      </w:rPr>
    </w:lvl>
    <w:lvl w:ilvl="7">
      <w:start w:val="1"/>
      <w:numFmt w:val="decimal"/>
      <w:lvlText w:val="%1.%2.%3.%4.%5.%6.%7.%8"/>
      <w:lvlJc w:val="left"/>
      <w:pPr>
        <w:ind w:left="9154" w:hanging="1440"/>
      </w:pPr>
      <w:rPr>
        <w:rFonts w:hint="default"/>
      </w:rPr>
    </w:lvl>
    <w:lvl w:ilvl="8">
      <w:start w:val="1"/>
      <w:numFmt w:val="decimal"/>
      <w:lvlText w:val="%1.%2.%3.%4.%5.%6.%7.%8.%9"/>
      <w:lvlJc w:val="left"/>
      <w:pPr>
        <w:ind w:left="10616" w:hanging="1800"/>
      </w:pPr>
      <w:rPr>
        <w:rFonts w:hint="default"/>
      </w:rPr>
    </w:lvl>
  </w:abstractNum>
  <w:abstractNum w:abstractNumId="31">
    <w:nsid w:val="58FC0280"/>
    <w:multiLevelType w:val="hybridMultilevel"/>
    <w:tmpl w:val="2A28C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B63158"/>
    <w:multiLevelType w:val="multilevel"/>
    <w:tmpl w:val="2A044582"/>
    <w:lvl w:ilvl="0">
      <w:start w:val="4"/>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CFD21E7"/>
    <w:multiLevelType w:val="hybridMultilevel"/>
    <w:tmpl w:val="2C7E342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5E5934C9"/>
    <w:multiLevelType w:val="hybridMultilevel"/>
    <w:tmpl w:val="A6FA65C4"/>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5">
    <w:nsid w:val="5F120304"/>
    <w:multiLevelType w:val="hybridMultilevel"/>
    <w:tmpl w:val="D7A0A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ABA2CCB"/>
    <w:multiLevelType w:val="multilevel"/>
    <w:tmpl w:val="6092370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nsid w:val="70286D95"/>
    <w:multiLevelType w:val="multilevel"/>
    <w:tmpl w:val="79564FD2"/>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7EE447A"/>
    <w:multiLevelType w:val="multilevel"/>
    <w:tmpl w:val="633ED4C6"/>
    <w:lvl w:ilvl="0">
      <w:start w:val="4"/>
      <w:numFmt w:val="decimal"/>
      <w:lvlText w:val="%1"/>
      <w:lvlJc w:val="left"/>
      <w:pPr>
        <w:ind w:left="480" w:hanging="480"/>
      </w:pPr>
      <w:rPr>
        <w:rFonts w:hint="default"/>
      </w:rPr>
    </w:lvl>
    <w:lvl w:ilvl="1">
      <w:start w:val="4"/>
      <w:numFmt w:val="decimal"/>
      <w:lvlText w:val="%1.%2"/>
      <w:lvlJc w:val="left"/>
      <w:pPr>
        <w:ind w:left="1582" w:hanging="480"/>
      </w:pPr>
      <w:rPr>
        <w:rFonts w:hint="default"/>
      </w:rPr>
    </w:lvl>
    <w:lvl w:ilvl="2">
      <w:start w:val="6"/>
      <w:numFmt w:val="decimal"/>
      <w:lvlText w:val="%1.%2.%3"/>
      <w:lvlJc w:val="left"/>
      <w:pPr>
        <w:ind w:left="2924" w:hanging="720"/>
      </w:pPr>
      <w:rPr>
        <w:rFonts w:hint="default"/>
      </w:rPr>
    </w:lvl>
    <w:lvl w:ilvl="3">
      <w:start w:val="1"/>
      <w:numFmt w:val="decimal"/>
      <w:lvlText w:val="%1.%2.%3.%4"/>
      <w:lvlJc w:val="left"/>
      <w:pPr>
        <w:ind w:left="4026" w:hanging="720"/>
      </w:pPr>
      <w:rPr>
        <w:rFonts w:hint="default"/>
      </w:rPr>
    </w:lvl>
    <w:lvl w:ilvl="4">
      <w:start w:val="1"/>
      <w:numFmt w:val="decimal"/>
      <w:lvlText w:val="%1.%2.%3.%4.%5"/>
      <w:lvlJc w:val="left"/>
      <w:pPr>
        <w:ind w:left="5488" w:hanging="1080"/>
      </w:pPr>
      <w:rPr>
        <w:rFonts w:hint="default"/>
      </w:rPr>
    </w:lvl>
    <w:lvl w:ilvl="5">
      <w:start w:val="1"/>
      <w:numFmt w:val="decimal"/>
      <w:lvlText w:val="%1.%2.%3.%4.%5.%6"/>
      <w:lvlJc w:val="left"/>
      <w:pPr>
        <w:ind w:left="6590" w:hanging="1080"/>
      </w:pPr>
      <w:rPr>
        <w:rFonts w:hint="default"/>
      </w:rPr>
    </w:lvl>
    <w:lvl w:ilvl="6">
      <w:start w:val="1"/>
      <w:numFmt w:val="decimal"/>
      <w:lvlText w:val="%1.%2.%3.%4.%5.%6.%7"/>
      <w:lvlJc w:val="left"/>
      <w:pPr>
        <w:ind w:left="8052" w:hanging="1440"/>
      </w:pPr>
      <w:rPr>
        <w:rFonts w:hint="default"/>
      </w:rPr>
    </w:lvl>
    <w:lvl w:ilvl="7">
      <w:start w:val="1"/>
      <w:numFmt w:val="decimal"/>
      <w:lvlText w:val="%1.%2.%3.%4.%5.%6.%7.%8"/>
      <w:lvlJc w:val="left"/>
      <w:pPr>
        <w:ind w:left="9154" w:hanging="1440"/>
      </w:pPr>
      <w:rPr>
        <w:rFonts w:hint="default"/>
      </w:rPr>
    </w:lvl>
    <w:lvl w:ilvl="8">
      <w:start w:val="1"/>
      <w:numFmt w:val="decimal"/>
      <w:lvlText w:val="%1.%2.%3.%4.%5.%6.%7.%8.%9"/>
      <w:lvlJc w:val="left"/>
      <w:pPr>
        <w:ind w:left="10616" w:hanging="1800"/>
      </w:pPr>
      <w:rPr>
        <w:rFonts w:hint="default"/>
      </w:rPr>
    </w:lvl>
  </w:abstractNum>
  <w:abstractNum w:abstractNumId="39">
    <w:nsid w:val="7EE26698"/>
    <w:multiLevelType w:val="multilevel"/>
    <w:tmpl w:val="39386220"/>
    <w:lvl w:ilvl="0">
      <w:start w:val="3"/>
      <w:numFmt w:val="decimal"/>
      <w:lvlText w:val="%1"/>
      <w:lvlJc w:val="left"/>
      <w:pPr>
        <w:ind w:left="756" w:hanging="756"/>
      </w:pPr>
      <w:rPr>
        <w:rFonts w:hint="default"/>
      </w:rPr>
    </w:lvl>
    <w:lvl w:ilvl="1">
      <w:start w:val="2"/>
      <w:numFmt w:val="decimal"/>
      <w:lvlText w:val="%1.%2"/>
      <w:lvlJc w:val="left"/>
      <w:pPr>
        <w:ind w:left="1370" w:hanging="756"/>
      </w:pPr>
      <w:rPr>
        <w:rFonts w:hint="default"/>
      </w:rPr>
    </w:lvl>
    <w:lvl w:ilvl="2">
      <w:start w:val="2"/>
      <w:numFmt w:val="decimal"/>
      <w:lvlText w:val="%1.%2.%3"/>
      <w:lvlJc w:val="left"/>
      <w:pPr>
        <w:ind w:left="1324" w:hanging="756"/>
      </w:pPr>
      <w:rPr>
        <w:rFonts w:hint="default"/>
      </w:rPr>
    </w:lvl>
    <w:lvl w:ilvl="3">
      <w:start w:val="1"/>
      <w:numFmt w:val="decimal"/>
      <w:lvlText w:val="%1.%2.%3.%4"/>
      <w:lvlJc w:val="left"/>
      <w:pPr>
        <w:ind w:left="2922" w:hanging="108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510" w:hanging="144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6098" w:hanging="1800"/>
      </w:pPr>
      <w:rPr>
        <w:rFonts w:hint="default"/>
      </w:rPr>
    </w:lvl>
    <w:lvl w:ilvl="8">
      <w:start w:val="1"/>
      <w:numFmt w:val="decimal"/>
      <w:lvlText w:val="%1.%2.%3.%4.%5.%6.%7.%8.%9"/>
      <w:lvlJc w:val="left"/>
      <w:pPr>
        <w:ind w:left="6712" w:hanging="1800"/>
      </w:pPr>
      <w:rPr>
        <w:rFonts w:hint="default"/>
      </w:rPr>
    </w:lvl>
  </w:abstractNum>
  <w:abstractNum w:abstractNumId="40">
    <w:nsid w:val="7EE60C96"/>
    <w:multiLevelType w:val="multilevel"/>
    <w:tmpl w:val="C47A05D2"/>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5"/>
  </w:num>
  <w:num w:numId="2">
    <w:abstractNumId w:val="40"/>
  </w:num>
  <w:num w:numId="3">
    <w:abstractNumId w:val="10"/>
  </w:num>
  <w:num w:numId="4">
    <w:abstractNumId w:val="28"/>
  </w:num>
  <w:num w:numId="5">
    <w:abstractNumId w:val="12"/>
  </w:num>
  <w:num w:numId="6">
    <w:abstractNumId w:val="16"/>
  </w:num>
  <w:num w:numId="7">
    <w:abstractNumId w:val="23"/>
  </w:num>
  <w:num w:numId="8">
    <w:abstractNumId w:val="29"/>
  </w:num>
  <w:num w:numId="9">
    <w:abstractNumId w:val="1"/>
  </w:num>
  <w:num w:numId="10">
    <w:abstractNumId w:val="14"/>
  </w:num>
  <w:num w:numId="11">
    <w:abstractNumId w:val="17"/>
  </w:num>
  <w:num w:numId="12">
    <w:abstractNumId w:val="33"/>
  </w:num>
  <w:num w:numId="13">
    <w:abstractNumId w:val="8"/>
  </w:num>
  <w:num w:numId="14">
    <w:abstractNumId w:val="34"/>
  </w:num>
  <w:num w:numId="15">
    <w:abstractNumId w:val="4"/>
  </w:num>
  <w:num w:numId="16">
    <w:abstractNumId w:val="36"/>
  </w:num>
  <w:num w:numId="17">
    <w:abstractNumId w:val="25"/>
  </w:num>
  <w:num w:numId="18">
    <w:abstractNumId w:val="13"/>
  </w:num>
  <w:num w:numId="19">
    <w:abstractNumId w:val="19"/>
  </w:num>
  <w:num w:numId="20">
    <w:abstractNumId w:val="31"/>
  </w:num>
  <w:num w:numId="21">
    <w:abstractNumId w:val="3"/>
  </w:num>
  <w:num w:numId="22">
    <w:abstractNumId w:val="26"/>
  </w:num>
  <w:num w:numId="23">
    <w:abstractNumId w:val="39"/>
  </w:num>
  <w:num w:numId="24">
    <w:abstractNumId w:val="18"/>
  </w:num>
  <w:num w:numId="25">
    <w:abstractNumId w:val="32"/>
  </w:num>
  <w:num w:numId="26">
    <w:abstractNumId w:val="7"/>
  </w:num>
  <w:num w:numId="27">
    <w:abstractNumId w:val="9"/>
  </w:num>
  <w:num w:numId="28">
    <w:abstractNumId w:val="11"/>
  </w:num>
  <w:num w:numId="29">
    <w:abstractNumId w:val="2"/>
  </w:num>
  <w:num w:numId="30">
    <w:abstractNumId w:val="30"/>
  </w:num>
  <w:num w:numId="31">
    <w:abstractNumId w:val="38"/>
  </w:num>
  <w:num w:numId="32">
    <w:abstractNumId w:val="37"/>
  </w:num>
  <w:num w:numId="33">
    <w:abstractNumId w:val="27"/>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2"/>
  </w:num>
  <w:num w:numId="39">
    <w:abstractNumId w:val="20"/>
  </w:num>
  <w:num w:numId="40">
    <w:abstractNumId w:val="5"/>
  </w:num>
  <w:num w:numId="41">
    <w:abstractNumId w:val="21"/>
  </w:num>
  <w:num w:numId="42">
    <w:abstractNumId w:val="24"/>
  </w:num>
  <w:num w:numId="43">
    <w:abstractNumId w:val="6"/>
  </w:num>
  <w:num w:numId="44">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B02A73"/>
    <w:rsid w:val="00000697"/>
    <w:rsid w:val="00000A34"/>
    <w:rsid w:val="00000B7E"/>
    <w:rsid w:val="00000F21"/>
    <w:rsid w:val="00001A76"/>
    <w:rsid w:val="0000230C"/>
    <w:rsid w:val="0000232B"/>
    <w:rsid w:val="0000369D"/>
    <w:rsid w:val="00005BDC"/>
    <w:rsid w:val="00005FE2"/>
    <w:rsid w:val="00007512"/>
    <w:rsid w:val="000105DA"/>
    <w:rsid w:val="00010E8D"/>
    <w:rsid w:val="000113CD"/>
    <w:rsid w:val="00011415"/>
    <w:rsid w:val="00011E0C"/>
    <w:rsid w:val="0001206C"/>
    <w:rsid w:val="000121F3"/>
    <w:rsid w:val="000125FA"/>
    <w:rsid w:val="000127BF"/>
    <w:rsid w:val="00012E7E"/>
    <w:rsid w:val="0001331A"/>
    <w:rsid w:val="00013452"/>
    <w:rsid w:val="00013570"/>
    <w:rsid w:val="000142D2"/>
    <w:rsid w:val="00015961"/>
    <w:rsid w:val="00015CCE"/>
    <w:rsid w:val="00016411"/>
    <w:rsid w:val="00016995"/>
    <w:rsid w:val="000201FA"/>
    <w:rsid w:val="00021777"/>
    <w:rsid w:val="0002219E"/>
    <w:rsid w:val="000228AB"/>
    <w:rsid w:val="00023084"/>
    <w:rsid w:val="00024942"/>
    <w:rsid w:val="00025A7B"/>
    <w:rsid w:val="000268B9"/>
    <w:rsid w:val="00027B72"/>
    <w:rsid w:val="00030C88"/>
    <w:rsid w:val="00031F4C"/>
    <w:rsid w:val="0003265D"/>
    <w:rsid w:val="00032D02"/>
    <w:rsid w:val="00033887"/>
    <w:rsid w:val="000343E9"/>
    <w:rsid w:val="00034440"/>
    <w:rsid w:val="00035EDE"/>
    <w:rsid w:val="000361A4"/>
    <w:rsid w:val="0003647D"/>
    <w:rsid w:val="00036ECF"/>
    <w:rsid w:val="0003709F"/>
    <w:rsid w:val="00037481"/>
    <w:rsid w:val="000375E4"/>
    <w:rsid w:val="000376AB"/>
    <w:rsid w:val="00040B26"/>
    <w:rsid w:val="00041248"/>
    <w:rsid w:val="00041863"/>
    <w:rsid w:val="000435E0"/>
    <w:rsid w:val="00044482"/>
    <w:rsid w:val="000446C7"/>
    <w:rsid w:val="00045A42"/>
    <w:rsid w:val="0004600A"/>
    <w:rsid w:val="00046550"/>
    <w:rsid w:val="00046631"/>
    <w:rsid w:val="00046C16"/>
    <w:rsid w:val="00047902"/>
    <w:rsid w:val="00050157"/>
    <w:rsid w:val="0005037C"/>
    <w:rsid w:val="0005071A"/>
    <w:rsid w:val="000507C1"/>
    <w:rsid w:val="00050C35"/>
    <w:rsid w:val="0005168A"/>
    <w:rsid w:val="00051B23"/>
    <w:rsid w:val="00051C46"/>
    <w:rsid w:val="00051CEC"/>
    <w:rsid w:val="00051E5C"/>
    <w:rsid w:val="00052A83"/>
    <w:rsid w:val="00052D99"/>
    <w:rsid w:val="000536E9"/>
    <w:rsid w:val="00053DAB"/>
    <w:rsid w:val="000543AA"/>
    <w:rsid w:val="000543BA"/>
    <w:rsid w:val="00054668"/>
    <w:rsid w:val="00054885"/>
    <w:rsid w:val="00056D94"/>
    <w:rsid w:val="00057728"/>
    <w:rsid w:val="00060108"/>
    <w:rsid w:val="00061F47"/>
    <w:rsid w:val="0006216D"/>
    <w:rsid w:val="00062FDE"/>
    <w:rsid w:val="00063AC7"/>
    <w:rsid w:val="00064DB0"/>
    <w:rsid w:val="00065BE4"/>
    <w:rsid w:val="00066290"/>
    <w:rsid w:val="000668DE"/>
    <w:rsid w:val="00066AE8"/>
    <w:rsid w:val="00070768"/>
    <w:rsid w:val="000708D2"/>
    <w:rsid w:val="00072391"/>
    <w:rsid w:val="000727DE"/>
    <w:rsid w:val="00076191"/>
    <w:rsid w:val="00076A1A"/>
    <w:rsid w:val="00076CC6"/>
    <w:rsid w:val="00076EA3"/>
    <w:rsid w:val="000779DB"/>
    <w:rsid w:val="00080BF4"/>
    <w:rsid w:val="00082690"/>
    <w:rsid w:val="00082944"/>
    <w:rsid w:val="00082F18"/>
    <w:rsid w:val="00083413"/>
    <w:rsid w:val="00083903"/>
    <w:rsid w:val="00083FD5"/>
    <w:rsid w:val="00084A08"/>
    <w:rsid w:val="00085181"/>
    <w:rsid w:val="00086F8C"/>
    <w:rsid w:val="00087AB4"/>
    <w:rsid w:val="00090CEF"/>
    <w:rsid w:val="00091650"/>
    <w:rsid w:val="000936B5"/>
    <w:rsid w:val="0009463B"/>
    <w:rsid w:val="00094761"/>
    <w:rsid w:val="00094A85"/>
    <w:rsid w:val="0009583D"/>
    <w:rsid w:val="00096BBA"/>
    <w:rsid w:val="00096DCD"/>
    <w:rsid w:val="000971F9"/>
    <w:rsid w:val="0009775F"/>
    <w:rsid w:val="00097B8C"/>
    <w:rsid w:val="000A054F"/>
    <w:rsid w:val="000A0E48"/>
    <w:rsid w:val="000A1EB5"/>
    <w:rsid w:val="000A57FE"/>
    <w:rsid w:val="000A69AD"/>
    <w:rsid w:val="000A734A"/>
    <w:rsid w:val="000B237C"/>
    <w:rsid w:val="000B2A4D"/>
    <w:rsid w:val="000B3611"/>
    <w:rsid w:val="000B3B2C"/>
    <w:rsid w:val="000B3B69"/>
    <w:rsid w:val="000B4448"/>
    <w:rsid w:val="000B49AD"/>
    <w:rsid w:val="000B49B1"/>
    <w:rsid w:val="000B5678"/>
    <w:rsid w:val="000B573C"/>
    <w:rsid w:val="000B64CA"/>
    <w:rsid w:val="000B7C66"/>
    <w:rsid w:val="000C00A6"/>
    <w:rsid w:val="000C0751"/>
    <w:rsid w:val="000C08B2"/>
    <w:rsid w:val="000C1F48"/>
    <w:rsid w:val="000C273F"/>
    <w:rsid w:val="000C2A95"/>
    <w:rsid w:val="000C2B4D"/>
    <w:rsid w:val="000C2C09"/>
    <w:rsid w:val="000C3220"/>
    <w:rsid w:val="000C3502"/>
    <w:rsid w:val="000C38B1"/>
    <w:rsid w:val="000C6498"/>
    <w:rsid w:val="000C685E"/>
    <w:rsid w:val="000C6C01"/>
    <w:rsid w:val="000D0610"/>
    <w:rsid w:val="000D33A3"/>
    <w:rsid w:val="000D507E"/>
    <w:rsid w:val="000D5601"/>
    <w:rsid w:val="000D678C"/>
    <w:rsid w:val="000D68F1"/>
    <w:rsid w:val="000E03B5"/>
    <w:rsid w:val="000E0479"/>
    <w:rsid w:val="000E06DA"/>
    <w:rsid w:val="000E06FB"/>
    <w:rsid w:val="000E0D43"/>
    <w:rsid w:val="000E14EE"/>
    <w:rsid w:val="000E1ABA"/>
    <w:rsid w:val="000E1B89"/>
    <w:rsid w:val="000E1D88"/>
    <w:rsid w:val="000E2A20"/>
    <w:rsid w:val="000E2D61"/>
    <w:rsid w:val="000E351B"/>
    <w:rsid w:val="000E4073"/>
    <w:rsid w:val="000E52C2"/>
    <w:rsid w:val="000E659C"/>
    <w:rsid w:val="000F003B"/>
    <w:rsid w:val="000F0D92"/>
    <w:rsid w:val="000F1303"/>
    <w:rsid w:val="000F32CB"/>
    <w:rsid w:val="000F4141"/>
    <w:rsid w:val="000F43F3"/>
    <w:rsid w:val="000F5229"/>
    <w:rsid w:val="000F5A2F"/>
    <w:rsid w:val="000F734A"/>
    <w:rsid w:val="000F7ABE"/>
    <w:rsid w:val="0010002A"/>
    <w:rsid w:val="001008B9"/>
    <w:rsid w:val="00101232"/>
    <w:rsid w:val="001012D4"/>
    <w:rsid w:val="00101574"/>
    <w:rsid w:val="00102540"/>
    <w:rsid w:val="0010266C"/>
    <w:rsid w:val="001049F0"/>
    <w:rsid w:val="001050AB"/>
    <w:rsid w:val="00105700"/>
    <w:rsid w:val="0010572B"/>
    <w:rsid w:val="00106037"/>
    <w:rsid w:val="00106350"/>
    <w:rsid w:val="001073C2"/>
    <w:rsid w:val="001075AB"/>
    <w:rsid w:val="00107CA6"/>
    <w:rsid w:val="00111996"/>
    <w:rsid w:val="001125A5"/>
    <w:rsid w:val="001126C5"/>
    <w:rsid w:val="00112A59"/>
    <w:rsid w:val="00112AF0"/>
    <w:rsid w:val="00113673"/>
    <w:rsid w:val="00113C0C"/>
    <w:rsid w:val="0011481B"/>
    <w:rsid w:val="0011484E"/>
    <w:rsid w:val="00114EC7"/>
    <w:rsid w:val="00115611"/>
    <w:rsid w:val="00116006"/>
    <w:rsid w:val="001161C4"/>
    <w:rsid w:val="00117F50"/>
    <w:rsid w:val="00120A3F"/>
    <w:rsid w:val="00120B7E"/>
    <w:rsid w:val="00120F00"/>
    <w:rsid w:val="0012112E"/>
    <w:rsid w:val="00122219"/>
    <w:rsid w:val="00122980"/>
    <w:rsid w:val="00122AFE"/>
    <w:rsid w:val="00122B07"/>
    <w:rsid w:val="00122E9C"/>
    <w:rsid w:val="00123011"/>
    <w:rsid w:val="001235AE"/>
    <w:rsid w:val="0012373B"/>
    <w:rsid w:val="00123AE2"/>
    <w:rsid w:val="00123E6B"/>
    <w:rsid w:val="001243B4"/>
    <w:rsid w:val="0012446C"/>
    <w:rsid w:val="00124915"/>
    <w:rsid w:val="001263CF"/>
    <w:rsid w:val="0012661B"/>
    <w:rsid w:val="00126627"/>
    <w:rsid w:val="0012683A"/>
    <w:rsid w:val="00126FFD"/>
    <w:rsid w:val="00127F6D"/>
    <w:rsid w:val="00130149"/>
    <w:rsid w:val="001307FD"/>
    <w:rsid w:val="0013094B"/>
    <w:rsid w:val="00132128"/>
    <w:rsid w:val="001329E3"/>
    <w:rsid w:val="0013429B"/>
    <w:rsid w:val="00135731"/>
    <w:rsid w:val="00135B50"/>
    <w:rsid w:val="00135BFA"/>
    <w:rsid w:val="00135D9B"/>
    <w:rsid w:val="00136E6A"/>
    <w:rsid w:val="00137D4C"/>
    <w:rsid w:val="001402AE"/>
    <w:rsid w:val="001421E8"/>
    <w:rsid w:val="0014251C"/>
    <w:rsid w:val="00142AE7"/>
    <w:rsid w:val="00142B52"/>
    <w:rsid w:val="00143698"/>
    <w:rsid w:val="001442A7"/>
    <w:rsid w:val="001447E3"/>
    <w:rsid w:val="00146D37"/>
    <w:rsid w:val="00147B1A"/>
    <w:rsid w:val="001512A0"/>
    <w:rsid w:val="00152DD2"/>
    <w:rsid w:val="00153341"/>
    <w:rsid w:val="00153613"/>
    <w:rsid w:val="00154DFA"/>
    <w:rsid w:val="001559A7"/>
    <w:rsid w:val="001568ED"/>
    <w:rsid w:val="00156FF0"/>
    <w:rsid w:val="00157522"/>
    <w:rsid w:val="00157DDD"/>
    <w:rsid w:val="00160514"/>
    <w:rsid w:val="00160777"/>
    <w:rsid w:val="001607AC"/>
    <w:rsid w:val="00160976"/>
    <w:rsid w:val="001616C1"/>
    <w:rsid w:val="001623C3"/>
    <w:rsid w:val="00162707"/>
    <w:rsid w:val="00162EFD"/>
    <w:rsid w:val="00163011"/>
    <w:rsid w:val="001636AB"/>
    <w:rsid w:val="00163D32"/>
    <w:rsid w:val="001646F7"/>
    <w:rsid w:val="001648C8"/>
    <w:rsid w:val="00164CA7"/>
    <w:rsid w:val="001653F2"/>
    <w:rsid w:val="00165421"/>
    <w:rsid w:val="00165FB7"/>
    <w:rsid w:val="001664EC"/>
    <w:rsid w:val="0016686A"/>
    <w:rsid w:val="0016789C"/>
    <w:rsid w:val="001705DB"/>
    <w:rsid w:val="00170671"/>
    <w:rsid w:val="00170813"/>
    <w:rsid w:val="0017347D"/>
    <w:rsid w:val="00173F16"/>
    <w:rsid w:val="00173FA1"/>
    <w:rsid w:val="00174AF1"/>
    <w:rsid w:val="00175DE9"/>
    <w:rsid w:val="00175F61"/>
    <w:rsid w:val="00176CE8"/>
    <w:rsid w:val="001771E8"/>
    <w:rsid w:val="001813C0"/>
    <w:rsid w:val="00181706"/>
    <w:rsid w:val="0018276F"/>
    <w:rsid w:val="00182E40"/>
    <w:rsid w:val="0018325A"/>
    <w:rsid w:val="001834AB"/>
    <w:rsid w:val="00183F05"/>
    <w:rsid w:val="001840CC"/>
    <w:rsid w:val="001853C6"/>
    <w:rsid w:val="00185BE4"/>
    <w:rsid w:val="00186AE4"/>
    <w:rsid w:val="0018744B"/>
    <w:rsid w:val="00187663"/>
    <w:rsid w:val="00187DBB"/>
    <w:rsid w:val="00187DF1"/>
    <w:rsid w:val="001913C9"/>
    <w:rsid w:val="00191A0C"/>
    <w:rsid w:val="00191CBB"/>
    <w:rsid w:val="0019215D"/>
    <w:rsid w:val="00192975"/>
    <w:rsid w:val="001929B3"/>
    <w:rsid w:val="00192C6E"/>
    <w:rsid w:val="001931CA"/>
    <w:rsid w:val="00193F3D"/>
    <w:rsid w:val="00194C3E"/>
    <w:rsid w:val="00194E78"/>
    <w:rsid w:val="001951ED"/>
    <w:rsid w:val="001954D3"/>
    <w:rsid w:val="0019595B"/>
    <w:rsid w:val="00195B3B"/>
    <w:rsid w:val="00196E78"/>
    <w:rsid w:val="001974D0"/>
    <w:rsid w:val="001A0031"/>
    <w:rsid w:val="001A0346"/>
    <w:rsid w:val="001A1077"/>
    <w:rsid w:val="001A1235"/>
    <w:rsid w:val="001A1FB7"/>
    <w:rsid w:val="001A280E"/>
    <w:rsid w:val="001A34A7"/>
    <w:rsid w:val="001A3831"/>
    <w:rsid w:val="001A47C6"/>
    <w:rsid w:val="001A4923"/>
    <w:rsid w:val="001A513A"/>
    <w:rsid w:val="001A62A1"/>
    <w:rsid w:val="001A6899"/>
    <w:rsid w:val="001A6984"/>
    <w:rsid w:val="001B049F"/>
    <w:rsid w:val="001B06B4"/>
    <w:rsid w:val="001B08F8"/>
    <w:rsid w:val="001B1821"/>
    <w:rsid w:val="001B2272"/>
    <w:rsid w:val="001B26C1"/>
    <w:rsid w:val="001B2764"/>
    <w:rsid w:val="001B2FCA"/>
    <w:rsid w:val="001B33EB"/>
    <w:rsid w:val="001B3BBE"/>
    <w:rsid w:val="001B3F47"/>
    <w:rsid w:val="001B4385"/>
    <w:rsid w:val="001B593E"/>
    <w:rsid w:val="001B5A96"/>
    <w:rsid w:val="001B6ECC"/>
    <w:rsid w:val="001C11C8"/>
    <w:rsid w:val="001C20B4"/>
    <w:rsid w:val="001C24D2"/>
    <w:rsid w:val="001C3597"/>
    <w:rsid w:val="001C3A35"/>
    <w:rsid w:val="001C3C7E"/>
    <w:rsid w:val="001C3F5B"/>
    <w:rsid w:val="001C4F04"/>
    <w:rsid w:val="001D039E"/>
    <w:rsid w:val="001D0628"/>
    <w:rsid w:val="001D11C8"/>
    <w:rsid w:val="001D181B"/>
    <w:rsid w:val="001D2443"/>
    <w:rsid w:val="001D3159"/>
    <w:rsid w:val="001D38CC"/>
    <w:rsid w:val="001D3DDD"/>
    <w:rsid w:val="001D45A3"/>
    <w:rsid w:val="001D4AA0"/>
    <w:rsid w:val="001D4AFE"/>
    <w:rsid w:val="001D519E"/>
    <w:rsid w:val="001D622E"/>
    <w:rsid w:val="001D76DA"/>
    <w:rsid w:val="001D793B"/>
    <w:rsid w:val="001E02C0"/>
    <w:rsid w:val="001E07AF"/>
    <w:rsid w:val="001E116D"/>
    <w:rsid w:val="001E25DD"/>
    <w:rsid w:val="001E2779"/>
    <w:rsid w:val="001E2F0E"/>
    <w:rsid w:val="001E3B76"/>
    <w:rsid w:val="001E41BC"/>
    <w:rsid w:val="001E53FA"/>
    <w:rsid w:val="001E589C"/>
    <w:rsid w:val="001E5F36"/>
    <w:rsid w:val="001E600E"/>
    <w:rsid w:val="001E612F"/>
    <w:rsid w:val="001E62C8"/>
    <w:rsid w:val="001E683B"/>
    <w:rsid w:val="001E71ED"/>
    <w:rsid w:val="001F0965"/>
    <w:rsid w:val="001F0CB6"/>
    <w:rsid w:val="001F12B1"/>
    <w:rsid w:val="001F1495"/>
    <w:rsid w:val="001F1A16"/>
    <w:rsid w:val="001F1D03"/>
    <w:rsid w:val="001F36AD"/>
    <w:rsid w:val="001F3D68"/>
    <w:rsid w:val="001F3DEA"/>
    <w:rsid w:val="001F408D"/>
    <w:rsid w:val="001F469B"/>
    <w:rsid w:val="001F5073"/>
    <w:rsid w:val="001F554E"/>
    <w:rsid w:val="001F70CE"/>
    <w:rsid w:val="001F74F7"/>
    <w:rsid w:val="00200C79"/>
    <w:rsid w:val="002014FE"/>
    <w:rsid w:val="00201A67"/>
    <w:rsid w:val="00201AAE"/>
    <w:rsid w:val="00201B01"/>
    <w:rsid w:val="00202A65"/>
    <w:rsid w:val="00203668"/>
    <w:rsid w:val="00203805"/>
    <w:rsid w:val="00203B2B"/>
    <w:rsid w:val="00204690"/>
    <w:rsid w:val="00204AE7"/>
    <w:rsid w:val="00205C0E"/>
    <w:rsid w:val="00206D2B"/>
    <w:rsid w:val="00206D77"/>
    <w:rsid w:val="00210140"/>
    <w:rsid w:val="002102AB"/>
    <w:rsid w:val="00210F1B"/>
    <w:rsid w:val="00211F22"/>
    <w:rsid w:val="002120FA"/>
    <w:rsid w:val="0021314A"/>
    <w:rsid w:val="0021321F"/>
    <w:rsid w:val="0021323A"/>
    <w:rsid w:val="0021334A"/>
    <w:rsid w:val="00213FBC"/>
    <w:rsid w:val="00215C11"/>
    <w:rsid w:val="00217123"/>
    <w:rsid w:val="00217878"/>
    <w:rsid w:val="00221C59"/>
    <w:rsid w:val="00221FFF"/>
    <w:rsid w:val="002225CE"/>
    <w:rsid w:val="00222E18"/>
    <w:rsid w:val="00223068"/>
    <w:rsid w:val="002230F0"/>
    <w:rsid w:val="0022342E"/>
    <w:rsid w:val="00224068"/>
    <w:rsid w:val="002255CB"/>
    <w:rsid w:val="0022596C"/>
    <w:rsid w:val="00225E54"/>
    <w:rsid w:val="0022647B"/>
    <w:rsid w:val="00226A2E"/>
    <w:rsid w:val="00227599"/>
    <w:rsid w:val="0023028D"/>
    <w:rsid w:val="002317C0"/>
    <w:rsid w:val="00231FBA"/>
    <w:rsid w:val="00233394"/>
    <w:rsid w:val="00234165"/>
    <w:rsid w:val="00234368"/>
    <w:rsid w:val="00234C19"/>
    <w:rsid w:val="00235064"/>
    <w:rsid w:val="00235622"/>
    <w:rsid w:val="0023562E"/>
    <w:rsid w:val="00235899"/>
    <w:rsid w:val="0023707B"/>
    <w:rsid w:val="00237CB8"/>
    <w:rsid w:val="0024099F"/>
    <w:rsid w:val="002411E5"/>
    <w:rsid w:val="00242A0A"/>
    <w:rsid w:val="002434AF"/>
    <w:rsid w:val="00243B05"/>
    <w:rsid w:val="00244108"/>
    <w:rsid w:val="002442A2"/>
    <w:rsid w:val="00244FA5"/>
    <w:rsid w:val="00245031"/>
    <w:rsid w:val="00246872"/>
    <w:rsid w:val="00246975"/>
    <w:rsid w:val="00246DAD"/>
    <w:rsid w:val="00246F21"/>
    <w:rsid w:val="00247844"/>
    <w:rsid w:val="00247C24"/>
    <w:rsid w:val="00247CEB"/>
    <w:rsid w:val="002515E6"/>
    <w:rsid w:val="002519AA"/>
    <w:rsid w:val="00251A23"/>
    <w:rsid w:val="00251B51"/>
    <w:rsid w:val="00251CDD"/>
    <w:rsid w:val="002523AF"/>
    <w:rsid w:val="00252C49"/>
    <w:rsid w:val="00253603"/>
    <w:rsid w:val="00253ABC"/>
    <w:rsid w:val="00256089"/>
    <w:rsid w:val="002563CA"/>
    <w:rsid w:val="0025642C"/>
    <w:rsid w:val="0025737B"/>
    <w:rsid w:val="00257464"/>
    <w:rsid w:val="0025784C"/>
    <w:rsid w:val="0026119A"/>
    <w:rsid w:val="0026158A"/>
    <w:rsid w:val="00261AD8"/>
    <w:rsid w:val="00261E8D"/>
    <w:rsid w:val="0026350D"/>
    <w:rsid w:val="002641BE"/>
    <w:rsid w:val="0026483E"/>
    <w:rsid w:val="0026527F"/>
    <w:rsid w:val="00265A45"/>
    <w:rsid w:val="00265F72"/>
    <w:rsid w:val="00267065"/>
    <w:rsid w:val="0027010D"/>
    <w:rsid w:val="0027065E"/>
    <w:rsid w:val="0027072E"/>
    <w:rsid w:val="00270D2B"/>
    <w:rsid w:val="00270F2D"/>
    <w:rsid w:val="002710AC"/>
    <w:rsid w:val="00271A06"/>
    <w:rsid w:val="00271E86"/>
    <w:rsid w:val="0027202C"/>
    <w:rsid w:val="0027239D"/>
    <w:rsid w:val="002732F0"/>
    <w:rsid w:val="002737AB"/>
    <w:rsid w:val="00274AD4"/>
    <w:rsid w:val="00274C06"/>
    <w:rsid w:val="0027527D"/>
    <w:rsid w:val="00275461"/>
    <w:rsid w:val="00275A30"/>
    <w:rsid w:val="00275E97"/>
    <w:rsid w:val="00276468"/>
    <w:rsid w:val="002769F3"/>
    <w:rsid w:val="002770FB"/>
    <w:rsid w:val="00281450"/>
    <w:rsid w:val="0028170D"/>
    <w:rsid w:val="0028190B"/>
    <w:rsid w:val="00281FA4"/>
    <w:rsid w:val="0028499C"/>
    <w:rsid w:val="0028716B"/>
    <w:rsid w:val="002875E1"/>
    <w:rsid w:val="00287CFB"/>
    <w:rsid w:val="00287F1B"/>
    <w:rsid w:val="0029108D"/>
    <w:rsid w:val="00293408"/>
    <w:rsid w:val="0029386E"/>
    <w:rsid w:val="00294BAB"/>
    <w:rsid w:val="00294DFE"/>
    <w:rsid w:val="002952C9"/>
    <w:rsid w:val="0029538A"/>
    <w:rsid w:val="002962DF"/>
    <w:rsid w:val="00296372"/>
    <w:rsid w:val="00297E7A"/>
    <w:rsid w:val="002A15D6"/>
    <w:rsid w:val="002A19EC"/>
    <w:rsid w:val="002A213A"/>
    <w:rsid w:val="002A2B4B"/>
    <w:rsid w:val="002A2B6E"/>
    <w:rsid w:val="002A328A"/>
    <w:rsid w:val="002A335E"/>
    <w:rsid w:val="002A523E"/>
    <w:rsid w:val="002A5259"/>
    <w:rsid w:val="002A5658"/>
    <w:rsid w:val="002A5DE5"/>
    <w:rsid w:val="002A63B1"/>
    <w:rsid w:val="002A6DFB"/>
    <w:rsid w:val="002A7E98"/>
    <w:rsid w:val="002B0494"/>
    <w:rsid w:val="002B2724"/>
    <w:rsid w:val="002B2E7E"/>
    <w:rsid w:val="002B49BF"/>
    <w:rsid w:val="002B6816"/>
    <w:rsid w:val="002B6A07"/>
    <w:rsid w:val="002B70D7"/>
    <w:rsid w:val="002B71CC"/>
    <w:rsid w:val="002B74F6"/>
    <w:rsid w:val="002B7FB4"/>
    <w:rsid w:val="002C0540"/>
    <w:rsid w:val="002C2C6C"/>
    <w:rsid w:val="002C2DA4"/>
    <w:rsid w:val="002C34EB"/>
    <w:rsid w:val="002C3C8C"/>
    <w:rsid w:val="002C3F55"/>
    <w:rsid w:val="002C4149"/>
    <w:rsid w:val="002C47B9"/>
    <w:rsid w:val="002C4827"/>
    <w:rsid w:val="002C4DA2"/>
    <w:rsid w:val="002C4FEB"/>
    <w:rsid w:val="002C6254"/>
    <w:rsid w:val="002D0437"/>
    <w:rsid w:val="002D0498"/>
    <w:rsid w:val="002D0A80"/>
    <w:rsid w:val="002D1429"/>
    <w:rsid w:val="002D1FD1"/>
    <w:rsid w:val="002D22A1"/>
    <w:rsid w:val="002D265A"/>
    <w:rsid w:val="002D31E6"/>
    <w:rsid w:val="002D4C78"/>
    <w:rsid w:val="002D552E"/>
    <w:rsid w:val="002D6303"/>
    <w:rsid w:val="002D7C63"/>
    <w:rsid w:val="002E2AAB"/>
    <w:rsid w:val="002E30F0"/>
    <w:rsid w:val="002E4C7E"/>
    <w:rsid w:val="002E5402"/>
    <w:rsid w:val="002E5703"/>
    <w:rsid w:val="002E7003"/>
    <w:rsid w:val="002E753F"/>
    <w:rsid w:val="002F0278"/>
    <w:rsid w:val="002F05DE"/>
    <w:rsid w:val="002F1379"/>
    <w:rsid w:val="002F1442"/>
    <w:rsid w:val="002F24DC"/>
    <w:rsid w:val="002F3557"/>
    <w:rsid w:val="002F35F5"/>
    <w:rsid w:val="002F41C1"/>
    <w:rsid w:val="002F43F2"/>
    <w:rsid w:val="002F6ECD"/>
    <w:rsid w:val="002F738D"/>
    <w:rsid w:val="002F78A7"/>
    <w:rsid w:val="00300DC6"/>
    <w:rsid w:val="003029FE"/>
    <w:rsid w:val="00302B0E"/>
    <w:rsid w:val="00302C14"/>
    <w:rsid w:val="003033CC"/>
    <w:rsid w:val="00303809"/>
    <w:rsid w:val="00305613"/>
    <w:rsid w:val="00305D8D"/>
    <w:rsid w:val="00306AE8"/>
    <w:rsid w:val="00306CFD"/>
    <w:rsid w:val="0030703E"/>
    <w:rsid w:val="00307BCD"/>
    <w:rsid w:val="003105DF"/>
    <w:rsid w:val="0031076B"/>
    <w:rsid w:val="003116FC"/>
    <w:rsid w:val="00311BB4"/>
    <w:rsid w:val="00312079"/>
    <w:rsid w:val="003127E0"/>
    <w:rsid w:val="0031283F"/>
    <w:rsid w:val="00313A32"/>
    <w:rsid w:val="00313A76"/>
    <w:rsid w:val="00313DBC"/>
    <w:rsid w:val="00313ECA"/>
    <w:rsid w:val="00314668"/>
    <w:rsid w:val="00314BA8"/>
    <w:rsid w:val="00316036"/>
    <w:rsid w:val="00317802"/>
    <w:rsid w:val="00317C41"/>
    <w:rsid w:val="00320E8A"/>
    <w:rsid w:val="00320F47"/>
    <w:rsid w:val="003215FC"/>
    <w:rsid w:val="00321EF0"/>
    <w:rsid w:val="00322FDD"/>
    <w:rsid w:val="00323886"/>
    <w:rsid w:val="00323A09"/>
    <w:rsid w:val="00324137"/>
    <w:rsid w:val="003242BD"/>
    <w:rsid w:val="0032430F"/>
    <w:rsid w:val="00325ABF"/>
    <w:rsid w:val="00326FEF"/>
    <w:rsid w:val="00330750"/>
    <w:rsid w:val="0033121D"/>
    <w:rsid w:val="003313C5"/>
    <w:rsid w:val="0033310F"/>
    <w:rsid w:val="0033368A"/>
    <w:rsid w:val="00333DB5"/>
    <w:rsid w:val="00334315"/>
    <w:rsid w:val="00334A87"/>
    <w:rsid w:val="00334A9C"/>
    <w:rsid w:val="00334CF0"/>
    <w:rsid w:val="00334D9A"/>
    <w:rsid w:val="003350CE"/>
    <w:rsid w:val="00336654"/>
    <w:rsid w:val="00337263"/>
    <w:rsid w:val="0034002F"/>
    <w:rsid w:val="00342EF3"/>
    <w:rsid w:val="00342F41"/>
    <w:rsid w:val="00343ADB"/>
    <w:rsid w:val="00344584"/>
    <w:rsid w:val="003449D9"/>
    <w:rsid w:val="00344D07"/>
    <w:rsid w:val="0034677C"/>
    <w:rsid w:val="003474A2"/>
    <w:rsid w:val="003519C6"/>
    <w:rsid w:val="00352208"/>
    <w:rsid w:val="00352BA2"/>
    <w:rsid w:val="00352FA9"/>
    <w:rsid w:val="0035301E"/>
    <w:rsid w:val="003530C5"/>
    <w:rsid w:val="003533F3"/>
    <w:rsid w:val="003541EC"/>
    <w:rsid w:val="00354572"/>
    <w:rsid w:val="0035459E"/>
    <w:rsid w:val="00354631"/>
    <w:rsid w:val="00354D54"/>
    <w:rsid w:val="00355116"/>
    <w:rsid w:val="0035553A"/>
    <w:rsid w:val="00355BC2"/>
    <w:rsid w:val="00355DF6"/>
    <w:rsid w:val="00355F07"/>
    <w:rsid w:val="00356141"/>
    <w:rsid w:val="003569C5"/>
    <w:rsid w:val="00356BFF"/>
    <w:rsid w:val="00356E30"/>
    <w:rsid w:val="003570A9"/>
    <w:rsid w:val="00357171"/>
    <w:rsid w:val="00357D43"/>
    <w:rsid w:val="00360234"/>
    <w:rsid w:val="00360557"/>
    <w:rsid w:val="00361305"/>
    <w:rsid w:val="003636FC"/>
    <w:rsid w:val="00363A8A"/>
    <w:rsid w:val="00363CCA"/>
    <w:rsid w:val="00364A3D"/>
    <w:rsid w:val="003650D7"/>
    <w:rsid w:val="00366D4D"/>
    <w:rsid w:val="003673E7"/>
    <w:rsid w:val="00367B6D"/>
    <w:rsid w:val="00367D80"/>
    <w:rsid w:val="00370566"/>
    <w:rsid w:val="003713CA"/>
    <w:rsid w:val="00372D1B"/>
    <w:rsid w:val="00381E86"/>
    <w:rsid w:val="003828E2"/>
    <w:rsid w:val="00383403"/>
    <w:rsid w:val="00383F6B"/>
    <w:rsid w:val="003843A6"/>
    <w:rsid w:val="00384D9E"/>
    <w:rsid w:val="00385C64"/>
    <w:rsid w:val="00386621"/>
    <w:rsid w:val="00386A61"/>
    <w:rsid w:val="00386F03"/>
    <w:rsid w:val="00386FDD"/>
    <w:rsid w:val="00390326"/>
    <w:rsid w:val="00390FF3"/>
    <w:rsid w:val="00391285"/>
    <w:rsid w:val="00391470"/>
    <w:rsid w:val="003915BC"/>
    <w:rsid w:val="003921FD"/>
    <w:rsid w:val="003925D2"/>
    <w:rsid w:val="003929C4"/>
    <w:rsid w:val="003935EA"/>
    <w:rsid w:val="0039458B"/>
    <w:rsid w:val="003952F6"/>
    <w:rsid w:val="00396910"/>
    <w:rsid w:val="003976F3"/>
    <w:rsid w:val="00397986"/>
    <w:rsid w:val="003A02D5"/>
    <w:rsid w:val="003A0DA6"/>
    <w:rsid w:val="003A0E1E"/>
    <w:rsid w:val="003A10C0"/>
    <w:rsid w:val="003A1DB9"/>
    <w:rsid w:val="003A2432"/>
    <w:rsid w:val="003A3968"/>
    <w:rsid w:val="003A4162"/>
    <w:rsid w:val="003A489D"/>
    <w:rsid w:val="003A5046"/>
    <w:rsid w:val="003A5555"/>
    <w:rsid w:val="003A579A"/>
    <w:rsid w:val="003A5A22"/>
    <w:rsid w:val="003A5E38"/>
    <w:rsid w:val="003A7D4B"/>
    <w:rsid w:val="003B09F5"/>
    <w:rsid w:val="003B1C9C"/>
    <w:rsid w:val="003B2C2E"/>
    <w:rsid w:val="003B3172"/>
    <w:rsid w:val="003B3591"/>
    <w:rsid w:val="003B3EBD"/>
    <w:rsid w:val="003B4DE3"/>
    <w:rsid w:val="003B4F4E"/>
    <w:rsid w:val="003B53BF"/>
    <w:rsid w:val="003B55FE"/>
    <w:rsid w:val="003B57E3"/>
    <w:rsid w:val="003B5C1A"/>
    <w:rsid w:val="003B6B77"/>
    <w:rsid w:val="003B6EB3"/>
    <w:rsid w:val="003B737A"/>
    <w:rsid w:val="003B7594"/>
    <w:rsid w:val="003C006C"/>
    <w:rsid w:val="003C08EF"/>
    <w:rsid w:val="003C10FA"/>
    <w:rsid w:val="003C17E6"/>
    <w:rsid w:val="003C18D8"/>
    <w:rsid w:val="003C1CAA"/>
    <w:rsid w:val="003C2E1C"/>
    <w:rsid w:val="003C3C62"/>
    <w:rsid w:val="003C3C87"/>
    <w:rsid w:val="003C61A2"/>
    <w:rsid w:val="003D01A4"/>
    <w:rsid w:val="003D03D3"/>
    <w:rsid w:val="003D05BD"/>
    <w:rsid w:val="003D14BE"/>
    <w:rsid w:val="003D29FD"/>
    <w:rsid w:val="003D33B5"/>
    <w:rsid w:val="003D379A"/>
    <w:rsid w:val="003D3BCD"/>
    <w:rsid w:val="003D50EA"/>
    <w:rsid w:val="003D6EC5"/>
    <w:rsid w:val="003D7480"/>
    <w:rsid w:val="003D7C6E"/>
    <w:rsid w:val="003E058B"/>
    <w:rsid w:val="003E0D3F"/>
    <w:rsid w:val="003E1312"/>
    <w:rsid w:val="003E1F19"/>
    <w:rsid w:val="003E43E5"/>
    <w:rsid w:val="003E475B"/>
    <w:rsid w:val="003E4C01"/>
    <w:rsid w:val="003E52AE"/>
    <w:rsid w:val="003E65C6"/>
    <w:rsid w:val="003E69C4"/>
    <w:rsid w:val="003E6E83"/>
    <w:rsid w:val="003E7D8B"/>
    <w:rsid w:val="003F0B14"/>
    <w:rsid w:val="003F0F36"/>
    <w:rsid w:val="003F1DBD"/>
    <w:rsid w:val="003F1EDF"/>
    <w:rsid w:val="003F2C01"/>
    <w:rsid w:val="003F320D"/>
    <w:rsid w:val="003F3A3E"/>
    <w:rsid w:val="003F3CB5"/>
    <w:rsid w:val="003F4AA3"/>
    <w:rsid w:val="003F6040"/>
    <w:rsid w:val="003F6106"/>
    <w:rsid w:val="003F63B4"/>
    <w:rsid w:val="00400658"/>
    <w:rsid w:val="00400B09"/>
    <w:rsid w:val="004028BE"/>
    <w:rsid w:val="00403632"/>
    <w:rsid w:val="00404022"/>
    <w:rsid w:val="004043D8"/>
    <w:rsid w:val="00404F21"/>
    <w:rsid w:val="00404F9C"/>
    <w:rsid w:val="004056ED"/>
    <w:rsid w:val="00407A42"/>
    <w:rsid w:val="00407C7F"/>
    <w:rsid w:val="00410A77"/>
    <w:rsid w:val="00410FE4"/>
    <w:rsid w:val="00412A5B"/>
    <w:rsid w:val="00413298"/>
    <w:rsid w:val="00413CE2"/>
    <w:rsid w:val="00415064"/>
    <w:rsid w:val="00415298"/>
    <w:rsid w:val="004154FC"/>
    <w:rsid w:val="00416215"/>
    <w:rsid w:val="00417772"/>
    <w:rsid w:val="00420001"/>
    <w:rsid w:val="00420434"/>
    <w:rsid w:val="004204B8"/>
    <w:rsid w:val="00420E21"/>
    <w:rsid w:val="00421C61"/>
    <w:rsid w:val="0042368C"/>
    <w:rsid w:val="00423D47"/>
    <w:rsid w:val="00425B6D"/>
    <w:rsid w:val="00425D52"/>
    <w:rsid w:val="00425FE3"/>
    <w:rsid w:val="00426489"/>
    <w:rsid w:val="00426BE6"/>
    <w:rsid w:val="00426E59"/>
    <w:rsid w:val="0042747B"/>
    <w:rsid w:val="004301EF"/>
    <w:rsid w:val="004307F0"/>
    <w:rsid w:val="0043110A"/>
    <w:rsid w:val="00431EB6"/>
    <w:rsid w:val="00434BFC"/>
    <w:rsid w:val="00434C56"/>
    <w:rsid w:val="0043535C"/>
    <w:rsid w:val="00435AD5"/>
    <w:rsid w:val="004361DB"/>
    <w:rsid w:val="004363EB"/>
    <w:rsid w:val="004371C0"/>
    <w:rsid w:val="00437977"/>
    <w:rsid w:val="00437AC8"/>
    <w:rsid w:val="00437C27"/>
    <w:rsid w:val="004403BD"/>
    <w:rsid w:val="00440CAC"/>
    <w:rsid w:val="00441B66"/>
    <w:rsid w:val="00441E88"/>
    <w:rsid w:val="00443030"/>
    <w:rsid w:val="00443B74"/>
    <w:rsid w:val="00443C6B"/>
    <w:rsid w:val="00444F36"/>
    <w:rsid w:val="00445198"/>
    <w:rsid w:val="00445FA6"/>
    <w:rsid w:val="00447159"/>
    <w:rsid w:val="0044734A"/>
    <w:rsid w:val="004508AA"/>
    <w:rsid w:val="00450F8A"/>
    <w:rsid w:val="0045192A"/>
    <w:rsid w:val="00451A70"/>
    <w:rsid w:val="00452886"/>
    <w:rsid w:val="0045312C"/>
    <w:rsid w:val="004537C3"/>
    <w:rsid w:val="004538EA"/>
    <w:rsid w:val="0045399C"/>
    <w:rsid w:val="00453F52"/>
    <w:rsid w:val="0045517E"/>
    <w:rsid w:val="004551E1"/>
    <w:rsid w:val="004554AF"/>
    <w:rsid w:val="0045550E"/>
    <w:rsid w:val="0045673C"/>
    <w:rsid w:val="00457DD3"/>
    <w:rsid w:val="004600AF"/>
    <w:rsid w:val="004601E0"/>
    <w:rsid w:val="004605AF"/>
    <w:rsid w:val="00460D7B"/>
    <w:rsid w:val="0046110A"/>
    <w:rsid w:val="0046114B"/>
    <w:rsid w:val="00461688"/>
    <w:rsid w:val="00461AD8"/>
    <w:rsid w:val="00461CB6"/>
    <w:rsid w:val="00461FF4"/>
    <w:rsid w:val="00462A79"/>
    <w:rsid w:val="00462C8F"/>
    <w:rsid w:val="00463290"/>
    <w:rsid w:val="00463488"/>
    <w:rsid w:val="004635DC"/>
    <w:rsid w:val="004640B8"/>
    <w:rsid w:val="00464DCF"/>
    <w:rsid w:val="00465124"/>
    <w:rsid w:val="0046552A"/>
    <w:rsid w:val="004667F3"/>
    <w:rsid w:val="0046688C"/>
    <w:rsid w:val="00466FD3"/>
    <w:rsid w:val="00466FF8"/>
    <w:rsid w:val="00467FA5"/>
    <w:rsid w:val="00471053"/>
    <w:rsid w:val="00472197"/>
    <w:rsid w:val="00472336"/>
    <w:rsid w:val="00473F06"/>
    <w:rsid w:val="00474AC0"/>
    <w:rsid w:val="00474B1C"/>
    <w:rsid w:val="00475190"/>
    <w:rsid w:val="004760F7"/>
    <w:rsid w:val="00476209"/>
    <w:rsid w:val="00476903"/>
    <w:rsid w:val="00476B9A"/>
    <w:rsid w:val="00480237"/>
    <w:rsid w:val="00480396"/>
    <w:rsid w:val="004804B5"/>
    <w:rsid w:val="00481A44"/>
    <w:rsid w:val="00481E8E"/>
    <w:rsid w:val="00481FA3"/>
    <w:rsid w:val="0048289B"/>
    <w:rsid w:val="00482D98"/>
    <w:rsid w:val="00482FFE"/>
    <w:rsid w:val="00484055"/>
    <w:rsid w:val="004854F2"/>
    <w:rsid w:val="00485ED3"/>
    <w:rsid w:val="0048673F"/>
    <w:rsid w:val="00486D55"/>
    <w:rsid w:val="00486EE4"/>
    <w:rsid w:val="00490598"/>
    <w:rsid w:val="004919B1"/>
    <w:rsid w:val="00492531"/>
    <w:rsid w:val="004945A5"/>
    <w:rsid w:val="00495521"/>
    <w:rsid w:val="00496453"/>
    <w:rsid w:val="004966AC"/>
    <w:rsid w:val="00496D1B"/>
    <w:rsid w:val="004974E7"/>
    <w:rsid w:val="004A0BA4"/>
    <w:rsid w:val="004A159F"/>
    <w:rsid w:val="004A1F31"/>
    <w:rsid w:val="004A2347"/>
    <w:rsid w:val="004A34F1"/>
    <w:rsid w:val="004A3A53"/>
    <w:rsid w:val="004A3E20"/>
    <w:rsid w:val="004A5605"/>
    <w:rsid w:val="004A5652"/>
    <w:rsid w:val="004A5807"/>
    <w:rsid w:val="004A5BEF"/>
    <w:rsid w:val="004A5E95"/>
    <w:rsid w:val="004A6023"/>
    <w:rsid w:val="004A72AF"/>
    <w:rsid w:val="004B030E"/>
    <w:rsid w:val="004B077A"/>
    <w:rsid w:val="004B0B98"/>
    <w:rsid w:val="004B0FE2"/>
    <w:rsid w:val="004B1419"/>
    <w:rsid w:val="004B1686"/>
    <w:rsid w:val="004B19E7"/>
    <w:rsid w:val="004B23F0"/>
    <w:rsid w:val="004B3C59"/>
    <w:rsid w:val="004B5AF3"/>
    <w:rsid w:val="004B6A7B"/>
    <w:rsid w:val="004B7604"/>
    <w:rsid w:val="004C06B0"/>
    <w:rsid w:val="004C08E6"/>
    <w:rsid w:val="004C12EF"/>
    <w:rsid w:val="004C282C"/>
    <w:rsid w:val="004C28A9"/>
    <w:rsid w:val="004C35B1"/>
    <w:rsid w:val="004C40D9"/>
    <w:rsid w:val="004C438C"/>
    <w:rsid w:val="004C4FB2"/>
    <w:rsid w:val="004C53AE"/>
    <w:rsid w:val="004C6334"/>
    <w:rsid w:val="004C6540"/>
    <w:rsid w:val="004C65A6"/>
    <w:rsid w:val="004C7B69"/>
    <w:rsid w:val="004D08B4"/>
    <w:rsid w:val="004D1A5D"/>
    <w:rsid w:val="004D242D"/>
    <w:rsid w:val="004D24E1"/>
    <w:rsid w:val="004D372C"/>
    <w:rsid w:val="004D40A6"/>
    <w:rsid w:val="004D45DC"/>
    <w:rsid w:val="004D49FB"/>
    <w:rsid w:val="004D56B8"/>
    <w:rsid w:val="004D6FC7"/>
    <w:rsid w:val="004D75DB"/>
    <w:rsid w:val="004D78CA"/>
    <w:rsid w:val="004D7CCF"/>
    <w:rsid w:val="004E0508"/>
    <w:rsid w:val="004E0657"/>
    <w:rsid w:val="004E26DB"/>
    <w:rsid w:val="004E3A07"/>
    <w:rsid w:val="004E3ABD"/>
    <w:rsid w:val="004E4ED5"/>
    <w:rsid w:val="004E52C0"/>
    <w:rsid w:val="004E53CE"/>
    <w:rsid w:val="004E5548"/>
    <w:rsid w:val="004E55EF"/>
    <w:rsid w:val="004E58D6"/>
    <w:rsid w:val="004E59FF"/>
    <w:rsid w:val="004E636F"/>
    <w:rsid w:val="004E639B"/>
    <w:rsid w:val="004E6996"/>
    <w:rsid w:val="004E6CBD"/>
    <w:rsid w:val="004E7336"/>
    <w:rsid w:val="004E753D"/>
    <w:rsid w:val="004F0912"/>
    <w:rsid w:val="004F0B45"/>
    <w:rsid w:val="004F0BAF"/>
    <w:rsid w:val="004F0C51"/>
    <w:rsid w:val="004F0E6B"/>
    <w:rsid w:val="004F119C"/>
    <w:rsid w:val="004F2ADE"/>
    <w:rsid w:val="004F2BB1"/>
    <w:rsid w:val="004F2D24"/>
    <w:rsid w:val="004F49A3"/>
    <w:rsid w:val="004F6F9A"/>
    <w:rsid w:val="004F7A67"/>
    <w:rsid w:val="005003B0"/>
    <w:rsid w:val="005017E7"/>
    <w:rsid w:val="00501B5B"/>
    <w:rsid w:val="005024CF"/>
    <w:rsid w:val="005030D8"/>
    <w:rsid w:val="005032D7"/>
    <w:rsid w:val="0050352A"/>
    <w:rsid w:val="00503932"/>
    <w:rsid w:val="005043F5"/>
    <w:rsid w:val="005044F0"/>
    <w:rsid w:val="0050564F"/>
    <w:rsid w:val="00506AA7"/>
    <w:rsid w:val="00506E48"/>
    <w:rsid w:val="00507037"/>
    <w:rsid w:val="0051071C"/>
    <w:rsid w:val="0051093F"/>
    <w:rsid w:val="00510C08"/>
    <w:rsid w:val="0051105C"/>
    <w:rsid w:val="00511D1C"/>
    <w:rsid w:val="00511E2A"/>
    <w:rsid w:val="00512A2A"/>
    <w:rsid w:val="00512D40"/>
    <w:rsid w:val="00512DC4"/>
    <w:rsid w:val="00513312"/>
    <w:rsid w:val="00513B29"/>
    <w:rsid w:val="00514570"/>
    <w:rsid w:val="0051468D"/>
    <w:rsid w:val="00514B38"/>
    <w:rsid w:val="00514B65"/>
    <w:rsid w:val="00515193"/>
    <w:rsid w:val="00515AED"/>
    <w:rsid w:val="00516CAE"/>
    <w:rsid w:val="0052053F"/>
    <w:rsid w:val="005217FE"/>
    <w:rsid w:val="0052196A"/>
    <w:rsid w:val="005222A2"/>
    <w:rsid w:val="0052261C"/>
    <w:rsid w:val="0052295E"/>
    <w:rsid w:val="00522AE5"/>
    <w:rsid w:val="00522BC9"/>
    <w:rsid w:val="005232CD"/>
    <w:rsid w:val="005239E6"/>
    <w:rsid w:val="00524484"/>
    <w:rsid w:val="00524571"/>
    <w:rsid w:val="00524673"/>
    <w:rsid w:val="00527E15"/>
    <w:rsid w:val="00530423"/>
    <w:rsid w:val="00530464"/>
    <w:rsid w:val="00530707"/>
    <w:rsid w:val="00530830"/>
    <w:rsid w:val="00530893"/>
    <w:rsid w:val="005315AC"/>
    <w:rsid w:val="00531FE9"/>
    <w:rsid w:val="0053513F"/>
    <w:rsid w:val="00536769"/>
    <w:rsid w:val="0053694B"/>
    <w:rsid w:val="005370BC"/>
    <w:rsid w:val="0053711E"/>
    <w:rsid w:val="0054015E"/>
    <w:rsid w:val="0054048A"/>
    <w:rsid w:val="00541439"/>
    <w:rsid w:val="00542850"/>
    <w:rsid w:val="00542A5F"/>
    <w:rsid w:val="00543624"/>
    <w:rsid w:val="00545A3F"/>
    <w:rsid w:val="00546EB3"/>
    <w:rsid w:val="00547861"/>
    <w:rsid w:val="00547938"/>
    <w:rsid w:val="00547BD3"/>
    <w:rsid w:val="00547D1A"/>
    <w:rsid w:val="00547EF1"/>
    <w:rsid w:val="00547F96"/>
    <w:rsid w:val="00550B72"/>
    <w:rsid w:val="00550F55"/>
    <w:rsid w:val="00551ED1"/>
    <w:rsid w:val="005523D8"/>
    <w:rsid w:val="00552FF6"/>
    <w:rsid w:val="005535BE"/>
    <w:rsid w:val="00553E48"/>
    <w:rsid w:val="00553FA5"/>
    <w:rsid w:val="005542CA"/>
    <w:rsid w:val="005543B7"/>
    <w:rsid w:val="00555088"/>
    <w:rsid w:val="00555E17"/>
    <w:rsid w:val="00557133"/>
    <w:rsid w:val="005576FB"/>
    <w:rsid w:val="005579D9"/>
    <w:rsid w:val="0056008A"/>
    <w:rsid w:val="00561147"/>
    <w:rsid w:val="00561571"/>
    <w:rsid w:val="005616F4"/>
    <w:rsid w:val="0056270D"/>
    <w:rsid w:val="0056311D"/>
    <w:rsid w:val="0056408F"/>
    <w:rsid w:val="0056416C"/>
    <w:rsid w:val="0056675B"/>
    <w:rsid w:val="00566C72"/>
    <w:rsid w:val="00567371"/>
    <w:rsid w:val="00567581"/>
    <w:rsid w:val="00567CE5"/>
    <w:rsid w:val="005717FB"/>
    <w:rsid w:val="00571C6D"/>
    <w:rsid w:val="005749A7"/>
    <w:rsid w:val="00575683"/>
    <w:rsid w:val="00575B91"/>
    <w:rsid w:val="00575BCE"/>
    <w:rsid w:val="0057617E"/>
    <w:rsid w:val="00576260"/>
    <w:rsid w:val="0057698A"/>
    <w:rsid w:val="00576E4A"/>
    <w:rsid w:val="00577021"/>
    <w:rsid w:val="00577DB5"/>
    <w:rsid w:val="005800D3"/>
    <w:rsid w:val="00581FE7"/>
    <w:rsid w:val="0058217D"/>
    <w:rsid w:val="00582C1F"/>
    <w:rsid w:val="00583E21"/>
    <w:rsid w:val="005848D7"/>
    <w:rsid w:val="00584E33"/>
    <w:rsid w:val="00585D89"/>
    <w:rsid w:val="00586470"/>
    <w:rsid w:val="00586491"/>
    <w:rsid w:val="0058656D"/>
    <w:rsid w:val="00586991"/>
    <w:rsid w:val="00586D62"/>
    <w:rsid w:val="0058734A"/>
    <w:rsid w:val="00590DB5"/>
    <w:rsid w:val="00590E83"/>
    <w:rsid w:val="00591A11"/>
    <w:rsid w:val="00593080"/>
    <w:rsid w:val="00593B93"/>
    <w:rsid w:val="005940B5"/>
    <w:rsid w:val="005947CA"/>
    <w:rsid w:val="005949A1"/>
    <w:rsid w:val="005953C9"/>
    <w:rsid w:val="005958B1"/>
    <w:rsid w:val="00595EC3"/>
    <w:rsid w:val="00596218"/>
    <w:rsid w:val="005973E2"/>
    <w:rsid w:val="005976C7"/>
    <w:rsid w:val="00597E33"/>
    <w:rsid w:val="00597F1B"/>
    <w:rsid w:val="005A1A25"/>
    <w:rsid w:val="005A20D1"/>
    <w:rsid w:val="005A2787"/>
    <w:rsid w:val="005A2ED8"/>
    <w:rsid w:val="005A30A8"/>
    <w:rsid w:val="005A34C5"/>
    <w:rsid w:val="005A360E"/>
    <w:rsid w:val="005A3B30"/>
    <w:rsid w:val="005A3D24"/>
    <w:rsid w:val="005A43AC"/>
    <w:rsid w:val="005A5214"/>
    <w:rsid w:val="005A521C"/>
    <w:rsid w:val="005A6CAE"/>
    <w:rsid w:val="005A7ED0"/>
    <w:rsid w:val="005B0C41"/>
    <w:rsid w:val="005B1542"/>
    <w:rsid w:val="005B1652"/>
    <w:rsid w:val="005B1B85"/>
    <w:rsid w:val="005B2512"/>
    <w:rsid w:val="005B2BA8"/>
    <w:rsid w:val="005B2E43"/>
    <w:rsid w:val="005B34EF"/>
    <w:rsid w:val="005B39A7"/>
    <w:rsid w:val="005B3ADF"/>
    <w:rsid w:val="005B3D3D"/>
    <w:rsid w:val="005B424D"/>
    <w:rsid w:val="005B4B7A"/>
    <w:rsid w:val="005B4DEF"/>
    <w:rsid w:val="005B5411"/>
    <w:rsid w:val="005B7FA1"/>
    <w:rsid w:val="005C0722"/>
    <w:rsid w:val="005C4369"/>
    <w:rsid w:val="005C43F3"/>
    <w:rsid w:val="005C4697"/>
    <w:rsid w:val="005C4D77"/>
    <w:rsid w:val="005C56C3"/>
    <w:rsid w:val="005C5C59"/>
    <w:rsid w:val="005C6818"/>
    <w:rsid w:val="005C7A35"/>
    <w:rsid w:val="005D0A31"/>
    <w:rsid w:val="005D0CF2"/>
    <w:rsid w:val="005D30B0"/>
    <w:rsid w:val="005D3497"/>
    <w:rsid w:val="005D363F"/>
    <w:rsid w:val="005D3C75"/>
    <w:rsid w:val="005D466D"/>
    <w:rsid w:val="005D54BD"/>
    <w:rsid w:val="005D5896"/>
    <w:rsid w:val="005D66F7"/>
    <w:rsid w:val="005D6A32"/>
    <w:rsid w:val="005D6FDD"/>
    <w:rsid w:val="005D7866"/>
    <w:rsid w:val="005E1DC2"/>
    <w:rsid w:val="005E2583"/>
    <w:rsid w:val="005E2706"/>
    <w:rsid w:val="005E2AF1"/>
    <w:rsid w:val="005E2E2D"/>
    <w:rsid w:val="005E35CC"/>
    <w:rsid w:val="005E4976"/>
    <w:rsid w:val="005E49A8"/>
    <w:rsid w:val="005E4BEC"/>
    <w:rsid w:val="005E5444"/>
    <w:rsid w:val="005E5706"/>
    <w:rsid w:val="005E627E"/>
    <w:rsid w:val="005E675A"/>
    <w:rsid w:val="005E6E7E"/>
    <w:rsid w:val="005E7171"/>
    <w:rsid w:val="005E7B29"/>
    <w:rsid w:val="005F0309"/>
    <w:rsid w:val="005F079D"/>
    <w:rsid w:val="005F0980"/>
    <w:rsid w:val="005F2D84"/>
    <w:rsid w:val="005F3EC8"/>
    <w:rsid w:val="005F4331"/>
    <w:rsid w:val="005F4AD1"/>
    <w:rsid w:val="005F4AFB"/>
    <w:rsid w:val="005F4D2D"/>
    <w:rsid w:val="005F665B"/>
    <w:rsid w:val="005F66CB"/>
    <w:rsid w:val="005F6938"/>
    <w:rsid w:val="005F6E56"/>
    <w:rsid w:val="005F7645"/>
    <w:rsid w:val="005F7E82"/>
    <w:rsid w:val="006000F4"/>
    <w:rsid w:val="00600467"/>
    <w:rsid w:val="006015A1"/>
    <w:rsid w:val="00601E9A"/>
    <w:rsid w:val="006024C6"/>
    <w:rsid w:val="00602692"/>
    <w:rsid w:val="0060283C"/>
    <w:rsid w:val="006029B9"/>
    <w:rsid w:val="006038C7"/>
    <w:rsid w:val="00604D1D"/>
    <w:rsid w:val="00604E0A"/>
    <w:rsid w:val="0060575C"/>
    <w:rsid w:val="00607324"/>
    <w:rsid w:val="0060753B"/>
    <w:rsid w:val="00607EAC"/>
    <w:rsid w:val="00610809"/>
    <w:rsid w:val="00610B08"/>
    <w:rsid w:val="00610BBE"/>
    <w:rsid w:val="00610FF9"/>
    <w:rsid w:val="00611120"/>
    <w:rsid w:val="00611A24"/>
    <w:rsid w:val="00611A35"/>
    <w:rsid w:val="00611B4B"/>
    <w:rsid w:val="006129F1"/>
    <w:rsid w:val="00612EDA"/>
    <w:rsid w:val="00613885"/>
    <w:rsid w:val="0061530B"/>
    <w:rsid w:val="00615551"/>
    <w:rsid w:val="00615E57"/>
    <w:rsid w:val="00616639"/>
    <w:rsid w:val="0062061B"/>
    <w:rsid w:val="00620EB8"/>
    <w:rsid w:val="006217EF"/>
    <w:rsid w:val="00621908"/>
    <w:rsid w:val="0062282B"/>
    <w:rsid w:val="006239D7"/>
    <w:rsid w:val="006240DB"/>
    <w:rsid w:val="00624C19"/>
    <w:rsid w:val="00625020"/>
    <w:rsid w:val="006257AB"/>
    <w:rsid w:val="00625EAA"/>
    <w:rsid w:val="006263A6"/>
    <w:rsid w:val="006271D2"/>
    <w:rsid w:val="00627DC9"/>
    <w:rsid w:val="006302FF"/>
    <w:rsid w:val="006304C8"/>
    <w:rsid w:val="00630B9C"/>
    <w:rsid w:val="006312A5"/>
    <w:rsid w:val="00632020"/>
    <w:rsid w:val="006322B1"/>
    <w:rsid w:val="00632D2C"/>
    <w:rsid w:val="0063334B"/>
    <w:rsid w:val="00633352"/>
    <w:rsid w:val="00633E2D"/>
    <w:rsid w:val="0063566D"/>
    <w:rsid w:val="00635E66"/>
    <w:rsid w:val="0063630D"/>
    <w:rsid w:val="00637EAD"/>
    <w:rsid w:val="00637FDB"/>
    <w:rsid w:val="00640495"/>
    <w:rsid w:val="006413AE"/>
    <w:rsid w:val="00642A3C"/>
    <w:rsid w:val="00643043"/>
    <w:rsid w:val="00643BEF"/>
    <w:rsid w:val="0064463B"/>
    <w:rsid w:val="006454CE"/>
    <w:rsid w:val="00645985"/>
    <w:rsid w:val="00647802"/>
    <w:rsid w:val="00650667"/>
    <w:rsid w:val="00650769"/>
    <w:rsid w:val="006509E7"/>
    <w:rsid w:val="00651ACC"/>
    <w:rsid w:val="00652D1F"/>
    <w:rsid w:val="00652F64"/>
    <w:rsid w:val="0065361C"/>
    <w:rsid w:val="006539F0"/>
    <w:rsid w:val="00653B7E"/>
    <w:rsid w:val="00653FEC"/>
    <w:rsid w:val="00654D96"/>
    <w:rsid w:val="00655504"/>
    <w:rsid w:val="00656024"/>
    <w:rsid w:val="006564B3"/>
    <w:rsid w:val="00656D5C"/>
    <w:rsid w:val="00660A56"/>
    <w:rsid w:val="00661F5C"/>
    <w:rsid w:val="00662B56"/>
    <w:rsid w:val="006634BE"/>
    <w:rsid w:val="00664882"/>
    <w:rsid w:val="00664A72"/>
    <w:rsid w:val="00664AE8"/>
    <w:rsid w:val="00664AFE"/>
    <w:rsid w:val="00665B76"/>
    <w:rsid w:val="00665F31"/>
    <w:rsid w:val="00666686"/>
    <w:rsid w:val="00666703"/>
    <w:rsid w:val="00666C3F"/>
    <w:rsid w:val="00670D66"/>
    <w:rsid w:val="00670E81"/>
    <w:rsid w:val="006713CF"/>
    <w:rsid w:val="00671488"/>
    <w:rsid w:val="006714FE"/>
    <w:rsid w:val="006717FF"/>
    <w:rsid w:val="00671B2C"/>
    <w:rsid w:val="00671C04"/>
    <w:rsid w:val="00671F30"/>
    <w:rsid w:val="00675230"/>
    <w:rsid w:val="00675A6E"/>
    <w:rsid w:val="00676ED4"/>
    <w:rsid w:val="006811DE"/>
    <w:rsid w:val="006813C3"/>
    <w:rsid w:val="00681A80"/>
    <w:rsid w:val="00681D00"/>
    <w:rsid w:val="006828DC"/>
    <w:rsid w:val="00682ABB"/>
    <w:rsid w:val="0068346D"/>
    <w:rsid w:val="006843F6"/>
    <w:rsid w:val="00684BF4"/>
    <w:rsid w:val="00685228"/>
    <w:rsid w:val="0068563C"/>
    <w:rsid w:val="00687429"/>
    <w:rsid w:val="006917AC"/>
    <w:rsid w:val="00692DC5"/>
    <w:rsid w:val="0069305B"/>
    <w:rsid w:val="0069371C"/>
    <w:rsid w:val="00693E81"/>
    <w:rsid w:val="00693FE8"/>
    <w:rsid w:val="00694404"/>
    <w:rsid w:val="00694599"/>
    <w:rsid w:val="006954B1"/>
    <w:rsid w:val="006955E6"/>
    <w:rsid w:val="00695D1B"/>
    <w:rsid w:val="006965B9"/>
    <w:rsid w:val="00696918"/>
    <w:rsid w:val="006971ED"/>
    <w:rsid w:val="00697306"/>
    <w:rsid w:val="006A04A9"/>
    <w:rsid w:val="006A0801"/>
    <w:rsid w:val="006A0DA7"/>
    <w:rsid w:val="006A109C"/>
    <w:rsid w:val="006A2AEC"/>
    <w:rsid w:val="006A37F6"/>
    <w:rsid w:val="006A5368"/>
    <w:rsid w:val="006A65EB"/>
    <w:rsid w:val="006A6735"/>
    <w:rsid w:val="006A6A6D"/>
    <w:rsid w:val="006B0088"/>
    <w:rsid w:val="006B026C"/>
    <w:rsid w:val="006B04C3"/>
    <w:rsid w:val="006B095B"/>
    <w:rsid w:val="006B0A14"/>
    <w:rsid w:val="006B0AD3"/>
    <w:rsid w:val="006B158A"/>
    <w:rsid w:val="006B2A8E"/>
    <w:rsid w:val="006B3965"/>
    <w:rsid w:val="006B48EA"/>
    <w:rsid w:val="006B5105"/>
    <w:rsid w:val="006B5347"/>
    <w:rsid w:val="006B536E"/>
    <w:rsid w:val="006B6458"/>
    <w:rsid w:val="006B6556"/>
    <w:rsid w:val="006B75C4"/>
    <w:rsid w:val="006B78BC"/>
    <w:rsid w:val="006C12F5"/>
    <w:rsid w:val="006C1424"/>
    <w:rsid w:val="006C216E"/>
    <w:rsid w:val="006C30B1"/>
    <w:rsid w:val="006C3122"/>
    <w:rsid w:val="006C4B74"/>
    <w:rsid w:val="006C4D46"/>
    <w:rsid w:val="006C5F65"/>
    <w:rsid w:val="006D04FD"/>
    <w:rsid w:val="006D074C"/>
    <w:rsid w:val="006D2600"/>
    <w:rsid w:val="006D2FFA"/>
    <w:rsid w:val="006D31C9"/>
    <w:rsid w:val="006D32DB"/>
    <w:rsid w:val="006D383D"/>
    <w:rsid w:val="006D3C03"/>
    <w:rsid w:val="006D452E"/>
    <w:rsid w:val="006D6494"/>
    <w:rsid w:val="006D716B"/>
    <w:rsid w:val="006D738B"/>
    <w:rsid w:val="006D7CD3"/>
    <w:rsid w:val="006E0FF6"/>
    <w:rsid w:val="006E1A25"/>
    <w:rsid w:val="006E1E94"/>
    <w:rsid w:val="006E365D"/>
    <w:rsid w:val="006E43C9"/>
    <w:rsid w:val="006E4B67"/>
    <w:rsid w:val="006E54DF"/>
    <w:rsid w:val="006E64FF"/>
    <w:rsid w:val="006E724F"/>
    <w:rsid w:val="006E7618"/>
    <w:rsid w:val="006E7973"/>
    <w:rsid w:val="006F05A5"/>
    <w:rsid w:val="006F0838"/>
    <w:rsid w:val="006F0857"/>
    <w:rsid w:val="006F1126"/>
    <w:rsid w:val="006F21DB"/>
    <w:rsid w:val="006F2FB2"/>
    <w:rsid w:val="006F3037"/>
    <w:rsid w:val="006F34E8"/>
    <w:rsid w:val="006F373C"/>
    <w:rsid w:val="006F382E"/>
    <w:rsid w:val="006F3E0B"/>
    <w:rsid w:val="006F4A38"/>
    <w:rsid w:val="006F4F7E"/>
    <w:rsid w:val="006F501A"/>
    <w:rsid w:val="006F55BC"/>
    <w:rsid w:val="006F587C"/>
    <w:rsid w:val="006F5F02"/>
    <w:rsid w:val="006F61A2"/>
    <w:rsid w:val="006F7925"/>
    <w:rsid w:val="006F7953"/>
    <w:rsid w:val="006F7C8D"/>
    <w:rsid w:val="007001C6"/>
    <w:rsid w:val="00700EBA"/>
    <w:rsid w:val="00701AB4"/>
    <w:rsid w:val="00702CC2"/>
    <w:rsid w:val="0070336E"/>
    <w:rsid w:val="0070376F"/>
    <w:rsid w:val="00705C78"/>
    <w:rsid w:val="00705E75"/>
    <w:rsid w:val="00706835"/>
    <w:rsid w:val="00707140"/>
    <w:rsid w:val="0070716D"/>
    <w:rsid w:val="007075CB"/>
    <w:rsid w:val="0071017C"/>
    <w:rsid w:val="00710C70"/>
    <w:rsid w:val="00712C4C"/>
    <w:rsid w:val="00713F54"/>
    <w:rsid w:val="0071423E"/>
    <w:rsid w:val="00714266"/>
    <w:rsid w:val="0071484F"/>
    <w:rsid w:val="00714D6F"/>
    <w:rsid w:val="00714E88"/>
    <w:rsid w:val="0071536A"/>
    <w:rsid w:val="007171B6"/>
    <w:rsid w:val="0072010F"/>
    <w:rsid w:val="00720D30"/>
    <w:rsid w:val="00721566"/>
    <w:rsid w:val="00721E10"/>
    <w:rsid w:val="00722147"/>
    <w:rsid w:val="00722629"/>
    <w:rsid w:val="00722E42"/>
    <w:rsid w:val="00723ECD"/>
    <w:rsid w:val="007265B3"/>
    <w:rsid w:val="00727B2E"/>
    <w:rsid w:val="00730CBD"/>
    <w:rsid w:val="0073175B"/>
    <w:rsid w:val="00732736"/>
    <w:rsid w:val="00735A7E"/>
    <w:rsid w:val="00735E34"/>
    <w:rsid w:val="007364B7"/>
    <w:rsid w:val="00736B7A"/>
    <w:rsid w:val="007370F4"/>
    <w:rsid w:val="007421F3"/>
    <w:rsid w:val="00742816"/>
    <w:rsid w:val="00742D55"/>
    <w:rsid w:val="0074374F"/>
    <w:rsid w:val="007446B8"/>
    <w:rsid w:val="00744E20"/>
    <w:rsid w:val="00745599"/>
    <w:rsid w:val="00746EDA"/>
    <w:rsid w:val="00747800"/>
    <w:rsid w:val="00750B8C"/>
    <w:rsid w:val="00751712"/>
    <w:rsid w:val="00751D71"/>
    <w:rsid w:val="00751EA5"/>
    <w:rsid w:val="0075273F"/>
    <w:rsid w:val="00752D3A"/>
    <w:rsid w:val="00752F1D"/>
    <w:rsid w:val="00753B33"/>
    <w:rsid w:val="007557EA"/>
    <w:rsid w:val="00755D48"/>
    <w:rsid w:val="00756E55"/>
    <w:rsid w:val="00757159"/>
    <w:rsid w:val="00757BEE"/>
    <w:rsid w:val="00757FC9"/>
    <w:rsid w:val="00760B28"/>
    <w:rsid w:val="0076130C"/>
    <w:rsid w:val="00761E56"/>
    <w:rsid w:val="007621F7"/>
    <w:rsid w:val="00762387"/>
    <w:rsid w:val="00763405"/>
    <w:rsid w:val="0076361F"/>
    <w:rsid w:val="007643C5"/>
    <w:rsid w:val="007658CD"/>
    <w:rsid w:val="00765DC0"/>
    <w:rsid w:val="00766164"/>
    <w:rsid w:val="007661E0"/>
    <w:rsid w:val="007664CF"/>
    <w:rsid w:val="00766A02"/>
    <w:rsid w:val="00766ADE"/>
    <w:rsid w:val="007670C5"/>
    <w:rsid w:val="0076745E"/>
    <w:rsid w:val="007675FB"/>
    <w:rsid w:val="007710B3"/>
    <w:rsid w:val="00771B9D"/>
    <w:rsid w:val="00772048"/>
    <w:rsid w:val="00773596"/>
    <w:rsid w:val="00773B6A"/>
    <w:rsid w:val="007740BD"/>
    <w:rsid w:val="00774E64"/>
    <w:rsid w:val="0077563D"/>
    <w:rsid w:val="00775BF7"/>
    <w:rsid w:val="007765CB"/>
    <w:rsid w:val="00776614"/>
    <w:rsid w:val="007777B3"/>
    <w:rsid w:val="00781639"/>
    <w:rsid w:val="0078182A"/>
    <w:rsid w:val="00781FBA"/>
    <w:rsid w:val="00781FCB"/>
    <w:rsid w:val="00782636"/>
    <w:rsid w:val="00782749"/>
    <w:rsid w:val="00784CF3"/>
    <w:rsid w:val="007850A6"/>
    <w:rsid w:val="00785565"/>
    <w:rsid w:val="00785C66"/>
    <w:rsid w:val="007873AD"/>
    <w:rsid w:val="0078746B"/>
    <w:rsid w:val="00787872"/>
    <w:rsid w:val="00790752"/>
    <w:rsid w:val="00790E41"/>
    <w:rsid w:val="007925CD"/>
    <w:rsid w:val="007928B9"/>
    <w:rsid w:val="00792BD6"/>
    <w:rsid w:val="00793A3C"/>
    <w:rsid w:val="00793DD8"/>
    <w:rsid w:val="007955AB"/>
    <w:rsid w:val="007958C5"/>
    <w:rsid w:val="00795AE1"/>
    <w:rsid w:val="00795EFE"/>
    <w:rsid w:val="00795FCD"/>
    <w:rsid w:val="00796F3A"/>
    <w:rsid w:val="007A03A1"/>
    <w:rsid w:val="007A05DB"/>
    <w:rsid w:val="007A11DC"/>
    <w:rsid w:val="007A1219"/>
    <w:rsid w:val="007A13B2"/>
    <w:rsid w:val="007A1431"/>
    <w:rsid w:val="007A18FE"/>
    <w:rsid w:val="007A1F2E"/>
    <w:rsid w:val="007A275C"/>
    <w:rsid w:val="007A3186"/>
    <w:rsid w:val="007A3439"/>
    <w:rsid w:val="007A53AB"/>
    <w:rsid w:val="007A5515"/>
    <w:rsid w:val="007A5814"/>
    <w:rsid w:val="007A5B3F"/>
    <w:rsid w:val="007A5EAB"/>
    <w:rsid w:val="007A60BF"/>
    <w:rsid w:val="007A7360"/>
    <w:rsid w:val="007A7576"/>
    <w:rsid w:val="007A794A"/>
    <w:rsid w:val="007A7D80"/>
    <w:rsid w:val="007B030E"/>
    <w:rsid w:val="007B0920"/>
    <w:rsid w:val="007B1B26"/>
    <w:rsid w:val="007B2C98"/>
    <w:rsid w:val="007B2FCB"/>
    <w:rsid w:val="007B32E5"/>
    <w:rsid w:val="007B43CC"/>
    <w:rsid w:val="007B456C"/>
    <w:rsid w:val="007B4D52"/>
    <w:rsid w:val="007B57B8"/>
    <w:rsid w:val="007B6092"/>
    <w:rsid w:val="007B6174"/>
    <w:rsid w:val="007C023A"/>
    <w:rsid w:val="007C0602"/>
    <w:rsid w:val="007C246D"/>
    <w:rsid w:val="007C37BF"/>
    <w:rsid w:val="007C44DC"/>
    <w:rsid w:val="007C46B6"/>
    <w:rsid w:val="007C49C4"/>
    <w:rsid w:val="007C611E"/>
    <w:rsid w:val="007C7486"/>
    <w:rsid w:val="007C7735"/>
    <w:rsid w:val="007C78C5"/>
    <w:rsid w:val="007D01FF"/>
    <w:rsid w:val="007D02A6"/>
    <w:rsid w:val="007D1140"/>
    <w:rsid w:val="007D1F67"/>
    <w:rsid w:val="007D237E"/>
    <w:rsid w:val="007D3528"/>
    <w:rsid w:val="007D4138"/>
    <w:rsid w:val="007D414E"/>
    <w:rsid w:val="007D448C"/>
    <w:rsid w:val="007D47C4"/>
    <w:rsid w:val="007D4B91"/>
    <w:rsid w:val="007D4C1C"/>
    <w:rsid w:val="007D4FFF"/>
    <w:rsid w:val="007D5323"/>
    <w:rsid w:val="007D6A3E"/>
    <w:rsid w:val="007D73C6"/>
    <w:rsid w:val="007D7E27"/>
    <w:rsid w:val="007E0A3B"/>
    <w:rsid w:val="007E2DE3"/>
    <w:rsid w:val="007E3525"/>
    <w:rsid w:val="007E46A5"/>
    <w:rsid w:val="007E4B02"/>
    <w:rsid w:val="007E4E33"/>
    <w:rsid w:val="007E4E42"/>
    <w:rsid w:val="007E5B95"/>
    <w:rsid w:val="007E6F1B"/>
    <w:rsid w:val="007E791E"/>
    <w:rsid w:val="007F095E"/>
    <w:rsid w:val="007F119B"/>
    <w:rsid w:val="007F3299"/>
    <w:rsid w:val="007F34A6"/>
    <w:rsid w:val="007F3742"/>
    <w:rsid w:val="007F39DE"/>
    <w:rsid w:val="007F3ADB"/>
    <w:rsid w:val="007F3DB5"/>
    <w:rsid w:val="007F3E82"/>
    <w:rsid w:val="007F480F"/>
    <w:rsid w:val="007F508E"/>
    <w:rsid w:val="007F516D"/>
    <w:rsid w:val="007F5414"/>
    <w:rsid w:val="007F54B4"/>
    <w:rsid w:val="007F556E"/>
    <w:rsid w:val="007F5F51"/>
    <w:rsid w:val="007F6A35"/>
    <w:rsid w:val="007F753B"/>
    <w:rsid w:val="007F7765"/>
    <w:rsid w:val="007F7A4C"/>
    <w:rsid w:val="0080016F"/>
    <w:rsid w:val="008018A6"/>
    <w:rsid w:val="00801B9A"/>
    <w:rsid w:val="00802CB5"/>
    <w:rsid w:val="008030ED"/>
    <w:rsid w:val="008035ED"/>
    <w:rsid w:val="008045D5"/>
    <w:rsid w:val="00804CA6"/>
    <w:rsid w:val="00804E58"/>
    <w:rsid w:val="00805565"/>
    <w:rsid w:val="00806081"/>
    <w:rsid w:val="008064F6"/>
    <w:rsid w:val="00806794"/>
    <w:rsid w:val="0080691F"/>
    <w:rsid w:val="008069B0"/>
    <w:rsid w:val="00807754"/>
    <w:rsid w:val="00807D02"/>
    <w:rsid w:val="00807E1F"/>
    <w:rsid w:val="00810230"/>
    <w:rsid w:val="00810CD0"/>
    <w:rsid w:val="00811313"/>
    <w:rsid w:val="00812A0C"/>
    <w:rsid w:val="00813331"/>
    <w:rsid w:val="0081353F"/>
    <w:rsid w:val="008137D7"/>
    <w:rsid w:val="008139B5"/>
    <w:rsid w:val="00814145"/>
    <w:rsid w:val="00814726"/>
    <w:rsid w:val="00814E4F"/>
    <w:rsid w:val="00816634"/>
    <w:rsid w:val="00816925"/>
    <w:rsid w:val="00820031"/>
    <w:rsid w:val="00820121"/>
    <w:rsid w:val="00820FCF"/>
    <w:rsid w:val="008213AB"/>
    <w:rsid w:val="008213D5"/>
    <w:rsid w:val="008217AC"/>
    <w:rsid w:val="0082215D"/>
    <w:rsid w:val="00822681"/>
    <w:rsid w:val="008227FB"/>
    <w:rsid w:val="00823C0E"/>
    <w:rsid w:val="00824021"/>
    <w:rsid w:val="008243F2"/>
    <w:rsid w:val="008244B8"/>
    <w:rsid w:val="008246DA"/>
    <w:rsid w:val="00824881"/>
    <w:rsid w:val="00825754"/>
    <w:rsid w:val="0082622D"/>
    <w:rsid w:val="00827CF7"/>
    <w:rsid w:val="00830592"/>
    <w:rsid w:val="0083092F"/>
    <w:rsid w:val="0083110B"/>
    <w:rsid w:val="00831695"/>
    <w:rsid w:val="00832A9B"/>
    <w:rsid w:val="00832C6C"/>
    <w:rsid w:val="00832F0C"/>
    <w:rsid w:val="008330BE"/>
    <w:rsid w:val="00834650"/>
    <w:rsid w:val="0083467D"/>
    <w:rsid w:val="00835C05"/>
    <w:rsid w:val="00835FFF"/>
    <w:rsid w:val="00836016"/>
    <w:rsid w:val="00836F68"/>
    <w:rsid w:val="0083708F"/>
    <w:rsid w:val="00837890"/>
    <w:rsid w:val="00837C86"/>
    <w:rsid w:val="00840154"/>
    <w:rsid w:val="00840C04"/>
    <w:rsid w:val="00840DF7"/>
    <w:rsid w:val="00840F63"/>
    <w:rsid w:val="008414E4"/>
    <w:rsid w:val="0084177E"/>
    <w:rsid w:val="00841E0B"/>
    <w:rsid w:val="00842581"/>
    <w:rsid w:val="008440A9"/>
    <w:rsid w:val="0084496F"/>
    <w:rsid w:val="00844F4A"/>
    <w:rsid w:val="008453B1"/>
    <w:rsid w:val="00845962"/>
    <w:rsid w:val="00845A3D"/>
    <w:rsid w:val="00845BC9"/>
    <w:rsid w:val="00846282"/>
    <w:rsid w:val="00846D41"/>
    <w:rsid w:val="008472FD"/>
    <w:rsid w:val="008473D3"/>
    <w:rsid w:val="00850737"/>
    <w:rsid w:val="0085081E"/>
    <w:rsid w:val="008510A2"/>
    <w:rsid w:val="00851545"/>
    <w:rsid w:val="00852F3C"/>
    <w:rsid w:val="00853AF9"/>
    <w:rsid w:val="00853C1F"/>
    <w:rsid w:val="00853F7A"/>
    <w:rsid w:val="00855519"/>
    <w:rsid w:val="00855ECF"/>
    <w:rsid w:val="00856730"/>
    <w:rsid w:val="00856F44"/>
    <w:rsid w:val="008574A0"/>
    <w:rsid w:val="008579FD"/>
    <w:rsid w:val="00857F6A"/>
    <w:rsid w:val="00861575"/>
    <w:rsid w:val="00861F12"/>
    <w:rsid w:val="00863288"/>
    <w:rsid w:val="008634BB"/>
    <w:rsid w:val="00863B6B"/>
    <w:rsid w:val="00864961"/>
    <w:rsid w:val="00864B23"/>
    <w:rsid w:val="00864C12"/>
    <w:rsid w:val="008650B9"/>
    <w:rsid w:val="008658A7"/>
    <w:rsid w:val="00866848"/>
    <w:rsid w:val="0086698B"/>
    <w:rsid w:val="00866C38"/>
    <w:rsid w:val="00867B43"/>
    <w:rsid w:val="00867EDA"/>
    <w:rsid w:val="008712EC"/>
    <w:rsid w:val="00871A31"/>
    <w:rsid w:val="00871EA8"/>
    <w:rsid w:val="00872E08"/>
    <w:rsid w:val="00873DAF"/>
    <w:rsid w:val="00874C8F"/>
    <w:rsid w:val="00874CF6"/>
    <w:rsid w:val="00876AA4"/>
    <w:rsid w:val="00877455"/>
    <w:rsid w:val="00877915"/>
    <w:rsid w:val="00880E95"/>
    <w:rsid w:val="00881685"/>
    <w:rsid w:val="008837AB"/>
    <w:rsid w:val="008841C6"/>
    <w:rsid w:val="00885AB9"/>
    <w:rsid w:val="00885E53"/>
    <w:rsid w:val="008864DF"/>
    <w:rsid w:val="00886C8C"/>
    <w:rsid w:val="00887544"/>
    <w:rsid w:val="00890A3C"/>
    <w:rsid w:val="008913CB"/>
    <w:rsid w:val="00892947"/>
    <w:rsid w:val="00892B21"/>
    <w:rsid w:val="0089397C"/>
    <w:rsid w:val="008940F0"/>
    <w:rsid w:val="008942E2"/>
    <w:rsid w:val="008945D9"/>
    <w:rsid w:val="00894B7B"/>
    <w:rsid w:val="00895048"/>
    <w:rsid w:val="00896C04"/>
    <w:rsid w:val="008A009F"/>
    <w:rsid w:val="008A00EF"/>
    <w:rsid w:val="008A033B"/>
    <w:rsid w:val="008A1608"/>
    <w:rsid w:val="008A1818"/>
    <w:rsid w:val="008A195F"/>
    <w:rsid w:val="008A1AE5"/>
    <w:rsid w:val="008A1E7A"/>
    <w:rsid w:val="008A22B4"/>
    <w:rsid w:val="008A2429"/>
    <w:rsid w:val="008A2704"/>
    <w:rsid w:val="008A2C06"/>
    <w:rsid w:val="008A30BF"/>
    <w:rsid w:val="008A3529"/>
    <w:rsid w:val="008A3D2C"/>
    <w:rsid w:val="008A40CC"/>
    <w:rsid w:val="008A4BF2"/>
    <w:rsid w:val="008A55A0"/>
    <w:rsid w:val="008A578C"/>
    <w:rsid w:val="008A584C"/>
    <w:rsid w:val="008A64D8"/>
    <w:rsid w:val="008A6FD8"/>
    <w:rsid w:val="008A7E94"/>
    <w:rsid w:val="008B01FA"/>
    <w:rsid w:val="008B0201"/>
    <w:rsid w:val="008B04B3"/>
    <w:rsid w:val="008B067B"/>
    <w:rsid w:val="008B0CF7"/>
    <w:rsid w:val="008B122C"/>
    <w:rsid w:val="008B2BC4"/>
    <w:rsid w:val="008B2C16"/>
    <w:rsid w:val="008B3AF6"/>
    <w:rsid w:val="008B584A"/>
    <w:rsid w:val="008B7FB2"/>
    <w:rsid w:val="008C3420"/>
    <w:rsid w:val="008C5034"/>
    <w:rsid w:val="008C5E55"/>
    <w:rsid w:val="008C6375"/>
    <w:rsid w:val="008C66E1"/>
    <w:rsid w:val="008C717E"/>
    <w:rsid w:val="008C7293"/>
    <w:rsid w:val="008D0840"/>
    <w:rsid w:val="008D10E6"/>
    <w:rsid w:val="008D2703"/>
    <w:rsid w:val="008D2F78"/>
    <w:rsid w:val="008D3305"/>
    <w:rsid w:val="008D4CED"/>
    <w:rsid w:val="008D509D"/>
    <w:rsid w:val="008D54DF"/>
    <w:rsid w:val="008D621C"/>
    <w:rsid w:val="008D627B"/>
    <w:rsid w:val="008D6927"/>
    <w:rsid w:val="008D6ED6"/>
    <w:rsid w:val="008D6EDA"/>
    <w:rsid w:val="008D7701"/>
    <w:rsid w:val="008E14C8"/>
    <w:rsid w:val="008E2CF8"/>
    <w:rsid w:val="008E4CD7"/>
    <w:rsid w:val="008E53DB"/>
    <w:rsid w:val="008E5B16"/>
    <w:rsid w:val="008E6B7F"/>
    <w:rsid w:val="008E6E85"/>
    <w:rsid w:val="008E7071"/>
    <w:rsid w:val="008E76F7"/>
    <w:rsid w:val="008F000D"/>
    <w:rsid w:val="008F0BB0"/>
    <w:rsid w:val="008F0D75"/>
    <w:rsid w:val="008F1997"/>
    <w:rsid w:val="008F1C1F"/>
    <w:rsid w:val="008F33B3"/>
    <w:rsid w:val="008F341D"/>
    <w:rsid w:val="008F3A47"/>
    <w:rsid w:val="008F3D71"/>
    <w:rsid w:val="008F56E8"/>
    <w:rsid w:val="008F6EF3"/>
    <w:rsid w:val="008F6F68"/>
    <w:rsid w:val="008F7135"/>
    <w:rsid w:val="008F7CEE"/>
    <w:rsid w:val="009000D3"/>
    <w:rsid w:val="00900287"/>
    <w:rsid w:val="00900FD3"/>
    <w:rsid w:val="00902206"/>
    <w:rsid w:val="009028E3"/>
    <w:rsid w:val="009035D6"/>
    <w:rsid w:val="00904138"/>
    <w:rsid w:val="009046FE"/>
    <w:rsid w:val="00904C82"/>
    <w:rsid w:val="00904ED9"/>
    <w:rsid w:val="00904F90"/>
    <w:rsid w:val="00904FF1"/>
    <w:rsid w:val="00906476"/>
    <w:rsid w:val="00907342"/>
    <w:rsid w:val="00910234"/>
    <w:rsid w:val="00910686"/>
    <w:rsid w:val="009109E7"/>
    <w:rsid w:val="0091155E"/>
    <w:rsid w:val="00911869"/>
    <w:rsid w:val="00911F70"/>
    <w:rsid w:val="00913089"/>
    <w:rsid w:val="009155EE"/>
    <w:rsid w:val="00916800"/>
    <w:rsid w:val="00917258"/>
    <w:rsid w:val="009178E4"/>
    <w:rsid w:val="00917E9C"/>
    <w:rsid w:val="00920CC9"/>
    <w:rsid w:val="00922459"/>
    <w:rsid w:val="00922759"/>
    <w:rsid w:val="00922A68"/>
    <w:rsid w:val="0092393B"/>
    <w:rsid w:val="00924AFE"/>
    <w:rsid w:val="00924BBA"/>
    <w:rsid w:val="00925251"/>
    <w:rsid w:val="009270DA"/>
    <w:rsid w:val="0093090B"/>
    <w:rsid w:val="00931A33"/>
    <w:rsid w:val="00932359"/>
    <w:rsid w:val="00932887"/>
    <w:rsid w:val="009333A7"/>
    <w:rsid w:val="00933701"/>
    <w:rsid w:val="009345FB"/>
    <w:rsid w:val="00935140"/>
    <w:rsid w:val="00935362"/>
    <w:rsid w:val="00936034"/>
    <w:rsid w:val="009361BF"/>
    <w:rsid w:val="00936264"/>
    <w:rsid w:val="00937DC1"/>
    <w:rsid w:val="009412B9"/>
    <w:rsid w:val="00941770"/>
    <w:rsid w:val="009433FE"/>
    <w:rsid w:val="00943C42"/>
    <w:rsid w:val="009455B1"/>
    <w:rsid w:val="00947000"/>
    <w:rsid w:val="009502D1"/>
    <w:rsid w:val="00950432"/>
    <w:rsid w:val="00950EB7"/>
    <w:rsid w:val="0095112A"/>
    <w:rsid w:val="00951713"/>
    <w:rsid w:val="0095365F"/>
    <w:rsid w:val="00953ED2"/>
    <w:rsid w:val="009545B3"/>
    <w:rsid w:val="009549B5"/>
    <w:rsid w:val="00956CD1"/>
    <w:rsid w:val="00957652"/>
    <w:rsid w:val="0096020B"/>
    <w:rsid w:val="00960F51"/>
    <w:rsid w:val="0096187E"/>
    <w:rsid w:val="00961B0C"/>
    <w:rsid w:val="0096223B"/>
    <w:rsid w:val="00963B0F"/>
    <w:rsid w:val="009647CF"/>
    <w:rsid w:val="00964B5E"/>
    <w:rsid w:val="009653F0"/>
    <w:rsid w:val="009656A3"/>
    <w:rsid w:val="00965E09"/>
    <w:rsid w:val="009665B5"/>
    <w:rsid w:val="00966738"/>
    <w:rsid w:val="0096696C"/>
    <w:rsid w:val="00966DFF"/>
    <w:rsid w:val="009677C1"/>
    <w:rsid w:val="0097084B"/>
    <w:rsid w:val="00970B8A"/>
    <w:rsid w:val="009711E8"/>
    <w:rsid w:val="009712AE"/>
    <w:rsid w:val="00971BD7"/>
    <w:rsid w:val="00973902"/>
    <w:rsid w:val="00973E4F"/>
    <w:rsid w:val="00974EDA"/>
    <w:rsid w:val="00976449"/>
    <w:rsid w:val="00976DB8"/>
    <w:rsid w:val="009802F3"/>
    <w:rsid w:val="00980E83"/>
    <w:rsid w:val="00981E77"/>
    <w:rsid w:val="00981F48"/>
    <w:rsid w:val="00983421"/>
    <w:rsid w:val="00983565"/>
    <w:rsid w:val="00983E60"/>
    <w:rsid w:val="00984463"/>
    <w:rsid w:val="00984CF6"/>
    <w:rsid w:val="009865B1"/>
    <w:rsid w:val="00986722"/>
    <w:rsid w:val="0098785F"/>
    <w:rsid w:val="009900C5"/>
    <w:rsid w:val="009907D0"/>
    <w:rsid w:val="00990DC0"/>
    <w:rsid w:val="0099169F"/>
    <w:rsid w:val="0099244D"/>
    <w:rsid w:val="00992C61"/>
    <w:rsid w:val="00993561"/>
    <w:rsid w:val="009937E9"/>
    <w:rsid w:val="009937FA"/>
    <w:rsid w:val="00993890"/>
    <w:rsid w:val="00994613"/>
    <w:rsid w:val="009946F1"/>
    <w:rsid w:val="00994B3B"/>
    <w:rsid w:val="00994B7F"/>
    <w:rsid w:val="00995DFF"/>
    <w:rsid w:val="009965AC"/>
    <w:rsid w:val="00996BEC"/>
    <w:rsid w:val="00997223"/>
    <w:rsid w:val="00997307"/>
    <w:rsid w:val="00997BBF"/>
    <w:rsid w:val="009A0C41"/>
    <w:rsid w:val="009A19C2"/>
    <w:rsid w:val="009A1A67"/>
    <w:rsid w:val="009A2E88"/>
    <w:rsid w:val="009A2FDE"/>
    <w:rsid w:val="009A3018"/>
    <w:rsid w:val="009A3CB4"/>
    <w:rsid w:val="009A4C07"/>
    <w:rsid w:val="009A508F"/>
    <w:rsid w:val="009A51BF"/>
    <w:rsid w:val="009A61ED"/>
    <w:rsid w:val="009A716D"/>
    <w:rsid w:val="009A752E"/>
    <w:rsid w:val="009A784E"/>
    <w:rsid w:val="009B0846"/>
    <w:rsid w:val="009B1027"/>
    <w:rsid w:val="009B1D20"/>
    <w:rsid w:val="009B25E0"/>
    <w:rsid w:val="009B29BB"/>
    <w:rsid w:val="009B2AA8"/>
    <w:rsid w:val="009B2CCC"/>
    <w:rsid w:val="009B3988"/>
    <w:rsid w:val="009B4833"/>
    <w:rsid w:val="009B4970"/>
    <w:rsid w:val="009B5EE2"/>
    <w:rsid w:val="009B6614"/>
    <w:rsid w:val="009B6768"/>
    <w:rsid w:val="009B78AF"/>
    <w:rsid w:val="009B7A04"/>
    <w:rsid w:val="009C13BC"/>
    <w:rsid w:val="009C1FFC"/>
    <w:rsid w:val="009C506E"/>
    <w:rsid w:val="009C514F"/>
    <w:rsid w:val="009C5DE1"/>
    <w:rsid w:val="009C7720"/>
    <w:rsid w:val="009D063D"/>
    <w:rsid w:val="009D064B"/>
    <w:rsid w:val="009D11F7"/>
    <w:rsid w:val="009D1291"/>
    <w:rsid w:val="009D187B"/>
    <w:rsid w:val="009D2B36"/>
    <w:rsid w:val="009D3B3A"/>
    <w:rsid w:val="009D3CFD"/>
    <w:rsid w:val="009D42AC"/>
    <w:rsid w:val="009D5B4A"/>
    <w:rsid w:val="009D5FC4"/>
    <w:rsid w:val="009D7BA9"/>
    <w:rsid w:val="009D7C16"/>
    <w:rsid w:val="009D7E72"/>
    <w:rsid w:val="009E04E0"/>
    <w:rsid w:val="009E11B7"/>
    <w:rsid w:val="009E1392"/>
    <w:rsid w:val="009E1792"/>
    <w:rsid w:val="009E1990"/>
    <w:rsid w:val="009E1B88"/>
    <w:rsid w:val="009E1C4D"/>
    <w:rsid w:val="009E1F2C"/>
    <w:rsid w:val="009E227F"/>
    <w:rsid w:val="009E382E"/>
    <w:rsid w:val="009E3D61"/>
    <w:rsid w:val="009E3E2C"/>
    <w:rsid w:val="009E4EA6"/>
    <w:rsid w:val="009E581A"/>
    <w:rsid w:val="009E5DD6"/>
    <w:rsid w:val="009E6ACD"/>
    <w:rsid w:val="009F2B08"/>
    <w:rsid w:val="009F3520"/>
    <w:rsid w:val="009F3B99"/>
    <w:rsid w:val="009F43D0"/>
    <w:rsid w:val="009F4672"/>
    <w:rsid w:val="009F60E3"/>
    <w:rsid w:val="009F64BD"/>
    <w:rsid w:val="009F69CF"/>
    <w:rsid w:val="009F71F2"/>
    <w:rsid w:val="009F7DD3"/>
    <w:rsid w:val="00A00440"/>
    <w:rsid w:val="00A00AC6"/>
    <w:rsid w:val="00A04476"/>
    <w:rsid w:val="00A04DD4"/>
    <w:rsid w:val="00A04E56"/>
    <w:rsid w:val="00A050DF"/>
    <w:rsid w:val="00A05799"/>
    <w:rsid w:val="00A06A74"/>
    <w:rsid w:val="00A06AC2"/>
    <w:rsid w:val="00A1050B"/>
    <w:rsid w:val="00A1092F"/>
    <w:rsid w:val="00A11770"/>
    <w:rsid w:val="00A11C6F"/>
    <w:rsid w:val="00A11CFD"/>
    <w:rsid w:val="00A126B9"/>
    <w:rsid w:val="00A13F32"/>
    <w:rsid w:val="00A14B35"/>
    <w:rsid w:val="00A15401"/>
    <w:rsid w:val="00A16651"/>
    <w:rsid w:val="00A17048"/>
    <w:rsid w:val="00A1777A"/>
    <w:rsid w:val="00A17B61"/>
    <w:rsid w:val="00A202BE"/>
    <w:rsid w:val="00A21CA4"/>
    <w:rsid w:val="00A2202F"/>
    <w:rsid w:val="00A222C9"/>
    <w:rsid w:val="00A22BF2"/>
    <w:rsid w:val="00A23456"/>
    <w:rsid w:val="00A240B5"/>
    <w:rsid w:val="00A24A0A"/>
    <w:rsid w:val="00A24DA6"/>
    <w:rsid w:val="00A259B7"/>
    <w:rsid w:val="00A26537"/>
    <w:rsid w:val="00A26FE0"/>
    <w:rsid w:val="00A27978"/>
    <w:rsid w:val="00A27C27"/>
    <w:rsid w:val="00A3028D"/>
    <w:rsid w:val="00A30B62"/>
    <w:rsid w:val="00A317DF"/>
    <w:rsid w:val="00A31B0E"/>
    <w:rsid w:val="00A31F4B"/>
    <w:rsid w:val="00A322AF"/>
    <w:rsid w:val="00A32AFC"/>
    <w:rsid w:val="00A3370E"/>
    <w:rsid w:val="00A339D1"/>
    <w:rsid w:val="00A3475C"/>
    <w:rsid w:val="00A34C52"/>
    <w:rsid w:val="00A34DDF"/>
    <w:rsid w:val="00A359B4"/>
    <w:rsid w:val="00A35D0D"/>
    <w:rsid w:val="00A36C68"/>
    <w:rsid w:val="00A36D47"/>
    <w:rsid w:val="00A373DB"/>
    <w:rsid w:val="00A375D1"/>
    <w:rsid w:val="00A37A6F"/>
    <w:rsid w:val="00A40F56"/>
    <w:rsid w:val="00A416B8"/>
    <w:rsid w:val="00A41879"/>
    <w:rsid w:val="00A42E33"/>
    <w:rsid w:val="00A43ECD"/>
    <w:rsid w:val="00A44EEA"/>
    <w:rsid w:val="00A4541F"/>
    <w:rsid w:val="00A475BD"/>
    <w:rsid w:val="00A47F1C"/>
    <w:rsid w:val="00A50035"/>
    <w:rsid w:val="00A50ECF"/>
    <w:rsid w:val="00A51134"/>
    <w:rsid w:val="00A516CA"/>
    <w:rsid w:val="00A519FD"/>
    <w:rsid w:val="00A51BA6"/>
    <w:rsid w:val="00A52322"/>
    <w:rsid w:val="00A535B4"/>
    <w:rsid w:val="00A539FB"/>
    <w:rsid w:val="00A53BAA"/>
    <w:rsid w:val="00A53F5E"/>
    <w:rsid w:val="00A55FDE"/>
    <w:rsid w:val="00A565F5"/>
    <w:rsid w:val="00A571D7"/>
    <w:rsid w:val="00A606E8"/>
    <w:rsid w:val="00A61568"/>
    <w:rsid w:val="00A615D0"/>
    <w:rsid w:val="00A622AE"/>
    <w:rsid w:val="00A62ADD"/>
    <w:rsid w:val="00A62E29"/>
    <w:rsid w:val="00A636A5"/>
    <w:rsid w:val="00A63B6E"/>
    <w:rsid w:val="00A641E8"/>
    <w:rsid w:val="00A64AD6"/>
    <w:rsid w:val="00A6527B"/>
    <w:rsid w:val="00A65283"/>
    <w:rsid w:val="00A6533A"/>
    <w:rsid w:val="00A7032C"/>
    <w:rsid w:val="00A70BDB"/>
    <w:rsid w:val="00A711B3"/>
    <w:rsid w:val="00A721B4"/>
    <w:rsid w:val="00A721EE"/>
    <w:rsid w:val="00A72A5D"/>
    <w:rsid w:val="00A7446C"/>
    <w:rsid w:val="00A74585"/>
    <w:rsid w:val="00A7550D"/>
    <w:rsid w:val="00A75670"/>
    <w:rsid w:val="00A7575F"/>
    <w:rsid w:val="00A75BA1"/>
    <w:rsid w:val="00A76A69"/>
    <w:rsid w:val="00A76AB9"/>
    <w:rsid w:val="00A7736A"/>
    <w:rsid w:val="00A77635"/>
    <w:rsid w:val="00A77687"/>
    <w:rsid w:val="00A77ADF"/>
    <w:rsid w:val="00A801B9"/>
    <w:rsid w:val="00A80505"/>
    <w:rsid w:val="00A82C1A"/>
    <w:rsid w:val="00A83DF5"/>
    <w:rsid w:val="00A84D49"/>
    <w:rsid w:val="00A8590F"/>
    <w:rsid w:val="00A85E8D"/>
    <w:rsid w:val="00A86DC8"/>
    <w:rsid w:val="00A8746D"/>
    <w:rsid w:val="00A9032E"/>
    <w:rsid w:val="00A90D02"/>
    <w:rsid w:val="00A91383"/>
    <w:rsid w:val="00A91BA5"/>
    <w:rsid w:val="00A91D5A"/>
    <w:rsid w:val="00A92CC1"/>
    <w:rsid w:val="00A92E6E"/>
    <w:rsid w:val="00A92EAB"/>
    <w:rsid w:val="00A937DE"/>
    <w:rsid w:val="00A939BA"/>
    <w:rsid w:val="00A940B7"/>
    <w:rsid w:val="00A94134"/>
    <w:rsid w:val="00A945D8"/>
    <w:rsid w:val="00A94E19"/>
    <w:rsid w:val="00A94F02"/>
    <w:rsid w:val="00A95B51"/>
    <w:rsid w:val="00A960FE"/>
    <w:rsid w:val="00A96E8B"/>
    <w:rsid w:val="00A972D2"/>
    <w:rsid w:val="00AA172F"/>
    <w:rsid w:val="00AA235B"/>
    <w:rsid w:val="00AA264C"/>
    <w:rsid w:val="00AA26E0"/>
    <w:rsid w:val="00AA2CF2"/>
    <w:rsid w:val="00AA3315"/>
    <w:rsid w:val="00AA3BB0"/>
    <w:rsid w:val="00AA3BD9"/>
    <w:rsid w:val="00AA46CC"/>
    <w:rsid w:val="00AA4A7F"/>
    <w:rsid w:val="00AA51A1"/>
    <w:rsid w:val="00AA5888"/>
    <w:rsid w:val="00AA5B98"/>
    <w:rsid w:val="00AA6566"/>
    <w:rsid w:val="00AA7581"/>
    <w:rsid w:val="00AB08AC"/>
    <w:rsid w:val="00AB24A7"/>
    <w:rsid w:val="00AB4118"/>
    <w:rsid w:val="00AB56A9"/>
    <w:rsid w:val="00AB56B1"/>
    <w:rsid w:val="00AB57D1"/>
    <w:rsid w:val="00AB66CD"/>
    <w:rsid w:val="00AB737C"/>
    <w:rsid w:val="00AB73D6"/>
    <w:rsid w:val="00AB7F43"/>
    <w:rsid w:val="00AC04DD"/>
    <w:rsid w:val="00AC1098"/>
    <w:rsid w:val="00AC1404"/>
    <w:rsid w:val="00AC2890"/>
    <w:rsid w:val="00AC2B0D"/>
    <w:rsid w:val="00AC2E84"/>
    <w:rsid w:val="00AC369D"/>
    <w:rsid w:val="00AC3B6A"/>
    <w:rsid w:val="00AC3D3D"/>
    <w:rsid w:val="00AC4A72"/>
    <w:rsid w:val="00AC50B2"/>
    <w:rsid w:val="00AC6042"/>
    <w:rsid w:val="00AD2625"/>
    <w:rsid w:val="00AD264E"/>
    <w:rsid w:val="00AD2B71"/>
    <w:rsid w:val="00AD2B85"/>
    <w:rsid w:val="00AD37AC"/>
    <w:rsid w:val="00AD3D50"/>
    <w:rsid w:val="00AD3F6E"/>
    <w:rsid w:val="00AD3FC9"/>
    <w:rsid w:val="00AD4202"/>
    <w:rsid w:val="00AD5E7F"/>
    <w:rsid w:val="00AD74AD"/>
    <w:rsid w:val="00AD7DF6"/>
    <w:rsid w:val="00AE1242"/>
    <w:rsid w:val="00AE1AC5"/>
    <w:rsid w:val="00AE2244"/>
    <w:rsid w:val="00AE294C"/>
    <w:rsid w:val="00AE4868"/>
    <w:rsid w:val="00AE4CBA"/>
    <w:rsid w:val="00AE5531"/>
    <w:rsid w:val="00AE5F10"/>
    <w:rsid w:val="00AE7304"/>
    <w:rsid w:val="00AE7FC7"/>
    <w:rsid w:val="00AF04F2"/>
    <w:rsid w:val="00AF0AC0"/>
    <w:rsid w:val="00AF0B59"/>
    <w:rsid w:val="00AF0FBC"/>
    <w:rsid w:val="00AF0FC4"/>
    <w:rsid w:val="00AF10F1"/>
    <w:rsid w:val="00AF2B55"/>
    <w:rsid w:val="00AF3051"/>
    <w:rsid w:val="00AF3475"/>
    <w:rsid w:val="00AF3827"/>
    <w:rsid w:val="00AF3E12"/>
    <w:rsid w:val="00AF4588"/>
    <w:rsid w:val="00AF4A97"/>
    <w:rsid w:val="00AF4C66"/>
    <w:rsid w:val="00AF5997"/>
    <w:rsid w:val="00AF6128"/>
    <w:rsid w:val="00AF67B7"/>
    <w:rsid w:val="00AF69C4"/>
    <w:rsid w:val="00AF71F4"/>
    <w:rsid w:val="00AF79BC"/>
    <w:rsid w:val="00B005FA"/>
    <w:rsid w:val="00B00830"/>
    <w:rsid w:val="00B0265C"/>
    <w:rsid w:val="00B02A73"/>
    <w:rsid w:val="00B02AE1"/>
    <w:rsid w:val="00B043F5"/>
    <w:rsid w:val="00B04728"/>
    <w:rsid w:val="00B058F7"/>
    <w:rsid w:val="00B064FC"/>
    <w:rsid w:val="00B07565"/>
    <w:rsid w:val="00B076E4"/>
    <w:rsid w:val="00B0777B"/>
    <w:rsid w:val="00B0796A"/>
    <w:rsid w:val="00B1020D"/>
    <w:rsid w:val="00B10EDC"/>
    <w:rsid w:val="00B1101A"/>
    <w:rsid w:val="00B111D1"/>
    <w:rsid w:val="00B11A41"/>
    <w:rsid w:val="00B13150"/>
    <w:rsid w:val="00B1397E"/>
    <w:rsid w:val="00B14354"/>
    <w:rsid w:val="00B14417"/>
    <w:rsid w:val="00B145A9"/>
    <w:rsid w:val="00B15985"/>
    <w:rsid w:val="00B166D3"/>
    <w:rsid w:val="00B171DE"/>
    <w:rsid w:val="00B1738B"/>
    <w:rsid w:val="00B1748A"/>
    <w:rsid w:val="00B2027C"/>
    <w:rsid w:val="00B20900"/>
    <w:rsid w:val="00B213A2"/>
    <w:rsid w:val="00B22B21"/>
    <w:rsid w:val="00B235D3"/>
    <w:rsid w:val="00B23DBF"/>
    <w:rsid w:val="00B2501C"/>
    <w:rsid w:val="00B252BC"/>
    <w:rsid w:val="00B2559A"/>
    <w:rsid w:val="00B25759"/>
    <w:rsid w:val="00B25A94"/>
    <w:rsid w:val="00B25F8D"/>
    <w:rsid w:val="00B266CF"/>
    <w:rsid w:val="00B26B2C"/>
    <w:rsid w:val="00B278D6"/>
    <w:rsid w:val="00B30E69"/>
    <w:rsid w:val="00B311A0"/>
    <w:rsid w:val="00B31957"/>
    <w:rsid w:val="00B3240D"/>
    <w:rsid w:val="00B32565"/>
    <w:rsid w:val="00B33BE6"/>
    <w:rsid w:val="00B341B2"/>
    <w:rsid w:val="00B34DB3"/>
    <w:rsid w:val="00B352E0"/>
    <w:rsid w:val="00B35349"/>
    <w:rsid w:val="00B35A2B"/>
    <w:rsid w:val="00B36E7D"/>
    <w:rsid w:val="00B3709F"/>
    <w:rsid w:val="00B3711E"/>
    <w:rsid w:val="00B371C7"/>
    <w:rsid w:val="00B379EF"/>
    <w:rsid w:val="00B37D7D"/>
    <w:rsid w:val="00B41059"/>
    <w:rsid w:val="00B41817"/>
    <w:rsid w:val="00B41AA5"/>
    <w:rsid w:val="00B42187"/>
    <w:rsid w:val="00B4238D"/>
    <w:rsid w:val="00B4260B"/>
    <w:rsid w:val="00B42F1E"/>
    <w:rsid w:val="00B43265"/>
    <w:rsid w:val="00B43786"/>
    <w:rsid w:val="00B4419B"/>
    <w:rsid w:val="00B4437F"/>
    <w:rsid w:val="00B445AF"/>
    <w:rsid w:val="00B44A71"/>
    <w:rsid w:val="00B44F59"/>
    <w:rsid w:val="00B45287"/>
    <w:rsid w:val="00B45F51"/>
    <w:rsid w:val="00B46264"/>
    <w:rsid w:val="00B4630D"/>
    <w:rsid w:val="00B464B9"/>
    <w:rsid w:val="00B466D9"/>
    <w:rsid w:val="00B46B16"/>
    <w:rsid w:val="00B46B92"/>
    <w:rsid w:val="00B46E23"/>
    <w:rsid w:val="00B4705D"/>
    <w:rsid w:val="00B50015"/>
    <w:rsid w:val="00B50CD7"/>
    <w:rsid w:val="00B50F1C"/>
    <w:rsid w:val="00B51269"/>
    <w:rsid w:val="00B526A4"/>
    <w:rsid w:val="00B526CF"/>
    <w:rsid w:val="00B5308C"/>
    <w:rsid w:val="00B5343E"/>
    <w:rsid w:val="00B534E1"/>
    <w:rsid w:val="00B53B91"/>
    <w:rsid w:val="00B5524C"/>
    <w:rsid w:val="00B562B7"/>
    <w:rsid w:val="00B56762"/>
    <w:rsid w:val="00B5720D"/>
    <w:rsid w:val="00B572D4"/>
    <w:rsid w:val="00B574FC"/>
    <w:rsid w:val="00B60848"/>
    <w:rsid w:val="00B61AC3"/>
    <w:rsid w:val="00B62A2F"/>
    <w:rsid w:val="00B63227"/>
    <w:rsid w:val="00B6388C"/>
    <w:rsid w:val="00B63AAA"/>
    <w:rsid w:val="00B6551F"/>
    <w:rsid w:val="00B661AD"/>
    <w:rsid w:val="00B6680B"/>
    <w:rsid w:val="00B66AC4"/>
    <w:rsid w:val="00B7045A"/>
    <w:rsid w:val="00B70B93"/>
    <w:rsid w:val="00B70E64"/>
    <w:rsid w:val="00B72595"/>
    <w:rsid w:val="00B72A7A"/>
    <w:rsid w:val="00B72C2A"/>
    <w:rsid w:val="00B738A3"/>
    <w:rsid w:val="00B73CF2"/>
    <w:rsid w:val="00B73DC3"/>
    <w:rsid w:val="00B7470B"/>
    <w:rsid w:val="00B74AEC"/>
    <w:rsid w:val="00B7590F"/>
    <w:rsid w:val="00B75CBC"/>
    <w:rsid w:val="00B76747"/>
    <w:rsid w:val="00B77F22"/>
    <w:rsid w:val="00B8021A"/>
    <w:rsid w:val="00B80E8F"/>
    <w:rsid w:val="00B82804"/>
    <w:rsid w:val="00B8339D"/>
    <w:rsid w:val="00B833FC"/>
    <w:rsid w:val="00B838A6"/>
    <w:rsid w:val="00B8447F"/>
    <w:rsid w:val="00B851FF"/>
    <w:rsid w:val="00B85FEB"/>
    <w:rsid w:val="00B86DB0"/>
    <w:rsid w:val="00B917A1"/>
    <w:rsid w:val="00B928DF"/>
    <w:rsid w:val="00B92B19"/>
    <w:rsid w:val="00B92BE9"/>
    <w:rsid w:val="00B93FC5"/>
    <w:rsid w:val="00B94B27"/>
    <w:rsid w:val="00B951C0"/>
    <w:rsid w:val="00B968B9"/>
    <w:rsid w:val="00B96DC8"/>
    <w:rsid w:val="00B97C7B"/>
    <w:rsid w:val="00BA0DB5"/>
    <w:rsid w:val="00BA18A0"/>
    <w:rsid w:val="00BA1A08"/>
    <w:rsid w:val="00BA228F"/>
    <w:rsid w:val="00BA2ADA"/>
    <w:rsid w:val="00BA3842"/>
    <w:rsid w:val="00BA39C9"/>
    <w:rsid w:val="00BA3D09"/>
    <w:rsid w:val="00BA54CB"/>
    <w:rsid w:val="00BA564D"/>
    <w:rsid w:val="00BA5C9C"/>
    <w:rsid w:val="00BA699A"/>
    <w:rsid w:val="00BA6A07"/>
    <w:rsid w:val="00BA7FF0"/>
    <w:rsid w:val="00BB0859"/>
    <w:rsid w:val="00BB0BD6"/>
    <w:rsid w:val="00BB0F88"/>
    <w:rsid w:val="00BB1851"/>
    <w:rsid w:val="00BB1855"/>
    <w:rsid w:val="00BB1B75"/>
    <w:rsid w:val="00BB2A7F"/>
    <w:rsid w:val="00BB3979"/>
    <w:rsid w:val="00BB504E"/>
    <w:rsid w:val="00BB5442"/>
    <w:rsid w:val="00BB5D07"/>
    <w:rsid w:val="00BB66EB"/>
    <w:rsid w:val="00BB6B70"/>
    <w:rsid w:val="00BB7EB9"/>
    <w:rsid w:val="00BB7FA5"/>
    <w:rsid w:val="00BC02BC"/>
    <w:rsid w:val="00BC1254"/>
    <w:rsid w:val="00BC1BAE"/>
    <w:rsid w:val="00BC21CA"/>
    <w:rsid w:val="00BC28F4"/>
    <w:rsid w:val="00BC2B74"/>
    <w:rsid w:val="00BC2EC0"/>
    <w:rsid w:val="00BC2FC1"/>
    <w:rsid w:val="00BC3779"/>
    <w:rsid w:val="00BC3881"/>
    <w:rsid w:val="00BC4623"/>
    <w:rsid w:val="00BC46B9"/>
    <w:rsid w:val="00BC52B4"/>
    <w:rsid w:val="00BC5A21"/>
    <w:rsid w:val="00BC631D"/>
    <w:rsid w:val="00BC63D5"/>
    <w:rsid w:val="00BC64E1"/>
    <w:rsid w:val="00BC7153"/>
    <w:rsid w:val="00BC7F74"/>
    <w:rsid w:val="00BD0352"/>
    <w:rsid w:val="00BD07BD"/>
    <w:rsid w:val="00BD0B76"/>
    <w:rsid w:val="00BD34A7"/>
    <w:rsid w:val="00BD3BC5"/>
    <w:rsid w:val="00BD4E55"/>
    <w:rsid w:val="00BD5A4F"/>
    <w:rsid w:val="00BD5BC0"/>
    <w:rsid w:val="00BD72B8"/>
    <w:rsid w:val="00BD74B6"/>
    <w:rsid w:val="00BE01D1"/>
    <w:rsid w:val="00BE0DB9"/>
    <w:rsid w:val="00BE2196"/>
    <w:rsid w:val="00BE21E1"/>
    <w:rsid w:val="00BE3480"/>
    <w:rsid w:val="00BE386D"/>
    <w:rsid w:val="00BE3F5C"/>
    <w:rsid w:val="00BE5211"/>
    <w:rsid w:val="00BE6A24"/>
    <w:rsid w:val="00BE6AB0"/>
    <w:rsid w:val="00BE76D5"/>
    <w:rsid w:val="00BF0B63"/>
    <w:rsid w:val="00BF167A"/>
    <w:rsid w:val="00BF29A2"/>
    <w:rsid w:val="00BF32DB"/>
    <w:rsid w:val="00BF455C"/>
    <w:rsid w:val="00BF50D0"/>
    <w:rsid w:val="00BF5C09"/>
    <w:rsid w:val="00BF6B53"/>
    <w:rsid w:val="00BF755E"/>
    <w:rsid w:val="00BF7626"/>
    <w:rsid w:val="00BF7BAD"/>
    <w:rsid w:val="00C01287"/>
    <w:rsid w:val="00C014A3"/>
    <w:rsid w:val="00C0174F"/>
    <w:rsid w:val="00C02407"/>
    <w:rsid w:val="00C02B02"/>
    <w:rsid w:val="00C034C2"/>
    <w:rsid w:val="00C036B5"/>
    <w:rsid w:val="00C0452D"/>
    <w:rsid w:val="00C049FA"/>
    <w:rsid w:val="00C04E36"/>
    <w:rsid w:val="00C053CE"/>
    <w:rsid w:val="00C07212"/>
    <w:rsid w:val="00C07FB5"/>
    <w:rsid w:val="00C10091"/>
    <w:rsid w:val="00C101E6"/>
    <w:rsid w:val="00C10A85"/>
    <w:rsid w:val="00C11A88"/>
    <w:rsid w:val="00C11C54"/>
    <w:rsid w:val="00C11D2B"/>
    <w:rsid w:val="00C11DDA"/>
    <w:rsid w:val="00C11E90"/>
    <w:rsid w:val="00C12021"/>
    <w:rsid w:val="00C13845"/>
    <w:rsid w:val="00C14319"/>
    <w:rsid w:val="00C1513C"/>
    <w:rsid w:val="00C15CDC"/>
    <w:rsid w:val="00C15EC4"/>
    <w:rsid w:val="00C164F5"/>
    <w:rsid w:val="00C166F8"/>
    <w:rsid w:val="00C16856"/>
    <w:rsid w:val="00C16A36"/>
    <w:rsid w:val="00C16E49"/>
    <w:rsid w:val="00C17EB8"/>
    <w:rsid w:val="00C2039C"/>
    <w:rsid w:val="00C205A3"/>
    <w:rsid w:val="00C21A39"/>
    <w:rsid w:val="00C21B33"/>
    <w:rsid w:val="00C21F32"/>
    <w:rsid w:val="00C228B6"/>
    <w:rsid w:val="00C229A6"/>
    <w:rsid w:val="00C240CA"/>
    <w:rsid w:val="00C2476E"/>
    <w:rsid w:val="00C253F0"/>
    <w:rsid w:val="00C256FD"/>
    <w:rsid w:val="00C257E4"/>
    <w:rsid w:val="00C25BEB"/>
    <w:rsid w:val="00C26F2E"/>
    <w:rsid w:val="00C276D3"/>
    <w:rsid w:val="00C300DF"/>
    <w:rsid w:val="00C30218"/>
    <w:rsid w:val="00C314DB"/>
    <w:rsid w:val="00C31646"/>
    <w:rsid w:val="00C31F8E"/>
    <w:rsid w:val="00C32CB8"/>
    <w:rsid w:val="00C34045"/>
    <w:rsid w:val="00C34820"/>
    <w:rsid w:val="00C3482F"/>
    <w:rsid w:val="00C34941"/>
    <w:rsid w:val="00C358C5"/>
    <w:rsid w:val="00C35ACB"/>
    <w:rsid w:val="00C361F2"/>
    <w:rsid w:val="00C36219"/>
    <w:rsid w:val="00C369E4"/>
    <w:rsid w:val="00C36C10"/>
    <w:rsid w:val="00C37977"/>
    <w:rsid w:val="00C415B7"/>
    <w:rsid w:val="00C4192D"/>
    <w:rsid w:val="00C41D16"/>
    <w:rsid w:val="00C42109"/>
    <w:rsid w:val="00C431D5"/>
    <w:rsid w:val="00C43CBA"/>
    <w:rsid w:val="00C43DDB"/>
    <w:rsid w:val="00C43FFB"/>
    <w:rsid w:val="00C44774"/>
    <w:rsid w:val="00C46871"/>
    <w:rsid w:val="00C469DD"/>
    <w:rsid w:val="00C475D8"/>
    <w:rsid w:val="00C47CA4"/>
    <w:rsid w:val="00C50489"/>
    <w:rsid w:val="00C50528"/>
    <w:rsid w:val="00C50621"/>
    <w:rsid w:val="00C50AD1"/>
    <w:rsid w:val="00C50CF3"/>
    <w:rsid w:val="00C5114A"/>
    <w:rsid w:val="00C51835"/>
    <w:rsid w:val="00C52CB6"/>
    <w:rsid w:val="00C52DB2"/>
    <w:rsid w:val="00C53531"/>
    <w:rsid w:val="00C53E8B"/>
    <w:rsid w:val="00C53F14"/>
    <w:rsid w:val="00C54973"/>
    <w:rsid w:val="00C56631"/>
    <w:rsid w:val="00C56F24"/>
    <w:rsid w:val="00C570D5"/>
    <w:rsid w:val="00C57282"/>
    <w:rsid w:val="00C57E2E"/>
    <w:rsid w:val="00C601CB"/>
    <w:rsid w:val="00C6074B"/>
    <w:rsid w:val="00C62FB0"/>
    <w:rsid w:val="00C630FD"/>
    <w:rsid w:val="00C63105"/>
    <w:rsid w:val="00C63D8D"/>
    <w:rsid w:val="00C65635"/>
    <w:rsid w:val="00C65A42"/>
    <w:rsid w:val="00C65FC2"/>
    <w:rsid w:val="00C662AE"/>
    <w:rsid w:val="00C701D4"/>
    <w:rsid w:val="00C70263"/>
    <w:rsid w:val="00C70A51"/>
    <w:rsid w:val="00C71A97"/>
    <w:rsid w:val="00C7293B"/>
    <w:rsid w:val="00C72B13"/>
    <w:rsid w:val="00C72C1F"/>
    <w:rsid w:val="00C732E8"/>
    <w:rsid w:val="00C74774"/>
    <w:rsid w:val="00C7495F"/>
    <w:rsid w:val="00C74E89"/>
    <w:rsid w:val="00C751C3"/>
    <w:rsid w:val="00C75D10"/>
    <w:rsid w:val="00C761A3"/>
    <w:rsid w:val="00C768C9"/>
    <w:rsid w:val="00C77170"/>
    <w:rsid w:val="00C802B2"/>
    <w:rsid w:val="00C807C3"/>
    <w:rsid w:val="00C814CF"/>
    <w:rsid w:val="00C81C3C"/>
    <w:rsid w:val="00C8244D"/>
    <w:rsid w:val="00C8343D"/>
    <w:rsid w:val="00C8480D"/>
    <w:rsid w:val="00C84850"/>
    <w:rsid w:val="00C850F7"/>
    <w:rsid w:val="00C8511B"/>
    <w:rsid w:val="00C854C0"/>
    <w:rsid w:val="00C85A99"/>
    <w:rsid w:val="00C86210"/>
    <w:rsid w:val="00C8621A"/>
    <w:rsid w:val="00C874C5"/>
    <w:rsid w:val="00C878D1"/>
    <w:rsid w:val="00C909BF"/>
    <w:rsid w:val="00C919B5"/>
    <w:rsid w:val="00C925BE"/>
    <w:rsid w:val="00C92F1C"/>
    <w:rsid w:val="00C93084"/>
    <w:rsid w:val="00C94264"/>
    <w:rsid w:val="00C946AE"/>
    <w:rsid w:val="00C947F8"/>
    <w:rsid w:val="00C95F3A"/>
    <w:rsid w:val="00C97CF7"/>
    <w:rsid w:val="00CA12F3"/>
    <w:rsid w:val="00CA1CAC"/>
    <w:rsid w:val="00CA20E7"/>
    <w:rsid w:val="00CA2BDC"/>
    <w:rsid w:val="00CA2D5A"/>
    <w:rsid w:val="00CA302D"/>
    <w:rsid w:val="00CA33A6"/>
    <w:rsid w:val="00CA3EC5"/>
    <w:rsid w:val="00CA41ED"/>
    <w:rsid w:val="00CA5373"/>
    <w:rsid w:val="00CA57B4"/>
    <w:rsid w:val="00CA64EB"/>
    <w:rsid w:val="00CA66D8"/>
    <w:rsid w:val="00CA7187"/>
    <w:rsid w:val="00CA73E2"/>
    <w:rsid w:val="00CA74C8"/>
    <w:rsid w:val="00CB02E5"/>
    <w:rsid w:val="00CB15CB"/>
    <w:rsid w:val="00CB15DE"/>
    <w:rsid w:val="00CB2CD1"/>
    <w:rsid w:val="00CB3414"/>
    <w:rsid w:val="00CB347B"/>
    <w:rsid w:val="00CB4766"/>
    <w:rsid w:val="00CB6E01"/>
    <w:rsid w:val="00CB739C"/>
    <w:rsid w:val="00CB77DC"/>
    <w:rsid w:val="00CB78EF"/>
    <w:rsid w:val="00CC2C23"/>
    <w:rsid w:val="00CC38B4"/>
    <w:rsid w:val="00CC4754"/>
    <w:rsid w:val="00CC4A84"/>
    <w:rsid w:val="00CC4ADE"/>
    <w:rsid w:val="00CC4E41"/>
    <w:rsid w:val="00CC5CDF"/>
    <w:rsid w:val="00CC6C99"/>
    <w:rsid w:val="00CC74C7"/>
    <w:rsid w:val="00CD0AA2"/>
    <w:rsid w:val="00CD2C39"/>
    <w:rsid w:val="00CD33C1"/>
    <w:rsid w:val="00CD41C6"/>
    <w:rsid w:val="00CD4770"/>
    <w:rsid w:val="00CD4794"/>
    <w:rsid w:val="00CD4CB0"/>
    <w:rsid w:val="00CD4E62"/>
    <w:rsid w:val="00CD50B9"/>
    <w:rsid w:val="00CD55B1"/>
    <w:rsid w:val="00CD5C7B"/>
    <w:rsid w:val="00CD708F"/>
    <w:rsid w:val="00CD7C62"/>
    <w:rsid w:val="00CD7F2B"/>
    <w:rsid w:val="00CE0439"/>
    <w:rsid w:val="00CE0735"/>
    <w:rsid w:val="00CE0AD0"/>
    <w:rsid w:val="00CE0D39"/>
    <w:rsid w:val="00CE11B0"/>
    <w:rsid w:val="00CE1A6D"/>
    <w:rsid w:val="00CE2263"/>
    <w:rsid w:val="00CE61AA"/>
    <w:rsid w:val="00CE6A63"/>
    <w:rsid w:val="00CF00CD"/>
    <w:rsid w:val="00CF040E"/>
    <w:rsid w:val="00CF08D1"/>
    <w:rsid w:val="00CF0B5B"/>
    <w:rsid w:val="00CF2DC6"/>
    <w:rsid w:val="00CF59FA"/>
    <w:rsid w:val="00CF5F8B"/>
    <w:rsid w:val="00CF658F"/>
    <w:rsid w:val="00CF69C8"/>
    <w:rsid w:val="00CF7D70"/>
    <w:rsid w:val="00D01040"/>
    <w:rsid w:val="00D0138A"/>
    <w:rsid w:val="00D02A68"/>
    <w:rsid w:val="00D03286"/>
    <w:rsid w:val="00D04552"/>
    <w:rsid w:val="00D055A5"/>
    <w:rsid w:val="00D056AC"/>
    <w:rsid w:val="00D058B4"/>
    <w:rsid w:val="00D06351"/>
    <w:rsid w:val="00D06D26"/>
    <w:rsid w:val="00D07A98"/>
    <w:rsid w:val="00D07C33"/>
    <w:rsid w:val="00D103D8"/>
    <w:rsid w:val="00D109C4"/>
    <w:rsid w:val="00D10D37"/>
    <w:rsid w:val="00D11B8C"/>
    <w:rsid w:val="00D12450"/>
    <w:rsid w:val="00D130A5"/>
    <w:rsid w:val="00D13A7B"/>
    <w:rsid w:val="00D14A77"/>
    <w:rsid w:val="00D14CCD"/>
    <w:rsid w:val="00D14DD8"/>
    <w:rsid w:val="00D15217"/>
    <w:rsid w:val="00D152C8"/>
    <w:rsid w:val="00D15557"/>
    <w:rsid w:val="00D16C0D"/>
    <w:rsid w:val="00D16C85"/>
    <w:rsid w:val="00D16DF1"/>
    <w:rsid w:val="00D16E69"/>
    <w:rsid w:val="00D207F9"/>
    <w:rsid w:val="00D209AF"/>
    <w:rsid w:val="00D212AA"/>
    <w:rsid w:val="00D21E4A"/>
    <w:rsid w:val="00D21FC5"/>
    <w:rsid w:val="00D223EB"/>
    <w:rsid w:val="00D228E5"/>
    <w:rsid w:val="00D24D0F"/>
    <w:rsid w:val="00D25C1B"/>
    <w:rsid w:val="00D2610D"/>
    <w:rsid w:val="00D26979"/>
    <w:rsid w:val="00D26B1E"/>
    <w:rsid w:val="00D26F0D"/>
    <w:rsid w:val="00D26F98"/>
    <w:rsid w:val="00D2746D"/>
    <w:rsid w:val="00D27E92"/>
    <w:rsid w:val="00D30278"/>
    <w:rsid w:val="00D31022"/>
    <w:rsid w:val="00D3151A"/>
    <w:rsid w:val="00D31D4F"/>
    <w:rsid w:val="00D3211C"/>
    <w:rsid w:val="00D33A5D"/>
    <w:rsid w:val="00D347CD"/>
    <w:rsid w:val="00D350CB"/>
    <w:rsid w:val="00D355EE"/>
    <w:rsid w:val="00D3594E"/>
    <w:rsid w:val="00D35A14"/>
    <w:rsid w:val="00D35B28"/>
    <w:rsid w:val="00D35C09"/>
    <w:rsid w:val="00D36EDB"/>
    <w:rsid w:val="00D372D4"/>
    <w:rsid w:val="00D37404"/>
    <w:rsid w:val="00D4052C"/>
    <w:rsid w:val="00D406E7"/>
    <w:rsid w:val="00D4101F"/>
    <w:rsid w:val="00D41537"/>
    <w:rsid w:val="00D4183D"/>
    <w:rsid w:val="00D41FB1"/>
    <w:rsid w:val="00D426ED"/>
    <w:rsid w:val="00D42F5F"/>
    <w:rsid w:val="00D4320F"/>
    <w:rsid w:val="00D43E76"/>
    <w:rsid w:val="00D4440D"/>
    <w:rsid w:val="00D44786"/>
    <w:rsid w:val="00D451F5"/>
    <w:rsid w:val="00D45392"/>
    <w:rsid w:val="00D46B9C"/>
    <w:rsid w:val="00D470C1"/>
    <w:rsid w:val="00D47CC0"/>
    <w:rsid w:val="00D47ECC"/>
    <w:rsid w:val="00D5014A"/>
    <w:rsid w:val="00D508FD"/>
    <w:rsid w:val="00D513D1"/>
    <w:rsid w:val="00D51820"/>
    <w:rsid w:val="00D52C29"/>
    <w:rsid w:val="00D53099"/>
    <w:rsid w:val="00D53856"/>
    <w:rsid w:val="00D53C47"/>
    <w:rsid w:val="00D545DC"/>
    <w:rsid w:val="00D56055"/>
    <w:rsid w:val="00D56717"/>
    <w:rsid w:val="00D578EB"/>
    <w:rsid w:val="00D603A4"/>
    <w:rsid w:val="00D60401"/>
    <w:rsid w:val="00D61DF7"/>
    <w:rsid w:val="00D61DF8"/>
    <w:rsid w:val="00D61FFA"/>
    <w:rsid w:val="00D636BE"/>
    <w:rsid w:val="00D63AC7"/>
    <w:rsid w:val="00D660CB"/>
    <w:rsid w:val="00D676EC"/>
    <w:rsid w:val="00D678F0"/>
    <w:rsid w:val="00D701BE"/>
    <w:rsid w:val="00D708FA"/>
    <w:rsid w:val="00D710DB"/>
    <w:rsid w:val="00D71E12"/>
    <w:rsid w:val="00D71FE1"/>
    <w:rsid w:val="00D72C5F"/>
    <w:rsid w:val="00D72C9E"/>
    <w:rsid w:val="00D72D53"/>
    <w:rsid w:val="00D72E9B"/>
    <w:rsid w:val="00D7300D"/>
    <w:rsid w:val="00D73826"/>
    <w:rsid w:val="00D73CA4"/>
    <w:rsid w:val="00D7433F"/>
    <w:rsid w:val="00D750D3"/>
    <w:rsid w:val="00D76362"/>
    <w:rsid w:val="00D7729F"/>
    <w:rsid w:val="00D80035"/>
    <w:rsid w:val="00D80CDB"/>
    <w:rsid w:val="00D812EC"/>
    <w:rsid w:val="00D82372"/>
    <w:rsid w:val="00D83016"/>
    <w:rsid w:val="00D830A1"/>
    <w:rsid w:val="00D832DB"/>
    <w:rsid w:val="00D83C93"/>
    <w:rsid w:val="00D846A6"/>
    <w:rsid w:val="00D84A9B"/>
    <w:rsid w:val="00D84CFE"/>
    <w:rsid w:val="00D85AD6"/>
    <w:rsid w:val="00D85E5F"/>
    <w:rsid w:val="00D862C5"/>
    <w:rsid w:val="00D8632C"/>
    <w:rsid w:val="00D90738"/>
    <w:rsid w:val="00D9095D"/>
    <w:rsid w:val="00D91001"/>
    <w:rsid w:val="00D91877"/>
    <w:rsid w:val="00D92762"/>
    <w:rsid w:val="00D9339D"/>
    <w:rsid w:val="00D94C8F"/>
    <w:rsid w:val="00D9689F"/>
    <w:rsid w:val="00DA0953"/>
    <w:rsid w:val="00DA270B"/>
    <w:rsid w:val="00DA3C78"/>
    <w:rsid w:val="00DA41A4"/>
    <w:rsid w:val="00DA5FE2"/>
    <w:rsid w:val="00DA6902"/>
    <w:rsid w:val="00DA6C84"/>
    <w:rsid w:val="00DA7397"/>
    <w:rsid w:val="00DA7554"/>
    <w:rsid w:val="00DA7901"/>
    <w:rsid w:val="00DB00E3"/>
    <w:rsid w:val="00DB16F5"/>
    <w:rsid w:val="00DB1BB0"/>
    <w:rsid w:val="00DB22EF"/>
    <w:rsid w:val="00DB2AB6"/>
    <w:rsid w:val="00DB37BE"/>
    <w:rsid w:val="00DB3BAE"/>
    <w:rsid w:val="00DB3DCD"/>
    <w:rsid w:val="00DB4380"/>
    <w:rsid w:val="00DB4CE7"/>
    <w:rsid w:val="00DB4D4E"/>
    <w:rsid w:val="00DB578E"/>
    <w:rsid w:val="00DB5855"/>
    <w:rsid w:val="00DB6218"/>
    <w:rsid w:val="00DB6DF7"/>
    <w:rsid w:val="00DB70F8"/>
    <w:rsid w:val="00DB7227"/>
    <w:rsid w:val="00DB7405"/>
    <w:rsid w:val="00DC0F4B"/>
    <w:rsid w:val="00DC106E"/>
    <w:rsid w:val="00DC26FB"/>
    <w:rsid w:val="00DC3288"/>
    <w:rsid w:val="00DC37E1"/>
    <w:rsid w:val="00DC4CDC"/>
    <w:rsid w:val="00DC4D18"/>
    <w:rsid w:val="00DC4D85"/>
    <w:rsid w:val="00DC4E9E"/>
    <w:rsid w:val="00DC5A17"/>
    <w:rsid w:val="00DC5B85"/>
    <w:rsid w:val="00DD197C"/>
    <w:rsid w:val="00DD27D7"/>
    <w:rsid w:val="00DD2A53"/>
    <w:rsid w:val="00DD31DD"/>
    <w:rsid w:val="00DD3C3D"/>
    <w:rsid w:val="00DD3C5F"/>
    <w:rsid w:val="00DD5239"/>
    <w:rsid w:val="00DD5B5E"/>
    <w:rsid w:val="00DD5F61"/>
    <w:rsid w:val="00DD7647"/>
    <w:rsid w:val="00DD77FC"/>
    <w:rsid w:val="00DD7FC2"/>
    <w:rsid w:val="00DE0AA0"/>
    <w:rsid w:val="00DE109F"/>
    <w:rsid w:val="00DE1135"/>
    <w:rsid w:val="00DE13BF"/>
    <w:rsid w:val="00DE181F"/>
    <w:rsid w:val="00DE243C"/>
    <w:rsid w:val="00DE286A"/>
    <w:rsid w:val="00DE41AC"/>
    <w:rsid w:val="00DE45D0"/>
    <w:rsid w:val="00DE49B2"/>
    <w:rsid w:val="00DE4B0E"/>
    <w:rsid w:val="00DE5C30"/>
    <w:rsid w:val="00DE5E25"/>
    <w:rsid w:val="00DE6015"/>
    <w:rsid w:val="00DE624D"/>
    <w:rsid w:val="00DE78F9"/>
    <w:rsid w:val="00DF2E3D"/>
    <w:rsid w:val="00DF3970"/>
    <w:rsid w:val="00DF4C3D"/>
    <w:rsid w:val="00DF6814"/>
    <w:rsid w:val="00DF6B0F"/>
    <w:rsid w:val="00DF6CEE"/>
    <w:rsid w:val="00DF6F47"/>
    <w:rsid w:val="00DF722F"/>
    <w:rsid w:val="00DF7D4D"/>
    <w:rsid w:val="00E003ED"/>
    <w:rsid w:val="00E0199D"/>
    <w:rsid w:val="00E02C53"/>
    <w:rsid w:val="00E0374C"/>
    <w:rsid w:val="00E039D9"/>
    <w:rsid w:val="00E03FCC"/>
    <w:rsid w:val="00E04409"/>
    <w:rsid w:val="00E05E68"/>
    <w:rsid w:val="00E0629F"/>
    <w:rsid w:val="00E0664A"/>
    <w:rsid w:val="00E07249"/>
    <w:rsid w:val="00E07489"/>
    <w:rsid w:val="00E11382"/>
    <w:rsid w:val="00E11716"/>
    <w:rsid w:val="00E12441"/>
    <w:rsid w:val="00E12B6C"/>
    <w:rsid w:val="00E12DD5"/>
    <w:rsid w:val="00E130DC"/>
    <w:rsid w:val="00E1339F"/>
    <w:rsid w:val="00E136C1"/>
    <w:rsid w:val="00E136D5"/>
    <w:rsid w:val="00E141FE"/>
    <w:rsid w:val="00E14585"/>
    <w:rsid w:val="00E147EF"/>
    <w:rsid w:val="00E1486D"/>
    <w:rsid w:val="00E150DD"/>
    <w:rsid w:val="00E15420"/>
    <w:rsid w:val="00E15785"/>
    <w:rsid w:val="00E15886"/>
    <w:rsid w:val="00E17FA9"/>
    <w:rsid w:val="00E210B5"/>
    <w:rsid w:val="00E215B2"/>
    <w:rsid w:val="00E21893"/>
    <w:rsid w:val="00E21F65"/>
    <w:rsid w:val="00E2287D"/>
    <w:rsid w:val="00E22C66"/>
    <w:rsid w:val="00E2301E"/>
    <w:rsid w:val="00E2306A"/>
    <w:rsid w:val="00E2307F"/>
    <w:rsid w:val="00E237E2"/>
    <w:rsid w:val="00E24102"/>
    <w:rsid w:val="00E247E0"/>
    <w:rsid w:val="00E24EA3"/>
    <w:rsid w:val="00E254E6"/>
    <w:rsid w:val="00E25757"/>
    <w:rsid w:val="00E25B39"/>
    <w:rsid w:val="00E25E92"/>
    <w:rsid w:val="00E25F21"/>
    <w:rsid w:val="00E262E3"/>
    <w:rsid w:val="00E27E04"/>
    <w:rsid w:val="00E301EB"/>
    <w:rsid w:val="00E3112C"/>
    <w:rsid w:val="00E31274"/>
    <w:rsid w:val="00E31694"/>
    <w:rsid w:val="00E31850"/>
    <w:rsid w:val="00E31B51"/>
    <w:rsid w:val="00E3278D"/>
    <w:rsid w:val="00E3388F"/>
    <w:rsid w:val="00E33D0A"/>
    <w:rsid w:val="00E33F34"/>
    <w:rsid w:val="00E3406D"/>
    <w:rsid w:val="00E358FB"/>
    <w:rsid w:val="00E36275"/>
    <w:rsid w:val="00E363A0"/>
    <w:rsid w:val="00E36DD2"/>
    <w:rsid w:val="00E376F5"/>
    <w:rsid w:val="00E37CF2"/>
    <w:rsid w:val="00E4084B"/>
    <w:rsid w:val="00E415A1"/>
    <w:rsid w:val="00E41E4A"/>
    <w:rsid w:val="00E41E9B"/>
    <w:rsid w:val="00E421C7"/>
    <w:rsid w:val="00E42AF3"/>
    <w:rsid w:val="00E436A3"/>
    <w:rsid w:val="00E43757"/>
    <w:rsid w:val="00E44B06"/>
    <w:rsid w:val="00E44C7D"/>
    <w:rsid w:val="00E44D07"/>
    <w:rsid w:val="00E4562B"/>
    <w:rsid w:val="00E46409"/>
    <w:rsid w:val="00E4779C"/>
    <w:rsid w:val="00E478D1"/>
    <w:rsid w:val="00E47CBB"/>
    <w:rsid w:val="00E47FA8"/>
    <w:rsid w:val="00E500CF"/>
    <w:rsid w:val="00E506B3"/>
    <w:rsid w:val="00E50A90"/>
    <w:rsid w:val="00E50D80"/>
    <w:rsid w:val="00E5121C"/>
    <w:rsid w:val="00E51DEA"/>
    <w:rsid w:val="00E52BE6"/>
    <w:rsid w:val="00E52F1E"/>
    <w:rsid w:val="00E53015"/>
    <w:rsid w:val="00E53E3C"/>
    <w:rsid w:val="00E55039"/>
    <w:rsid w:val="00E559F6"/>
    <w:rsid w:val="00E55BEC"/>
    <w:rsid w:val="00E55C26"/>
    <w:rsid w:val="00E567B0"/>
    <w:rsid w:val="00E56CC0"/>
    <w:rsid w:val="00E62155"/>
    <w:rsid w:val="00E6254A"/>
    <w:rsid w:val="00E6281A"/>
    <w:rsid w:val="00E62FB5"/>
    <w:rsid w:val="00E63BA3"/>
    <w:rsid w:val="00E649A6"/>
    <w:rsid w:val="00E65382"/>
    <w:rsid w:val="00E65953"/>
    <w:rsid w:val="00E65CCF"/>
    <w:rsid w:val="00E65F3B"/>
    <w:rsid w:val="00E673D4"/>
    <w:rsid w:val="00E676C1"/>
    <w:rsid w:val="00E6787C"/>
    <w:rsid w:val="00E67EE1"/>
    <w:rsid w:val="00E7094A"/>
    <w:rsid w:val="00E7141C"/>
    <w:rsid w:val="00E739CB"/>
    <w:rsid w:val="00E7422B"/>
    <w:rsid w:val="00E7445F"/>
    <w:rsid w:val="00E75795"/>
    <w:rsid w:val="00E7637C"/>
    <w:rsid w:val="00E774B2"/>
    <w:rsid w:val="00E8174E"/>
    <w:rsid w:val="00E822BF"/>
    <w:rsid w:val="00E82B0A"/>
    <w:rsid w:val="00E82BD8"/>
    <w:rsid w:val="00E82CAC"/>
    <w:rsid w:val="00E83492"/>
    <w:rsid w:val="00E83EEB"/>
    <w:rsid w:val="00E844D0"/>
    <w:rsid w:val="00E8477A"/>
    <w:rsid w:val="00E858FD"/>
    <w:rsid w:val="00E86DAE"/>
    <w:rsid w:val="00E86FF1"/>
    <w:rsid w:val="00E8765D"/>
    <w:rsid w:val="00E877F1"/>
    <w:rsid w:val="00E87FD2"/>
    <w:rsid w:val="00E90159"/>
    <w:rsid w:val="00E90C5E"/>
    <w:rsid w:val="00E918B2"/>
    <w:rsid w:val="00E92606"/>
    <w:rsid w:val="00E931AC"/>
    <w:rsid w:val="00E9340B"/>
    <w:rsid w:val="00E93D54"/>
    <w:rsid w:val="00E93FF4"/>
    <w:rsid w:val="00E94464"/>
    <w:rsid w:val="00E9490F"/>
    <w:rsid w:val="00E94A42"/>
    <w:rsid w:val="00E951CB"/>
    <w:rsid w:val="00E9536D"/>
    <w:rsid w:val="00E97755"/>
    <w:rsid w:val="00E97A56"/>
    <w:rsid w:val="00EA0455"/>
    <w:rsid w:val="00EA206C"/>
    <w:rsid w:val="00EA209C"/>
    <w:rsid w:val="00EA22C7"/>
    <w:rsid w:val="00EA43A2"/>
    <w:rsid w:val="00EA6BBF"/>
    <w:rsid w:val="00EA7259"/>
    <w:rsid w:val="00EA7D4E"/>
    <w:rsid w:val="00EA7E5E"/>
    <w:rsid w:val="00EB0FAA"/>
    <w:rsid w:val="00EB170C"/>
    <w:rsid w:val="00EB18EF"/>
    <w:rsid w:val="00EB24F2"/>
    <w:rsid w:val="00EB309C"/>
    <w:rsid w:val="00EB31BE"/>
    <w:rsid w:val="00EB3E02"/>
    <w:rsid w:val="00EB4FC9"/>
    <w:rsid w:val="00EC101C"/>
    <w:rsid w:val="00EC1A34"/>
    <w:rsid w:val="00EC2458"/>
    <w:rsid w:val="00EC2D4A"/>
    <w:rsid w:val="00EC3504"/>
    <w:rsid w:val="00EC3F50"/>
    <w:rsid w:val="00EC57C2"/>
    <w:rsid w:val="00EC631B"/>
    <w:rsid w:val="00EC6497"/>
    <w:rsid w:val="00EC6676"/>
    <w:rsid w:val="00EC718B"/>
    <w:rsid w:val="00EC7A71"/>
    <w:rsid w:val="00EC7EC0"/>
    <w:rsid w:val="00ED0133"/>
    <w:rsid w:val="00ED1141"/>
    <w:rsid w:val="00ED1EC2"/>
    <w:rsid w:val="00ED32E2"/>
    <w:rsid w:val="00ED3CEC"/>
    <w:rsid w:val="00ED4849"/>
    <w:rsid w:val="00ED51AC"/>
    <w:rsid w:val="00ED5AAF"/>
    <w:rsid w:val="00ED69CF"/>
    <w:rsid w:val="00ED6C5C"/>
    <w:rsid w:val="00ED747B"/>
    <w:rsid w:val="00EE07FF"/>
    <w:rsid w:val="00EE2BDC"/>
    <w:rsid w:val="00EE442F"/>
    <w:rsid w:val="00EE4BAB"/>
    <w:rsid w:val="00EE5A42"/>
    <w:rsid w:val="00EE5E2B"/>
    <w:rsid w:val="00EE6525"/>
    <w:rsid w:val="00EE744A"/>
    <w:rsid w:val="00EE7946"/>
    <w:rsid w:val="00EE7E8A"/>
    <w:rsid w:val="00EF1142"/>
    <w:rsid w:val="00EF1237"/>
    <w:rsid w:val="00EF15B1"/>
    <w:rsid w:val="00EF2375"/>
    <w:rsid w:val="00EF2BCB"/>
    <w:rsid w:val="00EF411D"/>
    <w:rsid w:val="00EF421A"/>
    <w:rsid w:val="00EF428F"/>
    <w:rsid w:val="00EF4567"/>
    <w:rsid w:val="00EF4823"/>
    <w:rsid w:val="00EF583B"/>
    <w:rsid w:val="00EF6944"/>
    <w:rsid w:val="00EF6FAC"/>
    <w:rsid w:val="00EF77CD"/>
    <w:rsid w:val="00F00318"/>
    <w:rsid w:val="00F00376"/>
    <w:rsid w:val="00F0040E"/>
    <w:rsid w:val="00F00652"/>
    <w:rsid w:val="00F01045"/>
    <w:rsid w:val="00F01361"/>
    <w:rsid w:val="00F01405"/>
    <w:rsid w:val="00F01C58"/>
    <w:rsid w:val="00F0297D"/>
    <w:rsid w:val="00F03082"/>
    <w:rsid w:val="00F04126"/>
    <w:rsid w:val="00F0416F"/>
    <w:rsid w:val="00F0593A"/>
    <w:rsid w:val="00F05F1E"/>
    <w:rsid w:val="00F06C90"/>
    <w:rsid w:val="00F07D89"/>
    <w:rsid w:val="00F10B8F"/>
    <w:rsid w:val="00F10BA3"/>
    <w:rsid w:val="00F11A4A"/>
    <w:rsid w:val="00F11AAF"/>
    <w:rsid w:val="00F121CA"/>
    <w:rsid w:val="00F13920"/>
    <w:rsid w:val="00F13C52"/>
    <w:rsid w:val="00F13CD5"/>
    <w:rsid w:val="00F14CBA"/>
    <w:rsid w:val="00F15A2A"/>
    <w:rsid w:val="00F16897"/>
    <w:rsid w:val="00F16C77"/>
    <w:rsid w:val="00F178FA"/>
    <w:rsid w:val="00F209C2"/>
    <w:rsid w:val="00F211EA"/>
    <w:rsid w:val="00F2140F"/>
    <w:rsid w:val="00F21ABF"/>
    <w:rsid w:val="00F21D27"/>
    <w:rsid w:val="00F220A8"/>
    <w:rsid w:val="00F22815"/>
    <w:rsid w:val="00F232CF"/>
    <w:rsid w:val="00F2341A"/>
    <w:rsid w:val="00F24292"/>
    <w:rsid w:val="00F243B3"/>
    <w:rsid w:val="00F249B3"/>
    <w:rsid w:val="00F253C2"/>
    <w:rsid w:val="00F25610"/>
    <w:rsid w:val="00F25BBF"/>
    <w:rsid w:val="00F25FA3"/>
    <w:rsid w:val="00F264CB"/>
    <w:rsid w:val="00F26CD6"/>
    <w:rsid w:val="00F272D6"/>
    <w:rsid w:val="00F3077C"/>
    <w:rsid w:val="00F3083A"/>
    <w:rsid w:val="00F3226A"/>
    <w:rsid w:val="00F3226F"/>
    <w:rsid w:val="00F3326C"/>
    <w:rsid w:val="00F33DE7"/>
    <w:rsid w:val="00F34310"/>
    <w:rsid w:val="00F343A1"/>
    <w:rsid w:val="00F35312"/>
    <w:rsid w:val="00F3560A"/>
    <w:rsid w:val="00F35669"/>
    <w:rsid w:val="00F3690D"/>
    <w:rsid w:val="00F369D7"/>
    <w:rsid w:val="00F36A64"/>
    <w:rsid w:val="00F36FEC"/>
    <w:rsid w:val="00F421F7"/>
    <w:rsid w:val="00F42577"/>
    <w:rsid w:val="00F42A92"/>
    <w:rsid w:val="00F437FF"/>
    <w:rsid w:val="00F43FBC"/>
    <w:rsid w:val="00F44AEC"/>
    <w:rsid w:val="00F469F9"/>
    <w:rsid w:val="00F478EC"/>
    <w:rsid w:val="00F47E6B"/>
    <w:rsid w:val="00F50C49"/>
    <w:rsid w:val="00F51639"/>
    <w:rsid w:val="00F5276A"/>
    <w:rsid w:val="00F5318D"/>
    <w:rsid w:val="00F532C4"/>
    <w:rsid w:val="00F545B4"/>
    <w:rsid w:val="00F5491F"/>
    <w:rsid w:val="00F54A3B"/>
    <w:rsid w:val="00F55035"/>
    <w:rsid w:val="00F55488"/>
    <w:rsid w:val="00F55CC6"/>
    <w:rsid w:val="00F55E68"/>
    <w:rsid w:val="00F55F99"/>
    <w:rsid w:val="00F564F5"/>
    <w:rsid w:val="00F56C45"/>
    <w:rsid w:val="00F57B24"/>
    <w:rsid w:val="00F601FB"/>
    <w:rsid w:val="00F605A3"/>
    <w:rsid w:val="00F60710"/>
    <w:rsid w:val="00F60B1A"/>
    <w:rsid w:val="00F60E74"/>
    <w:rsid w:val="00F61A09"/>
    <w:rsid w:val="00F62861"/>
    <w:rsid w:val="00F6295E"/>
    <w:rsid w:val="00F62E27"/>
    <w:rsid w:val="00F63A1E"/>
    <w:rsid w:val="00F64215"/>
    <w:rsid w:val="00F644C3"/>
    <w:rsid w:val="00F6455E"/>
    <w:rsid w:val="00F64947"/>
    <w:rsid w:val="00F6495D"/>
    <w:rsid w:val="00F65111"/>
    <w:rsid w:val="00F656C8"/>
    <w:rsid w:val="00F65DC0"/>
    <w:rsid w:val="00F661F9"/>
    <w:rsid w:val="00F6645A"/>
    <w:rsid w:val="00F67F96"/>
    <w:rsid w:val="00F70908"/>
    <w:rsid w:val="00F7173E"/>
    <w:rsid w:val="00F72238"/>
    <w:rsid w:val="00F7271D"/>
    <w:rsid w:val="00F73007"/>
    <w:rsid w:val="00F7321C"/>
    <w:rsid w:val="00F73D43"/>
    <w:rsid w:val="00F74882"/>
    <w:rsid w:val="00F75401"/>
    <w:rsid w:val="00F7650E"/>
    <w:rsid w:val="00F76978"/>
    <w:rsid w:val="00F76F30"/>
    <w:rsid w:val="00F77E94"/>
    <w:rsid w:val="00F80118"/>
    <w:rsid w:val="00F80411"/>
    <w:rsid w:val="00F8141D"/>
    <w:rsid w:val="00F81820"/>
    <w:rsid w:val="00F83DE6"/>
    <w:rsid w:val="00F848D0"/>
    <w:rsid w:val="00F8503F"/>
    <w:rsid w:val="00F85EAA"/>
    <w:rsid w:val="00F86A39"/>
    <w:rsid w:val="00F86E6C"/>
    <w:rsid w:val="00F875B3"/>
    <w:rsid w:val="00F87954"/>
    <w:rsid w:val="00F87EE4"/>
    <w:rsid w:val="00F9044B"/>
    <w:rsid w:val="00F93519"/>
    <w:rsid w:val="00F9399E"/>
    <w:rsid w:val="00F953D7"/>
    <w:rsid w:val="00F95D2A"/>
    <w:rsid w:val="00F962FF"/>
    <w:rsid w:val="00F966AB"/>
    <w:rsid w:val="00F96B4B"/>
    <w:rsid w:val="00F970E1"/>
    <w:rsid w:val="00FA00D9"/>
    <w:rsid w:val="00FA05B1"/>
    <w:rsid w:val="00FA0606"/>
    <w:rsid w:val="00FA090C"/>
    <w:rsid w:val="00FA0D50"/>
    <w:rsid w:val="00FA0DDC"/>
    <w:rsid w:val="00FA1577"/>
    <w:rsid w:val="00FA1C8B"/>
    <w:rsid w:val="00FA1FB0"/>
    <w:rsid w:val="00FA2B63"/>
    <w:rsid w:val="00FA34DB"/>
    <w:rsid w:val="00FA41AC"/>
    <w:rsid w:val="00FA4386"/>
    <w:rsid w:val="00FA46DF"/>
    <w:rsid w:val="00FA4800"/>
    <w:rsid w:val="00FA4D51"/>
    <w:rsid w:val="00FA65FE"/>
    <w:rsid w:val="00FA6FCF"/>
    <w:rsid w:val="00FA712E"/>
    <w:rsid w:val="00FA746C"/>
    <w:rsid w:val="00FA76F7"/>
    <w:rsid w:val="00FB04F2"/>
    <w:rsid w:val="00FB0927"/>
    <w:rsid w:val="00FB1C80"/>
    <w:rsid w:val="00FB22DC"/>
    <w:rsid w:val="00FB327C"/>
    <w:rsid w:val="00FB33E7"/>
    <w:rsid w:val="00FB46E3"/>
    <w:rsid w:val="00FB5044"/>
    <w:rsid w:val="00FB5225"/>
    <w:rsid w:val="00FB5351"/>
    <w:rsid w:val="00FB53E2"/>
    <w:rsid w:val="00FB5B59"/>
    <w:rsid w:val="00FB6EE5"/>
    <w:rsid w:val="00FC0268"/>
    <w:rsid w:val="00FC02BB"/>
    <w:rsid w:val="00FC0B0B"/>
    <w:rsid w:val="00FC1828"/>
    <w:rsid w:val="00FC1EA6"/>
    <w:rsid w:val="00FC25FE"/>
    <w:rsid w:val="00FC2A48"/>
    <w:rsid w:val="00FC2A6B"/>
    <w:rsid w:val="00FC34C4"/>
    <w:rsid w:val="00FC49DB"/>
    <w:rsid w:val="00FC6EDB"/>
    <w:rsid w:val="00FC7942"/>
    <w:rsid w:val="00FD071A"/>
    <w:rsid w:val="00FD0925"/>
    <w:rsid w:val="00FD0A21"/>
    <w:rsid w:val="00FD1A2E"/>
    <w:rsid w:val="00FD1F4F"/>
    <w:rsid w:val="00FD30F7"/>
    <w:rsid w:val="00FD3387"/>
    <w:rsid w:val="00FD3EDD"/>
    <w:rsid w:val="00FD4A9F"/>
    <w:rsid w:val="00FD4AF4"/>
    <w:rsid w:val="00FD65DC"/>
    <w:rsid w:val="00FD70EF"/>
    <w:rsid w:val="00FD7DA8"/>
    <w:rsid w:val="00FE0A95"/>
    <w:rsid w:val="00FE1FE3"/>
    <w:rsid w:val="00FE2130"/>
    <w:rsid w:val="00FE225C"/>
    <w:rsid w:val="00FE3318"/>
    <w:rsid w:val="00FE3461"/>
    <w:rsid w:val="00FE3DFC"/>
    <w:rsid w:val="00FE46F4"/>
    <w:rsid w:val="00FE5EA0"/>
    <w:rsid w:val="00FE74F1"/>
    <w:rsid w:val="00FE77AB"/>
    <w:rsid w:val="00FE7AAA"/>
    <w:rsid w:val="00FE7D23"/>
    <w:rsid w:val="00FE7FE7"/>
    <w:rsid w:val="00FF21F8"/>
    <w:rsid w:val="00FF2FF3"/>
    <w:rsid w:val="00FF348E"/>
    <w:rsid w:val="00FF3495"/>
    <w:rsid w:val="00FF3C97"/>
    <w:rsid w:val="00FF3F09"/>
    <w:rsid w:val="00FF4C45"/>
    <w:rsid w:val="00FF4E8B"/>
    <w:rsid w:val="00FF4F04"/>
    <w:rsid w:val="00FF4F55"/>
    <w:rsid w:val="00FF4FBC"/>
    <w:rsid w:val="00FF5360"/>
    <w:rsid w:val="00FF53AE"/>
    <w:rsid w:val="00FF61C4"/>
    <w:rsid w:val="00FF7144"/>
    <w:rsid w:val="00FF7AFF"/>
    <w:rsid w:val="00FF7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208"/>
        <o:r id="V:Rule2" type="connector" idref="#_x0000_s120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5444"/>
    <w:pPr>
      <w:widowControl w:val="0"/>
      <w:autoSpaceDE w:val="0"/>
      <w:autoSpaceDN w:val="0"/>
      <w:adjustRightInd w:val="0"/>
    </w:pPr>
  </w:style>
  <w:style w:type="paragraph" w:styleId="1">
    <w:name w:val="heading 1"/>
    <w:basedOn w:val="a"/>
    <w:next w:val="a"/>
    <w:link w:val="10"/>
    <w:uiPriority w:val="9"/>
    <w:qFormat/>
    <w:rsid w:val="004307F0"/>
    <w:pPr>
      <w:keepNext/>
      <w:shd w:val="clear" w:color="auto" w:fill="FFFFFF"/>
      <w:spacing w:before="29"/>
      <w:jc w:val="center"/>
      <w:outlineLvl w:val="0"/>
    </w:pPr>
    <w:rPr>
      <w:color w:val="000000"/>
      <w:spacing w:val="-9"/>
      <w:sz w:val="29"/>
      <w:szCs w:val="29"/>
    </w:rPr>
  </w:style>
  <w:style w:type="paragraph" w:styleId="2">
    <w:name w:val="heading 2"/>
    <w:aliases w:val="heading 2"/>
    <w:basedOn w:val="a"/>
    <w:link w:val="20"/>
    <w:uiPriority w:val="9"/>
    <w:qFormat/>
    <w:rsid w:val="00FF61C4"/>
    <w:pPr>
      <w:keepNext/>
      <w:shd w:val="clear" w:color="auto" w:fill="FFFFFF"/>
      <w:spacing w:line="276" w:lineRule="auto"/>
      <w:jc w:val="center"/>
      <w:outlineLvl w:val="1"/>
    </w:pPr>
    <w:rPr>
      <w:b/>
      <w:color w:val="000000"/>
      <w:spacing w:val="-3"/>
      <w:sz w:val="24"/>
      <w:szCs w:val="24"/>
    </w:rPr>
  </w:style>
  <w:style w:type="paragraph" w:styleId="3">
    <w:name w:val="heading 3"/>
    <w:basedOn w:val="a"/>
    <w:next w:val="a"/>
    <w:link w:val="30"/>
    <w:uiPriority w:val="9"/>
    <w:qFormat/>
    <w:rsid w:val="00391470"/>
    <w:pPr>
      <w:keepNext/>
      <w:keepLines/>
      <w:widowControl/>
      <w:autoSpaceDE/>
      <w:autoSpaceDN/>
      <w:adjustRightInd/>
      <w:spacing w:before="120" w:after="120" w:line="276" w:lineRule="auto"/>
      <w:jc w:val="center"/>
      <w:outlineLvl w:val="2"/>
    </w:pPr>
    <w:rPr>
      <w:b/>
      <w:bCs/>
      <w:sz w:val="24"/>
      <w:szCs w:val="22"/>
      <w:lang w:val="en-US" w:eastAsia="en-US"/>
    </w:rPr>
  </w:style>
  <w:style w:type="paragraph" w:styleId="4">
    <w:name w:val="heading 4"/>
    <w:basedOn w:val="a"/>
    <w:next w:val="a"/>
    <w:link w:val="40"/>
    <w:uiPriority w:val="9"/>
    <w:qFormat/>
    <w:rsid w:val="00235622"/>
    <w:pPr>
      <w:keepNext/>
      <w:keepLines/>
      <w:widowControl/>
      <w:autoSpaceDE/>
      <w:autoSpaceDN/>
      <w:adjustRightInd/>
      <w:spacing w:before="120" w:after="120" w:line="276" w:lineRule="auto"/>
      <w:jc w:val="center"/>
      <w:outlineLvl w:val="3"/>
    </w:pPr>
    <w:rPr>
      <w:bCs/>
      <w:iCs/>
      <w:sz w:val="24"/>
      <w:szCs w:val="22"/>
      <w:lang w:val="en-US" w:eastAsia="en-US"/>
    </w:rPr>
  </w:style>
  <w:style w:type="paragraph" w:styleId="5">
    <w:name w:val="heading 5"/>
    <w:basedOn w:val="a"/>
    <w:next w:val="a"/>
    <w:link w:val="50"/>
    <w:uiPriority w:val="9"/>
    <w:qFormat/>
    <w:rsid w:val="00B02A73"/>
    <w:pPr>
      <w:keepNext/>
      <w:keepLines/>
      <w:widowControl/>
      <w:autoSpaceDE/>
      <w:autoSpaceDN/>
      <w:adjustRightInd/>
      <w:spacing w:before="200" w:line="276" w:lineRule="auto"/>
      <w:outlineLvl w:val="4"/>
    </w:pPr>
    <w:rPr>
      <w:rFonts w:ascii="Cambria" w:hAnsi="Cambria"/>
      <w:color w:val="243F60"/>
      <w:sz w:val="22"/>
      <w:szCs w:val="22"/>
      <w:lang w:val="en-US" w:eastAsia="en-US"/>
    </w:rPr>
  </w:style>
  <w:style w:type="paragraph" w:styleId="6">
    <w:name w:val="heading 6"/>
    <w:basedOn w:val="a"/>
    <w:next w:val="a"/>
    <w:link w:val="60"/>
    <w:uiPriority w:val="9"/>
    <w:qFormat/>
    <w:rsid w:val="00B02A73"/>
    <w:pPr>
      <w:keepNext/>
      <w:keepLines/>
      <w:widowControl/>
      <w:autoSpaceDE/>
      <w:autoSpaceDN/>
      <w:adjustRightInd/>
      <w:spacing w:before="200" w:line="276" w:lineRule="auto"/>
      <w:outlineLvl w:val="5"/>
    </w:pPr>
    <w:rPr>
      <w:rFonts w:ascii="Cambria" w:hAnsi="Cambria"/>
      <w:i/>
      <w:iCs/>
      <w:color w:val="243F60"/>
      <w:sz w:val="22"/>
      <w:szCs w:val="22"/>
      <w:lang w:val="en-US" w:eastAsia="en-US"/>
    </w:rPr>
  </w:style>
  <w:style w:type="paragraph" w:styleId="7">
    <w:name w:val="heading 7"/>
    <w:basedOn w:val="a"/>
    <w:next w:val="a"/>
    <w:link w:val="70"/>
    <w:uiPriority w:val="9"/>
    <w:qFormat/>
    <w:rsid w:val="00B02A73"/>
    <w:pPr>
      <w:keepNext/>
      <w:keepLines/>
      <w:widowControl/>
      <w:autoSpaceDE/>
      <w:autoSpaceDN/>
      <w:adjustRightInd/>
      <w:spacing w:before="200" w:line="276" w:lineRule="auto"/>
      <w:outlineLvl w:val="6"/>
    </w:pPr>
    <w:rPr>
      <w:rFonts w:ascii="Cambria" w:hAnsi="Cambria"/>
      <w:i/>
      <w:iCs/>
      <w:color w:val="404040"/>
      <w:sz w:val="22"/>
      <w:szCs w:val="22"/>
      <w:lang w:val="en-US" w:eastAsia="en-US"/>
    </w:rPr>
  </w:style>
  <w:style w:type="paragraph" w:styleId="8">
    <w:name w:val="heading 8"/>
    <w:basedOn w:val="a"/>
    <w:next w:val="a"/>
    <w:link w:val="80"/>
    <w:uiPriority w:val="9"/>
    <w:qFormat/>
    <w:rsid w:val="00B02A73"/>
    <w:pPr>
      <w:keepNext/>
      <w:keepLines/>
      <w:widowControl/>
      <w:autoSpaceDE/>
      <w:autoSpaceDN/>
      <w:adjustRightInd/>
      <w:spacing w:before="200" w:line="276" w:lineRule="auto"/>
      <w:outlineLvl w:val="7"/>
    </w:pPr>
    <w:rPr>
      <w:rFonts w:ascii="Cambria" w:hAnsi="Cambria"/>
      <w:color w:val="4F81BD"/>
      <w:lang w:val="en-US" w:eastAsia="en-US"/>
    </w:rPr>
  </w:style>
  <w:style w:type="paragraph" w:styleId="9">
    <w:name w:val="heading 9"/>
    <w:basedOn w:val="a"/>
    <w:next w:val="a"/>
    <w:link w:val="90"/>
    <w:uiPriority w:val="9"/>
    <w:qFormat/>
    <w:rsid w:val="00B02A73"/>
    <w:pPr>
      <w:keepNext/>
      <w:keepLines/>
      <w:widowControl/>
      <w:autoSpaceDE/>
      <w:autoSpaceDN/>
      <w:adjustRightInd/>
      <w:spacing w:before="200" w:line="276" w:lineRule="auto"/>
      <w:outlineLvl w:val="8"/>
    </w:pPr>
    <w:rPr>
      <w:rFonts w:ascii="Cambria" w:hAnsi="Cambria"/>
      <w:i/>
      <w:iCs/>
      <w:color w:val="40404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E5444"/>
    <w:rPr>
      <w:color w:val="000000"/>
      <w:spacing w:val="-9"/>
      <w:sz w:val="29"/>
      <w:szCs w:val="29"/>
      <w:shd w:val="clear" w:color="auto" w:fill="FFFFFF"/>
    </w:rPr>
  </w:style>
  <w:style w:type="character" w:customStyle="1" w:styleId="20">
    <w:name w:val="Заголовок 2 Знак"/>
    <w:aliases w:val="heading 2 Знак"/>
    <w:link w:val="2"/>
    <w:uiPriority w:val="9"/>
    <w:rsid w:val="00FF61C4"/>
    <w:rPr>
      <w:b/>
      <w:color w:val="000000"/>
      <w:spacing w:val="-3"/>
      <w:sz w:val="24"/>
      <w:szCs w:val="24"/>
      <w:shd w:val="clear" w:color="auto" w:fill="FFFFFF"/>
    </w:rPr>
  </w:style>
  <w:style w:type="paragraph" w:customStyle="1" w:styleId="11">
    <w:name w:val="Заг1_дисс"/>
    <w:basedOn w:val="a"/>
    <w:next w:val="a"/>
    <w:link w:val="12"/>
    <w:qFormat/>
    <w:rsid w:val="00DE0AA0"/>
    <w:pPr>
      <w:spacing w:before="120" w:after="120"/>
      <w:jc w:val="center"/>
      <w:outlineLvl w:val="0"/>
    </w:pPr>
    <w:rPr>
      <w:bCs/>
      <w:kern w:val="28"/>
      <w:sz w:val="28"/>
      <w:szCs w:val="32"/>
      <w:lang w:eastAsia="en-US"/>
    </w:rPr>
  </w:style>
  <w:style w:type="character" w:customStyle="1" w:styleId="12">
    <w:name w:val="Заг1_дисс Знак"/>
    <w:link w:val="11"/>
    <w:rsid w:val="00DE0AA0"/>
    <w:rPr>
      <w:bCs/>
      <w:kern w:val="28"/>
      <w:sz w:val="28"/>
      <w:szCs w:val="32"/>
      <w:lang w:eastAsia="en-US"/>
    </w:rPr>
  </w:style>
  <w:style w:type="character" w:styleId="a3">
    <w:name w:val="Emphasis"/>
    <w:uiPriority w:val="20"/>
    <w:qFormat/>
    <w:rsid w:val="005E5444"/>
    <w:rPr>
      <w:i/>
      <w:iCs/>
    </w:rPr>
  </w:style>
  <w:style w:type="paragraph" w:styleId="a4">
    <w:name w:val="List Paragraph"/>
    <w:basedOn w:val="a"/>
    <w:uiPriority w:val="34"/>
    <w:qFormat/>
    <w:rsid w:val="00524484"/>
    <w:pPr>
      <w:ind w:left="708"/>
    </w:pPr>
  </w:style>
  <w:style w:type="character" w:customStyle="1" w:styleId="30">
    <w:name w:val="Заголовок 3 Знак"/>
    <w:link w:val="3"/>
    <w:uiPriority w:val="9"/>
    <w:rsid w:val="00391470"/>
    <w:rPr>
      <w:b/>
      <w:bCs/>
      <w:sz w:val="24"/>
      <w:szCs w:val="22"/>
      <w:lang w:val="en-US" w:eastAsia="en-US"/>
    </w:rPr>
  </w:style>
  <w:style w:type="character" w:customStyle="1" w:styleId="40">
    <w:name w:val="Заголовок 4 Знак"/>
    <w:link w:val="4"/>
    <w:uiPriority w:val="9"/>
    <w:rsid w:val="00235622"/>
    <w:rPr>
      <w:bCs/>
      <w:iCs/>
      <w:sz w:val="24"/>
      <w:szCs w:val="22"/>
      <w:lang w:val="en-US" w:eastAsia="en-US"/>
    </w:rPr>
  </w:style>
  <w:style w:type="character" w:customStyle="1" w:styleId="50">
    <w:name w:val="Заголовок 5 Знак"/>
    <w:link w:val="5"/>
    <w:uiPriority w:val="9"/>
    <w:rsid w:val="005E5444"/>
    <w:rPr>
      <w:rFonts w:ascii="Cambria" w:hAnsi="Cambria"/>
      <w:color w:val="243F60"/>
      <w:sz w:val="22"/>
      <w:szCs w:val="22"/>
      <w:lang w:val="en-US"/>
    </w:rPr>
  </w:style>
  <w:style w:type="character" w:customStyle="1" w:styleId="60">
    <w:name w:val="Заголовок 6 Знак"/>
    <w:link w:val="6"/>
    <w:uiPriority w:val="9"/>
    <w:rsid w:val="005E5444"/>
    <w:rPr>
      <w:rFonts w:ascii="Cambria" w:hAnsi="Cambria"/>
      <w:i/>
      <w:iCs/>
      <w:color w:val="243F60"/>
      <w:sz w:val="22"/>
      <w:szCs w:val="22"/>
      <w:lang w:val="en-US"/>
    </w:rPr>
  </w:style>
  <w:style w:type="character" w:customStyle="1" w:styleId="70">
    <w:name w:val="Заголовок 7 Знак"/>
    <w:link w:val="7"/>
    <w:uiPriority w:val="9"/>
    <w:rsid w:val="005E5444"/>
    <w:rPr>
      <w:rFonts w:ascii="Cambria" w:hAnsi="Cambria"/>
      <w:i/>
      <w:iCs/>
      <w:color w:val="404040"/>
      <w:sz w:val="22"/>
      <w:szCs w:val="22"/>
      <w:lang w:val="en-US"/>
    </w:rPr>
  </w:style>
  <w:style w:type="character" w:customStyle="1" w:styleId="80">
    <w:name w:val="Заголовок 8 Знак"/>
    <w:link w:val="8"/>
    <w:uiPriority w:val="9"/>
    <w:rsid w:val="005E5444"/>
    <w:rPr>
      <w:rFonts w:ascii="Cambria" w:hAnsi="Cambria"/>
      <w:color w:val="4F81BD"/>
      <w:lang w:val="en-US"/>
    </w:rPr>
  </w:style>
  <w:style w:type="character" w:customStyle="1" w:styleId="90">
    <w:name w:val="Заголовок 9 Знак"/>
    <w:link w:val="9"/>
    <w:uiPriority w:val="9"/>
    <w:rsid w:val="005E5444"/>
    <w:rPr>
      <w:rFonts w:ascii="Cambria" w:hAnsi="Cambria"/>
      <w:i/>
      <w:iCs/>
      <w:color w:val="404040"/>
      <w:lang w:val="en-US"/>
    </w:rPr>
  </w:style>
  <w:style w:type="numbering" w:customStyle="1" w:styleId="13">
    <w:name w:val="Нет списка1"/>
    <w:next w:val="a2"/>
    <w:uiPriority w:val="99"/>
    <w:semiHidden/>
    <w:unhideWhenUsed/>
    <w:rsid w:val="005E5444"/>
  </w:style>
  <w:style w:type="paragraph" w:styleId="a5">
    <w:name w:val="caption"/>
    <w:basedOn w:val="a"/>
    <w:uiPriority w:val="35"/>
    <w:qFormat/>
    <w:rsid w:val="00B02A73"/>
    <w:pPr>
      <w:widowControl/>
      <w:tabs>
        <w:tab w:val="left" w:pos="1843"/>
      </w:tabs>
      <w:autoSpaceDE/>
      <w:autoSpaceDN/>
      <w:adjustRightInd/>
      <w:spacing w:line="360" w:lineRule="auto"/>
      <w:ind w:right="-1" w:firstLine="425"/>
      <w:jc w:val="center"/>
    </w:pPr>
    <w:rPr>
      <w:b/>
      <w:sz w:val="24"/>
    </w:rPr>
  </w:style>
  <w:style w:type="paragraph" w:styleId="a6">
    <w:name w:val="Normal (Web)"/>
    <w:basedOn w:val="a"/>
    <w:uiPriority w:val="99"/>
    <w:rsid w:val="00B02A73"/>
    <w:pPr>
      <w:widowControl/>
      <w:autoSpaceDE/>
      <w:autoSpaceDN/>
      <w:adjustRightInd/>
      <w:spacing w:before="100" w:beforeAutospacing="1" w:after="100" w:afterAutospacing="1"/>
    </w:pPr>
    <w:rPr>
      <w:sz w:val="24"/>
      <w:szCs w:val="24"/>
    </w:rPr>
  </w:style>
  <w:style w:type="paragraph" w:customStyle="1" w:styleId="a7">
    <w:name w:val="Текст_диссертации_с_отсупом"/>
    <w:basedOn w:val="a"/>
    <w:next w:val="a8"/>
    <w:rsid w:val="00B02A73"/>
    <w:pPr>
      <w:widowControl/>
      <w:autoSpaceDE/>
      <w:autoSpaceDN/>
      <w:adjustRightInd/>
      <w:spacing w:after="200" w:line="276" w:lineRule="auto"/>
    </w:pPr>
    <w:rPr>
      <w:rFonts w:ascii="Calibri" w:hAnsi="Calibri"/>
      <w:sz w:val="22"/>
      <w:szCs w:val="22"/>
    </w:rPr>
  </w:style>
  <w:style w:type="paragraph" w:styleId="a8">
    <w:name w:val="Body Text Indent"/>
    <w:basedOn w:val="a"/>
    <w:next w:val="a7"/>
    <w:link w:val="a9"/>
    <w:uiPriority w:val="99"/>
    <w:unhideWhenUsed/>
    <w:rsid w:val="00B02A73"/>
    <w:pPr>
      <w:widowControl/>
      <w:autoSpaceDE/>
      <w:autoSpaceDN/>
      <w:adjustRightInd/>
      <w:spacing w:after="120" w:line="276" w:lineRule="auto"/>
      <w:ind w:left="283"/>
    </w:pPr>
    <w:rPr>
      <w:rFonts w:ascii="Calibri" w:hAnsi="Calibri"/>
      <w:sz w:val="22"/>
      <w:szCs w:val="22"/>
    </w:rPr>
  </w:style>
  <w:style w:type="character" w:customStyle="1" w:styleId="a9">
    <w:name w:val="Основной текст с отступом Знак"/>
    <w:link w:val="a8"/>
    <w:uiPriority w:val="99"/>
    <w:rsid w:val="005E5444"/>
    <w:rPr>
      <w:rFonts w:ascii="Calibri" w:hAnsi="Calibri"/>
      <w:sz w:val="22"/>
      <w:szCs w:val="22"/>
      <w:lang w:eastAsia="ru-RU"/>
    </w:rPr>
  </w:style>
  <w:style w:type="paragraph" w:styleId="21">
    <w:name w:val="Body Text Indent 2"/>
    <w:basedOn w:val="a"/>
    <w:link w:val="22"/>
    <w:uiPriority w:val="99"/>
    <w:unhideWhenUsed/>
    <w:rsid w:val="00B02A73"/>
    <w:pPr>
      <w:widowControl/>
      <w:autoSpaceDE/>
      <w:autoSpaceDN/>
      <w:adjustRightInd/>
      <w:spacing w:after="120" w:line="480" w:lineRule="auto"/>
      <w:ind w:left="283"/>
    </w:pPr>
    <w:rPr>
      <w:rFonts w:ascii="Calibri" w:hAnsi="Calibri"/>
      <w:sz w:val="22"/>
      <w:szCs w:val="22"/>
    </w:rPr>
  </w:style>
  <w:style w:type="character" w:customStyle="1" w:styleId="22">
    <w:name w:val="Основной текст с отступом 2 Знак"/>
    <w:link w:val="21"/>
    <w:uiPriority w:val="99"/>
    <w:rsid w:val="005E5444"/>
    <w:rPr>
      <w:rFonts w:ascii="Calibri" w:hAnsi="Calibri"/>
      <w:sz w:val="22"/>
      <w:szCs w:val="22"/>
      <w:lang w:eastAsia="ru-RU"/>
    </w:rPr>
  </w:style>
  <w:style w:type="character" w:customStyle="1" w:styleId="textblack-f1">
    <w:name w:val="textblack-f1"/>
    <w:rsid w:val="005E5444"/>
    <w:rPr>
      <w:rFonts w:ascii="Arial CYR" w:hAnsi="Arial CYR"/>
      <w:color w:val="000000"/>
      <w:sz w:val="18"/>
    </w:rPr>
  </w:style>
  <w:style w:type="paragraph" w:customStyle="1" w:styleId="31">
    <w:name w:val="Заг_3"/>
    <w:basedOn w:val="a"/>
    <w:rsid w:val="00B02A73"/>
    <w:pPr>
      <w:widowControl/>
      <w:autoSpaceDE/>
      <w:autoSpaceDN/>
      <w:adjustRightInd/>
      <w:spacing w:line="360" w:lineRule="auto"/>
      <w:jc w:val="both"/>
    </w:pPr>
    <w:rPr>
      <w:b/>
      <w:sz w:val="28"/>
      <w:szCs w:val="28"/>
    </w:rPr>
  </w:style>
  <w:style w:type="paragraph" w:customStyle="1" w:styleId="55">
    <w:name w:val="Стиль По ширине Перед:  5 пт После:  5пт"/>
    <w:basedOn w:val="a"/>
    <w:rsid w:val="00B02A73"/>
    <w:pPr>
      <w:widowControl/>
      <w:autoSpaceDE/>
      <w:autoSpaceDN/>
      <w:adjustRightInd/>
      <w:spacing w:before="100" w:after="100"/>
      <w:jc w:val="both"/>
    </w:pPr>
    <w:rPr>
      <w:sz w:val="24"/>
    </w:rPr>
  </w:style>
  <w:style w:type="paragraph" w:styleId="aa">
    <w:name w:val="header"/>
    <w:basedOn w:val="a"/>
    <w:link w:val="ab"/>
    <w:uiPriority w:val="99"/>
    <w:rsid w:val="00B02A73"/>
    <w:pPr>
      <w:widowControl/>
      <w:tabs>
        <w:tab w:val="center" w:pos="4677"/>
        <w:tab w:val="right" w:pos="9355"/>
      </w:tabs>
      <w:autoSpaceDE/>
      <w:autoSpaceDN/>
      <w:adjustRightInd/>
      <w:spacing w:after="200" w:line="276" w:lineRule="auto"/>
    </w:pPr>
    <w:rPr>
      <w:rFonts w:ascii="Calibri" w:hAnsi="Calibri"/>
      <w:sz w:val="22"/>
      <w:szCs w:val="22"/>
    </w:rPr>
  </w:style>
  <w:style w:type="character" w:customStyle="1" w:styleId="ab">
    <w:name w:val="Верхний колонтитул Знак"/>
    <w:link w:val="aa"/>
    <w:uiPriority w:val="99"/>
    <w:rsid w:val="005E5444"/>
    <w:rPr>
      <w:rFonts w:ascii="Calibri" w:hAnsi="Calibri"/>
      <w:sz w:val="22"/>
      <w:szCs w:val="22"/>
      <w:lang w:eastAsia="ru-RU"/>
    </w:rPr>
  </w:style>
  <w:style w:type="character" w:styleId="ac">
    <w:name w:val="page number"/>
    <w:uiPriority w:val="99"/>
    <w:rsid w:val="005E5444"/>
    <w:rPr>
      <w:rFonts w:cs="Times New Roman"/>
    </w:rPr>
  </w:style>
  <w:style w:type="paragraph" w:styleId="ad">
    <w:name w:val="footer"/>
    <w:basedOn w:val="a"/>
    <w:link w:val="ae"/>
    <w:uiPriority w:val="99"/>
    <w:rsid w:val="00B02A73"/>
    <w:pPr>
      <w:widowControl/>
      <w:tabs>
        <w:tab w:val="center" w:pos="4677"/>
        <w:tab w:val="right" w:pos="9355"/>
      </w:tabs>
      <w:autoSpaceDE/>
      <w:autoSpaceDN/>
      <w:adjustRightInd/>
      <w:spacing w:after="200" w:line="276" w:lineRule="auto"/>
    </w:pPr>
    <w:rPr>
      <w:rFonts w:ascii="Calibri" w:hAnsi="Calibri"/>
      <w:sz w:val="22"/>
      <w:szCs w:val="22"/>
    </w:rPr>
  </w:style>
  <w:style w:type="character" w:customStyle="1" w:styleId="ae">
    <w:name w:val="Нижний колонтитул Знак"/>
    <w:link w:val="ad"/>
    <w:uiPriority w:val="99"/>
    <w:rsid w:val="005E5444"/>
    <w:rPr>
      <w:rFonts w:ascii="Calibri" w:hAnsi="Calibri"/>
      <w:sz w:val="22"/>
      <w:szCs w:val="22"/>
      <w:lang w:eastAsia="ru-RU"/>
    </w:rPr>
  </w:style>
  <w:style w:type="table" w:styleId="af">
    <w:name w:val="Table Grid"/>
    <w:basedOn w:val="a1"/>
    <w:uiPriority w:val="59"/>
    <w:rsid w:val="00B02A7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Body Text"/>
    <w:basedOn w:val="a"/>
    <w:link w:val="af1"/>
    <w:uiPriority w:val="99"/>
    <w:rsid w:val="00B02A73"/>
    <w:pPr>
      <w:widowControl/>
      <w:autoSpaceDE/>
      <w:autoSpaceDN/>
      <w:adjustRightInd/>
      <w:spacing w:after="120" w:line="276" w:lineRule="auto"/>
    </w:pPr>
    <w:rPr>
      <w:rFonts w:ascii="Calibri" w:hAnsi="Calibri"/>
      <w:sz w:val="22"/>
      <w:szCs w:val="22"/>
    </w:rPr>
  </w:style>
  <w:style w:type="character" w:customStyle="1" w:styleId="af1">
    <w:name w:val="Основной текст Знак"/>
    <w:link w:val="af0"/>
    <w:uiPriority w:val="99"/>
    <w:rsid w:val="005E5444"/>
    <w:rPr>
      <w:rFonts w:ascii="Calibri" w:hAnsi="Calibri"/>
      <w:sz w:val="22"/>
      <w:szCs w:val="22"/>
      <w:lang w:eastAsia="ru-RU"/>
    </w:rPr>
  </w:style>
  <w:style w:type="character" w:customStyle="1" w:styleId="uc-price-productuc-price-displayuc-price">
    <w:name w:val="uc-price-product uc-price-display uc-price"/>
    <w:rsid w:val="005E5444"/>
    <w:rPr>
      <w:rFonts w:cs="Times New Roman"/>
    </w:rPr>
  </w:style>
  <w:style w:type="paragraph" w:styleId="z-">
    <w:name w:val="HTML Top of Form"/>
    <w:basedOn w:val="a"/>
    <w:next w:val="a"/>
    <w:link w:val="z-0"/>
    <w:hidden/>
    <w:uiPriority w:val="99"/>
    <w:rsid w:val="00B02A73"/>
    <w:pPr>
      <w:widowControl/>
      <w:pBdr>
        <w:bottom w:val="single" w:sz="6" w:space="1" w:color="auto"/>
      </w:pBdr>
      <w:autoSpaceDE/>
      <w:autoSpaceDN/>
      <w:adjustRightInd/>
      <w:jc w:val="center"/>
    </w:pPr>
    <w:rPr>
      <w:rFonts w:ascii="Arial" w:hAnsi="Arial" w:cs="Arial"/>
      <w:vanish/>
      <w:sz w:val="16"/>
      <w:szCs w:val="16"/>
    </w:rPr>
  </w:style>
  <w:style w:type="character" w:customStyle="1" w:styleId="z-0">
    <w:name w:val="z-Начало формы Знак"/>
    <w:link w:val="z-"/>
    <w:uiPriority w:val="99"/>
    <w:rsid w:val="005E5444"/>
    <w:rPr>
      <w:rFonts w:ascii="Arial" w:hAnsi="Arial" w:cs="Arial"/>
      <w:vanish/>
      <w:sz w:val="16"/>
      <w:szCs w:val="16"/>
      <w:lang w:eastAsia="ru-RU"/>
    </w:rPr>
  </w:style>
  <w:style w:type="paragraph" w:styleId="z-1">
    <w:name w:val="HTML Bottom of Form"/>
    <w:basedOn w:val="a"/>
    <w:next w:val="a"/>
    <w:link w:val="z-2"/>
    <w:hidden/>
    <w:uiPriority w:val="99"/>
    <w:rsid w:val="00B02A73"/>
    <w:pPr>
      <w:widowControl/>
      <w:pBdr>
        <w:top w:val="single" w:sz="6" w:space="1" w:color="auto"/>
      </w:pBdr>
      <w:autoSpaceDE/>
      <w:autoSpaceDN/>
      <w:adjustRightInd/>
      <w:jc w:val="center"/>
    </w:pPr>
    <w:rPr>
      <w:rFonts w:ascii="Arial" w:hAnsi="Arial" w:cs="Arial"/>
      <w:vanish/>
      <w:sz w:val="16"/>
      <w:szCs w:val="16"/>
    </w:rPr>
  </w:style>
  <w:style w:type="character" w:customStyle="1" w:styleId="z-2">
    <w:name w:val="z-Конец формы Знак"/>
    <w:link w:val="z-1"/>
    <w:uiPriority w:val="99"/>
    <w:rsid w:val="005E5444"/>
    <w:rPr>
      <w:rFonts w:ascii="Arial" w:hAnsi="Arial" w:cs="Arial"/>
      <w:vanish/>
      <w:sz w:val="16"/>
      <w:szCs w:val="16"/>
      <w:lang w:eastAsia="ru-RU"/>
    </w:rPr>
  </w:style>
  <w:style w:type="character" w:styleId="af2">
    <w:name w:val="Hyperlink"/>
    <w:uiPriority w:val="99"/>
    <w:unhideWhenUsed/>
    <w:rsid w:val="005E5444"/>
    <w:rPr>
      <w:color w:val="0000FF"/>
      <w:u w:val="single"/>
    </w:rPr>
  </w:style>
  <w:style w:type="paragraph" w:styleId="af3">
    <w:name w:val="footnote text"/>
    <w:basedOn w:val="a"/>
    <w:link w:val="af4"/>
    <w:uiPriority w:val="99"/>
    <w:semiHidden/>
    <w:unhideWhenUsed/>
    <w:rsid w:val="00B02A73"/>
    <w:pPr>
      <w:widowControl/>
      <w:autoSpaceDE/>
      <w:autoSpaceDN/>
      <w:adjustRightInd/>
      <w:spacing w:after="200" w:line="276" w:lineRule="auto"/>
    </w:pPr>
    <w:rPr>
      <w:rFonts w:ascii="Calibri" w:hAnsi="Calibri"/>
    </w:rPr>
  </w:style>
  <w:style w:type="character" w:customStyle="1" w:styleId="af4">
    <w:name w:val="Текст сноски Знак"/>
    <w:link w:val="af3"/>
    <w:uiPriority w:val="99"/>
    <w:semiHidden/>
    <w:rsid w:val="005E5444"/>
    <w:rPr>
      <w:rFonts w:ascii="Calibri" w:hAnsi="Calibri"/>
      <w:lang w:eastAsia="ru-RU"/>
    </w:rPr>
  </w:style>
  <w:style w:type="character" w:styleId="af5">
    <w:name w:val="footnote reference"/>
    <w:uiPriority w:val="99"/>
    <w:semiHidden/>
    <w:rsid w:val="005E5444"/>
    <w:rPr>
      <w:vertAlign w:val="superscript"/>
    </w:rPr>
  </w:style>
  <w:style w:type="paragraph" w:styleId="af6">
    <w:name w:val="Plain Text"/>
    <w:basedOn w:val="a"/>
    <w:link w:val="af7"/>
    <w:uiPriority w:val="99"/>
    <w:rsid w:val="00B02A73"/>
    <w:pPr>
      <w:widowControl/>
      <w:autoSpaceDE/>
      <w:autoSpaceDN/>
      <w:adjustRightInd/>
      <w:spacing w:after="200" w:line="276" w:lineRule="auto"/>
    </w:pPr>
    <w:rPr>
      <w:rFonts w:ascii="Courier New" w:hAnsi="Courier New"/>
      <w:lang w:val="en-GB" w:eastAsia="en-US"/>
    </w:rPr>
  </w:style>
  <w:style w:type="character" w:customStyle="1" w:styleId="af7">
    <w:name w:val="Текст Знак"/>
    <w:link w:val="af6"/>
    <w:uiPriority w:val="99"/>
    <w:rsid w:val="005E5444"/>
    <w:rPr>
      <w:rFonts w:ascii="Courier New" w:hAnsi="Courier New"/>
      <w:lang w:val="en-GB"/>
    </w:rPr>
  </w:style>
  <w:style w:type="paragraph" w:styleId="af8">
    <w:name w:val="table of authorities"/>
    <w:basedOn w:val="a"/>
    <w:next w:val="a"/>
    <w:uiPriority w:val="99"/>
    <w:semiHidden/>
    <w:rsid w:val="00B02A73"/>
    <w:pPr>
      <w:widowControl/>
      <w:autoSpaceDE/>
      <w:autoSpaceDN/>
      <w:adjustRightInd/>
      <w:spacing w:after="120" w:line="276" w:lineRule="auto"/>
      <w:ind w:left="238" w:hanging="238"/>
      <w:jc w:val="both"/>
    </w:pPr>
    <w:rPr>
      <w:rFonts w:ascii="Calibri" w:hAnsi="Calibri"/>
      <w:sz w:val="22"/>
      <w:szCs w:val="22"/>
      <w:lang w:val="en-GB" w:eastAsia="en-US"/>
    </w:rPr>
  </w:style>
  <w:style w:type="paragraph" w:styleId="af9">
    <w:name w:val="List Bullet"/>
    <w:basedOn w:val="a"/>
    <w:uiPriority w:val="99"/>
    <w:rsid w:val="00B02A73"/>
    <w:pPr>
      <w:widowControl/>
      <w:tabs>
        <w:tab w:val="num" w:pos="360"/>
      </w:tabs>
      <w:suppressAutoHyphens/>
      <w:autoSpaceDE/>
      <w:autoSpaceDN/>
      <w:adjustRightInd/>
      <w:spacing w:after="200" w:line="480" w:lineRule="auto"/>
      <w:ind w:left="641" w:hanging="357"/>
      <w:jc w:val="both"/>
    </w:pPr>
    <w:rPr>
      <w:rFonts w:ascii="Calibri" w:hAnsi="Calibri"/>
      <w:sz w:val="22"/>
      <w:lang w:val="en-GB" w:eastAsia="en-US"/>
    </w:rPr>
  </w:style>
  <w:style w:type="paragraph" w:styleId="afa">
    <w:name w:val="Balloon Text"/>
    <w:basedOn w:val="a"/>
    <w:link w:val="afb"/>
    <w:uiPriority w:val="99"/>
    <w:semiHidden/>
    <w:unhideWhenUsed/>
    <w:rsid w:val="00B02A73"/>
    <w:pPr>
      <w:widowControl/>
      <w:autoSpaceDE/>
      <w:autoSpaceDN/>
      <w:adjustRightInd/>
      <w:spacing w:after="200" w:line="276" w:lineRule="auto"/>
    </w:pPr>
    <w:rPr>
      <w:rFonts w:ascii="Tahoma" w:hAnsi="Tahoma" w:cs="Tahoma"/>
      <w:sz w:val="16"/>
      <w:szCs w:val="16"/>
      <w:lang w:val="en-US" w:eastAsia="en-US"/>
    </w:rPr>
  </w:style>
  <w:style w:type="character" w:customStyle="1" w:styleId="afb">
    <w:name w:val="Текст выноски Знак"/>
    <w:link w:val="afa"/>
    <w:uiPriority w:val="99"/>
    <w:semiHidden/>
    <w:rsid w:val="005E5444"/>
    <w:rPr>
      <w:rFonts w:ascii="Tahoma" w:hAnsi="Tahoma" w:cs="Tahoma"/>
      <w:sz w:val="16"/>
      <w:szCs w:val="16"/>
      <w:lang w:val="en-US"/>
    </w:rPr>
  </w:style>
  <w:style w:type="paragraph" w:styleId="afc">
    <w:name w:val="Subtitle"/>
    <w:basedOn w:val="a"/>
    <w:next w:val="a"/>
    <w:link w:val="afd"/>
    <w:uiPriority w:val="11"/>
    <w:qFormat/>
    <w:rsid w:val="00B02A73"/>
    <w:pPr>
      <w:widowControl/>
      <w:numPr>
        <w:ilvl w:val="1"/>
      </w:numPr>
      <w:autoSpaceDE/>
      <w:autoSpaceDN/>
      <w:adjustRightInd/>
      <w:spacing w:after="200" w:line="276" w:lineRule="auto"/>
    </w:pPr>
    <w:rPr>
      <w:rFonts w:ascii="Cambria" w:hAnsi="Cambria"/>
      <w:i/>
      <w:iCs/>
      <w:color w:val="4F81BD"/>
      <w:spacing w:val="15"/>
      <w:sz w:val="24"/>
      <w:szCs w:val="24"/>
      <w:lang w:val="en-US" w:eastAsia="en-US"/>
    </w:rPr>
  </w:style>
  <w:style w:type="character" w:customStyle="1" w:styleId="afd">
    <w:name w:val="Подзаголовок Знак"/>
    <w:link w:val="afc"/>
    <w:uiPriority w:val="11"/>
    <w:rsid w:val="005E5444"/>
    <w:rPr>
      <w:rFonts w:ascii="Cambria" w:hAnsi="Cambria"/>
      <w:i/>
      <w:iCs/>
      <w:color w:val="4F81BD"/>
      <w:spacing w:val="15"/>
      <w:sz w:val="24"/>
      <w:szCs w:val="24"/>
      <w:lang w:val="en-US"/>
    </w:rPr>
  </w:style>
  <w:style w:type="character" w:styleId="afe">
    <w:name w:val="Strong"/>
    <w:uiPriority w:val="22"/>
    <w:qFormat/>
    <w:rsid w:val="005E5444"/>
    <w:rPr>
      <w:b/>
    </w:rPr>
  </w:style>
  <w:style w:type="paragraph" w:styleId="aff">
    <w:name w:val="No Spacing"/>
    <w:uiPriority w:val="1"/>
    <w:qFormat/>
    <w:rsid w:val="005E5444"/>
    <w:rPr>
      <w:rFonts w:ascii="Calibri" w:hAnsi="Calibri"/>
      <w:sz w:val="22"/>
      <w:szCs w:val="22"/>
      <w:lang w:val="en-US" w:eastAsia="en-US"/>
    </w:rPr>
  </w:style>
  <w:style w:type="paragraph" w:styleId="23">
    <w:name w:val="Quote"/>
    <w:basedOn w:val="a"/>
    <w:next w:val="a"/>
    <w:link w:val="24"/>
    <w:uiPriority w:val="29"/>
    <w:qFormat/>
    <w:rsid w:val="00B02A73"/>
    <w:pPr>
      <w:widowControl/>
      <w:autoSpaceDE/>
      <w:autoSpaceDN/>
      <w:adjustRightInd/>
      <w:spacing w:after="200" w:line="276" w:lineRule="auto"/>
    </w:pPr>
    <w:rPr>
      <w:rFonts w:ascii="Calibri" w:hAnsi="Calibri"/>
      <w:i/>
      <w:iCs/>
      <w:color w:val="000000"/>
      <w:sz w:val="22"/>
      <w:szCs w:val="22"/>
      <w:lang w:val="en-US" w:eastAsia="en-US"/>
    </w:rPr>
  </w:style>
  <w:style w:type="character" w:customStyle="1" w:styleId="24">
    <w:name w:val="Цитата 2 Знак"/>
    <w:link w:val="23"/>
    <w:uiPriority w:val="29"/>
    <w:rsid w:val="005E5444"/>
    <w:rPr>
      <w:rFonts w:ascii="Calibri" w:hAnsi="Calibri"/>
      <w:i/>
      <w:iCs/>
      <w:color w:val="000000"/>
      <w:sz w:val="22"/>
      <w:szCs w:val="22"/>
      <w:lang w:val="en-US"/>
    </w:rPr>
  </w:style>
  <w:style w:type="paragraph" w:styleId="aff0">
    <w:name w:val="Intense Quote"/>
    <w:basedOn w:val="a"/>
    <w:next w:val="a"/>
    <w:link w:val="aff1"/>
    <w:uiPriority w:val="30"/>
    <w:qFormat/>
    <w:rsid w:val="00B02A73"/>
    <w:pPr>
      <w:widowControl/>
      <w:pBdr>
        <w:bottom w:val="single" w:sz="4" w:space="4" w:color="4F81BD"/>
      </w:pBdr>
      <w:autoSpaceDE/>
      <w:autoSpaceDN/>
      <w:adjustRightInd/>
      <w:spacing w:before="200" w:after="280" w:line="276" w:lineRule="auto"/>
      <w:ind w:left="936" w:right="936"/>
    </w:pPr>
    <w:rPr>
      <w:rFonts w:ascii="Calibri" w:hAnsi="Calibri"/>
      <w:b/>
      <w:bCs/>
      <w:i/>
      <w:iCs/>
      <w:color w:val="4F81BD"/>
      <w:sz w:val="22"/>
      <w:szCs w:val="22"/>
      <w:lang w:val="en-US" w:eastAsia="en-US"/>
    </w:rPr>
  </w:style>
  <w:style w:type="character" w:customStyle="1" w:styleId="aff1">
    <w:name w:val="Выделенная цитата Знак"/>
    <w:link w:val="aff0"/>
    <w:uiPriority w:val="30"/>
    <w:rsid w:val="005E5444"/>
    <w:rPr>
      <w:rFonts w:ascii="Calibri" w:hAnsi="Calibri"/>
      <w:b/>
      <w:bCs/>
      <w:i/>
      <w:iCs/>
      <w:color w:val="4F81BD"/>
      <w:sz w:val="22"/>
      <w:szCs w:val="22"/>
      <w:lang w:val="en-US"/>
    </w:rPr>
  </w:style>
  <w:style w:type="character" w:styleId="aff2">
    <w:name w:val="Subtle Emphasis"/>
    <w:uiPriority w:val="19"/>
    <w:qFormat/>
    <w:rsid w:val="005E5444"/>
    <w:rPr>
      <w:i/>
      <w:color w:val="808080"/>
    </w:rPr>
  </w:style>
  <w:style w:type="character" w:styleId="aff3">
    <w:name w:val="Intense Emphasis"/>
    <w:uiPriority w:val="21"/>
    <w:qFormat/>
    <w:rsid w:val="005E5444"/>
    <w:rPr>
      <w:b/>
      <w:i/>
      <w:color w:val="4F81BD"/>
    </w:rPr>
  </w:style>
  <w:style w:type="character" w:styleId="aff4">
    <w:name w:val="Subtle Reference"/>
    <w:uiPriority w:val="31"/>
    <w:qFormat/>
    <w:rsid w:val="005E5444"/>
    <w:rPr>
      <w:smallCaps/>
      <w:color w:val="C0504D"/>
      <w:u w:val="single"/>
    </w:rPr>
  </w:style>
  <w:style w:type="character" w:styleId="aff5">
    <w:name w:val="Intense Reference"/>
    <w:uiPriority w:val="32"/>
    <w:qFormat/>
    <w:rsid w:val="005E5444"/>
    <w:rPr>
      <w:b/>
      <w:smallCaps/>
      <w:color w:val="C0504D"/>
      <w:spacing w:val="5"/>
      <w:u w:val="single"/>
    </w:rPr>
  </w:style>
  <w:style w:type="character" w:styleId="aff6">
    <w:name w:val="Book Title"/>
    <w:uiPriority w:val="33"/>
    <w:qFormat/>
    <w:rsid w:val="005E5444"/>
    <w:rPr>
      <w:b/>
      <w:smallCaps/>
      <w:spacing w:val="5"/>
    </w:rPr>
  </w:style>
  <w:style w:type="paragraph" w:styleId="aff7">
    <w:name w:val="TOC Heading"/>
    <w:basedOn w:val="1"/>
    <w:next w:val="a"/>
    <w:uiPriority w:val="39"/>
    <w:qFormat/>
    <w:rsid w:val="00B02A73"/>
    <w:pPr>
      <w:keepLines/>
      <w:widowControl/>
      <w:shd w:val="clear" w:color="auto" w:fill="auto"/>
      <w:autoSpaceDE/>
      <w:autoSpaceDN/>
      <w:adjustRightInd/>
      <w:spacing w:before="480" w:line="276" w:lineRule="auto"/>
      <w:outlineLvl w:val="9"/>
    </w:pPr>
    <w:rPr>
      <w:rFonts w:ascii="Cambria" w:hAnsi="Cambria"/>
      <w:b/>
      <w:bCs/>
      <w:color w:val="365F91"/>
      <w:spacing w:val="0"/>
      <w:sz w:val="28"/>
      <w:szCs w:val="28"/>
      <w:lang w:val="en-US" w:eastAsia="en-US"/>
    </w:rPr>
  </w:style>
  <w:style w:type="character" w:styleId="aff8">
    <w:name w:val="annotation reference"/>
    <w:uiPriority w:val="99"/>
    <w:semiHidden/>
    <w:unhideWhenUsed/>
    <w:rsid w:val="005E5444"/>
    <w:rPr>
      <w:sz w:val="16"/>
    </w:rPr>
  </w:style>
  <w:style w:type="paragraph" w:styleId="aff9">
    <w:name w:val="annotation text"/>
    <w:basedOn w:val="a"/>
    <w:link w:val="affa"/>
    <w:uiPriority w:val="99"/>
    <w:semiHidden/>
    <w:unhideWhenUsed/>
    <w:rsid w:val="00B02A73"/>
    <w:pPr>
      <w:widowControl/>
      <w:autoSpaceDE/>
      <w:autoSpaceDN/>
      <w:adjustRightInd/>
      <w:spacing w:after="200" w:line="276" w:lineRule="auto"/>
    </w:pPr>
    <w:rPr>
      <w:rFonts w:ascii="Calibri" w:hAnsi="Calibri"/>
      <w:lang w:val="en-US" w:eastAsia="en-US"/>
    </w:rPr>
  </w:style>
  <w:style w:type="character" w:customStyle="1" w:styleId="affa">
    <w:name w:val="Текст примечания Знак"/>
    <w:link w:val="aff9"/>
    <w:uiPriority w:val="99"/>
    <w:semiHidden/>
    <w:rsid w:val="005E5444"/>
    <w:rPr>
      <w:rFonts w:ascii="Calibri" w:hAnsi="Calibri"/>
      <w:lang w:val="en-US"/>
    </w:rPr>
  </w:style>
  <w:style w:type="paragraph" w:styleId="affb">
    <w:name w:val="annotation subject"/>
    <w:basedOn w:val="aff9"/>
    <w:next w:val="aff9"/>
    <w:link w:val="affc"/>
    <w:uiPriority w:val="99"/>
    <w:semiHidden/>
    <w:unhideWhenUsed/>
    <w:rsid w:val="00B02A73"/>
    <w:rPr>
      <w:b/>
      <w:bCs/>
    </w:rPr>
  </w:style>
  <w:style w:type="character" w:customStyle="1" w:styleId="affc">
    <w:name w:val="Тема примечания Знак"/>
    <w:link w:val="affb"/>
    <w:uiPriority w:val="99"/>
    <w:semiHidden/>
    <w:rsid w:val="005E5444"/>
    <w:rPr>
      <w:rFonts w:ascii="Calibri" w:hAnsi="Calibri"/>
      <w:b/>
      <w:bCs/>
      <w:lang w:val="en-US"/>
    </w:rPr>
  </w:style>
  <w:style w:type="paragraph" w:customStyle="1" w:styleId="western">
    <w:name w:val="western"/>
    <w:basedOn w:val="a"/>
    <w:rsid w:val="00B02A73"/>
    <w:pPr>
      <w:widowControl/>
      <w:autoSpaceDE/>
      <w:autoSpaceDN/>
      <w:adjustRightInd/>
      <w:spacing w:before="100" w:beforeAutospacing="1" w:after="115" w:line="276" w:lineRule="auto"/>
    </w:pPr>
    <w:rPr>
      <w:rFonts w:ascii="Calibri" w:hAnsi="Calibri"/>
      <w:color w:val="000000"/>
      <w:sz w:val="22"/>
      <w:szCs w:val="22"/>
    </w:rPr>
  </w:style>
  <w:style w:type="table" w:styleId="affd">
    <w:name w:val="Table Professional"/>
    <w:basedOn w:val="a1"/>
    <w:uiPriority w:val="99"/>
    <w:rsid w:val="00B02A7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25">
    <w:name w:val="Body Text 2"/>
    <w:basedOn w:val="a"/>
    <w:link w:val="26"/>
    <w:uiPriority w:val="99"/>
    <w:rsid w:val="00B02A73"/>
    <w:pPr>
      <w:widowControl/>
      <w:autoSpaceDE/>
      <w:autoSpaceDN/>
      <w:adjustRightInd/>
      <w:spacing w:after="120" w:line="480" w:lineRule="auto"/>
    </w:pPr>
    <w:rPr>
      <w:rFonts w:ascii="Calibri" w:hAnsi="Calibri"/>
      <w:sz w:val="22"/>
      <w:szCs w:val="22"/>
      <w:lang w:val="en-US" w:eastAsia="en-US"/>
    </w:rPr>
  </w:style>
  <w:style w:type="character" w:customStyle="1" w:styleId="26">
    <w:name w:val="Основной текст 2 Знак"/>
    <w:link w:val="25"/>
    <w:uiPriority w:val="99"/>
    <w:rsid w:val="005E5444"/>
    <w:rPr>
      <w:rFonts w:ascii="Calibri" w:hAnsi="Calibri"/>
      <w:sz w:val="22"/>
      <w:szCs w:val="22"/>
      <w:lang w:val="en-US"/>
    </w:rPr>
  </w:style>
  <w:style w:type="paragraph" w:styleId="32">
    <w:name w:val="Body Text Indent 3"/>
    <w:basedOn w:val="a"/>
    <w:link w:val="33"/>
    <w:uiPriority w:val="99"/>
    <w:unhideWhenUsed/>
    <w:rsid w:val="00B02A73"/>
    <w:pPr>
      <w:widowControl/>
      <w:autoSpaceDE/>
      <w:autoSpaceDN/>
      <w:adjustRightInd/>
      <w:spacing w:after="120" w:line="276" w:lineRule="auto"/>
      <w:ind w:left="283"/>
    </w:pPr>
    <w:rPr>
      <w:rFonts w:ascii="Calibri" w:hAnsi="Calibri"/>
      <w:sz w:val="16"/>
      <w:szCs w:val="16"/>
    </w:rPr>
  </w:style>
  <w:style w:type="character" w:customStyle="1" w:styleId="33">
    <w:name w:val="Основной текст с отступом 3 Знак"/>
    <w:link w:val="32"/>
    <w:uiPriority w:val="99"/>
    <w:rsid w:val="005E5444"/>
    <w:rPr>
      <w:rFonts w:ascii="Calibri" w:hAnsi="Calibri"/>
      <w:sz w:val="16"/>
      <w:szCs w:val="16"/>
      <w:lang w:eastAsia="ru-RU"/>
    </w:rPr>
  </w:style>
  <w:style w:type="paragraph" w:styleId="34">
    <w:name w:val="Body Text 3"/>
    <w:basedOn w:val="a"/>
    <w:link w:val="35"/>
    <w:uiPriority w:val="99"/>
    <w:unhideWhenUsed/>
    <w:rsid w:val="00B02A73"/>
    <w:pPr>
      <w:widowControl/>
      <w:autoSpaceDE/>
      <w:autoSpaceDN/>
      <w:adjustRightInd/>
      <w:spacing w:after="120" w:line="276" w:lineRule="auto"/>
    </w:pPr>
    <w:rPr>
      <w:rFonts w:ascii="Calibri" w:hAnsi="Calibri"/>
      <w:sz w:val="16"/>
      <w:szCs w:val="16"/>
    </w:rPr>
  </w:style>
  <w:style w:type="character" w:customStyle="1" w:styleId="35">
    <w:name w:val="Основной текст 3 Знак"/>
    <w:link w:val="34"/>
    <w:uiPriority w:val="99"/>
    <w:rsid w:val="005E5444"/>
    <w:rPr>
      <w:rFonts w:ascii="Calibri" w:hAnsi="Calibri"/>
      <w:sz w:val="16"/>
      <w:szCs w:val="16"/>
      <w:lang w:eastAsia="ru-RU"/>
    </w:rPr>
  </w:style>
  <w:style w:type="paragraph" w:customStyle="1" w:styleId="WW-2">
    <w:name w:val="WW-Основной текст с отступом 2"/>
    <w:basedOn w:val="a"/>
    <w:rsid w:val="00B02A73"/>
    <w:pPr>
      <w:widowControl/>
      <w:autoSpaceDE/>
      <w:autoSpaceDN/>
      <w:adjustRightInd/>
      <w:spacing w:line="360" w:lineRule="auto"/>
      <w:ind w:firstLine="709"/>
    </w:pPr>
    <w:rPr>
      <w:rFonts w:ascii="Arial" w:hAnsi="Arial"/>
    </w:rPr>
  </w:style>
  <w:style w:type="paragraph" w:customStyle="1" w:styleId="Paragraph">
    <w:name w:val="Paragraph"/>
    <w:basedOn w:val="a"/>
    <w:rsid w:val="00B02A73"/>
    <w:pPr>
      <w:widowControl/>
      <w:autoSpaceDE/>
      <w:autoSpaceDN/>
      <w:adjustRightInd/>
      <w:ind w:firstLine="187"/>
      <w:jc w:val="both"/>
    </w:pPr>
    <w:rPr>
      <w:lang w:val="en-US" w:eastAsia="en-US"/>
    </w:rPr>
  </w:style>
  <w:style w:type="character" w:customStyle="1" w:styleId="Paragraph0">
    <w:name w:val="Paragraph Знак"/>
    <w:rsid w:val="005E5444"/>
    <w:rPr>
      <w:lang w:val="en-US" w:eastAsia="en-US"/>
    </w:rPr>
  </w:style>
  <w:style w:type="paragraph" w:customStyle="1" w:styleId="SectionHead">
    <w:name w:val="Section Head"/>
    <w:basedOn w:val="a"/>
    <w:rsid w:val="00B02A73"/>
    <w:pPr>
      <w:widowControl/>
      <w:autoSpaceDE/>
      <w:autoSpaceDN/>
      <w:adjustRightInd/>
      <w:spacing w:after="120"/>
      <w:jc w:val="center"/>
    </w:pPr>
    <w:rPr>
      <w:b/>
      <w:sz w:val="24"/>
      <w:szCs w:val="24"/>
      <w:lang w:val="en-US" w:eastAsia="en-US"/>
    </w:rPr>
  </w:style>
  <w:style w:type="paragraph" w:customStyle="1" w:styleId="SecondaryHead">
    <w:name w:val="Secondary Head"/>
    <w:basedOn w:val="a"/>
    <w:rsid w:val="00B02A73"/>
    <w:pPr>
      <w:widowControl/>
      <w:autoSpaceDE/>
      <w:autoSpaceDN/>
      <w:adjustRightInd/>
    </w:pPr>
    <w:rPr>
      <w:i/>
      <w:lang w:val="en-US" w:eastAsia="en-US"/>
    </w:rPr>
  </w:style>
  <w:style w:type="paragraph" w:customStyle="1" w:styleId="Referencetext">
    <w:name w:val="Reference text"/>
    <w:basedOn w:val="a"/>
    <w:rsid w:val="00B02A73"/>
    <w:pPr>
      <w:widowControl/>
      <w:overflowPunct w:val="0"/>
      <w:spacing w:line="220" w:lineRule="exact"/>
      <w:ind w:left="284" w:hanging="284"/>
      <w:jc w:val="both"/>
      <w:textAlignment w:val="baseline"/>
    </w:pPr>
    <w:rPr>
      <w:lang w:val="en-US" w:eastAsia="en-US"/>
    </w:rPr>
  </w:style>
  <w:style w:type="paragraph" w:customStyle="1" w:styleId="Firstparagraph">
    <w:name w:val="First paragraph"/>
    <w:basedOn w:val="a"/>
    <w:next w:val="a"/>
    <w:rsid w:val="00B02A73"/>
    <w:pPr>
      <w:widowControl/>
      <w:overflowPunct w:val="0"/>
      <w:spacing w:line="260" w:lineRule="exact"/>
      <w:jc w:val="both"/>
      <w:textAlignment w:val="baseline"/>
    </w:pPr>
    <w:rPr>
      <w:sz w:val="24"/>
      <w:lang w:val="en-US"/>
    </w:rPr>
  </w:style>
  <w:style w:type="paragraph" w:customStyle="1" w:styleId="Tablecaption">
    <w:name w:val="Table caption"/>
    <w:basedOn w:val="a"/>
    <w:next w:val="Tablerule"/>
    <w:rsid w:val="00B02A73"/>
    <w:pPr>
      <w:widowControl/>
      <w:overflowPunct w:val="0"/>
      <w:spacing w:line="220" w:lineRule="exact"/>
      <w:jc w:val="both"/>
      <w:textAlignment w:val="baseline"/>
    </w:pPr>
    <w:rPr>
      <w:lang w:val="en-US"/>
    </w:rPr>
  </w:style>
  <w:style w:type="paragraph" w:customStyle="1" w:styleId="Tablerule">
    <w:name w:val="Table rule"/>
    <w:basedOn w:val="a"/>
    <w:next w:val="Tabletext"/>
    <w:rsid w:val="00B02A73"/>
    <w:pPr>
      <w:widowControl/>
      <w:overflowPunct w:val="0"/>
      <w:spacing w:after="40" w:line="40" w:lineRule="exact"/>
      <w:textAlignment w:val="baseline"/>
    </w:pPr>
    <w:rPr>
      <w:lang w:val="en-US"/>
    </w:rPr>
  </w:style>
  <w:style w:type="paragraph" w:customStyle="1" w:styleId="Tabletext">
    <w:name w:val="Table text"/>
    <w:basedOn w:val="a"/>
    <w:rsid w:val="00B02A73"/>
    <w:pPr>
      <w:widowControl/>
      <w:overflowPunct w:val="0"/>
      <w:spacing w:line="220" w:lineRule="exact"/>
      <w:textAlignment w:val="baseline"/>
    </w:pPr>
    <w:rPr>
      <w:lang w:val="en-US"/>
    </w:rPr>
  </w:style>
  <w:style w:type="paragraph" w:customStyle="1" w:styleId="WW-1">
    <w:name w:val="WW-Содержимое таблицы1"/>
    <w:basedOn w:val="af0"/>
    <w:rsid w:val="00B02A73"/>
    <w:pPr>
      <w:suppressLineNumbers/>
      <w:suppressAutoHyphens/>
      <w:spacing w:line="240" w:lineRule="auto"/>
    </w:pPr>
    <w:rPr>
      <w:rFonts w:ascii="Times New Roman" w:hAnsi="Times New Roman"/>
      <w:sz w:val="24"/>
      <w:szCs w:val="24"/>
      <w:lang w:eastAsia="ar-SA"/>
    </w:rPr>
  </w:style>
  <w:style w:type="paragraph" w:styleId="affe">
    <w:name w:val="Title"/>
    <w:basedOn w:val="a"/>
    <w:next w:val="af0"/>
    <w:link w:val="afff"/>
    <w:uiPriority w:val="99"/>
    <w:qFormat/>
    <w:rsid w:val="00B02A73"/>
    <w:pPr>
      <w:keepNext/>
      <w:widowControl/>
      <w:suppressAutoHyphens/>
      <w:autoSpaceDE/>
      <w:autoSpaceDN/>
      <w:adjustRightInd/>
      <w:spacing w:before="240" w:after="120"/>
    </w:pPr>
    <w:rPr>
      <w:rFonts w:ascii="Tahoma" w:hAnsi="Tahoma" w:cs="Tahoma"/>
      <w:sz w:val="28"/>
      <w:szCs w:val="28"/>
      <w:lang w:eastAsia="ar-SA"/>
    </w:rPr>
  </w:style>
  <w:style w:type="paragraph" w:styleId="14">
    <w:name w:val="toc 1"/>
    <w:basedOn w:val="a"/>
    <w:next w:val="a"/>
    <w:autoRedefine/>
    <w:uiPriority w:val="39"/>
    <w:rsid w:val="00D207F9"/>
    <w:pPr>
      <w:widowControl/>
      <w:tabs>
        <w:tab w:val="right" w:leader="dot" w:pos="9911"/>
      </w:tabs>
      <w:autoSpaceDE/>
      <w:autoSpaceDN/>
      <w:adjustRightInd/>
      <w:spacing w:before="120" w:after="120"/>
    </w:pPr>
    <w:rPr>
      <w:b/>
      <w:caps/>
    </w:rPr>
  </w:style>
  <w:style w:type="paragraph" w:styleId="27">
    <w:name w:val="toc 2"/>
    <w:basedOn w:val="a"/>
    <w:next w:val="a"/>
    <w:autoRedefine/>
    <w:uiPriority w:val="39"/>
    <w:rsid w:val="00EA43A2"/>
    <w:pPr>
      <w:widowControl/>
      <w:tabs>
        <w:tab w:val="right" w:leader="dot" w:pos="9911"/>
      </w:tabs>
      <w:autoSpaceDE/>
      <w:autoSpaceDN/>
      <w:adjustRightInd/>
      <w:ind w:left="200"/>
    </w:pPr>
    <w:rPr>
      <w:smallCaps/>
      <w:noProof/>
    </w:rPr>
  </w:style>
  <w:style w:type="paragraph" w:styleId="36">
    <w:name w:val="toc 3"/>
    <w:basedOn w:val="a"/>
    <w:next w:val="a"/>
    <w:autoRedefine/>
    <w:uiPriority w:val="39"/>
    <w:rsid w:val="00B02A73"/>
    <w:pPr>
      <w:widowControl/>
      <w:autoSpaceDE/>
      <w:autoSpaceDN/>
      <w:adjustRightInd/>
      <w:ind w:left="400"/>
    </w:pPr>
    <w:rPr>
      <w:i/>
    </w:rPr>
  </w:style>
  <w:style w:type="paragraph" w:styleId="41">
    <w:name w:val="toc 4"/>
    <w:basedOn w:val="a"/>
    <w:next w:val="a"/>
    <w:autoRedefine/>
    <w:uiPriority w:val="39"/>
    <w:semiHidden/>
    <w:rsid w:val="00B02A73"/>
    <w:pPr>
      <w:widowControl/>
      <w:autoSpaceDE/>
      <w:autoSpaceDN/>
      <w:adjustRightInd/>
      <w:ind w:left="600"/>
    </w:pPr>
    <w:rPr>
      <w:sz w:val="18"/>
    </w:rPr>
  </w:style>
  <w:style w:type="paragraph" w:styleId="51">
    <w:name w:val="toc 5"/>
    <w:basedOn w:val="a"/>
    <w:next w:val="a"/>
    <w:autoRedefine/>
    <w:uiPriority w:val="39"/>
    <w:semiHidden/>
    <w:rsid w:val="00B02A73"/>
    <w:pPr>
      <w:widowControl/>
      <w:autoSpaceDE/>
      <w:autoSpaceDN/>
      <w:adjustRightInd/>
      <w:ind w:left="800"/>
    </w:pPr>
    <w:rPr>
      <w:sz w:val="18"/>
    </w:rPr>
  </w:style>
  <w:style w:type="paragraph" w:styleId="61">
    <w:name w:val="toc 6"/>
    <w:basedOn w:val="a"/>
    <w:next w:val="a"/>
    <w:autoRedefine/>
    <w:uiPriority w:val="39"/>
    <w:semiHidden/>
    <w:rsid w:val="00B02A73"/>
    <w:pPr>
      <w:widowControl/>
      <w:autoSpaceDE/>
      <w:autoSpaceDN/>
      <w:adjustRightInd/>
      <w:ind w:left="1000"/>
    </w:pPr>
    <w:rPr>
      <w:sz w:val="18"/>
    </w:rPr>
  </w:style>
  <w:style w:type="paragraph" w:styleId="71">
    <w:name w:val="toc 7"/>
    <w:basedOn w:val="a"/>
    <w:next w:val="a"/>
    <w:autoRedefine/>
    <w:uiPriority w:val="39"/>
    <w:semiHidden/>
    <w:rsid w:val="00B02A73"/>
    <w:pPr>
      <w:widowControl/>
      <w:autoSpaceDE/>
      <w:autoSpaceDN/>
      <w:adjustRightInd/>
      <w:ind w:left="1200"/>
    </w:pPr>
    <w:rPr>
      <w:sz w:val="18"/>
    </w:rPr>
  </w:style>
  <w:style w:type="paragraph" w:styleId="81">
    <w:name w:val="toc 8"/>
    <w:basedOn w:val="a"/>
    <w:next w:val="a"/>
    <w:autoRedefine/>
    <w:uiPriority w:val="39"/>
    <w:semiHidden/>
    <w:rsid w:val="00B02A73"/>
    <w:pPr>
      <w:widowControl/>
      <w:autoSpaceDE/>
      <w:autoSpaceDN/>
      <w:adjustRightInd/>
      <w:ind w:left="1400"/>
    </w:pPr>
    <w:rPr>
      <w:sz w:val="18"/>
    </w:rPr>
  </w:style>
  <w:style w:type="paragraph" w:styleId="91">
    <w:name w:val="toc 9"/>
    <w:basedOn w:val="a"/>
    <w:next w:val="a"/>
    <w:autoRedefine/>
    <w:uiPriority w:val="39"/>
    <w:semiHidden/>
    <w:rsid w:val="00B02A73"/>
    <w:pPr>
      <w:widowControl/>
      <w:autoSpaceDE/>
      <w:autoSpaceDN/>
      <w:adjustRightInd/>
      <w:ind w:left="1600"/>
    </w:pPr>
    <w:rPr>
      <w:sz w:val="18"/>
    </w:rPr>
  </w:style>
  <w:style w:type="table" w:customStyle="1" w:styleId="15">
    <w:name w:val="Сетка таблицы1"/>
    <w:basedOn w:val="a1"/>
    <w:next w:val="af"/>
    <w:rsid w:val="00B02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тандартная таблица1"/>
    <w:basedOn w:val="a1"/>
    <w:next w:val="affd"/>
    <w:rsid w:val="00B02A7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28">
    <w:name w:val="Сетка таблицы2"/>
    <w:basedOn w:val="a1"/>
    <w:next w:val="af"/>
    <w:rsid w:val="00B02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endnote text"/>
    <w:basedOn w:val="a"/>
    <w:link w:val="afff1"/>
    <w:uiPriority w:val="99"/>
    <w:semiHidden/>
    <w:unhideWhenUsed/>
    <w:rsid w:val="00DE243C"/>
  </w:style>
  <w:style w:type="character" w:customStyle="1" w:styleId="afff1">
    <w:name w:val="Текст концевой сноски Знак"/>
    <w:basedOn w:val="a0"/>
    <w:link w:val="afff0"/>
    <w:uiPriority w:val="99"/>
    <w:semiHidden/>
    <w:rsid w:val="00DE243C"/>
  </w:style>
  <w:style w:type="character" w:styleId="afff2">
    <w:name w:val="endnote reference"/>
    <w:uiPriority w:val="99"/>
    <w:semiHidden/>
    <w:unhideWhenUsed/>
    <w:rsid w:val="005E5444"/>
    <w:rPr>
      <w:vertAlign w:val="superscript"/>
    </w:rPr>
  </w:style>
  <w:style w:type="paragraph" w:styleId="afff3">
    <w:name w:val="Revision"/>
    <w:hidden/>
    <w:uiPriority w:val="99"/>
    <w:semiHidden/>
    <w:rsid w:val="005E5444"/>
  </w:style>
  <w:style w:type="numbering" w:customStyle="1" w:styleId="29">
    <w:name w:val="Нет списка2"/>
    <w:next w:val="a2"/>
    <w:uiPriority w:val="99"/>
    <w:semiHidden/>
    <w:unhideWhenUsed/>
    <w:rsid w:val="005E5444"/>
  </w:style>
  <w:style w:type="numbering" w:customStyle="1" w:styleId="110">
    <w:name w:val="Нет списка11"/>
    <w:next w:val="a2"/>
    <w:uiPriority w:val="99"/>
    <w:semiHidden/>
    <w:unhideWhenUsed/>
    <w:rsid w:val="005E5444"/>
  </w:style>
  <w:style w:type="numbering" w:customStyle="1" w:styleId="111">
    <w:name w:val="Нет списка111"/>
    <w:next w:val="a2"/>
    <w:uiPriority w:val="99"/>
    <w:semiHidden/>
    <w:unhideWhenUsed/>
    <w:rsid w:val="005E5444"/>
  </w:style>
  <w:style w:type="numbering" w:customStyle="1" w:styleId="37">
    <w:name w:val="Нет списка3"/>
    <w:next w:val="a2"/>
    <w:semiHidden/>
    <w:unhideWhenUsed/>
    <w:rsid w:val="005E5444"/>
  </w:style>
  <w:style w:type="table" w:customStyle="1" w:styleId="38">
    <w:name w:val="Сетка таблицы3"/>
    <w:basedOn w:val="a1"/>
    <w:next w:val="af"/>
    <w:uiPriority w:val="59"/>
    <w:rsid w:val="006B78B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Стандартная таблица2"/>
    <w:basedOn w:val="a1"/>
    <w:next w:val="affd"/>
    <w:rsid w:val="006B78B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20">
    <w:name w:val="Нет списка12"/>
    <w:next w:val="a2"/>
    <w:uiPriority w:val="99"/>
    <w:semiHidden/>
    <w:rsid w:val="005E5444"/>
  </w:style>
  <w:style w:type="numbering" w:customStyle="1" w:styleId="210">
    <w:name w:val="Нет списка21"/>
    <w:next w:val="a2"/>
    <w:uiPriority w:val="99"/>
    <w:semiHidden/>
    <w:unhideWhenUsed/>
    <w:rsid w:val="005E5444"/>
  </w:style>
  <w:style w:type="table" w:customStyle="1" w:styleId="112">
    <w:name w:val="Сетка таблицы11"/>
    <w:basedOn w:val="a1"/>
    <w:next w:val="af"/>
    <w:rsid w:val="006B7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тандартная таблица11"/>
    <w:basedOn w:val="a1"/>
    <w:next w:val="affd"/>
    <w:rsid w:val="006B78B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10">
    <w:name w:val="Нет списка31"/>
    <w:next w:val="a2"/>
    <w:semiHidden/>
    <w:rsid w:val="005E5444"/>
  </w:style>
  <w:style w:type="table" w:customStyle="1" w:styleId="211">
    <w:name w:val="Сетка таблицы21"/>
    <w:basedOn w:val="a1"/>
    <w:next w:val="af"/>
    <w:rsid w:val="006B7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5E5444"/>
  </w:style>
  <w:style w:type="numbering" w:customStyle="1" w:styleId="52">
    <w:name w:val="Нет списка5"/>
    <w:next w:val="a2"/>
    <w:uiPriority w:val="99"/>
    <w:semiHidden/>
    <w:unhideWhenUsed/>
    <w:rsid w:val="005E5444"/>
  </w:style>
  <w:style w:type="paragraph" w:customStyle="1" w:styleId="17">
    <w:name w:val="Ñòèëü1"/>
    <w:basedOn w:val="a"/>
    <w:rsid w:val="006B78BC"/>
    <w:pPr>
      <w:widowControl/>
      <w:autoSpaceDE/>
      <w:autoSpaceDN/>
      <w:adjustRightInd/>
    </w:pPr>
    <w:rPr>
      <w:rFonts w:ascii="TimesET" w:hAnsi="TimesET"/>
      <w:b/>
      <w:sz w:val="24"/>
    </w:rPr>
  </w:style>
  <w:style w:type="paragraph" w:customStyle="1" w:styleId="18">
    <w:name w:val="Стиль1"/>
    <w:basedOn w:val="a"/>
    <w:rsid w:val="006B78BC"/>
    <w:pPr>
      <w:widowControl/>
      <w:autoSpaceDE/>
      <w:autoSpaceDN/>
      <w:adjustRightInd/>
    </w:pPr>
    <w:rPr>
      <w:rFonts w:ascii="TimesET" w:hAnsi="TimesET"/>
      <w:b/>
      <w:sz w:val="24"/>
    </w:rPr>
  </w:style>
  <w:style w:type="paragraph" w:customStyle="1" w:styleId="afff4">
    <w:name w:val="Стиль"/>
    <w:rsid w:val="005E5444"/>
  </w:style>
  <w:style w:type="paragraph" w:customStyle="1" w:styleId="39">
    <w:name w:val="заголовок 3"/>
    <w:basedOn w:val="afff4"/>
    <w:next w:val="afff4"/>
    <w:rsid w:val="006B78BC"/>
    <w:pPr>
      <w:keepNext/>
      <w:jc w:val="right"/>
    </w:pPr>
    <w:rPr>
      <w:sz w:val="28"/>
      <w:lang w:val="en-US"/>
    </w:rPr>
  </w:style>
  <w:style w:type="paragraph" w:customStyle="1" w:styleId="BodyText21">
    <w:name w:val="Body Text 21"/>
    <w:basedOn w:val="a"/>
    <w:rsid w:val="006B78BC"/>
    <w:pPr>
      <w:widowControl/>
      <w:autoSpaceDE/>
      <w:autoSpaceDN/>
      <w:adjustRightInd/>
      <w:ind w:firstLine="720"/>
      <w:jc w:val="both"/>
    </w:pPr>
    <w:rPr>
      <w:b/>
      <w:snapToGrid w:val="0"/>
      <w:kern w:val="28"/>
      <w:sz w:val="24"/>
    </w:rPr>
  </w:style>
  <w:style w:type="numbering" w:customStyle="1" w:styleId="62">
    <w:name w:val="Нет списка6"/>
    <w:next w:val="a2"/>
    <w:uiPriority w:val="99"/>
    <w:semiHidden/>
    <w:unhideWhenUsed/>
    <w:rsid w:val="005E5444"/>
  </w:style>
  <w:style w:type="numbering" w:customStyle="1" w:styleId="72">
    <w:name w:val="Нет списка7"/>
    <w:next w:val="a2"/>
    <w:uiPriority w:val="99"/>
    <w:semiHidden/>
    <w:unhideWhenUsed/>
    <w:rsid w:val="005E5444"/>
  </w:style>
  <w:style w:type="numbering" w:customStyle="1" w:styleId="82">
    <w:name w:val="Нет списка8"/>
    <w:next w:val="a2"/>
    <w:semiHidden/>
    <w:unhideWhenUsed/>
    <w:rsid w:val="005E5444"/>
  </w:style>
  <w:style w:type="paragraph" w:customStyle="1" w:styleId="afff5">
    <w:name w:val="Диссер"/>
    <w:basedOn w:val="a"/>
    <w:link w:val="afff6"/>
    <w:qFormat/>
    <w:rsid w:val="00D207F9"/>
    <w:pPr>
      <w:widowControl/>
      <w:autoSpaceDE/>
      <w:autoSpaceDN/>
      <w:adjustRightInd/>
      <w:spacing w:line="276" w:lineRule="auto"/>
    </w:pPr>
    <w:rPr>
      <w:sz w:val="24"/>
      <w:szCs w:val="24"/>
      <w:lang w:eastAsia="ar-SA"/>
    </w:rPr>
  </w:style>
  <w:style w:type="character" w:customStyle="1" w:styleId="afff6">
    <w:name w:val="Диссер Знак"/>
    <w:link w:val="afff5"/>
    <w:rsid w:val="00D207F9"/>
    <w:rPr>
      <w:sz w:val="24"/>
      <w:szCs w:val="24"/>
      <w:lang w:eastAsia="ar-SA"/>
    </w:rPr>
  </w:style>
  <w:style w:type="numbering" w:customStyle="1" w:styleId="130">
    <w:name w:val="Нет списка13"/>
    <w:next w:val="a2"/>
    <w:uiPriority w:val="99"/>
    <w:semiHidden/>
    <w:unhideWhenUsed/>
    <w:rsid w:val="005E5444"/>
  </w:style>
  <w:style w:type="table" w:customStyle="1" w:styleId="43">
    <w:name w:val="Сетка таблицы4"/>
    <w:basedOn w:val="a1"/>
    <w:next w:val="af"/>
    <w:uiPriority w:val="59"/>
    <w:rsid w:val="006B78B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тандартная таблица3"/>
    <w:basedOn w:val="a1"/>
    <w:next w:val="affd"/>
    <w:rsid w:val="006B78B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20">
    <w:name w:val="Нет списка112"/>
    <w:next w:val="a2"/>
    <w:semiHidden/>
    <w:rsid w:val="005E5444"/>
  </w:style>
  <w:style w:type="numbering" w:customStyle="1" w:styleId="220">
    <w:name w:val="Нет списка22"/>
    <w:next w:val="a2"/>
    <w:uiPriority w:val="99"/>
    <w:semiHidden/>
    <w:unhideWhenUsed/>
    <w:rsid w:val="005E5444"/>
  </w:style>
  <w:style w:type="table" w:customStyle="1" w:styleId="121">
    <w:name w:val="Сетка таблицы12"/>
    <w:basedOn w:val="a1"/>
    <w:next w:val="af"/>
    <w:rsid w:val="006B7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тандартная таблица12"/>
    <w:basedOn w:val="a1"/>
    <w:next w:val="affd"/>
    <w:rsid w:val="006B78B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20">
    <w:name w:val="Нет списка32"/>
    <w:next w:val="a2"/>
    <w:semiHidden/>
    <w:rsid w:val="005E5444"/>
  </w:style>
  <w:style w:type="table" w:customStyle="1" w:styleId="221">
    <w:name w:val="Сетка таблицы22"/>
    <w:basedOn w:val="a1"/>
    <w:next w:val="af"/>
    <w:rsid w:val="006B7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uiPriority w:val="99"/>
    <w:semiHidden/>
    <w:unhideWhenUsed/>
    <w:rsid w:val="005E5444"/>
  </w:style>
  <w:style w:type="numbering" w:customStyle="1" w:styleId="510">
    <w:name w:val="Нет списка51"/>
    <w:next w:val="a2"/>
    <w:uiPriority w:val="99"/>
    <w:semiHidden/>
    <w:unhideWhenUsed/>
    <w:rsid w:val="005E5444"/>
  </w:style>
  <w:style w:type="numbering" w:customStyle="1" w:styleId="610">
    <w:name w:val="Нет списка61"/>
    <w:next w:val="a2"/>
    <w:uiPriority w:val="99"/>
    <w:semiHidden/>
    <w:unhideWhenUsed/>
    <w:rsid w:val="005E5444"/>
  </w:style>
  <w:style w:type="numbering" w:customStyle="1" w:styleId="710">
    <w:name w:val="Нет списка71"/>
    <w:next w:val="a2"/>
    <w:uiPriority w:val="99"/>
    <w:semiHidden/>
    <w:unhideWhenUsed/>
    <w:rsid w:val="005E5444"/>
  </w:style>
  <w:style w:type="paragraph" w:customStyle="1" w:styleId="p">
    <w:name w:val="p"/>
    <w:basedOn w:val="a"/>
    <w:rsid w:val="00B1738B"/>
    <w:pPr>
      <w:widowControl/>
      <w:autoSpaceDE/>
      <w:autoSpaceDN/>
      <w:adjustRightInd/>
      <w:spacing w:before="100" w:beforeAutospacing="1" w:after="100" w:afterAutospacing="1"/>
    </w:pPr>
    <w:rPr>
      <w:sz w:val="24"/>
      <w:szCs w:val="24"/>
    </w:rPr>
  </w:style>
  <w:style w:type="numbering" w:customStyle="1" w:styleId="1111">
    <w:name w:val="Нет списка1111"/>
    <w:next w:val="a2"/>
    <w:semiHidden/>
    <w:unhideWhenUsed/>
    <w:rsid w:val="005E5444"/>
  </w:style>
  <w:style w:type="table" w:customStyle="1" w:styleId="44">
    <w:name w:val="Стандартная таблица4"/>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1">
    <w:name w:val="Стандартная таблица13"/>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0">
    <w:name w:val="Стандартная таблица111"/>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afff7">
    <w:name w:val="FollowedHyperlink"/>
    <w:uiPriority w:val="99"/>
    <w:semiHidden/>
    <w:unhideWhenUsed/>
    <w:rsid w:val="005E5444"/>
    <w:rPr>
      <w:color w:val="800080"/>
      <w:u w:val="single"/>
    </w:rPr>
  </w:style>
  <w:style w:type="table" w:customStyle="1" w:styleId="311">
    <w:name w:val="Стандартная таблица31"/>
    <w:basedOn w:val="a1"/>
    <w:next w:val="affd"/>
    <w:uiPriority w:val="99"/>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10">
    <w:name w:val="Стандартная таблица121"/>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st">
    <w:name w:val="st"/>
    <w:rsid w:val="005E5444"/>
  </w:style>
  <w:style w:type="character" w:customStyle="1" w:styleId="style10">
    <w:name w:val="style10"/>
    <w:rsid w:val="005E5444"/>
  </w:style>
  <w:style w:type="table" w:customStyle="1" w:styleId="53">
    <w:name w:val="Стандартная таблица5"/>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0">
    <w:name w:val="Стандартная таблица14"/>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1">
    <w:name w:val="Стандартная таблица112"/>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21">
    <w:name w:val="Стандартная таблица32"/>
    <w:basedOn w:val="a1"/>
    <w:next w:val="affd"/>
    <w:uiPriority w:val="99"/>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20">
    <w:name w:val="Стандартная таблица122"/>
    <w:basedOn w:val="a1"/>
    <w:next w:val="affd"/>
    <w:rsid w:val="00112A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19">
    <w:name w:val="Название1"/>
    <w:basedOn w:val="a"/>
    <w:next w:val="a"/>
    <w:uiPriority w:val="10"/>
    <w:qFormat/>
    <w:rsid w:val="008C3420"/>
    <w:pPr>
      <w:spacing w:before="240" w:after="60"/>
      <w:jc w:val="center"/>
      <w:outlineLvl w:val="0"/>
    </w:pPr>
    <w:rPr>
      <w:rFonts w:ascii="Cambria" w:hAnsi="Cambria"/>
      <w:b/>
      <w:bCs/>
      <w:kern w:val="28"/>
      <w:sz w:val="32"/>
      <w:szCs w:val="32"/>
      <w:lang w:eastAsia="en-US"/>
    </w:rPr>
  </w:style>
  <w:style w:type="character" w:customStyle="1" w:styleId="afff">
    <w:name w:val="Название Знак"/>
    <w:link w:val="affe"/>
    <w:uiPriority w:val="99"/>
    <w:rsid w:val="008C3420"/>
    <w:rPr>
      <w:rFonts w:ascii="Tahoma" w:hAnsi="Tahoma" w:cs="Tahoma"/>
      <w:sz w:val="28"/>
      <w:szCs w:val="28"/>
      <w:lang w:eastAsia="ar-SA"/>
    </w:rPr>
  </w:style>
  <w:style w:type="numbering" w:customStyle="1" w:styleId="11111">
    <w:name w:val="Нет списка11111"/>
    <w:next w:val="a2"/>
    <w:semiHidden/>
    <w:unhideWhenUsed/>
    <w:rsid w:val="008C3420"/>
  </w:style>
  <w:style w:type="character" w:customStyle="1" w:styleId="hl">
    <w:name w:val="hl"/>
    <w:basedOn w:val="a0"/>
    <w:rsid w:val="00D36EDB"/>
  </w:style>
  <w:style w:type="character" w:customStyle="1" w:styleId="apple-converted-space">
    <w:name w:val="apple-converted-space"/>
    <w:basedOn w:val="a0"/>
    <w:rsid w:val="00D36EDB"/>
  </w:style>
  <w:style w:type="character" w:customStyle="1" w:styleId="212">
    <w:name w:val="Заголовок 2 Знак1"/>
    <w:aliases w:val="heading 2 Знак1"/>
    <w:basedOn w:val="a0"/>
    <w:uiPriority w:val="9"/>
    <w:semiHidden/>
    <w:rsid w:val="0048673F"/>
    <w:rPr>
      <w:rFonts w:asciiTheme="majorHAnsi" w:eastAsiaTheme="majorEastAsia" w:hAnsiTheme="majorHAnsi" w:cstheme="majorBidi"/>
      <w:color w:val="365F91" w:themeColor="accent1" w:themeShade="BF"/>
      <w:sz w:val="26"/>
      <w:szCs w:val="26"/>
      <w:lang w:eastAsia="en-US"/>
    </w:rPr>
  </w:style>
  <w:style w:type="paragraph" w:customStyle="1" w:styleId="msonormal0">
    <w:name w:val="msonormal"/>
    <w:basedOn w:val="a"/>
    <w:uiPriority w:val="99"/>
    <w:rsid w:val="0048673F"/>
    <w:pPr>
      <w:widowControl/>
      <w:autoSpaceDE/>
      <w:autoSpaceDN/>
      <w:adjustRightInd/>
      <w:spacing w:before="100" w:beforeAutospacing="1" w:after="100" w:afterAutospacing="1"/>
    </w:pPr>
    <w:rPr>
      <w:sz w:val="24"/>
      <w:szCs w:val="24"/>
    </w:rPr>
  </w:style>
  <w:style w:type="character" w:customStyle="1" w:styleId="1a">
    <w:name w:val="Заголовок Знак1"/>
    <w:uiPriority w:val="99"/>
    <w:locked/>
    <w:rsid w:val="0048673F"/>
    <w:rPr>
      <w:rFonts w:ascii="Tahoma" w:hAnsi="Tahoma" w:cs="Tahoma"/>
      <w:sz w:val="28"/>
      <w:szCs w:val="28"/>
      <w:lang w:eastAsia="ar-SA"/>
    </w:rPr>
  </w:style>
  <w:style w:type="paragraph" w:customStyle="1" w:styleId="1b">
    <w:name w:val="1"/>
    <w:basedOn w:val="a"/>
    <w:next w:val="af0"/>
    <w:link w:val="1c"/>
    <w:rsid w:val="002C2DA4"/>
    <w:pPr>
      <w:keepNext/>
      <w:widowControl/>
      <w:suppressAutoHyphens/>
      <w:autoSpaceDE/>
      <w:autoSpaceDN/>
      <w:adjustRightInd/>
      <w:spacing w:before="240" w:after="120"/>
    </w:pPr>
    <w:rPr>
      <w:rFonts w:ascii="Tahoma" w:hAnsi="Tahoma" w:cs="Tahoma"/>
      <w:sz w:val="28"/>
      <w:szCs w:val="28"/>
      <w:lang w:eastAsia="ar-SA"/>
    </w:rPr>
  </w:style>
  <w:style w:type="character" w:customStyle="1" w:styleId="1c">
    <w:name w:val="Название Знак1"/>
    <w:link w:val="1b"/>
    <w:rsid w:val="002C2DA4"/>
    <w:rPr>
      <w:rFonts w:ascii="Tahoma" w:eastAsia="Times New Roman" w:hAnsi="Tahoma" w:cs="Tahoma"/>
      <w:sz w:val="28"/>
      <w:szCs w:val="28"/>
      <w:lang w:eastAsia="ar-SA"/>
    </w:rPr>
  </w:style>
  <w:style w:type="numbering" w:customStyle="1" w:styleId="111111">
    <w:name w:val="Нет списка111111"/>
    <w:next w:val="a2"/>
    <w:uiPriority w:val="99"/>
    <w:semiHidden/>
    <w:unhideWhenUsed/>
    <w:rsid w:val="002C2DA4"/>
  </w:style>
  <w:style w:type="table" w:customStyle="1" w:styleId="54">
    <w:name w:val="Сетка таблицы5"/>
    <w:basedOn w:val="a1"/>
    <w:next w:val="af"/>
    <w:uiPriority w:val="59"/>
    <w:rsid w:val="004528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27446">
      <w:bodyDiv w:val="1"/>
      <w:marLeft w:val="0"/>
      <w:marRight w:val="0"/>
      <w:marTop w:val="0"/>
      <w:marBottom w:val="0"/>
      <w:divBdr>
        <w:top w:val="none" w:sz="0" w:space="0" w:color="auto"/>
        <w:left w:val="none" w:sz="0" w:space="0" w:color="auto"/>
        <w:bottom w:val="none" w:sz="0" w:space="0" w:color="auto"/>
        <w:right w:val="none" w:sz="0" w:space="0" w:color="auto"/>
      </w:divBdr>
    </w:div>
    <w:div w:id="154221354">
      <w:bodyDiv w:val="1"/>
      <w:marLeft w:val="0"/>
      <w:marRight w:val="0"/>
      <w:marTop w:val="0"/>
      <w:marBottom w:val="0"/>
      <w:divBdr>
        <w:top w:val="none" w:sz="0" w:space="0" w:color="auto"/>
        <w:left w:val="none" w:sz="0" w:space="0" w:color="auto"/>
        <w:bottom w:val="none" w:sz="0" w:space="0" w:color="auto"/>
        <w:right w:val="none" w:sz="0" w:space="0" w:color="auto"/>
      </w:divBdr>
    </w:div>
    <w:div w:id="205142857">
      <w:bodyDiv w:val="1"/>
      <w:marLeft w:val="0"/>
      <w:marRight w:val="0"/>
      <w:marTop w:val="0"/>
      <w:marBottom w:val="0"/>
      <w:divBdr>
        <w:top w:val="none" w:sz="0" w:space="0" w:color="auto"/>
        <w:left w:val="none" w:sz="0" w:space="0" w:color="auto"/>
        <w:bottom w:val="none" w:sz="0" w:space="0" w:color="auto"/>
        <w:right w:val="none" w:sz="0" w:space="0" w:color="auto"/>
      </w:divBdr>
    </w:div>
    <w:div w:id="212813268">
      <w:bodyDiv w:val="1"/>
      <w:marLeft w:val="0"/>
      <w:marRight w:val="0"/>
      <w:marTop w:val="0"/>
      <w:marBottom w:val="0"/>
      <w:divBdr>
        <w:top w:val="none" w:sz="0" w:space="0" w:color="auto"/>
        <w:left w:val="none" w:sz="0" w:space="0" w:color="auto"/>
        <w:bottom w:val="none" w:sz="0" w:space="0" w:color="auto"/>
        <w:right w:val="none" w:sz="0" w:space="0" w:color="auto"/>
      </w:divBdr>
    </w:div>
    <w:div w:id="239751399">
      <w:bodyDiv w:val="1"/>
      <w:marLeft w:val="0"/>
      <w:marRight w:val="0"/>
      <w:marTop w:val="0"/>
      <w:marBottom w:val="0"/>
      <w:divBdr>
        <w:top w:val="none" w:sz="0" w:space="0" w:color="auto"/>
        <w:left w:val="none" w:sz="0" w:space="0" w:color="auto"/>
        <w:bottom w:val="none" w:sz="0" w:space="0" w:color="auto"/>
        <w:right w:val="none" w:sz="0" w:space="0" w:color="auto"/>
      </w:divBdr>
    </w:div>
    <w:div w:id="499007737">
      <w:bodyDiv w:val="1"/>
      <w:marLeft w:val="0"/>
      <w:marRight w:val="0"/>
      <w:marTop w:val="0"/>
      <w:marBottom w:val="0"/>
      <w:divBdr>
        <w:top w:val="none" w:sz="0" w:space="0" w:color="auto"/>
        <w:left w:val="none" w:sz="0" w:space="0" w:color="auto"/>
        <w:bottom w:val="none" w:sz="0" w:space="0" w:color="auto"/>
        <w:right w:val="none" w:sz="0" w:space="0" w:color="auto"/>
      </w:divBdr>
    </w:div>
    <w:div w:id="525169758">
      <w:bodyDiv w:val="1"/>
      <w:marLeft w:val="0"/>
      <w:marRight w:val="0"/>
      <w:marTop w:val="0"/>
      <w:marBottom w:val="0"/>
      <w:divBdr>
        <w:top w:val="none" w:sz="0" w:space="0" w:color="auto"/>
        <w:left w:val="none" w:sz="0" w:space="0" w:color="auto"/>
        <w:bottom w:val="none" w:sz="0" w:space="0" w:color="auto"/>
        <w:right w:val="none" w:sz="0" w:space="0" w:color="auto"/>
      </w:divBdr>
    </w:div>
    <w:div w:id="580990406">
      <w:bodyDiv w:val="1"/>
      <w:marLeft w:val="0"/>
      <w:marRight w:val="0"/>
      <w:marTop w:val="0"/>
      <w:marBottom w:val="0"/>
      <w:divBdr>
        <w:top w:val="none" w:sz="0" w:space="0" w:color="auto"/>
        <w:left w:val="none" w:sz="0" w:space="0" w:color="auto"/>
        <w:bottom w:val="none" w:sz="0" w:space="0" w:color="auto"/>
        <w:right w:val="none" w:sz="0" w:space="0" w:color="auto"/>
      </w:divBdr>
    </w:div>
    <w:div w:id="584070126">
      <w:bodyDiv w:val="1"/>
      <w:marLeft w:val="0"/>
      <w:marRight w:val="0"/>
      <w:marTop w:val="0"/>
      <w:marBottom w:val="0"/>
      <w:divBdr>
        <w:top w:val="none" w:sz="0" w:space="0" w:color="auto"/>
        <w:left w:val="none" w:sz="0" w:space="0" w:color="auto"/>
        <w:bottom w:val="none" w:sz="0" w:space="0" w:color="auto"/>
        <w:right w:val="none" w:sz="0" w:space="0" w:color="auto"/>
      </w:divBdr>
    </w:div>
    <w:div w:id="799693363">
      <w:bodyDiv w:val="1"/>
      <w:marLeft w:val="0"/>
      <w:marRight w:val="0"/>
      <w:marTop w:val="0"/>
      <w:marBottom w:val="0"/>
      <w:divBdr>
        <w:top w:val="none" w:sz="0" w:space="0" w:color="auto"/>
        <w:left w:val="none" w:sz="0" w:space="0" w:color="auto"/>
        <w:bottom w:val="none" w:sz="0" w:space="0" w:color="auto"/>
        <w:right w:val="none" w:sz="0" w:space="0" w:color="auto"/>
      </w:divBdr>
    </w:div>
    <w:div w:id="821581640">
      <w:bodyDiv w:val="1"/>
      <w:marLeft w:val="0"/>
      <w:marRight w:val="0"/>
      <w:marTop w:val="0"/>
      <w:marBottom w:val="0"/>
      <w:divBdr>
        <w:top w:val="none" w:sz="0" w:space="0" w:color="auto"/>
        <w:left w:val="none" w:sz="0" w:space="0" w:color="auto"/>
        <w:bottom w:val="none" w:sz="0" w:space="0" w:color="auto"/>
        <w:right w:val="none" w:sz="0" w:space="0" w:color="auto"/>
      </w:divBdr>
      <w:divsChild>
        <w:div w:id="221331335">
          <w:marLeft w:val="0"/>
          <w:marRight w:val="0"/>
          <w:marTop w:val="0"/>
          <w:marBottom w:val="0"/>
          <w:divBdr>
            <w:top w:val="none" w:sz="0" w:space="0" w:color="auto"/>
            <w:left w:val="none" w:sz="0" w:space="0" w:color="auto"/>
            <w:bottom w:val="none" w:sz="0" w:space="0" w:color="auto"/>
            <w:right w:val="none" w:sz="0" w:space="0" w:color="auto"/>
          </w:divBdr>
          <w:divsChild>
            <w:div w:id="371341773">
              <w:marLeft w:val="0"/>
              <w:marRight w:val="0"/>
              <w:marTop w:val="0"/>
              <w:marBottom w:val="0"/>
              <w:divBdr>
                <w:top w:val="none" w:sz="0" w:space="0" w:color="auto"/>
                <w:left w:val="none" w:sz="0" w:space="0" w:color="auto"/>
                <w:bottom w:val="none" w:sz="0" w:space="0" w:color="auto"/>
                <w:right w:val="none" w:sz="0" w:space="0" w:color="auto"/>
              </w:divBdr>
            </w:div>
          </w:divsChild>
        </w:div>
        <w:div w:id="737705763">
          <w:marLeft w:val="0"/>
          <w:marRight w:val="0"/>
          <w:marTop w:val="0"/>
          <w:marBottom w:val="0"/>
          <w:divBdr>
            <w:top w:val="none" w:sz="0" w:space="0" w:color="auto"/>
            <w:left w:val="none" w:sz="0" w:space="0" w:color="auto"/>
            <w:bottom w:val="none" w:sz="0" w:space="0" w:color="auto"/>
            <w:right w:val="none" w:sz="0" w:space="0" w:color="auto"/>
          </w:divBdr>
          <w:divsChild>
            <w:div w:id="35855446">
              <w:marLeft w:val="0"/>
              <w:marRight w:val="0"/>
              <w:marTop w:val="0"/>
              <w:marBottom w:val="0"/>
              <w:divBdr>
                <w:top w:val="none" w:sz="0" w:space="0" w:color="auto"/>
                <w:left w:val="none" w:sz="0" w:space="0" w:color="auto"/>
                <w:bottom w:val="none" w:sz="0" w:space="0" w:color="auto"/>
                <w:right w:val="none" w:sz="0" w:space="0" w:color="auto"/>
              </w:divBdr>
              <w:divsChild>
                <w:div w:id="827356578">
                  <w:marLeft w:val="0"/>
                  <w:marRight w:val="0"/>
                  <w:marTop w:val="0"/>
                  <w:marBottom w:val="0"/>
                  <w:divBdr>
                    <w:top w:val="none" w:sz="0" w:space="0" w:color="auto"/>
                    <w:left w:val="none" w:sz="0" w:space="0" w:color="auto"/>
                    <w:bottom w:val="none" w:sz="0" w:space="0" w:color="auto"/>
                    <w:right w:val="none" w:sz="0" w:space="0" w:color="auto"/>
                  </w:divBdr>
                  <w:divsChild>
                    <w:div w:id="739981898">
                      <w:marLeft w:val="0"/>
                      <w:marRight w:val="0"/>
                      <w:marTop w:val="0"/>
                      <w:marBottom w:val="0"/>
                      <w:divBdr>
                        <w:top w:val="none" w:sz="0" w:space="0" w:color="auto"/>
                        <w:left w:val="none" w:sz="0" w:space="0" w:color="auto"/>
                        <w:bottom w:val="none" w:sz="0" w:space="0" w:color="auto"/>
                        <w:right w:val="none" w:sz="0" w:space="0" w:color="auto"/>
                      </w:divBdr>
                      <w:divsChild>
                        <w:div w:id="74071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93608">
                  <w:marLeft w:val="0"/>
                  <w:marRight w:val="0"/>
                  <w:marTop w:val="0"/>
                  <w:marBottom w:val="0"/>
                  <w:divBdr>
                    <w:top w:val="none" w:sz="0" w:space="0" w:color="auto"/>
                    <w:left w:val="none" w:sz="0" w:space="0" w:color="auto"/>
                    <w:bottom w:val="none" w:sz="0" w:space="0" w:color="auto"/>
                    <w:right w:val="none" w:sz="0" w:space="0" w:color="auto"/>
                  </w:divBdr>
                  <w:divsChild>
                    <w:div w:id="2004232583">
                      <w:marLeft w:val="0"/>
                      <w:marRight w:val="0"/>
                      <w:marTop w:val="0"/>
                      <w:marBottom w:val="0"/>
                      <w:divBdr>
                        <w:top w:val="none" w:sz="0" w:space="0" w:color="auto"/>
                        <w:left w:val="none" w:sz="0" w:space="0" w:color="auto"/>
                        <w:bottom w:val="none" w:sz="0" w:space="0" w:color="auto"/>
                        <w:right w:val="none" w:sz="0" w:space="0" w:color="auto"/>
                      </w:divBdr>
                      <w:divsChild>
                        <w:div w:id="37509710">
                          <w:marLeft w:val="0"/>
                          <w:marRight w:val="0"/>
                          <w:marTop w:val="0"/>
                          <w:marBottom w:val="0"/>
                          <w:divBdr>
                            <w:top w:val="none" w:sz="0" w:space="0" w:color="auto"/>
                            <w:left w:val="none" w:sz="0" w:space="0" w:color="auto"/>
                            <w:bottom w:val="none" w:sz="0" w:space="0" w:color="auto"/>
                            <w:right w:val="none" w:sz="0" w:space="0" w:color="auto"/>
                          </w:divBdr>
                        </w:div>
                        <w:div w:id="15433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848631">
      <w:bodyDiv w:val="1"/>
      <w:marLeft w:val="0"/>
      <w:marRight w:val="0"/>
      <w:marTop w:val="0"/>
      <w:marBottom w:val="0"/>
      <w:divBdr>
        <w:top w:val="none" w:sz="0" w:space="0" w:color="auto"/>
        <w:left w:val="none" w:sz="0" w:space="0" w:color="auto"/>
        <w:bottom w:val="none" w:sz="0" w:space="0" w:color="auto"/>
        <w:right w:val="none" w:sz="0" w:space="0" w:color="auto"/>
      </w:divBdr>
    </w:div>
    <w:div w:id="977298981">
      <w:bodyDiv w:val="1"/>
      <w:marLeft w:val="0"/>
      <w:marRight w:val="0"/>
      <w:marTop w:val="0"/>
      <w:marBottom w:val="0"/>
      <w:divBdr>
        <w:top w:val="none" w:sz="0" w:space="0" w:color="auto"/>
        <w:left w:val="none" w:sz="0" w:space="0" w:color="auto"/>
        <w:bottom w:val="none" w:sz="0" w:space="0" w:color="auto"/>
        <w:right w:val="none" w:sz="0" w:space="0" w:color="auto"/>
      </w:divBdr>
    </w:div>
    <w:div w:id="1248077598">
      <w:bodyDiv w:val="1"/>
      <w:marLeft w:val="0"/>
      <w:marRight w:val="0"/>
      <w:marTop w:val="0"/>
      <w:marBottom w:val="0"/>
      <w:divBdr>
        <w:top w:val="none" w:sz="0" w:space="0" w:color="auto"/>
        <w:left w:val="none" w:sz="0" w:space="0" w:color="auto"/>
        <w:bottom w:val="none" w:sz="0" w:space="0" w:color="auto"/>
        <w:right w:val="none" w:sz="0" w:space="0" w:color="auto"/>
      </w:divBdr>
    </w:div>
    <w:div w:id="1320229872">
      <w:bodyDiv w:val="1"/>
      <w:marLeft w:val="0"/>
      <w:marRight w:val="0"/>
      <w:marTop w:val="0"/>
      <w:marBottom w:val="0"/>
      <w:divBdr>
        <w:top w:val="none" w:sz="0" w:space="0" w:color="auto"/>
        <w:left w:val="none" w:sz="0" w:space="0" w:color="auto"/>
        <w:bottom w:val="none" w:sz="0" w:space="0" w:color="auto"/>
        <w:right w:val="none" w:sz="0" w:space="0" w:color="auto"/>
      </w:divBdr>
    </w:div>
    <w:div w:id="1345592815">
      <w:bodyDiv w:val="1"/>
      <w:marLeft w:val="0"/>
      <w:marRight w:val="0"/>
      <w:marTop w:val="0"/>
      <w:marBottom w:val="0"/>
      <w:divBdr>
        <w:top w:val="none" w:sz="0" w:space="0" w:color="auto"/>
        <w:left w:val="none" w:sz="0" w:space="0" w:color="auto"/>
        <w:bottom w:val="none" w:sz="0" w:space="0" w:color="auto"/>
        <w:right w:val="none" w:sz="0" w:space="0" w:color="auto"/>
      </w:divBdr>
    </w:div>
    <w:div w:id="1699355098">
      <w:bodyDiv w:val="1"/>
      <w:marLeft w:val="0"/>
      <w:marRight w:val="0"/>
      <w:marTop w:val="0"/>
      <w:marBottom w:val="0"/>
      <w:divBdr>
        <w:top w:val="none" w:sz="0" w:space="0" w:color="auto"/>
        <w:left w:val="none" w:sz="0" w:space="0" w:color="auto"/>
        <w:bottom w:val="none" w:sz="0" w:space="0" w:color="auto"/>
        <w:right w:val="none" w:sz="0" w:space="0" w:color="auto"/>
      </w:divBdr>
      <w:divsChild>
        <w:div w:id="980424007">
          <w:marLeft w:val="0"/>
          <w:marRight w:val="0"/>
          <w:marTop w:val="0"/>
          <w:marBottom w:val="0"/>
          <w:divBdr>
            <w:top w:val="none" w:sz="0" w:space="0" w:color="auto"/>
            <w:left w:val="none" w:sz="0" w:space="0" w:color="auto"/>
            <w:bottom w:val="none" w:sz="0" w:space="0" w:color="auto"/>
            <w:right w:val="none" w:sz="0" w:space="0" w:color="auto"/>
          </w:divBdr>
        </w:div>
        <w:div w:id="1257444439">
          <w:marLeft w:val="0"/>
          <w:marRight w:val="0"/>
          <w:marTop w:val="0"/>
          <w:marBottom w:val="0"/>
          <w:divBdr>
            <w:top w:val="none" w:sz="0" w:space="0" w:color="auto"/>
            <w:left w:val="none" w:sz="0" w:space="0" w:color="auto"/>
            <w:bottom w:val="none" w:sz="0" w:space="0" w:color="auto"/>
            <w:right w:val="none" w:sz="0" w:space="0" w:color="auto"/>
          </w:divBdr>
        </w:div>
        <w:div w:id="1291941714">
          <w:marLeft w:val="0"/>
          <w:marRight w:val="0"/>
          <w:marTop w:val="0"/>
          <w:marBottom w:val="0"/>
          <w:divBdr>
            <w:top w:val="none" w:sz="0" w:space="0" w:color="auto"/>
            <w:left w:val="none" w:sz="0" w:space="0" w:color="auto"/>
            <w:bottom w:val="none" w:sz="0" w:space="0" w:color="auto"/>
            <w:right w:val="none" w:sz="0" w:space="0" w:color="auto"/>
          </w:divBdr>
        </w:div>
      </w:divsChild>
    </w:div>
    <w:div w:id="1708288276">
      <w:bodyDiv w:val="1"/>
      <w:marLeft w:val="0"/>
      <w:marRight w:val="0"/>
      <w:marTop w:val="0"/>
      <w:marBottom w:val="0"/>
      <w:divBdr>
        <w:top w:val="none" w:sz="0" w:space="0" w:color="auto"/>
        <w:left w:val="none" w:sz="0" w:space="0" w:color="auto"/>
        <w:bottom w:val="none" w:sz="0" w:space="0" w:color="auto"/>
        <w:right w:val="none" w:sz="0" w:space="0" w:color="auto"/>
      </w:divBdr>
      <w:divsChild>
        <w:div w:id="159197736">
          <w:marLeft w:val="0"/>
          <w:marRight w:val="0"/>
          <w:marTop w:val="0"/>
          <w:marBottom w:val="0"/>
          <w:divBdr>
            <w:top w:val="none" w:sz="0" w:space="0" w:color="auto"/>
            <w:left w:val="none" w:sz="0" w:space="0" w:color="auto"/>
            <w:bottom w:val="none" w:sz="0" w:space="0" w:color="auto"/>
            <w:right w:val="none" w:sz="0" w:space="0" w:color="auto"/>
          </w:divBdr>
        </w:div>
        <w:div w:id="1044519456">
          <w:marLeft w:val="0"/>
          <w:marRight w:val="0"/>
          <w:marTop w:val="0"/>
          <w:marBottom w:val="0"/>
          <w:divBdr>
            <w:top w:val="none" w:sz="0" w:space="0" w:color="auto"/>
            <w:left w:val="none" w:sz="0" w:space="0" w:color="auto"/>
            <w:bottom w:val="none" w:sz="0" w:space="0" w:color="auto"/>
            <w:right w:val="none" w:sz="0" w:space="0" w:color="auto"/>
          </w:divBdr>
        </w:div>
        <w:div w:id="1541045090">
          <w:marLeft w:val="0"/>
          <w:marRight w:val="0"/>
          <w:marTop w:val="0"/>
          <w:marBottom w:val="0"/>
          <w:divBdr>
            <w:top w:val="none" w:sz="0" w:space="0" w:color="auto"/>
            <w:left w:val="none" w:sz="0" w:space="0" w:color="auto"/>
            <w:bottom w:val="none" w:sz="0" w:space="0" w:color="auto"/>
            <w:right w:val="none" w:sz="0" w:space="0" w:color="auto"/>
          </w:divBdr>
        </w:div>
        <w:div w:id="2061779240">
          <w:marLeft w:val="0"/>
          <w:marRight w:val="0"/>
          <w:marTop w:val="0"/>
          <w:marBottom w:val="0"/>
          <w:divBdr>
            <w:top w:val="none" w:sz="0" w:space="0" w:color="auto"/>
            <w:left w:val="none" w:sz="0" w:space="0" w:color="auto"/>
            <w:bottom w:val="none" w:sz="0" w:space="0" w:color="auto"/>
            <w:right w:val="none" w:sz="0" w:space="0" w:color="auto"/>
          </w:divBdr>
        </w:div>
      </w:divsChild>
    </w:div>
    <w:div w:id="2009478993">
      <w:bodyDiv w:val="1"/>
      <w:marLeft w:val="0"/>
      <w:marRight w:val="0"/>
      <w:marTop w:val="0"/>
      <w:marBottom w:val="0"/>
      <w:divBdr>
        <w:top w:val="none" w:sz="0" w:space="0" w:color="auto"/>
        <w:left w:val="none" w:sz="0" w:space="0" w:color="auto"/>
        <w:bottom w:val="none" w:sz="0" w:space="0" w:color="auto"/>
        <w:right w:val="none" w:sz="0" w:space="0" w:color="auto"/>
      </w:divBdr>
    </w:div>
    <w:div w:id="2084335448">
      <w:bodyDiv w:val="1"/>
      <w:marLeft w:val="0"/>
      <w:marRight w:val="0"/>
      <w:marTop w:val="0"/>
      <w:marBottom w:val="0"/>
      <w:divBdr>
        <w:top w:val="none" w:sz="0" w:space="0" w:color="auto"/>
        <w:left w:val="none" w:sz="0" w:space="0" w:color="auto"/>
        <w:bottom w:val="none" w:sz="0" w:space="0" w:color="auto"/>
        <w:right w:val="none" w:sz="0" w:space="0" w:color="auto"/>
      </w:divBdr>
    </w:div>
    <w:div w:id="2140418825">
      <w:bodyDiv w:val="1"/>
      <w:marLeft w:val="0"/>
      <w:marRight w:val="0"/>
      <w:marTop w:val="0"/>
      <w:marBottom w:val="0"/>
      <w:divBdr>
        <w:top w:val="none" w:sz="0" w:space="0" w:color="auto"/>
        <w:left w:val="none" w:sz="0" w:space="0" w:color="auto"/>
        <w:bottom w:val="none" w:sz="0" w:space="0" w:color="auto"/>
        <w:right w:val="none" w:sz="0" w:space="0" w:color="auto"/>
      </w:divBdr>
      <w:divsChild>
        <w:div w:id="1375547492">
          <w:marLeft w:val="0"/>
          <w:marRight w:val="0"/>
          <w:marTop w:val="0"/>
          <w:marBottom w:val="0"/>
          <w:divBdr>
            <w:top w:val="none" w:sz="0" w:space="0" w:color="auto"/>
            <w:left w:val="none" w:sz="0" w:space="0" w:color="auto"/>
            <w:bottom w:val="none" w:sz="0" w:space="0" w:color="auto"/>
            <w:right w:val="none" w:sz="0" w:space="0" w:color="auto"/>
          </w:divBdr>
        </w:div>
        <w:div w:id="1950315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jpeg"/><Relationship Id="rId21" Type="http://schemas.openxmlformats.org/officeDocument/2006/relationships/image" Target="media/image7.png"/><Relationship Id="rId42" Type="http://schemas.openxmlformats.org/officeDocument/2006/relationships/image" Target="media/image28.emf"/><Relationship Id="rId63" Type="http://schemas.openxmlformats.org/officeDocument/2006/relationships/image" Target="media/image48.png"/><Relationship Id="rId84" Type="http://schemas.openxmlformats.org/officeDocument/2006/relationships/image" Target="media/image64.png"/><Relationship Id="rId138" Type="http://schemas.openxmlformats.org/officeDocument/2006/relationships/image" Target="media/image117.png"/><Relationship Id="rId159" Type="http://schemas.openxmlformats.org/officeDocument/2006/relationships/image" Target="media/image138.png"/><Relationship Id="rId170" Type="http://schemas.openxmlformats.org/officeDocument/2006/relationships/image" Target="media/image149.png"/><Relationship Id="rId191" Type="http://schemas.openxmlformats.org/officeDocument/2006/relationships/image" Target="media/image169.png"/><Relationship Id="rId205" Type="http://schemas.openxmlformats.org/officeDocument/2006/relationships/image" Target="media/image183.png"/><Relationship Id="rId226" Type="http://schemas.openxmlformats.org/officeDocument/2006/relationships/hyperlink" Target="http://istina.msu.ru/workers/446189/" TargetMode="External"/><Relationship Id="rId247" Type="http://schemas.openxmlformats.org/officeDocument/2006/relationships/hyperlink" Target="http://www.ncbi.nlm.nih.gov/pubmed/?term=Lazarus%20JH%5Bauth%5D" TargetMode="External"/><Relationship Id="rId107" Type="http://schemas.openxmlformats.org/officeDocument/2006/relationships/image" Target="media/image86.wmf"/><Relationship Id="rId11" Type="http://schemas.openxmlformats.org/officeDocument/2006/relationships/hyperlink" Target="http://www.ncbi.nlm.nih.gov/pubmed/?term=Delange%20F%5BAuthor%5D&amp;cauthor=true&amp;cauthor_uid=11943633" TargetMode="External"/><Relationship Id="rId32" Type="http://schemas.openxmlformats.org/officeDocument/2006/relationships/image" Target="media/image18.png"/><Relationship Id="rId53" Type="http://schemas.openxmlformats.org/officeDocument/2006/relationships/image" Target="media/image39.png"/><Relationship Id="rId74" Type="http://schemas.openxmlformats.org/officeDocument/2006/relationships/header" Target="header1.xml"/><Relationship Id="rId128" Type="http://schemas.openxmlformats.org/officeDocument/2006/relationships/image" Target="media/image107.png"/><Relationship Id="rId149" Type="http://schemas.openxmlformats.org/officeDocument/2006/relationships/image" Target="media/image128.jpeg"/><Relationship Id="rId5" Type="http://schemas.microsoft.com/office/2007/relationships/stylesWithEffects" Target="stylesWithEffects.xml"/><Relationship Id="rId95" Type="http://schemas.openxmlformats.org/officeDocument/2006/relationships/image" Target="media/image74.png"/><Relationship Id="rId160" Type="http://schemas.openxmlformats.org/officeDocument/2006/relationships/image" Target="media/image139.png"/><Relationship Id="rId181" Type="http://schemas.openxmlformats.org/officeDocument/2006/relationships/image" Target="media/image160.emf"/><Relationship Id="rId216" Type="http://schemas.openxmlformats.org/officeDocument/2006/relationships/hyperlink" Target="http://tekhnosfera.com/rekonstruktsiya-radioaktivnogo-zagryazneniya-territorii-belarusi-yodom-131-vsledstvie-katastrofy-na-chernobylskoy-aes" TargetMode="External"/><Relationship Id="rId237" Type="http://schemas.openxmlformats.org/officeDocument/2006/relationships/hyperlink" Target="http://www.lomonosov-fund.ru/enc/ru/library:011557" TargetMode="External"/><Relationship Id="rId258" Type="http://schemas.openxmlformats.org/officeDocument/2006/relationships/customXml" Target="../customXml/item4.xml"/><Relationship Id="rId22" Type="http://schemas.openxmlformats.org/officeDocument/2006/relationships/image" Target="media/image8.png"/><Relationship Id="rId43" Type="http://schemas.openxmlformats.org/officeDocument/2006/relationships/image" Target="media/image29.emf"/><Relationship Id="rId64" Type="http://schemas.openxmlformats.org/officeDocument/2006/relationships/hyperlink" Target="http://zmdosie.ru/pdfs/books/nuclear-presentation-22-03.pdf" TargetMode="External"/><Relationship Id="rId118" Type="http://schemas.openxmlformats.org/officeDocument/2006/relationships/image" Target="media/image97.png"/><Relationship Id="rId139" Type="http://schemas.openxmlformats.org/officeDocument/2006/relationships/image" Target="media/image118.png"/><Relationship Id="rId85" Type="http://schemas.openxmlformats.org/officeDocument/2006/relationships/image" Target="media/image65.png"/><Relationship Id="rId150" Type="http://schemas.openxmlformats.org/officeDocument/2006/relationships/image" Target="media/image129.png"/><Relationship Id="rId171" Type="http://schemas.openxmlformats.org/officeDocument/2006/relationships/image" Target="media/image150.png"/><Relationship Id="rId192" Type="http://schemas.openxmlformats.org/officeDocument/2006/relationships/image" Target="media/image170.emf"/><Relationship Id="rId206" Type="http://schemas.openxmlformats.org/officeDocument/2006/relationships/image" Target="media/image184.png"/><Relationship Id="rId227" Type="http://schemas.openxmlformats.org/officeDocument/2006/relationships/hyperlink" Target="http://istina.msu.ru/workers/490086/" TargetMode="External"/><Relationship Id="rId248" Type="http://schemas.openxmlformats.org/officeDocument/2006/relationships/hyperlink" Target="http://www.jstor.org/pss/1928991" TargetMode="External"/><Relationship Id="rId12" Type="http://schemas.openxmlformats.org/officeDocument/2006/relationships/image" Target="media/image1.png"/><Relationship Id="rId33" Type="http://schemas.openxmlformats.org/officeDocument/2006/relationships/image" Target="media/image19.png"/><Relationship Id="rId108" Type="http://schemas.openxmlformats.org/officeDocument/2006/relationships/image" Target="media/image87.emf"/><Relationship Id="rId129" Type="http://schemas.openxmlformats.org/officeDocument/2006/relationships/image" Target="media/image108.png"/><Relationship Id="rId54" Type="http://schemas.openxmlformats.org/officeDocument/2006/relationships/hyperlink" Target="http://phys.rsu.ru/web/students/RadSec/10.pdf" TargetMode="External"/><Relationship Id="rId75" Type="http://schemas.openxmlformats.org/officeDocument/2006/relationships/footer" Target="footer1.xml"/><Relationship Id="rId96" Type="http://schemas.openxmlformats.org/officeDocument/2006/relationships/image" Target="media/image75.png"/><Relationship Id="rId140" Type="http://schemas.openxmlformats.org/officeDocument/2006/relationships/image" Target="media/image119.wmf"/><Relationship Id="rId161" Type="http://schemas.openxmlformats.org/officeDocument/2006/relationships/image" Target="media/image140.png"/><Relationship Id="rId182" Type="http://schemas.openxmlformats.org/officeDocument/2006/relationships/image" Target="media/image161.jpeg"/><Relationship Id="rId217" Type="http://schemas.openxmlformats.org/officeDocument/2006/relationships/hyperlink" Target="http://tekhnosfera.com/rekonstruktsiya-radioaktivnogo-zagryazneniya-territorii-belarusi-yodom-131-vsledstvie-katastrofy-na-chernobylskoy-aes" TargetMode="External"/><Relationship Id="rId6" Type="http://schemas.openxmlformats.org/officeDocument/2006/relationships/settings" Target="settings.xml"/><Relationship Id="rId238" Type="http://schemas.openxmlformats.org/officeDocument/2006/relationships/hyperlink" Target="http://www.lomonosov-fund.ru/enc/ru/library:011638" TargetMode="External"/><Relationship Id="rId259" Type="http://schemas.openxmlformats.org/officeDocument/2006/relationships/customXml" Target="../customXml/item5.xml"/><Relationship Id="rId23" Type="http://schemas.openxmlformats.org/officeDocument/2006/relationships/image" Target="media/image9.png"/><Relationship Id="rId119" Type="http://schemas.openxmlformats.org/officeDocument/2006/relationships/image" Target="media/image98.png"/><Relationship Id="rId44" Type="http://schemas.openxmlformats.org/officeDocument/2006/relationships/image" Target="media/image30.emf"/><Relationship Id="rId65" Type="http://schemas.openxmlformats.org/officeDocument/2006/relationships/hyperlink" Target="http://900igr.net/prezentatsii/ekologija/AES/007-Kurskaja-AES.html" TargetMode="External"/><Relationship Id="rId86" Type="http://schemas.openxmlformats.org/officeDocument/2006/relationships/image" Target="media/image66.png"/><Relationship Id="rId130" Type="http://schemas.openxmlformats.org/officeDocument/2006/relationships/image" Target="media/image109.png"/><Relationship Id="rId151" Type="http://schemas.openxmlformats.org/officeDocument/2006/relationships/image" Target="media/image130.png"/><Relationship Id="rId172" Type="http://schemas.openxmlformats.org/officeDocument/2006/relationships/image" Target="media/image151.png"/><Relationship Id="rId193" Type="http://schemas.openxmlformats.org/officeDocument/2006/relationships/image" Target="media/image171.emf"/><Relationship Id="rId207" Type="http://schemas.openxmlformats.org/officeDocument/2006/relationships/image" Target="media/image185.jpeg"/><Relationship Id="rId228" Type="http://schemas.openxmlformats.org/officeDocument/2006/relationships/hyperlink" Target="http://istina.msu.ru/workers/490087/" TargetMode="External"/><Relationship Id="rId249" Type="http://schemas.openxmlformats.org/officeDocument/2006/relationships/hyperlink" Target="http://www.jsspn.cl/index.php?option=com_content&amp;view=article&amp;id=6&amp;Itemid=7" TargetMode="External"/><Relationship Id="rId13" Type="http://schemas.openxmlformats.org/officeDocument/2006/relationships/image" Target="media/image2.png"/><Relationship Id="rId109" Type="http://schemas.openxmlformats.org/officeDocument/2006/relationships/image" Target="media/image88.jpeg"/><Relationship Id="rId260" Type="http://schemas.openxmlformats.org/officeDocument/2006/relationships/customXml" Target="../customXml/item6.xml"/><Relationship Id="rId34" Type="http://schemas.openxmlformats.org/officeDocument/2006/relationships/image" Target="media/image20.png"/><Relationship Id="rId55" Type="http://schemas.openxmlformats.org/officeDocument/2006/relationships/image" Target="media/image40.jpeg"/><Relationship Id="rId76" Type="http://schemas.openxmlformats.org/officeDocument/2006/relationships/footer" Target="footer2.xml"/><Relationship Id="rId97" Type="http://schemas.openxmlformats.org/officeDocument/2006/relationships/image" Target="media/image76.jpeg"/><Relationship Id="rId120" Type="http://schemas.openxmlformats.org/officeDocument/2006/relationships/image" Target="media/image99.png"/><Relationship Id="rId141" Type="http://schemas.openxmlformats.org/officeDocument/2006/relationships/image" Target="media/image120.emf"/><Relationship Id="rId7" Type="http://schemas.openxmlformats.org/officeDocument/2006/relationships/webSettings" Target="webSettings.xml"/><Relationship Id="rId162" Type="http://schemas.openxmlformats.org/officeDocument/2006/relationships/image" Target="media/image141.png"/><Relationship Id="rId183" Type="http://schemas.openxmlformats.org/officeDocument/2006/relationships/image" Target="media/image162.png"/><Relationship Id="rId218" Type="http://schemas.openxmlformats.org/officeDocument/2006/relationships/hyperlink" Target="http://centrnedra.ru/?Step=additional&amp;id=6" TargetMode="External"/><Relationship Id="rId239" Type="http://schemas.openxmlformats.org/officeDocument/2006/relationships/hyperlink" Target="http://www.worldcat.org/oclc/35746984" TargetMode="External"/><Relationship Id="rId250" Type="http://schemas.openxmlformats.org/officeDocument/2006/relationships/hyperlink" Target="http://www.ncbi.nlm.nih.gov/pubmed/?term=Vitti%20P%5BAuthor%5D&amp;cauthor=true&amp;cauthor_uid=11683547" TargetMode="External"/><Relationship Id="rId24" Type="http://schemas.openxmlformats.org/officeDocument/2006/relationships/image" Target="media/image10.png"/><Relationship Id="rId45" Type="http://schemas.openxmlformats.org/officeDocument/2006/relationships/image" Target="media/image31.emf"/><Relationship Id="rId66" Type="http://schemas.openxmlformats.org/officeDocument/2006/relationships/image" Target="media/image49.jpeg"/><Relationship Id="rId87" Type="http://schemas.openxmlformats.org/officeDocument/2006/relationships/image" Target="media/image67.png"/><Relationship Id="rId110" Type="http://schemas.openxmlformats.org/officeDocument/2006/relationships/image" Target="media/image89.jpeg"/><Relationship Id="rId131" Type="http://schemas.openxmlformats.org/officeDocument/2006/relationships/image" Target="media/image110.tif"/><Relationship Id="rId152" Type="http://schemas.openxmlformats.org/officeDocument/2006/relationships/image" Target="media/image131.png"/><Relationship Id="rId173" Type="http://schemas.openxmlformats.org/officeDocument/2006/relationships/image" Target="media/image152.jpeg"/><Relationship Id="rId194" Type="http://schemas.openxmlformats.org/officeDocument/2006/relationships/image" Target="media/image172.png"/><Relationship Id="rId208" Type="http://schemas.openxmlformats.org/officeDocument/2006/relationships/image" Target="media/image186.emf"/><Relationship Id="rId229" Type="http://schemas.openxmlformats.org/officeDocument/2006/relationships/hyperlink" Target="http://istina.msu.ru/workers/490088/" TargetMode="External"/><Relationship Id="rId240" Type="http://schemas.openxmlformats.org/officeDocument/2006/relationships/hyperlink" Target="http://whqlibdoc.who.int/publications/2007/9789241595827_eng.pdf" TargetMode="External"/><Relationship Id="rId14" Type="http://schemas.openxmlformats.org/officeDocument/2006/relationships/hyperlink" Target="http://konesh.ru/rejmers-n-f-ekologiya-teorii-zakoni-pravila-principi-i-gip-stranica-7.html" TargetMode="External"/><Relationship Id="rId35" Type="http://schemas.openxmlformats.org/officeDocument/2006/relationships/image" Target="media/image21.png"/><Relationship Id="rId56" Type="http://schemas.openxmlformats.org/officeDocument/2006/relationships/image" Target="media/image41.jpeg"/><Relationship Id="rId77" Type="http://schemas.openxmlformats.org/officeDocument/2006/relationships/image" Target="media/image57.png"/><Relationship Id="rId100" Type="http://schemas.openxmlformats.org/officeDocument/2006/relationships/image" Target="media/image79.png"/><Relationship Id="rId8" Type="http://schemas.openxmlformats.org/officeDocument/2006/relationships/footnotes" Target="footnotes.xml"/><Relationship Id="rId98" Type="http://schemas.openxmlformats.org/officeDocument/2006/relationships/image" Target="media/image77.jpeg"/><Relationship Id="rId121" Type="http://schemas.openxmlformats.org/officeDocument/2006/relationships/image" Target="media/image100.jpeg"/><Relationship Id="rId142" Type="http://schemas.openxmlformats.org/officeDocument/2006/relationships/image" Target="media/image121.wmf"/><Relationship Id="rId163" Type="http://schemas.openxmlformats.org/officeDocument/2006/relationships/image" Target="media/image142.jpeg"/><Relationship Id="rId184" Type="http://schemas.openxmlformats.org/officeDocument/2006/relationships/image" Target="media/image163.jpeg"/><Relationship Id="rId219" Type="http://schemas.openxmlformats.org/officeDocument/2006/relationships/hyperlink" Target="https://ru.wikipedia.org/wiki/1951" TargetMode="External"/><Relationship Id="rId230" Type="http://schemas.openxmlformats.org/officeDocument/2006/relationships/hyperlink" Target="http://istina.msu.ru/workers/490089/" TargetMode="External"/><Relationship Id="rId251" Type="http://schemas.openxmlformats.org/officeDocument/2006/relationships/hyperlink" Target="http://www.ncbi.nlm.nih.gov/pubmed/?term=Rago%20T%5BAuthor%5D&amp;cauthor=true&amp;cauthor_uid=11683547" TargetMode="External"/><Relationship Id="rId25" Type="http://schemas.openxmlformats.org/officeDocument/2006/relationships/image" Target="media/image11.png"/><Relationship Id="rId46" Type="http://schemas.openxmlformats.org/officeDocument/2006/relationships/image" Target="media/image32.png"/><Relationship Id="rId67" Type="http://schemas.openxmlformats.org/officeDocument/2006/relationships/image" Target="media/image50.png"/><Relationship Id="rId88" Type="http://schemas.openxmlformats.org/officeDocument/2006/relationships/image" Target="media/image68.png"/><Relationship Id="rId111" Type="http://schemas.openxmlformats.org/officeDocument/2006/relationships/image" Target="media/image90.jpeg"/><Relationship Id="rId132" Type="http://schemas.openxmlformats.org/officeDocument/2006/relationships/image" Target="media/image111.jpg"/><Relationship Id="rId153" Type="http://schemas.openxmlformats.org/officeDocument/2006/relationships/image" Target="media/image132.jpeg"/><Relationship Id="rId174" Type="http://schemas.openxmlformats.org/officeDocument/2006/relationships/image" Target="media/image153.tiff"/><Relationship Id="rId195" Type="http://schemas.openxmlformats.org/officeDocument/2006/relationships/image" Target="media/image173.png"/><Relationship Id="rId209" Type="http://schemas.openxmlformats.org/officeDocument/2006/relationships/image" Target="media/image187.jpeg"/><Relationship Id="rId220" Type="http://schemas.openxmlformats.org/officeDocument/2006/relationships/hyperlink" Target="https://ru.wikipedia.org/wiki/%D0%9D%D0%B0%D1%83%D0%BA%D0%B0_%28%D0%B8%D0%B7%D0%B4%D0%B0%D1%82%D0%B5%D0%BB%D1%8C%D1%81%D1%82%D0%B2%D0%BE%29" TargetMode="External"/><Relationship Id="rId241" Type="http://schemas.openxmlformats.org/officeDocument/2006/relationships/hyperlink" Target="http://opentrolley.co.id/author/dana-james-dwight" TargetMode="External"/><Relationship Id="rId15" Type="http://schemas.openxmlformats.org/officeDocument/2006/relationships/image" Target="media/image3.png"/><Relationship Id="rId36" Type="http://schemas.openxmlformats.org/officeDocument/2006/relationships/image" Target="media/image22.png"/><Relationship Id="rId57" Type="http://schemas.openxmlformats.org/officeDocument/2006/relationships/image" Target="media/image42.png"/><Relationship Id="rId78" Type="http://schemas.openxmlformats.org/officeDocument/2006/relationships/image" Target="media/image58.png"/><Relationship Id="rId99" Type="http://schemas.openxmlformats.org/officeDocument/2006/relationships/image" Target="media/image78.jpeg"/><Relationship Id="rId101" Type="http://schemas.openxmlformats.org/officeDocument/2006/relationships/image" Target="media/image80.png"/><Relationship Id="rId122" Type="http://schemas.openxmlformats.org/officeDocument/2006/relationships/image" Target="media/image101.jpeg"/><Relationship Id="rId143" Type="http://schemas.openxmlformats.org/officeDocument/2006/relationships/image" Target="media/image122.png"/><Relationship Id="rId164" Type="http://schemas.openxmlformats.org/officeDocument/2006/relationships/image" Target="media/image143.emf"/><Relationship Id="rId185" Type="http://schemas.openxmlformats.org/officeDocument/2006/relationships/image" Target="media/image164.png"/><Relationship Id="rId9" Type="http://schemas.openxmlformats.org/officeDocument/2006/relationships/endnotes" Target="endnotes.xml"/><Relationship Id="rId210" Type="http://schemas.openxmlformats.org/officeDocument/2006/relationships/image" Target="media/image188.png"/><Relationship Id="rId26" Type="http://schemas.openxmlformats.org/officeDocument/2006/relationships/image" Target="media/image12.png"/><Relationship Id="rId231" Type="http://schemas.openxmlformats.org/officeDocument/2006/relationships/hyperlink" Target="http://istina.msu.ru/workers/490090/" TargetMode="External"/><Relationship Id="rId252" Type="http://schemas.openxmlformats.org/officeDocument/2006/relationships/hyperlink" Target="http://www.ncbi.nlm.nih.gov/pubmed/?term=Aghini-Lombardi%20F%5BAuthor%5D&amp;cauthor=true&amp;cauthor_uid=11683547" TargetMode="External"/><Relationship Id="rId47" Type="http://schemas.openxmlformats.org/officeDocument/2006/relationships/image" Target="media/image33.emf"/><Relationship Id="rId68" Type="http://schemas.openxmlformats.org/officeDocument/2006/relationships/image" Target="media/image51.png"/><Relationship Id="rId89" Type="http://schemas.openxmlformats.org/officeDocument/2006/relationships/chart" Target="charts/chart1.xml"/><Relationship Id="rId112" Type="http://schemas.openxmlformats.org/officeDocument/2006/relationships/image" Target="media/image91.png"/><Relationship Id="rId133" Type="http://schemas.openxmlformats.org/officeDocument/2006/relationships/image" Target="media/image112.tif"/><Relationship Id="rId154" Type="http://schemas.openxmlformats.org/officeDocument/2006/relationships/image" Target="media/image133.png"/><Relationship Id="rId175" Type="http://schemas.openxmlformats.org/officeDocument/2006/relationships/image" Target="media/image154.png"/><Relationship Id="rId196" Type="http://schemas.openxmlformats.org/officeDocument/2006/relationships/image" Target="media/image174.png"/><Relationship Id="rId200" Type="http://schemas.openxmlformats.org/officeDocument/2006/relationships/image" Target="media/image178.png"/><Relationship Id="rId16" Type="http://schemas.openxmlformats.org/officeDocument/2006/relationships/image" Target="media/image4.png"/><Relationship Id="rId221" Type="http://schemas.openxmlformats.org/officeDocument/2006/relationships/hyperlink" Target="http://gufo.me/content_bigbioenc/prasolov-leonid-ivanovich-179257.html" TargetMode="External"/><Relationship Id="rId242" Type="http://schemas.openxmlformats.org/officeDocument/2006/relationships/hyperlink" Target="http://www.ncbi.nlm.nih.gov/pubmed/?term=De%20Benoist%20B%5BAuthor%5D&amp;cauthor=true&amp;cauthor_uid=11943633" TargetMode="External"/><Relationship Id="rId37" Type="http://schemas.openxmlformats.org/officeDocument/2006/relationships/image" Target="media/image23.png"/><Relationship Id="rId58" Type="http://schemas.openxmlformats.org/officeDocument/2006/relationships/image" Target="media/image43.png"/><Relationship Id="rId79" Type="http://schemas.openxmlformats.org/officeDocument/2006/relationships/image" Target="media/image59.png"/><Relationship Id="rId102" Type="http://schemas.openxmlformats.org/officeDocument/2006/relationships/image" Target="media/image81.png"/><Relationship Id="rId123" Type="http://schemas.openxmlformats.org/officeDocument/2006/relationships/image" Target="media/image102.png"/><Relationship Id="rId144" Type="http://schemas.openxmlformats.org/officeDocument/2006/relationships/image" Target="media/image123.png"/><Relationship Id="rId90" Type="http://schemas.openxmlformats.org/officeDocument/2006/relationships/image" Target="media/image69.png"/><Relationship Id="rId165" Type="http://schemas.openxmlformats.org/officeDocument/2006/relationships/image" Target="media/image144.png"/><Relationship Id="rId186" Type="http://schemas.openxmlformats.org/officeDocument/2006/relationships/chart" Target="charts/chart2.xml"/><Relationship Id="rId211" Type="http://schemas.openxmlformats.org/officeDocument/2006/relationships/image" Target="media/image189.jpeg"/><Relationship Id="rId232" Type="http://schemas.openxmlformats.org/officeDocument/2006/relationships/hyperlink" Target="http://istina.msu.ru/publications/article/490092/" TargetMode="External"/><Relationship Id="rId253" Type="http://schemas.openxmlformats.org/officeDocument/2006/relationships/hyperlink" Target="http://www.ncbi.nlm.nih.gov/pubmed/?term=Pinchera%20A%5BAuthor%5D&amp;cauthor=true&amp;cauthor_uid=11683547" TargetMode="External"/><Relationship Id="rId27" Type="http://schemas.openxmlformats.org/officeDocument/2006/relationships/image" Target="media/image13.png"/><Relationship Id="rId48" Type="http://schemas.openxmlformats.org/officeDocument/2006/relationships/image" Target="media/image34.png"/><Relationship Id="rId69" Type="http://schemas.openxmlformats.org/officeDocument/2006/relationships/image" Target="media/image52.png"/><Relationship Id="rId113" Type="http://schemas.openxmlformats.org/officeDocument/2006/relationships/image" Target="media/image92.png"/><Relationship Id="rId134" Type="http://schemas.openxmlformats.org/officeDocument/2006/relationships/image" Target="media/image113.png"/><Relationship Id="rId80" Type="http://schemas.openxmlformats.org/officeDocument/2006/relationships/image" Target="media/image60.png"/><Relationship Id="rId155" Type="http://schemas.openxmlformats.org/officeDocument/2006/relationships/image" Target="media/image134.png"/><Relationship Id="rId176" Type="http://schemas.openxmlformats.org/officeDocument/2006/relationships/image" Target="media/image155.png"/><Relationship Id="rId197" Type="http://schemas.openxmlformats.org/officeDocument/2006/relationships/image" Target="media/image175.png"/><Relationship Id="rId201" Type="http://schemas.openxmlformats.org/officeDocument/2006/relationships/image" Target="media/image179.jpeg"/><Relationship Id="rId222" Type="http://schemas.openxmlformats.org/officeDocument/2006/relationships/hyperlink" Target="http://gufo.me/content_bigbioenc/prasolov-leonid-ivanovich-179257.html" TargetMode="External"/><Relationship Id="rId243" Type="http://schemas.openxmlformats.org/officeDocument/2006/relationships/hyperlink" Target="http://www.ncbi.nlm.nih.gov/pubmed/?term=Delange%20F%5BAuthor%5D&amp;cauthor=true&amp;cauthor_uid=11943633" TargetMode="External"/><Relationship Id="rId17" Type="http://schemas.openxmlformats.org/officeDocument/2006/relationships/hyperlink" Target="https://ru.wikipedia.org/w/index.php?title=%D0%A8%D0%BE%D1%88%D0%B8%D0%BD,_%D0%90%D0%BB%D0%B5%D0%BA%D1%81%D0%B5%D0%B9_%D0%90%D0%BB%D0%B5%D0%BA%D1%81%D0%B5%D0%B5%D0%B2%D0%B8%D1%87&amp;action=edit&amp;redlink=1" TargetMode="External"/><Relationship Id="rId38" Type="http://schemas.openxmlformats.org/officeDocument/2006/relationships/image" Target="media/image24.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3.png"/><Relationship Id="rId70" Type="http://schemas.openxmlformats.org/officeDocument/2006/relationships/image" Target="media/image53.png"/><Relationship Id="rId91" Type="http://schemas.openxmlformats.org/officeDocument/2006/relationships/image" Target="media/image70.png"/><Relationship Id="rId145" Type="http://schemas.openxmlformats.org/officeDocument/2006/relationships/image" Target="media/image124.png"/><Relationship Id="rId166" Type="http://schemas.openxmlformats.org/officeDocument/2006/relationships/image" Target="media/image145.png"/><Relationship Id="rId187" Type="http://schemas.openxmlformats.org/officeDocument/2006/relationships/image" Target="media/image165.wmf"/><Relationship Id="rId1" Type="http://schemas.openxmlformats.org/officeDocument/2006/relationships/customXml" Target="../customXml/item1.xml"/><Relationship Id="rId212" Type="http://schemas.openxmlformats.org/officeDocument/2006/relationships/image" Target="media/image190.png"/><Relationship Id="rId233" Type="http://schemas.openxmlformats.org/officeDocument/2006/relationships/hyperlink" Target="http://istina.msu.ru/collections/490091/" TargetMode="External"/><Relationship Id="rId254" Type="http://schemas.openxmlformats.org/officeDocument/2006/relationships/footer" Target="footer3.xml"/><Relationship Id="rId28" Type="http://schemas.openxmlformats.org/officeDocument/2006/relationships/image" Target="media/image14.png"/><Relationship Id="rId49" Type="http://schemas.openxmlformats.org/officeDocument/2006/relationships/image" Target="media/image35.png"/><Relationship Id="rId114" Type="http://schemas.openxmlformats.org/officeDocument/2006/relationships/image" Target="media/image93.jpeg"/><Relationship Id="rId60" Type="http://schemas.openxmlformats.org/officeDocument/2006/relationships/image" Target="media/image45.gif"/><Relationship Id="rId81" Type="http://schemas.openxmlformats.org/officeDocument/2006/relationships/image" Target="media/image61.png"/><Relationship Id="rId135" Type="http://schemas.openxmlformats.org/officeDocument/2006/relationships/image" Target="media/image114.png"/><Relationship Id="rId156" Type="http://schemas.openxmlformats.org/officeDocument/2006/relationships/image" Target="media/image135.png"/><Relationship Id="rId177" Type="http://schemas.openxmlformats.org/officeDocument/2006/relationships/image" Target="media/image156.png"/><Relationship Id="rId198" Type="http://schemas.openxmlformats.org/officeDocument/2006/relationships/image" Target="media/image176.png"/><Relationship Id="rId202" Type="http://schemas.openxmlformats.org/officeDocument/2006/relationships/image" Target="media/image180.jpeg"/><Relationship Id="rId223" Type="http://schemas.openxmlformats.org/officeDocument/2006/relationships/hyperlink" Target="http://phys.rsu.ru/web/students/RadSec/10.pdf" TargetMode="External"/><Relationship Id="rId244" Type="http://schemas.openxmlformats.org/officeDocument/2006/relationships/hyperlink" Target="http://www.ncbi.nlm.nih.gov/pubmed/11943633" TargetMode="External"/><Relationship Id="rId18" Type="http://schemas.openxmlformats.org/officeDocument/2006/relationships/hyperlink" Target="https://ru.wikipedia.org/wiki/%D0%90%D0%B2%D1%86%D1%8B%D0%BD,_%D0%90%D0%BB%D0%B5%D0%BA%D1%81%D0%B0%D0%BD%D0%B4%D1%80_%D0%9F%D0%B0%D0%B2%D0%BB%D0%BE%D0%B2%D0%B8%D1%87" TargetMode="External"/><Relationship Id="rId39" Type="http://schemas.openxmlformats.org/officeDocument/2006/relationships/image" Target="media/image25.emf"/><Relationship Id="rId50" Type="http://schemas.openxmlformats.org/officeDocument/2006/relationships/image" Target="media/image36.png"/><Relationship Id="rId104" Type="http://schemas.openxmlformats.org/officeDocument/2006/relationships/image" Target="media/image83.png"/><Relationship Id="rId125" Type="http://schemas.openxmlformats.org/officeDocument/2006/relationships/image" Target="media/image104.png"/><Relationship Id="rId146" Type="http://schemas.openxmlformats.org/officeDocument/2006/relationships/image" Target="media/image125.png"/><Relationship Id="rId167" Type="http://schemas.openxmlformats.org/officeDocument/2006/relationships/image" Target="media/image146.png"/><Relationship Id="rId188" Type="http://schemas.openxmlformats.org/officeDocument/2006/relationships/image" Target="media/image166.jpeg"/><Relationship Id="rId71" Type="http://schemas.openxmlformats.org/officeDocument/2006/relationships/image" Target="media/image54.png"/><Relationship Id="rId92" Type="http://schemas.openxmlformats.org/officeDocument/2006/relationships/image" Target="media/image71.png"/><Relationship Id="rId213" Type="http://schemas.openxmlformats.org/officeDocument/2006/relationships/image" Target="media/image191.png"/><Relationship Id="rId234" Type="http://schemas.openxmlformats.org/officeDocument/2006/relationships/hyperlink" Target="http://www.pereplet.ru/obrazovanie/stsoros" TargetMode="External"/><Relationship Id="rId2" Type="http://schemas.openxmlformats.org/officeDocument/2006/relationships/customXml" Target="../customXml/item2.xml"/><Relationship Id="rId29" Type="http://schemas.openxmlformats.org/officeDocument/2006/relationships/image" Target="media/image15.png"/><Relationship Id="rId255" Type="http://schemas.openxmlformats.org/officeDocument/2006/relationships/fontTable" Target="fontTable.xml"/><Relationship Id="rId40" Type="http://schemas.openxmlformats.org/officeDocument/2006/relationships/image" Target="media/image26.png"/><Relationship Id="rId115" Type="http://schemas.openxmlformats.org/officeDocument/2006/relationships/image" Target="media/image94.jpeg"/><Relationship Id="rId136" Type="http://schemas.openxmlformats.org/officeDocument/2006/relationships/image" Target="media/image115.png"/><Relationship Id="rId157" Type="http://schemas.openxmlformats.org/officeDocument/2006/relationships/image" Target="media/image136.png"/><Relationship Id="rId178" Type="http://schemas.openxmlformats.org/officeDocument/2006/relationships/image" Target="media/image157.png"/><Relationship Id="rId61" Type="http://schemas.openxmlformats.org/officeDocument/2006/relationships/image" Target="media/image46.png"/><Relationship Id="rId82" Type="http://schemas.openxmlformats.org/officeDocument/2006/relationships/image" Target="media/image62.png"/><Relationship Id="rId199" Type="http://schemas.openxmlformats.org/officeDocument/2006/relationships/image" Target="media/image177.png"/><Relationship Id="rId203" Type="http://schemas.openxmlformats.org/officeDocument/2006/relationships/image" Target="media/image181.png"/><Relationship Id="rId19" Type="http://schemas.openxmlformats.org/officeDocument/2006/relationships/image" Target="media/image5.png"/><Relationship Id="rId224" Type="http://schemas.openxmlformats.org/officeDocument/2006/relationships/hyperlink" Target="http://konesh.ru/rejmers-n-f-ekologiya-teorii-zakoni-pravila-principi-i-gip-stranica-7.html" TargetMode="External"/><Relationship Id="rId245" Type="http://schemas.openxmlformats.org/officeDocument/2006/relationships/hyperlink" Target="http://www.macaulay.ac.uk/soilquality/GeochemicalAtlas_web_aug11.pdf" TargetMode="External"/><Relationship Id="rId30" Type="http://schemas.openxmlformats.org/officeDocument/2006/relationships/image" Target="media/image16.png"/><Relationship Id="rId105" Type="http://schemas.openxmlformats.org/officeDocument/2006/relationships/image" Target="media/image84.jpeg"/><Relationship Id="rId126" Type="http://schemas.openxmlformats.org/officeDocument/2006/relationships/image" Target="media/image105.png"/><Relationship Id="rId147" Type="http://schemas.openxmlformats.org/officeDocument/2006/relationships/image" Target="media/image126.jpeg"/><Relationship Id="rId168" Type="http://schemas.openxmlformats.org/officeDocument/2006/relationships/image" Target="media/image147.png"/><Relationship Id="rId51" Type="http://schemas.openxmlformats.org/officeDocument/2006/relationships/image" Target="media/image37.emf"/><Relationship Id="rId72" Type="http://schemas.openxmlformats.org/officeDocument/2006/relationships/image" Target="media/image55.png"/><Relationship Id="rId93" Type="http://schemas.openxmlformats.org/officeDocument/2006/relationships/image" Target="media/image72.png"/><Relationship Id="rId189" Type="http://schemas.openxmlformats.org/officeDocument/2006/relationships/image" Target="media/image167.png"/><Relationship Id="rId3" Type="http://schemas.openxmlformats.org/officeDocument/2006/relationships/numbering" Target="numbering.xml"/><Relationship Id="rId214" Type="http://schemas.openxmlformats.org/officeDocument/2006/relationships/image" Target="media/image192.png"/><Relationship Id="rId235" Type="http://schemas.openxmlformats.org/officeDocument/2006/relationships/hyperlink" Target="http://www.pereplet.ru/obrazovanie/stsoros/400.html" TargetMode="External"/><Relationship Id="rId256" Type="http://schemas.openxmlformats.org/officeDocument/2006/relationships/theme" Target="theme/theme1.xml"/><Relationship Id="rId116" Type="http://schemas.openxmlformats.org/officeDocument/2006/relationships/image" Target="media/image95.png"/><Relationship Id="rId137" Type="http://schemas.openxmlformats.org/officeDocument/2006/relationships/image" Target="media/image116.png"/><Relationship Id="rId158" Type="http://schemas.openxmlformats.org/officeDocument/2006/relationships/image" Target="media/image137.png"/><Relationship Id="rId20" Type="http://schemas.openxmlformats.org/officeDocument/2006/relationships/image" Target="media/image6.jpeg"/><Relationship Id="rId41" Type="http://schemas.openxmlformats.org/officeDocument/2006/relationships/image" Target="media/image27.png"/><Relationship Id="rId62" Type="http://schemas.openxmlformats.org/officeDocument/2006/relationships/image" Target="media/image47.png"/><Relationship Id="rId83" Type="http://schemas.openxmlformats.org/officeDocument/2006/relationships/image" Target="media/image63.png"/><Relationship Id="rId179" Type="http://schemas.openxmlformats.org/officeDocument/2006/relationships/image" Target="media/image158.jpeg"/><Relationship Id="rId190" Type="http://schemas.openxmlformats.org/officeDocument/2006/relationships/image" Target="media/image168.jpeg"/><Relationship Id="rId204" Type="http://schemas.openxmlformats.org/officeDocument/2006/relationships/image" Target="media/image182.png"/><Relationship Id="rId225" Type="http://schemas.openxmlformats.org/officeDocument/2006/relationships/hyperlink" Target="http://istina.msu.ru/workers/1062088/" TargetMode="External"/><Relationship Id="rId246" Type="http://schemas.openxmlformats.org/officeDocument/2006/relationships/hyperlink" Target="http://www.sciencedirect.com/science/article/pii/S0265931X11002426" TargetMode="External"/><Relationship Id="rId106" Type="http://schemas.openxmlformats.org/officeDocument/2006/relationships/image" Target="media/image85.jpeg"/><Relationship Id="rId127" Type="http://schemas.openxmlformats.org/officeDocument/2006/relationships/image" Target="media/image106.png"/><Relationship Id="rId10" Type="http://schemas.openxmlformats.org/officeDocument/2006/relationships/hyperlink" Target="http://www.ncbi.nlm.nih.gov/pubmed/?term=De%20Benoist%20B%5BAuthor%5D&amp;cauthor=true&amp;cauthor_uid=11943633" TargetMode="Externa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6.png"/><Relationship Id="rId94" Type="http://schemas.openxmlformats.org/officeDocument/2006/relationships/image" Target="media/image73.png"/><Relationship Id="rId148" Type="http://schemas.openxmlformats.org/officeDocument/2006/relationships/image" Target="media/image127.jpeg"/><Relationship Id="rId169" Type="http://schemas.openxmlformats.org/officeDocument/2006/relationships/image" Target="media/image148.png"/><Relationship Id="rId4" Type="http://schemas.openxmlformats.org/officeDocument/2006/relationships/styles" Target="styles.xml"/><Relationship Id="rId180" Type="http://schemas.openxmlformats.org/officeDocument/2006/relationships/image" Target="media/image159.emf"/><Relationship Id="rId215" Type="http://schemas.openxmlformats.org/officeDocument/2006/relationships/image" Target="media/image193.jpeg"/><Relationship Id="rId236" Type="http://schemas.openxmlformats.org/officeDocument/2006/relationships/hyperlink" Target="https://ru.wikipedia.org/wiki/%D0%94%D1%8B%D0%BB%D0%B8%D1%81,_%D0%9D%D0%B8%D0%BA%D0%BE%D0%BB%D0%B0%D0%B9_%D0%92%D0%BB%D0%B0%D0%B4%D0%B8%D1%81%D0%BB%D0%B0%D0%B2%D0%BE%D0%B2%D0%B8%D1%87" TargetMode="External"/><Relationship Id="rId257"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85297772841933"/>
          <c:y val="8.1481530599881002E-2"/>
          <c:w val="0.72690893718073979"/>
          <c:h val="0.67654361770810323"/>
        </c:manualLayout>
      </c:layout>
      <c:barChart>
        <c:barDir val="col"/>
        <c:grouping val="clustered"/>
        <c:varyColors val="0"/>
        <c:ser>
          <c:idx val="1"/>
          <c:order val="0"/>
          <c:spPr>
            <a:solidFill>
              <a:srgbClr val="993366"/>
            </a:solidFill>
            <a:ln w="7396">
              <a:solidFill>
                <a:srgbClr val="000000"/>
              </a:solidFill>
              <a:prstDash val="solid"/>
            </a:ln>
          </c:spPr>
          <c:invertIfNegative val="0"/>
          <c:dPt>
            <c:idx val="0"/>
            <c:invertIfNegative val="0"/>
            <c:bubble3D val="0"/>
            <c:spPr>
              <a:solidFill>
                <a:srgbClr val="9999FF"/>
              </a:solidFill>
              <a:ln w="7396">
                <a:solidFill>
                  <a:srgbClr val="000000"/>
                </a:solidFill>
                <a:prstDash val="solid"/>
              </a:ln>
            </c:spPr>
            <c:extLst xmlns:c16r2="http://schemas.microsoft.com/office/drawing/2015/06/chart">
              <c:ext xmlns:c16="http://schemas.microsoft.com/office/drawing/2014/chart" uri="{C3380CC4-5D6E-409C-BE32-E72D297353CC}">
                <c16:uniqueId val="{00000000-330F-4D3D-B28D-3A5442BBE0AB}"/>
              </c:ext>
            </c:extLst>
          </c:dPt>
          <c:dPt>
            <c:idx val="3"/>
            <c:invertIfNegative val="0"/>
            <c:bubble3D val="0"/>
            <c:spPr>
              <a:gradFill rotWithShape="0">
                <a:gsLst>
                  <a:gs pos="0">
                    <a:srgbClr val="993366"/>
                  </a:gs>
                  <a:gs pos="100000">
                    <a:srgbClr val="C0C0C0"/>
                  </a:gs>
                </a:gsLst>
                <a:lin ang="5400000" scaled="1"/>
              </a:gradFill>
              <a:ln w="7396">
                <a:solidFill>
                  <a:srgbClr val="000000"/>
                </a:solidFill>
                <a:prstDash val="solid"/>
              </a:ln>
            </c:spPr>
            <c:extLst xmlns:c16r2="http://schemas.microsoft.com/office/drawing/2015/06/chart">
              <c:ext xmlns:c16="http://schemas.microsoft.com/office/drawing/2014/chart" uri="{C3380CC4-5D6E-409C-BE32-E72D297353CC}">
                <c16:uniqueId val="{00000001-330F-4D3D-B28D-3A5442BBE0AB}"/>
              </c:ext>
            </c:extLst>
          </c:dPt>
          <c:dPt>
            <c:idx val="4"/>
            <c:invertIfNegative val="0"/>
            <c:bubble3D val="0"/>
            <c:spPr>
              <a:solidFill>
                <a:srgbClr val="FF6600"/>
              </a:solidFill>
              <a:ln w="7396">
                <a:solidFill>
                  <a:srgbClr val="000000"/>
                </a:solidFill>
                <a:prstDash val="solid"/>
              </a:ln>
            </c:spPr>
            <c:extLst xmlns:c16r2="http://schemas.microsoft.com/office/drawing/2015/06/chart">
              <c:ext xmlns:c16="http://schemas.microsoft.com/office/drawing/2014/chart" uri="{C3380CC4-5D6E-409C-BE32-E72D297353CC}">
                <c16:uniqueId val="{00000002-330F-4D3D-B28D-3A5442BBE0AB}"/>
              </c:ext>
            </c:extLst>
          </c:dPt>
          <c:dPt>
            <c:idx val="6"/>
            <c:invertIfNegative val="0"/>
            <c:bubble3D val="0"/>
            <c:spPr>
              <a:solidFill>
                <a:srgbClr val="FF0000"/>
              </a:solidFill>
              <a:ln w="7396">
                <a:solidFill>
                  <a:srgbClr val="000000"/>
                </a:solidFill>
                <a:prstDash val="solid"/>
              </a:ln>
            </c:spPr>
            <c:extLst xmlns:c16r2="http://schemas.microsoft.com/office/drawing/2015/06/chart">
              <c:ext xmlns:c16="http://schemas.microsoft.com/office/drawing/2014/chart" uri="{C3380CC4-5D6E-409C-BE32-E72D297353CC}">
                <c16:uniqueId val="{00000003-330F-4D3D-B28D-3A5442BBE0AB}"/>
              </c:ext>
            </c:extLst>
          </c:dPt>
          <c:dPt>
            <c:idx val="7"/>
            <c:invertIfNegative val="0"/>
            <c:bubble3D val="0"/>
            <c:spPr>
              <a:pattFill prst="wdDnDiag">
                <a:fgClr>
                  <a:srgbClr val="808000"/>
                </a:fgClr>
                <a:bgClr>
                  <a:srgbClr val="993300"/>
                </a:bgClr>
              </a:pattFill>
              <a:ln w="7396">
                <a:solidFill>
                  <a:srgbClr val="000000"/>
                </a:solidFill>
                <a:prstDash val="solid"/>
              </a:ln>
            </c:spPr>
            <c:extLst xmlns:c16r2="http://schemas.microsoft.com/office/drawing/2015/06/chart">
              <c:ext xmlns:c16="http://schemas.microsoft.com/office/drawing/2014/chart" uri="{C3380CC4-5D6E-409C-BE32-E72D297353CC}">
                <c16:uniqueId val="{00000004-330F-4D3D-B28D-3A5442BBE0AB}"/>
              </c:ext>
            </c:extLst>
          </c:dPt>
          <c:dPt>
            <c:idx val="8"/>
            <c:invertIfNegative val="0"/>
            <c:bubble3D val="0"/>
            <c:spPr>
              <a:solidFill>
                <a:srgbClr val="808000"/>
              </a:solidFill>
              <a:ln w="7396">
                <a:solidFill>
                  <a:srgbClr val="000000"/>
                </a:solidFill>
                <a:prstDash val="solid"/>
              </a:ln>
            </c:spPr>
            <c:extLst xmlns:c16r2="http://schemas.microsoft.com/office/drawing/2015/06/chart">
              <c:ext xmlns:c16="http://schemas.microsoft.com/office/drawing/2014/chart" uri="{C3380CC4-5D6E-409C-BE32-E72D297353CC}">
                <c16:uniqueId val="{00000005-330F-4D3D-B28D-3A5442BBE0AB}"/>
              </c:ext>
            </c:extLst>
          </c:dPt>
          <c:dPt>
            <c:idx val="9"/>
            <c:invertIfNegative val="0"/>
            <c:bubble3D val="0"/>
            <c:spPr>
              <a:pattFill prst="wdDnDiag">
                <a:fgClr>
                  <a:srgbClr val="808000"/>
                </a:fgClr>
                <a:bgClr>
                  <a:srgbClr val="993300"/>
                </a:bgClr>
              </a:pattFill>
              <a:ln w="7396">
                <a:solidFill>
                  <a:srgbClr val="000000"/>
                </a:solidFill>
                <a:prstDash val="solid"/>
              </a:ln>
            </c:spPr>
            <c:extLst xmlns:c16r2="http://schemas.microsoft.com/office/drawing/2015/06/chart">
              <c:ext xmlns:c16="http://schemas.microsoft.com/office/drawing/2014/chart" uri="{C3380CC4-5D6E-409C-BE32-E72D297353CC}">
                <c16:uniqueId val="{00000006-330F-4D3D-B28D-3A5442BBE0AB}"/>
              </c:ext>
            </c:extLst>
          </c:dPt>
          <c:dPt>
            <c:idx val="10"/>
            <c:invertIfNegative val="0"/>
            <c:bubble3D val="0"/>
            <c:spPr>
              <a:solidFill>
                <a:srgbClr val="808000"/>
              </a:solidFill>
              <a:ln w="7396">
                <a:solidFill>
                  <a:srgbClr val="000000"/>
                </a:solidFill>
                <a:prstDash val="solid"/>
              </a:ln>
            </c:spPr>
            <c:extLst xmlns:c16r2="http://schemas.microsoft.com/office/drawing/2015/06/chart">
              <c:ext xmlns:c16="http://schemas.microsoft.com/office/drawing/2014/chart" uri="{C3380CC4-5D6E-409C-BE32-E72D297353CC}">
                <c16:uniqueId val="{00000007-330F-4D3D-B28D-3A5442BBE0AB}"/>
              </c:ext>
            </c:extLst>
          </c:dPt>
          <c:dPt>
            <c:idx val="12"/>
            <c:invertIfNegative val="0"/>
            <c:bubble3D val="0"/>
            <c:spPr>
              <a:solidFill>
                <a:srgbClr val="008080"/>
              </a:solidFill>
              <a:ln w="7396">
                <a:solidFill>
                  <a:srgbClr val="000000"/>
                </a:solidFill>
                <a:prstDash val="solid"/>
              </a:ln>
            </c:spPr>
            <c:extLst xmlns:c16r2="http://schemas.microsoft.com/office/drawing/2015/06/chart">
              <c:ext xmlns:c16="http://schemas.microsoft.com/office/drawing/2014/chart" uri="{C3380CC4-5D6E-409C-BE32-E72D297353CC}">
                <c16:uniqueId val="{00000008-330F-4D3D-B28D-3A5442BBE0AB}"/>
              </c:ext>
            </c:extLst>
          </c:dPt>
          <c:dPt>
            <c:idx val="13"/>
            <c:invertIfNegative val="0"/>
            <c:bubble3D val="0"/>
            <c:spPr>
              <a:solidFill>
                <a:srgbClr val="9999FF"/>
              </a:solidFill>
              <a:ln w="7396">
                <a:solidFill>
                  <a:srgbClr val="000000"/>
                </a:solidFill>
                <a:prstDash val="solid"/>
              </a:ln>
            </c:spPr>
            <c:extLst xmlns:c16r2="http://schemas.microsoft.com/office/drawing/2015/06/chart">
              <c:ext xmlns:c16="http://schemas.microsoft.com/office/drawing/2014/chart" uri="{C3380CC4-5D6E-409C-BE32-E72D297353CC}">
                <c16:uniqueId val="{00000009-330F-4D3D-B28D-3A5442BBE0AB}"/>
              </c:ext>
            </c:extLst>
          </c:dPt>
          <c:dPt>
            <c:idx val="15"/>
            <c:invertIfNegative val="0"/>
            <c:bubble3D val="0"/>
            <c:spPr>
              <a:solidFill>
                <a:srgbClr val="CC99FF"/>
              </a:solidFill>
              <a:ln w="7396">
                <a:solidFill>
                  <a:srgbClr val="000000"/>
                </a:solidFill>
                <a:prstDash val="solid"/>
              </a:ln>
            </c:spPr>
            <c:extLst xmlns:c16r2="http://schemas.microsoft.com/office/drawing/2015/06/chart">
              <c:ext xmlns:c16="http://schemas.microsoft.com/office/drawing/2014/chart" uri="{C3380CC4-5D6E-409C-BE32-E72D297353CC}">
                <c16:uniqueId val="{0000000A-330F-4D3D-B28D-3A5442BBE0AB}"/>
              </c:ext>
            </c:extLst>
          </c:dPt>
          <c:dPt>
            <c:idx val="16"/>
            <c:invertIfNegative val="0"/>
            <c:bubble3D val="0"/>
            <c:spPr>
              <a:solidFill>
                <a:srgbClr val="FF99CC"/>
              </a:solidFill>
              <a:ln w="7396">
                <a:solidFill>
                  <a:srgbClr val="000000"/>
                </a:solidFill>
                <a:prstDash val="solid"/>
              </a:ln>
            </c:spPr>
            <c:extLst xmlns:c16r2="http://schemas.microsoft.com/office/drawing/2015/06/chart">
              <c:ext xmlns:c16="http://schemas.microsoft.com/office/drawing/2014/chart" uri="{C3380CC4-5D6E-409C-BE32-E72D297353CC}">
                <c16:uniqueId val="{0000000B-330F-4D3D-B28D-3A5442BBE0AB}"/>
              </c:ext>
            </c:extLst>
          </c:dPt>
          <c:cat>
            <c:strRef>
              <c:f>willow!$A$67:$A$83</c:f>
              <c:strCache>
                <c:ptCount val="17"/>
                <c:pt idx="0">
                  <c:v>ШТ1</c:v>
                </c:pt>
                <c:pt idx="1">
                  <c:v>ВР1-8</c:v>
                </c:pt>
                <c:pt idx="2">
                  <c:v>ТС1-4</c:v>
                </c:pt>
                <c:pt idx="3">
                  <c:v>ТС1-8</c:v>
                </c:pt>
                <c:pt idx="4">
                  <c:v>ТС1-10</c:v>
                </c:pt>
                <c:pt idx="5">
                  <c:v>ТС1-11</c:v>
                </c:pt>
                <c:pt idx="6">
                  <c:v>КР1-25</c:v>
                </c:pt>
                <c:pt idx="7">
                  <c:v>КР2-0</c:v>
                </c:pt>
                <c:pt idx="8">
                  <c:v>КР2-3</c:v>
                </c:pt>
                <c:pt idx="9">
                  <c:v>КР2-5</c:v>
                </c:pt>
                <c:pt idx="10">
                  <c:v>КР2-5</c:v>
                </c:pt>
                <c:pt idx="11">
                  <c:v>ПШ1-1</c:v>
                </c:pt>
                <c:pt idx="12">
                  <c:v>ПШ1-3</c:v>
                </c:pt>
                <c:pt idx="13">
                  <c:v>ПШ2-7</c:v>
                </c:pt>
                <c:pt idx="14">
                  <c:v>УП1-4</c:v>
                </c:pt>
                <c:pt idx="15">
                  <c:v>УП1-14</c:v>
                </c:pt>
                <c:pt idx="16">
                  <c:v>УП2-25а</c:v>
                </c:pt>
              </c:strCache>
            </c:strRef>
          </c:cat>
          <c:val>
            <c:numRef>
              <c:f>willow!$H$67:$H$83</c:f>
              <c:numCache>
                <c:formatCode>\О\с\н\о\в\н\о\й</c:formatCode>
                <c:ptCount val="17"/>
                <c:pt idx="0">
                  <c:v>30.49</c:v>
                </c:pt>
                <c:pt idx="1">
                  <c:v>8.83</c:v>
                </c:pt>
                <c:pt idx="2">
                  <c:v>23.84</c:v>
                </c:pt>
                <c:pt idx="3">
                  <c:v>10.18</c:v>
                </c:pt>
                <c:pt idx="4">
                  <c:v>6.2700000000000005</c:v>
                </c:pt>
                <c:pt idx="5">
                  <c:v>4.63</c:v>
                </c:pt>
                <c:pt idx="6">
                  <c:v>4.8499999999999996</c:v>
                </c:pt>
                <c:pt idx="7">
                  <c:v>51.68</c:v>
                </c:pt>
                <c:pt idx="8">
                  <c:v>44.690000000000005</c:v>
                </c:pt>
                <c:pt idx="9">
                  <c:v>25.22</c:v>
                </c:pt>
                <c:pt idx="10">
                  <c:v>43.260000000000005</c:v>
                </c:pt>
                <c:pt idx="11">
                  <c:v>25.32</c:v>
                </c:pt>
                <c:pt idx="12">
                  <c:v>40.370000000000005</c:v>
                </c:pt>
                <c:pt idx="13">
                  <c:v>137.6</c:v>
                </c:pt>
                <c:pt idx="14">
                  <c:v>18.809999999999999</c:v>
                </c:pt>
                <c:pt idx="15">
                  <c:v>125.8</c:v>
                </c:pt>
                <c:pt idx="16">
                  <c:v>12.78</c:v>
                </c:pt>
              </c:numCache>
            </c:numRef>
          </c:val>
          <c:extLst xmlns:c16r2="http://schemas.microsoft.com/office/drawing/2015/06/chart">
            <c:ext xmlns:c16="http://schemas.microsoft.com/office/drawing/2014/chart" uri="{C3380CC4-5D6E-409C-BE32-E72D297353CC}">
              <c16:uniqueId val="{0000000C-330F-4D3D-B28D-3A5442BBE0AB}"/>
            </c:ext>
          </c:extLst>
        </c:ser>
        <c:dLbls>
          <c:showLegendKey val="0"/>
          <c:showVal val="0"/>
          <c:showCatName val="0"/>
          <c:showSerName val="0"/>
          <c:showPercent val="0"/>
          <c:showBubbleSize val="0"/>
        </c:dLbls>
        <c:gapWidth val="150"/>
        <c:axId val="408923520"/>
        <c:axId val="408929792"/>
      </c:barChart>
      <c:lineChart>
        <c:grouping val="standard"/>
        <c:varyColors val="0"/>
        <c:ser>
          <c:idx val="0"/>
          <c:order val="1"/>
          <c:spPr>
            <a:ln w="7396">
              <a:solidFill>
                <a:srgbClr val="000080"/>
              </a:solidFill>
              <a:prstDash val="solid"/>
            </a:ln>
          </c:spPr>
          <c:marker>
            <c:symbol val="diamond"/>
            <c:size val="2"/>
            <c:spPr>
              <a:solidFill>
                <a:srgbClr val="000080"/>
              </a:solidFill>
              <a:ln>
                <a:solidFill>
                  <a:srgbClr val="000080"/>
                </a:solidFill>
                <a:prstDash val="solid"/>
              </a:ln>
            </c:spPr>
          </c:marker>
          <c:cat>
            <c:strRef>
              <c:f>willow!$B$67:$B$83</c:f>
              <c:strCache>
                <c:ptCount val="17"/>
                <c:pt idx="0">
                  <c:v>SK1-15</c:v>
                </c:pt>
                <c:pt idx="1">
                  <c:v>VR1-8</c:v>
                </c:pt>
                <c:pt idx="2">
                  <c:v>TS1-4</c:v>
                </c:pt>
                <c:pt idx="3">
                  <c:v>TS1-8</c:v>
                </c:pt>
                <c:pt idx="4">
                  <c:v>TS1-10</c:v>
                </c:pt>
                <c:pt idx="5">
                  <c:v>TS1-11</c:v>
                </c:pt>
                <c:pt idx="6">
                  <c:v>KR1-25</c:v>
                </c:pt>
                <c:pt idx="7">
                  <c:v>KR2-0</c:v>
                </c:pt>
                <c:pt idx="8">
                  <c:v>KR2-3</c:v>
                </c:pt>
                <c:pt idx="9">
                  <c:v>KR2-5</c:v>
                </c:pt>
                <c:pt idx="10">
                  <c:v>KR2-5</c:v>
                </c:pt>
                <c:pt idx="11">
                  <c:v>PSH1-1</c:v>
                </c:pt>
                <c:pt idx="12">
                  <c:v>PSH1-3</c:v>
                </c:pt>
                <c:pt idx="13">
                  <c:v>PSH2-7</c:v>
                </c:pt>
                <c:pt idx="14">
                  <c:v>UP1-4</c:v>
                </c:pt>
                <c:pt idx="15">
                  <c:v>UP1-14</c:v>
                </c:pt>
                <c:pt idx="16">
                  <c:v>UP2-25а</c:v>
                </c:pt>
              </c:strCache>
            </c:strRef>
          </c:cat>
          <c:val>
            <c:numRef>
              <c:f>willow!$L$67:$L$83</c:f>
              <c:numCache>
                <c:formatCode>\О\с\н\о\в\н\о\й</c:formatCode>
                <c:ptCount val="17"/>
                <c:pt idx="0">
                  <c:v>1602.5574904098576</c:v>
                </c:pt>
                <c:pt idx="1">
                  <c:v>1104.8340559807639</c:v>
                </c:pt>
                <c:pt idx="2">
                  <c:v>4449.7770411264892</c:v>
                </c:pt>
                <c:pt idx="3">
                  <c:v>9417.1015573322784</c:v>
                </c:pt>
                <c:pt idx="4">
                  <c:v>7326.9707169881804</c:v>
                </c:pt>
                <c:pt idx="5">
                  <c:v>6918.6</c:v>
                </c:pt>
                <c:pt idx="6">
                  <c:v>1616.527982969523</c:v>
                </c:pt>
                <c:pt idx="7">
                  <c:v>676.36285714285714</c:v>
                </c:pt>
                <c:pt idx="8">
                  <c:v>1361.6873925791119</c:v>
                </c:pt>
                <c:pt idx="9">
                  <c:v>1304.3207629922163</c:v>
                </c:pt>
                <c:pt idx="10">
                  <c:v>1304.3207629922163</c:v>
                </c:pt>
                <c:pt idx="11">
                  <c:v>14724.983777777779</c:v>
                </c:pt>
                <c:pt idx="12">
                  <c:v>17915.113666666657</c:v>
                </c:pt>
                <c:pt idx="13">
                  <c:v>2966.2139999999999</c:v>
                </c:pt>
                <c:pt idx="14">
                  <c:v>2413.8300000000004</c:v>
                </c:pt>
                <c:pt idx="15">
                  <c:v>2785.9</c:v>
                </c:pt>
                <c:pt idx="16">
                  <c:v>5278.511666666669</c:v>
                </c:pt>
              </c:numCache>
            </c:numRef>
          </c:val>
          <c:smooth val="0"/>
          <c:extLst xmlns:c16r2="http://schemas.microsoft.com/office/drawing/2015/06/chart">
            <c:ext xmlns:c16="http://schemas.microsoft.com/office/drawing/2014/chart" uri="{C3380CC4-5D6E-409C-BE32-E72D297353CC}">
              <c16:uniqueId val="{0000000D-330F-4D3D-B28D-3A5442BBE0AB}"/>
            </c:ext>
          </c:extLst>
        </c:ser>
        <c:dLbls>
          <c:showLegendKey val="0"/>
          <c:showVal val="0"/>
          <c:showCatName val="0"/>
          <c:showSerName val="0"/>
          <c:showPercent val="0"/>
          <c:showBubbleSize val="0"/>
        </c:dLbls>
        <c:marker val="1"/>
        <c:smooth val="0"/>
        <c:axId val="408931712"/>
        <c:axId val="408937600"/>
      </c:lineChart>
      <c:catAx>
        <c:axId val="408923520"/>
        <c:scaling>
          <c:orientation val="minMax"/>
        </c:scaling>
        <c:delete val="0"/>
        <c:axPos val="b"/>
        <c:numFmt formatCode="Основной" sourceLinked="1"/>
        <c:majorTickMark val="cross"/>
        <c:minorTickMark val="none"/>
        <c:tickLblPos val="nextTo"/>
        <c:spPr>
          <a:ln w="1849">
            <a:solidFill>
              <a:srgbClr val="000000"/>
            </a:solidFill>
            <a:prstDash val="solid"/>
          </a:ln>
        </c:spPr>
        <c:txPr>
          <a:bodyPr rot="-5400000" vert="horz"/>
          <a:lstStyle/>
          <a:p>
            <a:pPr>
              <a:defRPr sz="585" b="1" i="0" u="none" strike="noStrike" baseline="0">
                <a:solidFill>
                  <a:srgbClr val="000000"/>
                </a:solidFill>
                <a:latin typeface="Arial"/>
                <a:ea typeface="Arial"/>
                <a:cs typeface="Arial"/>
              </a:defRPr>
            </a:pPr>
            <a:endParaRPr lang="ru-RU"/>
          </a:p>
        </c:txPr>
        <c:crossAx val="408929792"/>
        <c:crosses val="autoZero"/>
        <c:auto val="0"/>
        <c:lblAlgn val="ctr"/>
        <c:lblOffset val="100"/>
        <c:tickLblSkip val="1"/>
        <c:tickMarkSkip val="1"/>
        <c:noMultiLvlLbl val="0"/>
      </c:catAx>
      <c:valAx>
        <c:axId val="408929792"/>
        <c:scaling>
          <c:orientation val="minMax"/>
        </c:scaling>
        <c:delete val="0"/>
        <c:axPos val="l"/>
        <c:title>
          <c:tx>
            <c:rich>
              <a:bodyPr/>
              <a:lstStyle/>
              <a:p>
                <a:pPr>
                  <a:defRPr sz="1001" b="0" i="0" u="none" strike="noStrike" baseline="0">
                    <a:solidFill>
                      <a:srgbClr val="000000"/>
                    </a:solidFill>
                    <a:latin typeface="Arial Cyr"/>
                    <a:ea typeface="Arial Cyr"/>
                    <a:cs typeface="Arial Cyr"/>
                  </a:defRPr>
                </a:pPr>
                <a:r>
                  <a:rPr lang="en-US" sz="931" b="1" i="0" u="none" strike="noStrike" baseline="30000">
                    <a:solidFill>
                      <a:srgbClr val="000000"/>
                    </a:solidFill>
                    <a:latin typeface="Arial"/>
                    <a:cs typeface="Arial"/>
                  </a:rPr>
                  <a:t>137Cs </a:t>
                </a:r>
                <a:r>
                  <a:rPr lang="ru-RU" sz="931" b="1" i="0" u="none" strike="noStrike" baseline="30000">
                    <a:solidFill>
                      <a:srgbClr val="000000"/>
                    </a:solidFill>
                    <a:latin typeface="Arial"/>
                    <a:cs typeface="Arial"/>
                  </a:rPr>
                  <a:t>в листьях ивы, Бк/кг </a:t>
                </a:r>
              </a:p>
            </c:rich>
          </c:tx>
          <c:layout>
            <c:manualLayout>
              <c:xMode val="edge"/>
              <c:yMode val="edge"/>
              <c:x val="2.5435204745748251E-2"/>
              <c:y val="0.12592565464200695"/>
            </c:manualLayout>
          </c:layout>
          <c:overlay val="0"/>
          <c:spPr>
            <a:noFill/>
            <a:ln w="14791">
              <a:noFill/>
            </a:ln>
          </c:spPr>
        </c:title>
        <c:numFmt formatCode="\О\с\н\о\в\н\о\й" sourceLinked="1"/>
        <c:majorTickMark val="cross"/>
        <c:minorTickMark val="none"/>
        <c:tickLblPos val="nextTo"/>
        <c:spPr>
          <a:ln w="1849">
            <a:solidFill>
              <a:srgbClr val="000000"/>
            </a:solidFill>
            <a:prstDash val="solid"/>
          </a:ln>
        </c:spPr>
        <c:txPr>
          <a:bodyPr rot="0" vert="horz"/>
          <a:lstStyle/>
          <a:p>
            <a:pPr>
              <a:defRPr sz="585" b="0" i="0" u="none" strike="noStrike" baseline="0">
                <a:solidFill>
                  <a:srgbClr val="000000"/>
                </a:solidFill>
                <a:latin typeface="Arial"/>
                <a:ea typeface="Arial"/>
                <a:cs typeface="Arial"/>
              </a:defRPr>
            </a:pPr>
            <a:endParaRPr lang="ru-RU"/>
          </a:p>
        </c:txPr>
        <c:crossAx val="408923520"/>
        <c:crosses val="autoZero"/>
        <c:crossBetween val="between"/>
      </c:valAx>
      <c:catAx>
        <c:axId val="408931712"/>
        <c:scaling>
          <c:orientation val="minMax"/>
        </c:scaling>
        <c:delete val="1"/>
        <c:axPos val="b"/>
        <c:numFmt formatCode="Основной" sourceLinked="1"/>
        <c:majorTickMark val="out"/>
        <c:minorTickMark val="none"/>
        <c:tickLblPos val="none"/>
        <c:crossAx val="408937600"/>
        <c:crosses val="autoZero"/>
        <c:auto val="0"/>
        <c:lblAlgn val="ctr"/>
        <c:lblOffset val="100"/>
        <c:noMultiLvlLbl val="0"/>
      </c:catAx>
      <c:valAx>
        <c:axId val="408937600"/>
        <c:scaling>
          <c:orientation val="minMax"/>
        </c:scaling>
        <c:delete val="0"/>
        <c:axPos val="r"/>
        <c:title>
          <c:tx>
            <c:rich>
              <a:bodyPr rot="5400000" vert="horz"/>
              <a:lstStyle/>
              <a:p>
                <a:pPr algn="ctr">
                  <a:defRPr sz="585" b="0" i="0" u="none" strike="noStrike" baseline="0">
                    <a:solidFill>
                      <a:srgbClr val="000000"/>
                    </a:solidFill>
                    <a:latin typeface="Arial"/>
                    <a:ea typeface="Arial"/>
                    <a:cs typeface="Arial"/>
                  </a:defRPr>
                </a:pPr>
                <a:r>
                  <a:rPr lang="en-US" sz="811" b="1" i="0" u="none" strike="noStrike" baseline="30000">
                    <a:solidFill>
                      <a:srgbClr val="000000"/>
                    </a:solidFill>
                    <a:latin typeface="Arial"/>
                    <a:cs typeface="Arial"/>
                  </a:rPr>
                  <a:t>137Cs </a:t>
                </a:r>
                <a:r>
                  <a:rPr lang="ru-RU" sz="811" b="1" i="0" u="none" strike="noStrike" baseline="30000">
                    <a:solidFill>
                      <a:srgbClr val="000000"/>
                    </a:solidFill>
                    <a:latin typeface="Arial"/>
                    <a:cs typeface="Arial"/>
                  </a:rPr>
                  <a:t>в 25-см слое почвы, Бк/м2</a:t>
                </a:r>
              </a:p>
            </c:rich>
          </c:tx>
          <c:layout>
            <c:manualLayout>
              <c:xMode val="edge"/>
              <c:yMode val="edge"/>
              <c:x val="0.92905127712694469"/>
              <c:y val="6.666666666666668E-2"/>
            </c:manualLayout>
          </c:layout>
          <c:overlay val="0"/>
          <c:spPr>
            <a:noFill/>
            <a:ln w="14791">
              <a:noFill/>
            </a:ln>
          </c:spPr>
        </c:title>
        <c:numFmt formatCode="\О\с\н\о\в\н\о\й" sourceLinked="1"/>
        <c:majorTickMark val="cross"/>
        <c:minorTickMark val="none"/>
        <c:tickLblPos val="nextTo"/>
        <c:spPr>
          <a:ln w="1849">
            <a:solidFill>
              <a:srgbClr val="000000"/>
            </a:solidFill>
            <a:prstDash val="solid"/>
          </a:ln>
        </c:spPr>
        <c:txPr>
          <a:bodyPr rot="0" vert="horz"/>
          <a:lstStyle/>
          <a:p>
            <a:pPr>
              <a:defRPr sz="525" b="0" i="0" u="none" strike="noStrike" baseline="0">
                <a:solidFill>
                  <a:srgbClr val="000000"/>
                </a:solidFill>
                <a:latin typeface="Arial"/>
                <a:ea typeface="Arial"/>
                <a:cs typeface="Arial"/>
              </a:defRPr>
            </a:pPr>
            <a:endParaRPr lang="ru-RU"/>
          </a:p>
        </c:txPr>
        <c:crossAx val="408931712"/>
        <c:crosses val="max"/>
        <c:crossBetween val="between"/>
      </c:valAx>
      <c:spPr>
        <a:solidFill>
          <a:srgbClr val="FFFFFF"/>
        </a:solidFill>
        <a:ln w="7396">
          <a:solidFill>
            <a:srgbClr val="808080"/>
          </a:solidFill>
          <a:prstDash val="solid"/>
        </a:ln>
      </c:spPr>
    </c:plotArea>
    <c:plotVisOnly val="1"/>
    <c:dispBlanksAs val="gap"/>
    <c:showDLblsOverMax val="0"/>
  </c:chart>
  <c:spPr>
    <a:solidFill>
      <a:srgbClr val="FFFFFF"/>
    </a:solidFill>
    <a:ln w="1849">
      <a:solidFill>
        <a:srgbClr val="000000"/>
      </a:solidFill>
      <a:prstDash val="solid"/>
    </a:ln>
  </c:spPr>
  <c:txPr>
    <a:bodyPr/>
    <a:lstStyle/>
    <a:p>
      <a:pPr>
        <a:defRPr sz="585" b="0" i="0" u="none" strike="noStrike" baseline="0">
          <a:solidFill>
            <a:srgbClr val="000000"/>
          </a:solidFill>
          <a:latin typeface="Arial"/>
          <a:ea typeface="Arial"/>
          <a:cs typeface="Arial"/>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593" b="1" i="0" u="none" strike="noStrike" baseline="0">
                <a:solidFill>
                  <a:srgbClr val="000000"/>
                </a:solidFill>
                <a:latin typeface="Arial Cyr"/>
                <a:ea typeface="Arial Cyr"/>
                <a:cs typeface="Arial Cyr"/>
              </a:defRPr>
            </a:pPr>
            <a:r>
              <a:rPr lang="ru-RU"/>
              <a:t>Гистограмма</a:t>
            </a:r>
          </a:p>
        </c:rich>
      </c:tx>
      <c:layout>
        <c:manualLayout>
          <c:xMode val="edge"/>
          <c:yMode val="edge"/>
          <c:x val="0.36992846210846347"/>
          <c:y val="2.083316846700696E-2"/>
        </c:manualLayout>
      </c:layout>
      <c:overlay val="0"/>
      <c:spPr>
        <a:noFill/>
        <a:ln w="12553">
          <a:noFill/>
        </a:ln>
      </c:spPr>
    </c:title>
    <c:autoTitleDeleted val="0"/>
    <c:plotArea>
      <c:layout>
        <c:manualLayout>
          <c:layoutTarget val="inner"/>
          <c:xMode val="edge"/>
          <c:yMode val="edge"/>
          <c:x val="0.18615751789976134"/>
          <c:y val="0.22222222222222221"/>
          <c:w val="0.59427207637231472"/>
          <c:h val="0.53125"/>
        </c:manualLayout>
      </c:layout>
      <c:barChart>
        <c:barDir val="col"/>
        <c:grouping val="clustered"/>
        <c:varyColors val="0"/>
        <c:ser>
          <c:idx val="0"/>
          <c:order val="0"/>
          <c:tx>
            <c:v>Частота</c:v>
          </c:tx>
          <c:spPr>
            <a:solidFill>
              <a:srgbClr val="9999FF"/>
            </a:solidFill>
            <a:ln w="6277">
              <a:solidFill>
                <a:srgbClr val="000000"/>
              </a:solidFill>
              <a:prstDash val="solid"/>
            </a:ln>
          </c:spPr>
          <c:invertIfNegative val="0"/>
          <c:cat>
            <c:strRef>
              <c:f>'F:\BI\RESERV\[xyc13.slk]Лист1'!$A$2:$A$16</c:f>
              <c:strCache>
                <c:ptCount val="15"/>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Еще</c:v>
                </c:pt>
              </c:strCache>
            </c:strRef>
          </c:cat>
          <c:val>
            <c:numRef>
              <c:f>'F:\BI\RESERV\[xyc13.slk]Лист1'!$B$2:$B$16</c:f>
              <c:numCache>
                <c:formatCode>\О\с\н\о\в\н\о\й</c:formatCode>
                <c:ptCount val="15"/>
                <c:pt idx="0">
                  <c:v>0</c:v>
                </c:pt>
                <c:pt idx="1">
                  <c:v>622</c:v>
                </c:pt>
                <c:pt idx="2">
                  <c:v>576</c:v>
                </c:pt>
                <c:pt idx="3">
                  <c:v>526</c:v>
                </c:pt>
                <c:pt idx="4">
                  <c:v>482</c:v>
                </c:pt>
                <c:pt idx="5">
                  <c:v>442</c:v>
                </c:pt>
                <c:pt idx="6">
                  <c:v>378</c:v>
                </c:pt>
                <c:pt idx="7">
                  <c:v>342</c:v>
                </c:pt>
                <c:pt idx="8">
                  <c:v>288</c:v>
                </c:pt>
                <c:pt idx="9">
                  <c:v>246</c:v>
                </c:pt>
                <c:pt idx="10">
                  <c:v>190</c:v>
                </c:pt>
                <c:pt idx="11">
                  <c:v>148</c:v>
                </c:pt>
                <c:pt idx="12">
                  <c:v>104</c:v>
                </c:pt>
                <c:pt idx="13">
                  <c:v>25</c:v>
                </c:pt>
                <c:pt idx="14">
                  <c:v>0</c:v>
                </c:pt>
              </c:numCache>
            </c:numRef>
          </c:val>
          <c:extLst xmlns:c16r2="http://schemas.microsoft.com/office/drawing/2015/06/chart">
            <c:ext xmlns:c16="http://schemas.microsoft.com/office/drawing/2014/chart" uri="{C3380CC4-5D6E-409C-BE32-E72D297353CC}">
              <c16:uniqueId val="{00000000-66B5-4977-A7C2-C950262D6A6E}"/>
            </c:ext>
          </c:extLst>
        </c:ser>
        <c:dLbls>
          <c:showLegendKey val="0"/>
          <c:showVal val="0"/>
          <c:showCatName val="0"/>
          <c:showSerName val="0"/>
          <c:showPercent val="0"/>
          <c:showBubbleSize val="0"/>
        </c:dLbls>
        <c:gapWidth val="150"/>
        <c:axId val="444449920"/>
        <c:axId val="444451456"/>
      </c:barChart>
      <c:catAx>
        <c:axId val="444449920"/>
        <c:scaling>
          <c:orientation val="minMax"/>
        </c:scaling>
        <c:delete val="0"/>
        <c:axPos val="b"/>
        <c:numFmt formatCode="Основной" sourceLinked="1"/>
        <c:majorTickMark val="cross"/>
        <c:minorTickMark val="none"/>
        <c:tickLblPos val="nextTo"/>
        <c:spPr>
          <a:ln w="1569">
            <a:solidFill>
              <a:srgbClr val="000000"/>
            </a:solidFill>
            <a:prstDash val="solid"/>
          </a:ln>
        </c:spPr>
        <c:txPr>
          <a:bodyPr rot="0" vert="horz"/>
          <a:lstStyle/>
          <a:p>
            <a:pPr>
              <a:defRPr sz="555" b="0" i="0" u="none" strike="noStrike" baseline="0">
                <a:solidFill>
                  <a:srgbClr val="000000"/>
                </a:solidFill>
                <a:latin typeface="Arial Cyr"/>
                <a:ea typeface="Arial Cyr"/>
                <a:cs typeface="Arial Cyr"/>
              </a:defRPr>
            </a:pPr>
            <a:endParaRPr lang="ru-RU"/>
          </a:p>
        </c:txPr>
        <c:crossAx val="444451456"/>
        <c:crosses val="autoZero"/>
        <c:auto val="1"/>
        <c:lblAlgn val="ctr"/>
        <c:lblOffset val="100"/>
        <c:tickLblSkip val="2"/>
        <c:tickMarkSkip val="1"/>
        <c:noMultiLvlLbl val="0"/>
      </c:catAx>
      <c:valAx>
        <c:axId val="444451456"/>
        <c:scaling>
          <c:orientation val="minMax"/>
        </c:scaling>
        <c:delete val="0"/>
        <c:axPos val="l"/>
        <c:title>
          <c:tx>
            <c:rich>
              <a:bodyPr/>
              <a:lstStyle/>
              <a:p>
                <a:pPr>
                  <a:defRPr sz="550" b="1" i="0" u="none" strike="noStrike" baseline="0">
                    <a:solidFill>
                      <a:srgbClr val="000000"/>
                    </a:solidFill>
                    <a:latin typeface="Arial Cyr"/>
                    <a:ea typeface="Arial Cyr"/>
                    <a:cs typeface="Arial Cyr"/>
                  </a:defRPr>
                </a:pPr>
                <a:r>
                  <a:rPr lang="ru-RU"/>
                  <a:t>Частота</a:t>
                </a:r>
              </a:p>
            </c:rich>
          </c:tx>
          <c:layout>
            <c:manualLayout>
              <c:xMode val="edge"/>
              <c:yMode val="edge"/>
              <c:x val="2.6252951890248542E-2"/>
              <c:y val="0.37847241456626973"/>
            </c:manualLayout>
          </c:layout>
          <c:overlay val="0"/>
          <c:spPr>
            <a:noFill/>
            <a:ln w="12553">
              <a:noFill/>
            </a:ln>
          </c:spPr>
        </c:title>
        <c:numFmt formatCode="\О\с\н\о\в\н\о\й" sourceLinked="1"/>
        <c:majorTickMark val="cross"/>
        <c:minorTickMark val="none"/>
        <c:tickLblPos val="nextTo"/>
        <c:spPr>
          <a:ln w="1569">
            <a:solidFill>
              <a:srgbClr val="000000"/>
            </a:solidFill>
            <a:prstDash val="solid"/>
          </a:ln>
        </c:spPr>
        <c:txPr>
          <a:bodyPr rot="0" vert="horz"/>
          <a:lstStyle/>
          <a:p>
            <a:pPr>
              <a:defRPr sz="555" b="0" i="0" u="none" strike="noStrike" baseline="0">
                <a:solidFill>
                  <a:srgbClr val="000000"/>
                </a:solidFill>
                <a:latin typeface="Arial Cyr"/>
                <a:ea typeface="Arial Cyr"/>
                <a:cs typeface="Arial Cyr"/>
              </a:defRPr>
            </a:pPr>
            <a:endParaRPr lang="ru-RU"/>
          </a:p>
        </c:txPr>
        <c:crossAx val="444449920"/>
        <c:crosses val="autoZero"/>
        <c:crossBetween val="between"/>
      </c:valAx>
      <c:spPr>
        <a:solidFill>
          <a:srgbClr val="C0C0C0"/>
        </a:solidFill>
        <a:ln w="6277">
          <a:solidFill>
            <a:srgbClr val="808080"/>
          </a:solidFill>
          <a:prstDash val="solid"/>
        </a:ln>
      </c:spPr>
    </c:plotArea>
    <c:legend>
      <c:legendPos val="r"/>
      <c:layout>
        <c:manualLayout>
          <c:xMode val="edge"/>
          <c:yMode val="edge"/>
          <c:x val="0.80429573612005634"/>
          <c:y val="0.4444440048009074"/>
          <c:w val="0.18615745261393746"/>
          <c:h val="8.333333333333337E-2"/>
        </c:manualLayout>
      </c:layout>
      <c:overlay val="0"/>
      <c:spPr>
        <a:solidFill>
          <a:srgbClr val="FFFFFF"/>
        </a:solidFill>
        <a:ln w="1569">
          <a:solidFill>
            <a:srgbClr val="000000"/>
          </a:solidFill>
          <a:prstDash val="solid"/>
        </a:ln>
      </c:spPr>
      <c:txPr>
        <a:bodyPr/>
        <a:lstStyle/>
        <a:p>
          <a:pPr>
            <a:defRPr sz="512"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1569">
      <a:solidFill>
        <a:srgbClr val="000000"/>
      </a:solidFill>
      <a:prstDash val="solid"/>
    </a:ln>
  </c:spPr>
  <c:txPr>
    <a:bodyPr/>
    <a:lstStyle/>
    <a:p>
      <a:pPr>
        <a:defRPr sz="555" b="0"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823F6844A0C0704EB3DE924D4CDFECFF" ma:contentTypeVersion="1" ma:contentTypeDescription="Создание документа." ma:contentTypeScope="" ma:versionID="695489bc0d78ab85aad22d20b4375234">
  <xsd:schema xmlns:xsd="http://www.w3.org/2001/XMLSchema" xmlns:xs="http://www.w3.org/2001/XMLSchema" xmlns:p="http://schemas.microsoft.com/office/2006/metadata/properties" xmlns:ns2="3463b8de-3134-4ba9-91f1-5f74fc4a9127" targetNamespace="http://schemas.microsoft.com/office/2006/metadata/properties" ma:root="true" ma:fieldsID="7bb01cb41860f99e6c86767bce1b9466" ns2:_="">
    <xsd:import namespace="3463b8de-3134-4ba9-91f1-5f74fc4a912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3b8de-3134-4ba9-91f1-5f74fc4a9127"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3463b8de-3134-4ba9-91f1-5f74fc4a9127">WTVTAWKYXXPH-1451871634-381</_dlc_DocId>
    <_dlc_DocIdUrl xmlns="3463b8de-3134-4ba9-91f1-5f74fc4a9127">
      <Url>http://intranet.geokhi.ru/_layouts/15/DocIdRedir.aspx?ID=WTVTAWKYXXPH-1451871634-381</Url>
      <Description>WTVTAWKYXXPH-1451871634-381</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648FC7-5569-4763-9069-99E4C22284A3}"/>
</file>

<file path=customXml/itemProps2.xml><?xml version="1.0" encoding="utf-8"?>
<ds:datastoreItem xmlns:ds="http://schemas.openxmlformats.org/officeDocument/2006/customXml" ds:itemID="{15593073-62A7-41F5-96D6-46C5338B10A2}"/>
</file>

<file path=customXml/itemProps3.xml><?xml version="1.0" encoding="utf-8"?>
<ds:datastoreItem xmlns:ds="http://schemas.openxmlformats.org/officeDocument/2006/customXml" ds:itemID="{8976730D-CBD0-464F-AD3B-CC6E3F6F012D}"/>
</file>

<file path=customXml/itemProps4.xml><?xml version="1.0" encoding="utf-8"?>
<ds:datastoreItem xmlns:ds="http://schemas.openxmlformats.org/officeDocument/2006/customXml" ds:itemID="{A408323C-5E20-43AB-B814-118FF2CB1B29}"/>
</file>

<file path=customXml/itemProps5.xml><?xml version="1.0" encoding="utf-8"?>
<ds:datastoreItem xmlns:ds="http://schemas.openxmlformats.org/officeDocument/2006/customXml" ds:itemID="{A28D775D-998C-47CD-ACE9-441D9AC9A6A4}"/>
</file>

<file path=customXml/itemProps6.xml><?xml version="1.0" encoding="utf-8"?>
<ds:datastoreItem xmlns:ds="http://schemas.openxmlformats.org/officeDocument/2006/customXml" ds:itemID="{C9310FAC-AB15-44F3-941C-8547FC518605}"/>
</file>

<file path=docProps/app.xml><?xml version="1.0" encoding="utf-8"?>
<Properties xmlns="http://schemas.openxmlformats.org/officeDocument/2006/extended-properties" xmlns:vt="http://schemas.openxmlformats.org/officeDocument/2006/docPropsVTypes">
  <Template>Normal.dotm</Template>
  <TotalTime>0</TotalTime>
  <Pages>3</Pages>
  <Words>110386</Words>
  <Characters>629203</Characters>
  <Application>Microsoft Office Word</Application>
  <DocSecurity>0</DocSecurity>
  <Lines>5243</Lines>
  <Paragraphs>1476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738113</CharactersWithSpaces>
  <SharedDoc>false</SharedDoc>
  <HLinks>
    <vt:vector size="546" baseType="variant">
      <vt:variant>
        <vt:i4>3145770</vt:i4>
      </vt:variant>
      <vt:variant>
        <vt:i4>456</vt:i4>
      </vt:variant>
      <vt:variant>
        <vt:i4>0</vt:i4>
      </vt:variant>
      <vt:variant>
        <vt:i4>5</vt:i4>
      </vt:variant>
      <vt:variant>
        <vt:lpwstr>http://www.ncbi.nlm.nih.gov/pubmed/11683547</vt:lpwstr>
      </vt:variant>
      <vt:variant>
        <vt:lpwstr/>
      </vt:variant>
      <vt:variant>
        <vt:i4>6291480</vt:i4>
      </vt:variant>
      <vt:variant>
        <vt:i4>453</vt:i4>
      </vt:variant>
      <vt:variant>
        <vt:i4>0</vt:i4>
      </vt:variant>
      <vt:variant>
        <vt:i4>5</vt:i4>
      </vt:variant>
      <vt:variant>
        <vt:lpwstr>http://www.ncbi.nlm.nih.gov/pubmed/?term=Pinchera%20A%5BAuthor%5D&amp;cauthor=true&amp;cauthor_uid=11683547</vt:lpwstr>
      </vt:variant>
      <vt:variant>
        <vt:lpwstr/>
      </vt:variant>
      <vt:variant>
        <vt:i4>5242925</vt:i4>
      </vt:variant>
      <vt:variant>
        <vt:i4>450</vt:i4>
      </vt:variant>
      <vt:variant>
        <vt:i4>0</vt:i4>
      </vt:variant>
      <vt:variant>
        <vt:i4>5</vt:i4>
      </vt:variant>
      <vt:variant>
        <vt:lpwstr>http://www.ncbi.nlm.nih.gov/pubmed/?term=Aghini-Lombardi%20F%5BAuthor%5D&amp;cauthor=true&amp;cauthor_uid=11683547</vt:lpwstr>
      </vt:variant>
      <vt:variant>
        <vt:lpwstr/>
      </vt:variant>
      <vt:variant>
        <vt:i4>7405581</vt:i4>
      </vt:variant>
      <vt:variant>
        <vt:i4>447</vt:i4>
      </vt:variant>
      <vt:variant>
        <vt:i4>0</vt:i4>
      </vt:variant>
      <vt:variant>
        <vt:i4>5</vt:i4>
      </vt:variant>
      <vt:variant>
        <vt:lpwstr>http://www.ncbi.nlm.nih.gov/pubmed/?term=Rago%20T%5BAuthor%5D&amp;cauthor=true&amp;cauthor_uid=11683547</vt:lpwstr>
      </vt:variant>
      <vt:variant>
        <vt:lpwstr/>
      </vt:variant>
      <vt:variant>
        <vt:i4>7405651</vt:i4>
      </vt:variant>
      <vt:variant>
        <vt:i4>444</vt:i4>
      </vt:variant>
      <vt:variant>
        <vt:i4>0</vt:i4>
      </vt:variant>
      <vt:variant>
        <vt:i4>5</vt:i4>
      </vt:variant>
      <vt:variant>
        <vt:lpwstr>http://www.ncbi.nlm.nih.gov/pubmed/?term=Vitti%20P%5BAuthor%5D&amp;cauthor=true&amp;cauthor_uid=11683547</vt:lpwstr>
      </vt:variant>
      <vt:variant>
        <vt:lpwstr/>
      </vt:variant>
      <vt:variant>
        <vt:i4>7471180</vt:i4>
      </vt:variant>
      <vt:variant>
        <vt:i4>441</vt:i4>
      </vt:variant>
      <vt:variant>
        <vt:i4>0</vt:i4>
      </vt:variant>
      <vt:variant>
        <vt:i4>5</vt:i4>
      </vt:variant>
      <vt:variant>
        <vt:lpwstr>http://www.jsspn.cl/index.php?option=com_content&amp;view=article&amp;id=6&amp;Itemid=7</vt:lpwstr>
      </vt:variant>
      <vt:variant>
        <vt:lpwstr/>
      </vt:variant>
      <vt:variant>
        <vt:i4>3866725</vt:i4>
      </vt:variant>
      <vt:variant>
        <vt:i4>438</vt:i4>
      </vt:variant>
      <vt:variant>
        <vt:i4>0</vt:i4>
      </vt:variant>
      <vt:variant>
        <vt:i4>5</vt:i4>
      </vt:variant>
      <vt:variant>
        <vt:lpwstr>https://ru.wikipedia.org/wiki/1875</vt:lpwstr>
      </vt:variant>
      <vt:variant>
        <vt:lpwstr/>
      </vt:variant>
      <vt:variant>
        <vt:i4>4653147</vt:i4>
      </vt:variant>
      <vt:variant>
        <vt:i4>435</vt:i4>
      </vt:variant>
      <vt:variant>
        <vt:i4>0</vt:i4>
      </vt:variant>
      <vt:variant>
        <vt:i4>5</vt:i4>
      </vt:variant>
      <vt:variant>
        <vt:lpwstr>http://www.jstor.org/pss/1928991</vt:lpwstr>
      </vt:variant>
      <vt:variant>
        <vt:lpwstr/>
      </vt:variant>
      <vt:variant>
        <vt:i4>2555936</vt:i4>
      </vt:variant>
      <vt:variant>
        <vt:i4>432</vt:i4>
      </vt:variant>
      <vt:variant>
        <vt:i4>0</vt:i4>
      </vt:variant>
      <vt:variant>
        <vt:i4>5</vt:i4>
      </vt:variant>
      <vt:variant>
        <vt:lpwstr>http://www.ncbi.nlm.nih.gov/pubmed/?term=Lazarus%20JH%5Bauth%5D</vt:lpwstr>
      </vt:variant>
      <vt:variant>
        <vt:lpwstr/>
      </vt:variant>
      <vt:variant>
        <vt:i4>7012469</vt:i4>
      </vt:variant>
      <vt:variant>
        <vt:i4>429</vt:i4>
      </vt:variant>
      <vt:variant>
        <vt:i4>0</vt:i4>
      </vt:variant>
      <vt:variant>
        <vt:i4>5</vt:i4>
      </vt:variant>
      <vt:variant>
        <vt:lpwstr>http://www.sciencedirect.com/science/article/pii/S0265931X11002426</vt:lpwstr>
      </vt:variant>
      <vt:variant>
        <vt:lpwstr/>
      </vt:variant>
      <vt:variant>
        <vt:i4>3080238</vt:i4>
      </vt:variant>
      <vt:variant>
        <vt:i4>426</vt:i4>
      </vt:variant>
      <vt:variant>
        <vt:i4>0</vt:i4>
      </vt:variant>
      <vt:variant>
        <vt:i4>5</vt:i4>
      </vt:variant>
      <vt:variant>
        <vt:lpwstr>https://www.google.ru/url?sa=t&amp;rct=j&amp;q=&amp;esrc=s&amp;source=web&amp;cd=5&amp;ved=0ahUKEwi9oYiBpO7MAhWFNJoKHfMtA-UQFgg-MAQ&amp;url=http%3A%2F%2Fwww.cesec.ro%2Fpdf%2FNeagoe_2004_Bismuth.pdf&amp;usg=AFQjCNGanEzFRpr08xUPoKx5-0iD2fAg6A&amp;cad=rjt</vt:lpwstr>
      </vt:variant>
      <vt:variant>
        <vt:lpwstr/>
      </vt:variant>
      <vt:variant>
        <vt:i4>4587527</vt:i4>
      </vt:variant>
      <vt:variant>
        <vt:i4>423</vt:i4>
      </vt:variant>
      <vt:variant>
        <vt:i4>0</vt:i4>
      </vt:variant>
      <vt:variant>
        <vt:i4>5</vt:i4>
      </vt:variant>
      <vt:variant>
        <vt:lpwstr>http://www.macaulay.ac.uk/soilquality/GeochemicalAtlas_web_aug11.pdf</vt:lpwstr>
      </vt:variant>
      <vt:variant>
        <vt:lpwstr/>
      </vt:variant>
      <vt:variant>
        <vt:i4>3670053</vt:i4>
      </vt:variant>
      <vt:variant>
        <vt:i4>420</vt:i4>
      </vt:variant>
      <vt:variant>
        <vt:i4>0</vt:i4>
      </vt:variant>
      <vt:variant>
        <vt:i4>5</vt:i4>
      </vt:variant>
      <vt:variant>
        <vt:lpwstr>http://www.ncbi.nlm.nih.gov/pubmed/11943633</vt:lpwstr>
      </vt:variant>
      <vt:variant>
        <vt:lpwstr/>
      </vt:variant>
      <vt:variant>
        <vt:i4>262181</vt:i4>
      </vt:variant>
      <vt:variant>
        <vt:i4>417</vt:i4>
      </vt:variant>
      <vt:variant>
        <vt:i4>0</vt:i4>
      </vt:variant>
      <vt:variant>
        <vt:i4>5</vt:i4>
      </vt:variant>
      <vt:variant>
        <vt:lpwstr>http://www.ncbi.nlm.nih.gov/pubmed/?term=Delange%20F%5BAuthor%5D&amp;cauthor=true&amp;cauthor_uid=11943633</vt:lpwstr>
      </vt:variant>
      <vt:variant>
        <vt:lpwstr/>
      </vt:variant>
      <vt:variant>
        <vt:i4>6553692</vt:i4>
      </vt:variant>
      <vt:variant>
        <vt:i4>414</vt:i4>
      </vt:variant>
      <vt:variant>
        <vt:i4>0</vt:i4>
      </vt:variant>
      <vt:variant>
        <vt:i4>5</vt:i4>
      </vt:variant>
      <vt:variant>
        <vt:lpwstr>http://www.ncbi.nlm.nih.gov/pubmed/?term=De%20Benoist%20B%5BAuthor%5D&amp;cauthor=true&amp;cauthor_uid=11943633</vt:lpwstr>
      </vt:variant>
      <vt:variant>
        <vt:lpwstr/>
      </vt:variant>
      <vt:variant>
        <vt:i4>4325402</vt:i4>
      </vt:variant>
      <vt:variant>
        <vt:i4>411</vt:i4>
      </vt:variant>
      <vt:variant>
        <vt:i4>0</vt:i4>
      </vt:variant>
      <vt:variant>
        <vt:i4>5</vt:i4>
      </vt:variant>
      <vt:variant>
        <vt:lpwstr>http://opentrolley.co.id/author/dana-james-dwight</vt:lpwstr>
      </vt:variant>
      <vt:variant>
        <vt:lpwstr/>
      </vt:variant>
      <vt:variant>
        <vt:i4>5374040</vt:i4>
      </vt:variant>
      <vt:variant>
        <vt:i4>408</vt:i4>
      </vt:variant>
      <vt:variant>
        <vt:i4>0</vt:i4>
      </vt:variant>
      <vt:variant>
        <vt:i4>5</vt:i4>
      </vt:variant>
      <vt:variant>
        <vt:lpwstr>http://www.worldcat.org/oclc/35746984</vt:lpwstr>
      </vt:variant>
      <vt:variant>
        <vt:lpwstr/>
      </vt:variant>
      <vt:variant>
        <vt:i4>4915203</vt:i4>
      </vt:variant>
      <vt:variant>
        <vt:i4>405</vt:i4>
      </vt:variant>
      <vt:variant>
        <vt:i4>0</vt:i4>
      </vt:variant>
      <vt:variant>
        <vt:i4>5</vt:i4>
      </vt:variant>
      <vt:variant>
        <vt:lpwstr>https://ru.wikipedia.org/wiki/%D0%94%D1%8B%D0%BB%D0%B8%D1%81,_%D0%9D%D0%B8%D0%BA%D0%BE%D0%BB%D0%B0%D0%B9_%D0%92%D0%BB%D0%B0%D0%B4%D0%B8%D1%81%D0%BB%D0%B0%D0%B2%D0%BE%D0%B2%D0%B8%D1%87</vt:lpwstr>
      </vt:variant>
      <vt:variant>
        <vt:lpwstr/>
      </vt:variant>
      <vt:variant>
        <vt:i4>8192111</vt:i4>
      </vt:variant>
      <vt:variant>
        <vt:i4>402</vt:i4>
      </vt:variant>
      <vt:variant>
        <vt:i4>0</vt:i4>
      </vt:variant>
      <vt:variant>
        <vt:i4>5</vt:i4>
      </vt:variant>
      <vt:variant>
        <vt:lpwstr>http://www.pereplet.ru/obrazovanie/stsoros/400.html</vt:lpwstr>
      </vt:variant>
      <vt:variant>
        <vt:lpwstr/>
      </vt:variant>
      <vt:variant>
        <vt:i4>8126506</vt:i4>
      </vt:variant>
      <vt:variant>
        <vt:i4>399</vt:i4>
      </vt:variant>
      <vt:variant>
        <vt:i4>0</vt:i4>
      </vt:variant>
      <vt:variant>
        <vt:i4>5</vt:i4>
      </vt:variant>
      <vt:variant>
        <vt:lpwstr>http://www.pereplet.ru/obrazovanie/stsoros</vt:lpwstr>
      </vt:variant>
      <vt:variant>
        <vt:lpwstr/>
      </vt:variant>
      <vt:variant>
        <vt:i4>6553693</vt:i4>
      </vt:variant>
      <vt:variant>
        <vt:i4>396</vt:i4>
      </vt:variant>
      <vt:variant>
        <vt:i4>0</vt:i4>
      </vt:variant>
      <vt:variant>
        <vt:i4>5</vt:i4>
      </vt:variant>
      <vt:variant>
        <vt:lpwstr>http://gufo.me/content_bigbioenc/prasolov-leonid-ivanovich-179257.html</vt:lpwstr>
      </vt:variant>
      <vt:variant>
        <vt:lpwstr>ixzz49IKQZWGT</vt:lpwstr>
      </vt:variant>
      <vt:variant>
        <vt:i4>7340052</vt:i4>
      </vt:variant>
      <vt:variant>
        <vt:i4>393</vt:i4>
      </vt:variant>
      <vt:variant>
        <vt:i4>0</vt:i4>
      </vt:variant>
      <vt:variant>
        <vt:i4>5</vt:i4>
      </vt:variant>
      <vt:variant>
        <vt:lpwstr>http://gufo.me/content_bigbioenc/prasolov-leonid-ivanovich-179257.html</vt:lpwstr>
      </vt:variant>
      <vt:variant>
        <vt:lpwstr>ixzz49IKwH8AY</vt:lpwstr>
      </vt:variant>
      <vt:variant>
        <vt:i4>3604572</vt:i4>
      </vt:variant>
      <vt:variant>
        <vt:i4>390</vt:i4>
      </vt:variant>
      <vt:variant>
        <vt:i4>0</vt:i4>
      </vt:variant>
      <vt:variant>
        <vt:i4>5</vt:i4>
      </vt:variant>
      <vt:variant>
        <vt:lpwstr>https://ru.wikipedia.org/wiki/%D0%9D%D0%B0%D1%83%D0%BA%D0%B0_%28%D0%B8%D0%B7%D0%B4%D0%B0%D1%82%D0%B5%D0%BB%D1%8C%D1%81%D1%82%D0%B2%D0%BE%29</vt:lpwstr>
      </vt:variant>
      <vt:variant>
        <vt:lpwstr/>
      </vt:variant>
      <vt:variant>
        <vt:i4>4063335</vt:i4>
      </vt:variant>
      <vt:variant>
        <vt:i4>387</vt:i4>
      </vt:variant>
      <vt:variant>
        <vt:i4>0</vt:i4>
      </vt:variant>
      <vt:variant>
        <vt:i4>5</vt:i4>
      </vt:variant>
      <vt:variant>
        <vt:lpwstr>https://ru.wikipedia.org/wiki/1951</vt:lpwstr>
      </vt:variant>
      <vt:variant>
        <vt:lpwstr/>
      </vt:variant>
      <vt:variant>
        <vt:i4>2621495</vt:i4>
      </vt:variant>
      <vt:variant>
        <vt:i4>384</vt:i4>
      </vt:variant>
      <vt:variant>
        <vt:i4>0</vt:i4>
      </vt:variant>
      <vt:variant>
        <vt:i4>5</vt:i4>
      </vt:variant>
      <vt:variant>
        <vt:lpwstr>http://centrnedra.ru/?Step=additional&amp;id=6</vt:lpwstr>
      </vt:variant>
      <vt:variant>
        <vt:lpwstr/>
      </vt:variant>
      <vt:variant>
        <vt:i4>5636174</vt:i4>
      </vt:variant>
      <vt:variant>
        <vt:i4>381</vt:i4>
      </vt:variant>
      <vt:variant>
        <vt:i4>0</vt:i4>
      </vt:variant>
      <vt:variant>
        <vt:i4>5</vt:i4>
      </vt:variant>
      <vt:variant>
        <vt:lpwstr>http://tekhnosfera.com/rekonstruktsiya-radioaktivnogo-zagryazneniya-territorii-belarusi-yodom-131-vsledstvie-katastrofy-na-chernobylskoy-aes</vt:lpwstr>
      </vt:variant>
      <vt:variant>
        <vt:lpwstr>ixzz3n1LK8ASJ</vt:lpwstr>
      </vt:variant>
      <vt:variant>
        <vt:i4>6946854</vt:i4>
      </vt:variant>
      <vt:variant>
        <vt:i4>378</vt:i4>
      </vt:variant>
      <vt:variant>
        <vt:i4>0</vt:i4>
      </vt:variant>
      <vt:variant>
        <vt:i4>5</vt:i4>
      </vt:variant>
      <vt:variant>
        <vt:lpwstr>https://ru.wikipedia.org/wiki/%D0%A1%D0%B8%D1%80%D0%BE%D1%82%D0%BA%D0%B8%D0%BD,_%D0%90%D0%BD%D0%B0%D1%82%D0%BE%D0%BB%D0%B8%D0%B9_%D0%9D%D0%B8%D0%BA%D0%BE%D0%BB%D0%B0%D0%B5%D0%B2%D0%B8%D1%87</vt:lpwstr>
      </vt:variant>
      <vt:variant>
        <vt:lpwstr/>
      </vt:variant>
      <vt:variant>
        <vt:i4>3604572</vt:i4>
      </vt:variant>
      <vt:variant>
        <vt:i4>375</vt:i4>
      </vt:variant>
      <vt:variant>
        <vt:i4>0</vt:i4>
      </vt:variant>
      <vt:variant>
        <vt:i4>5</vt:i4>
      </vt:variant>
      <vt:variant>
        <vt:lpwstr>https://ru.wikipedia.org/wiki/%D0%9D%D0%B0%D1%83%D0%BA%D0%B0_%28%D0%B8%D0%B7%D0%B4%D0%B0%D1%82%D0%B5%D0%BB%D1%8C%D1%81%D1%82%D0%B2%D0%BE%29</vt:lpwstr>
      </vt:variant>
      <vt:variant>
        <vt:lpwstr/>
      </vt:variant>
      <vt:variant>
        <vt:i4>6946854</vt:i4>
      </vt:variant>
      <vt:variant>
        <vt:i4>372</vt:i4>
      </vt:variant>
      <vt:variant>
        <vt:i4>0</vt:i4>
      </vt:variant>
      <vt:variant>
        <vt:i4>5</vt:i4>
      </vt:variant>
      <vt:variant>
        <vt:lpwstr>https://ru.wikipedia.org/wiki/%D0%A1%D0%B8%D1%80%D0%BE%D1%82%D0%BA%D0%B8%D0%BD,_%D0%90%D0%BD%D0%B0%D1%82%D0%BE%D0%BB%D0%B8%D0%B9_%D0%9D%D0%B8%D0%BA%D0%BE%D0%BB%D0%B0%D0%B5%D0%B2%D0%B8%D1%87</vt:lpwstr>
      </vt:variant>
      <vt:variant>
        <vt:lpwstr/>
      </vt:variant>
      <vt:variant>
        <vt:i4>70713367</vt:i4>
      </vt:variant>
      <vt:variant>
        <vt:i4>348</vt:i4>
      </vt:variant>
      <vt:variant>
        <vt:i4>0</vt:i4>
      </vt:variant>
      <vt:variant>
        <vt:i4>5</vt:i4>
      </vt:variant>
      <vt:variant>
        <vt:lpwstr>http://nuclphys.sinp.msu.ru/ecology/ecol/ecol04.htmт</vt:lpwstr>
      </vt:variant>
      <vt:variant>
        <vt:lpwstr/>
      </vt:variant>
      <vt:variant>
        <vt:i4>1572891</vt:i4>
      </vt:variant>
      <vt:variant>
        <vt:i4>345</vt:i4>
      </vt:variant>
      <vt:variant>
        <vt:i4>0</vt:i4>
      </vt:variant>
      <vt:variant>
        <vt:i4>5</vt:i4>
      </vt:variant>
      <vt:variant>
        <vt:lpwstr>http://www.amap.no/documents/download/94</vt:lpwstr>
      </vt:variant>
      <vt:variant>
        <vt:lpwstr/>
      </vt:variant>
      <vt:variant>
        <vt:i4>196627</vt:i4>
      </vt:variant>
      <vt:variant>
        <vt:i4>342</vt:i4>
      </vt:variant>
      <vt:variant>
        <vt:i4>0</vt:i4>
      </vt:variant>
      <vt:variant>
        <vt:i4>5</vt:i4>
      </vt:variant>
      <vt:variant>
        <vt:lpwstr>http://phys.rsu.ru/web/students/RadSec/10.pdf</vt:lpwstr>
      </vt:variant>
      <vt:variant>
        <vt:lpwstr/>
      </vt:variant>
      <vt:variant>
        <vt:i4>6422554</vt:i4>
      </vt:variant>
      <vt:variant>
        <vt:i4>339</vt:i4>
      </vt:variant>
      <vt:variant>
        <vt:i4>0</vt:i4>
      </vt:variant>
      <vt:variant>
        <vt:i4>5</vt:i4>
      </vt:variant>
      <vt:variant>
        <vt:lpwstr>https://ru.wikipedia.org/w/index.php?title=%D0%95.%D0%9B._%D0%A0%D0%B0%D0%B9%D1%85&amp;action=edit&amp;redlink=1</vt:lpwstr>
      </vt:variant>
      <vt:variant>
        <vt:lpwstr/>
      </vt:variant>
      <vt:variant>
        <vt:i4>3211314</vt:i4>
      </vt:variant>
      <vt:variant>
        <vt:i4>336</vt:i4>
      </vt:variant>
      <vt:variant>
        <vt:i4>0</vt:i4>
      </vt:variant>
      <vt:variant>
        <vt:i4>5</vt:i4>
      </vt:variant>
      <vt:variant>
        <vt:lpwstr>https://ru.wikipedia.org/w/index.php?title=%D0%A8%D0%BE%D1%88%D0%B8%D0%BD,_%D0%90%D0%BB%D0%B5%D0%BA%D1%81%D0%B5%D0%B9_%D0%90%D0%BB%D0%B5%D0%BA%D1%81%D0%B5%D0%B5%D0%B2%D0%B8%D1%87&amp;action=edit&amp;redlink=1</vt:lpwstr>
      </vt:variant>
      <vt:variant>
        <vt:lpwstr/>
      </vt:variant>
      <vt:variant>
        <vt:i4>3932281</vt:i4>
      </vt:variant>
      <vt:variant>
        <vt:i4>333</vt:i4>
      </vt:variant>
      <vt:variant>
        <vt:i4>0</vt:i4>
      </vt:variant>
      <vt:variant>
        <vt:i4>5</vt:i4>
      </vt:variant>
      <vt:variant>
        <vt:lpwstr>https://ru.wikipedia.org/wiki/%D0%90%D0%B2%D1%86%D1%8B%D0%BD,_%D0%90%D0%BB%D0%B5%D0%BA%D1%81%D0%B0%D0%BD%D0%B4%D1%80_%D0%9F%D0%B0%D0%B2%D0%BB%D0%BE%D0%B2%D0%B8%D1%87</vt:lpwstr>
      </vt:variant>
      <vt:variant>
        <vt:lpwstr/>
      </vt:variant>
      <vt:variant>
        <vt:i4>1179648</vt:i4>
      </vt:variant>
      <vt:variant>
        <vt:i4>330</vt:i4>
      </vt:variant>
      <vt:variant>
        <vt:i4>0</vt:i4>
      </vt:variant>
      <vt:variant>
        <vt:i4>5</vt:i4>
      </vt:variant>
      <vt:variant>
        <vt:lpwstr>https://ru.wikipedia.org/wiki/%D0%92%D0%BE%D1%80%D0%BE%D0%BD%D0%BE%D0%B2,_%D0%90%D0%BD%D0%B0%D1%82%D0%BE%D0%BB%D0%B8%D0%B9_%D0%93%D0%B5%D0%BE%D1%80%D0%B3%D0%B8%D0%B5%D0%B2%D0%B8%D1%87</vt:lpwstr>
      </vt:variant>
      <vt:variant>
        <vt:lpwstr/>
      </vt:variant>
      <vt:variant>
        <vt:i4>262181</vt:i4>
      </vt:variant>
      <vt:variant>
        <vt:i4>318</vt:i4>
      </vt:variant>
      <vt:variant>
        <vt:i4>0</vt:i4>
      </vt:variant>
      <vt:variant>
        <vt:i4>5</vt:i4>
      </vt:variant>
      <vt:variant>
        <vt:lpwstr>http://www.ncbi.nlm.nih.gov/pubmed/?term=Delange%20F%5BAuthor%5D&amp;cauthor=true&amp;cauthor_uid=11943633</vt:lpwstr>
      </vt:variant>
      <vt:variant>
        <vt:lpwstr/>
      </vt:variant>
      <vt:variant>
        <vt:i4>6553692</vt:i4>
      </vt:variant>
      <vt:variant>
        <vt:i4>315</vt:i4>
      </vt:variant>
      <vt:variant>
        <vt:i4>0</vt:i4>
      </vt:variant>
      <vt:variant>
        <vt:i4>5</vt:i4>
      </vt:variant>
      <vt:variant>
        <vt:lpwstr>http://www.ncbi.nlm.nih.gov/pubmed/?term=De%20Benoist%20B%5BAuthor%5D&amp;cauthor=true&amp;cauthor_uid=11943633</vt:lpwstr>
      </vt:variant>
      <vt:variant>
        <vt:lpwstr/>
      </vt:variant>
      <vt:variant>
        <vt:i4>1376310</vt:i4>
      </vt:variant>
      <vt:variant>
        <vt:i4>308</vt:i4>
      </vt:variant>
      <vt:variant>
        <vt:i4>0</vt:i4>
      </vt:variant>
      <vt:variant>
        <vt:i4>5</vt:i4>
      </vt:variant>
      <vt:variant>
        <vt:lpwstr/>
      </vt:variant>
      <vt:variant>
        <vt:lpwstr>_Toc452574766</vt:lpwstr>
      </vt:variant>
      <vt:variant>
        <vt:i4>1376310</vt:i4>
      </vt:variant>
      <vt:variant>
        <vt:i4>302</vt:i4>
      </vt:variant>
      <vt:variant>
        <vt:i4>0</vt:i4>
      </vt:variant>
      <vt:variant>
        <vt:i4>5</vt:i4>
      </vt:variant>
      <vt:variant>
        <vt:lpwstr/>
      </vt:variant>
      <vt:variant>
        <vt:lpwstr>_Toc452574765</vt:lpwstr>
      </vt:variant>
      <vt:variant>
        <vt:i4>1376310</vt:i4>
      </vt:variant>
      <vt:variant>
        <vt:i4>296</vt:i4>
      </vt:variant>
      <vt:variant>
        <vt:i4>0</vt:i4>
      </vt:variant>
      <vt:variant>
        <vt:i4>5</vt:i4>
      </vt:variant>
      <vt:variant>
        <vt:lpwstr/>
      </vt:variant>
      <vt:variant>
        <vt:lpwstr>_Toc452574764</vt:lpwstr>
      </vt:variant>
      <vt:variant>
        <vt:i4>1376310</vt:i4>
      </vt:variant>
      <vt:variant>
        <vt:i4>290</vt:i4>
      </vt:variant>
      <vt:variant>
        <vt:i4>0</vt:i4>
      </vt:variant>
      <vt:variant>
        <vt:i4>5</vt:i4>
      </vt:variant>
      <vt:variant>
        <vt:lpwstr/>
      </vt:variant>
      <vt:variant>
        <vt:lpwstr>_Toc452574763</vt:lpwstr>
      </vt:variant>
      <vt:variant>
        <vt:i4>1376310</vt:i4>
      </vt:variant>
      <vt:variant>
        <vt:i4>284</vt:i4>
      </vt:variant>
      <vt:variant>
        <vt:i4>0</vt:i4>
      </vt:variant>
      <vt:variant>
        <vt:i4>5</vt:i4>
      </vt:variant>
      <vt:variant>
        <vt:lpwstr/>
      </vt:variant>
      <vt:variant>
        <vt:lpwstr>_Toc452574762</vt:lpwstr>
      </vt:variant>
      <vt:variant>
        <vt:i4>1376310</vt:i4>
      </vt:variant>
      <vt:variant>
        <vt:i4>278</vt:i4>
      </vt:variant>
      <vt:variant>
        <vt:i4>0</vt:i4>
      </vt:variant>
      <vt:variant>
        <vt:i4>5</vt:i4>
      </vt:variant>
      <vt:variant>
        <vt:lpwstr/>
      </vt:variant>
      <vt:variant>
        <vt:lpwstr>_Toc452574761</vt:lpwstr>
      </vt:variant>
      <vt:variant>
        <vt:i4>1376310</vt:i4>
      </vt:variant>
      <vt:variant>
        <vt:i4>272</vt:i4>
      </vt:variant>
      <vt:variant>
        <vt:i4>0</vt:i4>
      </vt:variant>
      <vt:variant>
        <vt:i4>5</vt:i4>
      </vt:variant>
      <vt:variant>
        <vt:lpwstr/>
      </vt:variant>
      <vt:variant>
        <vt:lpwstr>_Toc452574760</vt:lpwstr>
      </vt:variant>
      <vt:variant>
        <vt:i4>1441846</vt:i4>
      </vt:variant>
      <vt:variant>
        <vt:i4>266</vt:i4>
      </vt:variant>
      <vt:variant>
        <vt:i4>0</vt:i4>
      </vt:variant>
      <vt:variant>
        <vt:i4>5</vt:i4>
      </vt:variant>
      <vt:variant>
        <vt:lpwstr/>
      </vt:variant>
      <vt:variant>
        <vt:lpwstr>_Toc452574759</vt:lpwstr>
      </vt:variant>
      <vt:variant>
        <vt:i4>1441846</vt:i4>
      </vt:variant>
      <vt:variant>
        <vt:i4>260</vt:i4>
      </vt:variant>
      <vt:variant>
        <vt:i4>0</vt:i4>
      </vt:variant>
      <vt:variant>
        <vt:i4>5</vt:i4>
      </vt:variant>
      <vt:variant>
        <vt:lpwstr/>
      </vt:variant>
      <vt:variant>
        <vt:lpwstr>_Toc452574758</vt:lpwstr>
      </vt:variant>
      <vt:variant>
        <vt:i4>1441846</vt:i4>
      </vt:variant>
      <vt:variant>
        <vt:i4>254</vt:i4>
      </vt:variant>
      <vt:variant>
        <vt:i4>0</vt:i4>
      </vt:variant>
      <vt:variant>
        <vt:i4>5</vt:i4>
      </vt:variant>
      <vt:variant>
        <vt:lpwstr/>
      </vt:variant>
      <vt:variant>
        <vt:lpwstr>_Toc452574757</vt:lpwstr>
      </vt:variant>
      <vt:variant>
        <vt:i4>1441846</vt:i4>
      </vt:variant>
      <vt:variant>
        <vt:i4>248</vt:i4>
      </vt:variant>
      <vt:variant>
        <vt:i4>0</vt:i4>
      </vt:variant>
      <vt:variant>
        <vt:i4>5</vt:i4>
      </vt:variant>
      <vt:variant>
        <vt:lpwstr/>
      </vt:variant>
      <vt:variant>
        <vt:lpwstr>_Toc452574756</vt:lpwstr>
      </vt:variant>
      <vt:variant>
        <vt:i4>1441846</vt:i4>
      </vt:variant>
      <vt:variant>
        <vt:i4>242</vt:i4>
      </vt:variant>
      <vt:variant>
        <vt:i4>0</vt:i4>
      </vt:variant>
      <vt:variant>
        <vt:i4>5</vt:i4>
      </vt:variant>
      <vt:variant>
        <vt:lpwstr/>
      </vt:variant>
      <vt:variant>
        <vt:lpwstr>_Toc452574755</vt:lpwstr>
      </vt:variant>
      <vt:variant>
        <vt:i4>1441846</vt:i4>
      </vt:variant>
      <vt:variant>
        <vt:i4>236</vt:i4>
      </vt:variant>
      <vt:variant>
        <vt:i4>0</vt:i4>
      </vt:variant>
      <vt:variant>
        <vt:i4>5</vt:i4>
      </vt:variant>
      <vt:variant>
        <vt:lpwstr/>
      </vt:variant>
      <vt:variant>
        <vt:lpwstr>_Toc452574754</vt:lpwstr>
      </vt:variant>
      <vt:variant>
        <vt:i4>1441846</vt:i4>
      </vt:variant>
      <vt:variant>
        <vt:i4>230</vt:i4>
      </vt:variant>
      <vt:variant>
        <vt:i4>0</vt:i4>
      </vt:variant>
      <vt:variant>
        <vt:i4>5</vt:i4>
      </vt:variant>
      <vt:variant>
        <vt:lpwstr/>
      </vt:variant>
      <vt:variant>
        <vt:lpwstr>_Toc452574753</vt:lpwstr>
      </vt:variant>
      <vt:variant>
        <vt:i4>1441846</vt:i4>
      </vt:variant>
      <vt:variant>
        <vt:i4>224</vt:i4>
      </vt:variant>
      <vt:variant>
        <vt:i4>0</vt:i4>
      </vt:variant>
      <vt:variant>
        <vt:i4>5</vt:i4>
      </vt:variant>
      <vt:variant>
        <vt:lpwstr/>
      </vt:variant>
      <vt:variant>
        <vt:lpwstr>_Toc452574752</vt:lpwstr>
      </vt:variant>
      <vt:variant>
        <vt:i4>1507382</vt:i4>
      </vt:variant>
      <vt:variant>
        <vt:i4>221</vt:i4>
      </vt:variant>
      <vt:variant>
        <vt:i4>0</vt:i4>
      </vt:variant>
      <vt:variant>
        <vt:i4>5</vt:i4>
      </vt:variant>
      <vt:variant>
        <vt:lpwstr/>
      </vt:variant>
      <vt:variant>
        <vt:lpwstr>_Toc452574749</vt:lpwstr>
      </vt:variant>
      <vt:variant>
        <vt:i4>1507382</vt:i4>
      </vt:variant>
      <vt:variant>
        <vt:i4>215</vt:i4>
      </vt:variant>
      <vt:variant>
        <vt:i4>0</vt:i4>
      </vt:variant>
      <vt:variant>
        <vt:i4>5</vt:i4>
      </vt:variant>
      <vt:variant>
        <vt:lpwstr/>
      </vt:variant>
      <vt:variant>
        <vt:lpwstr>_Toc452574748</vt:lpwstr>
      </vt:variant>
      <vt:variant>
        <vt:i4>1507382</vt:i4>
      </vt:variant>
      <vt:variant>
        <vt:i4>209</vt:i4>
      </vt:variant>
      <vt:variant>
        <vt:i4>0</vt:i4>
      </vt:variant>
      <vt:variant>
        <vt:i4>5</vt:i4>
      </vt:variant>
      <vt:variant>
        <vt:lpwstr/>
      </vt:variant>
      <vt:variant>
        <vt:lpwstr>_Toc452574747</vt:lpwstr>
      </vt:variant>
      <vt:variant>
        <vt:i4>1507382</vt:i4>
      </vt:variant>
      <vt:variant>
        <vt:i4>203</vt:i4>
      </vt:variant>
      <vt:variant>
        <vt:i4>0</vt:i4>
      </vt:variant>
      <vt:variant>
        <vt:i4>5</vt:i4>
      </vt:variant>
      <vt:variant>
        <vt:lpwstr/>
      </vt:variant>
      <vt:variant>
        <vt:lpwstr>_Toc452574746</vt:lpwstr>
      </vt:variant>
      <vt:variant>
        <vt:i4>1507382</vt:i4>
      </vt:variant>
      <vt:variant>
        <vt:i4>197</vt:i4>
      </vt:variant>
      <vt:variant>
        <vt:i4>0</vt:i4>
      </vt:variant>
      <vt:variant>
        <vt:i4>5</vt:i4>
      </vt:variant>
      <vt:variant>
        <vt:lpwstr/>
      </vt:variant>
      <vt:variant>
        <vt:lpwstr>_Toc452574745</vt:lpwstr>
      </vt:variant>
      <vt:variant>
        <vt:i4>1507382</vt:i4>
      </vt:variant>
      <vt:variant>
        <vt:i4>191</vt:i4>
      </vt:variant>
      <vt:variant>
        <vt:i4>0</vt:i4>
      </vt:variant>
      <vt:variant>
        <vt:i4>5</vt:i4>
      </vt:variant>
      <vt:variant>
        <vt:lpwstr/>
      </vt:variant>
      <vt:variant>
        <vt:lpwstr>_Toc452574744</vt:lpwstr>
      </vt:variant>
      <vt:variant>
        <vt:i4>1507382</vt:i4>
      </vt:variant>
      <vt:variant>
        <vt:i4>185</vt:i4>
      </vt:variant>
      <vt:variant>
        <vt:i4>0</vt:i4>
      </vt:variant>
      <vt:variant>
        <vt:i4>5</vt:i4>
      </vt:variant>
      <vt:variant>
        <vt:lpwstr/>
      </vt:variant>
      <vt:variant>
        <vt:lpwstr>_Toc452574743</vt:lpwstr>
      </vt:variant>
      <vt:variant>
        <vt:i4>1507382</vt:i4>
      </vt:variant>
      <vt:variant>
        <vt:i4>182</vt:i4>
      </vt:variant>
      <vt:variant>
        <vt:i4>0</vt:i4>
      </vt:variant>
      <vt:variant>
        <vt:i4>5</vt:i4>
      </vt:variant>
      <vt:variant>
        <vt:lpwstr/>
      </vt:variant>
      <vt:variant>
        <vt:lpwstr>_Toc452574742</vt:lpwstr>
      </vt:variant>
      <vt:variant>
        <vt:i4>1507382</vt:i4>
      </vt:variant>
      <vt:variant>
        <vt:i4>176</vt:i4>
      </vt:variant>
      <vt:variant>
        <vt:i4>0</vt:i4>
      </vt:variant>
      <vt:variant>
        <vt:i4>5</vt:i4>
      </vt:variant>
      <vt:variant>
        <vt:lpwstr/>
      </vt:variant>
      <vt:variant>
        <vt:lpwstr>_Toc452574740</vt:lpwstr>
      </vt:variant>
      <vt:variant>
        <vt:i4>1048630</vt:i4>
      </vt:variant>
      <vt:variant>
        <vt:i4>170</vt:i4>
      </vt:variant>
      <vt:variant>
        <vt:i4>0</vt:i4>
      </vt:variant>
      <vt:variant>
        <vt:i4>5</vt:i4>
      </vt:variant>
      <vt:variant>
        <vt:lpwstr/>
      </vt:variant>
      <vt:variant>
        <vt:lpwstr>_Toc452574739</vt:lpwstr>
      </vt:variant>
      <vt:variant>
        <vt:i4>1048630</vt:i4>
      </vt:variant>
      <vt:variant>
        <vt:i4>164</vt:i4>
      </vt:variant>
      <vt:variant>
        <vt:i4>0</vt:i4>
      </vt:variant>
      <vt:variant>
        <vt:i4>5</vt:i4>
      </vt:variant>
      <vt:variant>
        <vt:lpwstr/>
      </vt:variant>
      <vt:variant>
        <vt:lpwstr>_Toc452574738</vt:lpwstr>
      </vt:variant>
      <vt:variant>
        <vt:i4>1048630</vt:i4>
      </vt:variant>
      <vt:variant>
        <vt:i4>158</vt:i4>
      </vt:variant>
      <vt:variant>
        <vt:i4>0</vt:i4>
      </vt:variant>
      <vt:variant>
        <vt:i4>5</vt:i4>
      </vt:variant>
      <vt:variant>
        <vt:lpwstr/>
      </vt:variant>
      <vt:variant>
        <vt:lpwstr>_Toc452574737</vt:lpwstr>
      </vt:variant>
      <vt:variant>
        <vt:i4>1048630</vt:i4>
      </vt:variant>
      <vt:variant>
        <vt:i4>152</vt:i4>
      </vt:variant>
      <vt:variant>
        <vt:i4>0</vt:i4>
      </vt:variant>
      <vt:variant>
        <vt:i4>5</vt:i4>
      </vt:variant>
      <vt:variant>
        <vt:lpwstr/>
      </vt:variant>
      <vt:variant>
        <vt:lpwstr>_Toc452574736</vt:lpwstr>
      </vt:variant>
      <vt:variant>
        <vt:i4>1048630</vt:i4>
      </vt:variant>
      <vt:variant>
        <vt:i4>146</vt:i4>
      </vt:variant>
      <vt:variant>
        <vt:i4>0</vt:i4>
      </vt:variant>
      <vt:variant>
        <vt:i4>5</vt:i4>
      </vt:variant>
      <vt:variant>
        <vt:lpwstr/>
      </vt:variant>
      <vt:variant>
        <vt:lpwstr>_Toc452574735</vt:lpwstr>
      </vt:variant>
      <vt:variant>
        <vt:i4>1048630</vt:i4>
      </vt:variant>
      <vt:variant>
        <vt:i4>140</vt:i4>
      </vt:variant>
      <vt:variant>
        <vt:i4>0</vt:i4>
      </vt:variant>
      <vt:variant>
        <vt:i4>5</vt:i4>
      </vt:variant>
      <vt:variant>
        <vt:lpwstr/>
      </vt:variant>
      <vt:variant>
        <vt:lpwstr>_Toc452574734</vt:lpwstr>
      </vt:variant>
      <vt:variant>
        <vt:i4>1048630</vt:i4>
      </vt:variant>
      <vt:variant>
        <vt:i4>134</vt:i4>
      </vt:variant>
      <vt:variant>
        <vt:i4>0</vt:i4>
      </vt:variant>
      <vt:variant>
        <vt:i4>5</vt:i4>
      </vt:variant>
      <vt:variant>
        <vt:lpwstr/>
      </vt:variant>
      <vt:variant>
        <vt:lpwstr>_Toc452574733</vt:lpwstr>
      </vt:variant>
      <vt:variant>
        <vt:i4>1048630</vt:i4>
      </vt:variant>
      <vt:variant>
        <vt:i4>128</vt:i4>
      </vt:variant>
      <vt:variant>
        <vt:i4>0</vt:i4>
      </vt:variant>
      <vt:variant>
        <vt:i4>5</vt:i4>
      </vt:variant>
      <vt:variant>
        <vt:lpwstr/>
      </vt:variant>
      <vt:variant>
        <vt:lpwstr>_Toc452574732</vt:lpwstr>
      </vt:variant>
      <vt:variant>
        <vt:i4>1048630</vt:i4>
      </vt:variant>
      <vt:variant>
        <vt:i4>122</vt:i4>
      </vt:variant>
      <vt:variant>
        <vt:i4>0</vt:i4>
      </vt:variant>
      <vt:variant>
        <vt:i4>5</vt:i4>
      </vt:variant>
      <vt:variant>
        <vt:lpwstr/>
      </vt:variant>
      <vt:variant>
        <vt:lpwstr>_Toc452574731</vt:lpwstr>
      </vt:variant>
      <vt:variant>
        <vt:i4>1048630</vt:i4>
      </vt:variant>
      <vt:variant>
        <vt:i4>116</vt:i4>
      </vt:variant>
      <vt:variant>
        <vt:i4>0</vt:i4>
      </vt:variant>
      <vt:variant>
        <vt:i4>5</vt:i4>
      </vt:variant>
      <vt:variant>
        <vt:lpwstr/>
      </vt:variant>
      <vt:variant>
        <vt:lpwstr>_Toc452574730</vt:lpwstr>
      </vt:variant>
      <vt:variant>
        <vt:i4>1114166</vt:i4>
      </vt:variant>
      <vt:variant>
        <vt:i4>110</vt:i4>
      </vt:variant>
      <vt:variant>
        <vt:i4>0</vt:i4>
      </vt:variant>
      <vt:variant>
        <vt:i4>5</vt:i4>
      </vt:variant>
      <vt:variant>
        <vt:lpwstr/>
      </vt:variant>
      <vt:variant>
        <vt:lpwstr>_Toc452574729</vt:lpwstr>
      </vt:variant>
      <vt:variant>
        <vt:i4>1114166</vt:i4>
      </vt:variant>
      <vt:variant>
        <vt:i4>104</vt:i4>
      </vt:variant>
      <vt:variant>
        <vt:i4>0</vt:i4>
      </vt:variant>
      <vt:variant>
        <vt:i4>5</vt:i4>
      </vt:variant>
      <vt:variant>
        <vt:lpwstr/>
      </vt:variant>
      <vt:variant>
        <vt:lpwstr>_Toc452574728</vt:lpwstr>
      </vt:variant>
      <vt:variant>
        <vt:i4>1114166</vt:i4>
      </vt:variant>
      <vt:variant>
        <vt:i4>98</vt:i4>
      </vt:variant>
      <vt:variant>
        <vt:i4>0</vt:i4>
      </vt:variant>
      <vt:variant>
        <vt:i4>5</vt:i4>
      </vt:variant>
      <vt:variant>
        <vt:lpwstr/>
      </vt:variant>
      <vt:variant>
        <vt:lpwstr>_Toc452574727</vt:lpwstr>
      </vt:variant>
      <vt:variant>
        <vt:i4>1114166</vt:i4>
      </vt:variant>
      <vt:variant>
        <vt:i4>92</vt:i4>
      </vt:variant>
      <vt:variant>
        <vt:i4>0</vt:i4>
      </vt:variant>
      <vt:variant>
        <vt:i4>5</vt:i4>
      </vt:variant>
      <vt:variant>
        <vt:lpwstr/>
      </vt:variant>
      <vt:variant>
        <vt:lpwstr>_Toc452574726</vt:lpwstr>
      </vt:variant>
      <vt:variant>
        <vt:i4>1114166</vt:i4>
      </vt:variant>
      <vt:variant>
        <vt:i4>86</vt:i4>
      </vt:variant>
      <vt:variant>
        <vt:i4>0</vt:i4>
      </vt:variant>
      <vt:variant>
        <vt:i4>5</vt:i4>
      </vt:variant>
      <vt:variant>
        <vt:lpwstr/>
      </vt:variant>
      <vt:variant>
        <vt:lpwstr>_Toc452574725</vt:lpwstr>
      </vt:variant>
      <vt:variant>
        <vt:i4>1114166</vt:i4>
      </vt:variant>
      <vt:variant>
        <vt:i4>80</vt:i4>
      </vt:variant>
      <vt:variant>
        <vt:i4>0</vt:i4>
      </vt:variant>
      <vt:variant>
        <vt:i4>5</vt:i4>
      </vt:variant>
      <vt:variant>
        <vt:lpwstr/>
      </vt:variant>
      <vt:variant>
        <vt:lpwstr>_Toc452574724</vt:lpwstr>
      </vt:variant>
      <vt:variant>
        <vt:i4>1114166</vt:i4>
      </vt:variant>
      <vt:variant>
        <vt:i4>74</vt:i4>
      </vt:variant>
      <vt:variant>
        <vt:i4>0</vt:i4>
      </vt:variant>
      <vt:variant>
        <vt:i4>5</vt:i4>
      </vt:variant>
      <vt:variant>
        <vt:lpwstr/>
      </vt:variant>
      <vt:variant>
        <vt:lpwstr>_Toc452574723</vt:lpwstr>
      </vt:variant>
      <vt:variant>
        <vt:i4>1114166</vt:i4>
      </vt:variant>
      <vt:variant>
        <vt:i4>68</vt:i4>
      </vt:variant>
      <vt:variant>
        <vt:i4>0</vt:i4>
      </vt:variant>
      <vt:variant>
        <vt:i4>5</vt:i4>
      </vt:variant>
      <vt:variant>
        <vt:lpwstr/>
      </vt:variant>
      <vt:variant>
        <vt:lpwstr>_Toc452574722</vt:lpwstr>
      </vt:variant>
      <vt:variant>
        <vt:i4>1114166</vt:i4>
      </vt:variant>
      <vt:variant>
        <vt:i4>62</vt:i4>
      </vt:variant>
      <vt:variant>
        <vt:i4>0</vt:i4>
      </vt:variant>
      <vt:variant>
        <vt:i4>5</vt:i4>
      </vt:variant>
      <vt:variant>
        <vt:lpwstr/>
      </vt:variant>
      <vt:variant>
        <vt:lpwstr>_Toc452574721</vt:lpwstr>
      </vt:variant>
      <vt:variant>
        <vt:i4>1114166</vt:i4>
      </vt:variant>
      <vt:variant>
        <vt:i4>56</vt:i4>
      </vt:variant>
      <vt:variant>
        <vt:i4>0</vt:i4>
      </vt:variant>
      <vt:variant>
        <vt:i4>5</vt:i4>
      </vt:variant>
      <vt:variant>
        <vt:lpwstr/>
      </vt:variant>
      <vt:variant>
        <vt:lpwstr>_Toc452574720</vt:lpwstr>
      </vt:variant>
      <vt:variant>
        <vt:i4>1179702</vt:i4>
      </vt:variant>
      <vt:variant>
        <vt:i4>50</vt:i4>
      </vt:variant>
      <vt:variant>
        <vt:i4>0</vt:i4>
      </vt:variant>
      <vt:variant>
        <vt:i4>5</vt:i4>
      </vt:variant>
      <vt:variant>
        <vt:lpwstr/>
      </vt:variant>
      <vt:variant>
        <vt:lpwstr>_Toc452574719</vt:lpwstr>
      </vt:variant>
      <vt:variant>
        <vt:i4>1179702</vt:i4>
      </vt:variant>
      <vt:variant>
        <vt:i4>44</vt:i4>
      </vt:variant>
      <vt:variant>
        <vt:i4>0</vt:i4>
      </vt:variant>
      <vt:variant>
        <vt:i4>5</vt:i4>
      </vt:variant>
      <vt:variant>
        <vt:lpwstr/>
      </vt:variant>
      <vt:variant>
        <vt:lpwstr>_Toc452574718</vt:lpwstr>
      </vt:variant>
      <vt:variant>
        <vt:i4>1179702</vt:i4>
      </vt:variant>
      <vt:variant>
        <vt:i4>38</vt:i4>
      </vt:variant>
      <vt:variant>
        <vt:i4>0</vt:i4>
      </vt:variant>
      <vt:variant>
        <vt:i4>5</vt:i4>
      </vt:variant>
      <vt:variant>
        <vt:lpwstr/>
      </vt:variant>
      <vt:variant>
        <vt:lpwstr>_Toc452574717</vt:lpwstr>
      </vt:variant>
      <vt:variant>
        <vt:i4>1179702</vt:i4>
      </vt:variant>
      <vt:variant>
        <vt:i4>32</vt:i4>
      </vt:variant>
      <vt:variant>
        <vt:i4>0</vt:i4>
      </vt:variant>
      <vt:variant>
        <vt:i4>5</vt:i4>
      </vt:variant>
      <vt:variant>
        <vt:lpwstr/>
      </vt:variant>
      <vt:variant>
        <vt:lpwstr>_Toc452574716</vt:lpwstr>
      </vt:variant>
      <vt:variant>
        <vt:i4>1179702</vt:i4>
      </vt:variant>
      <vt:variant>
        <vt:i4>26</vt:i4>
      </vt:variant>
      <vt:variant>
        <vt:i4>0</vt:i4>
      </vt:variant>
      <vt:variant>
        <vt:i4>5</vt:i4>
      </vt:variant>
      <vt:variant>
        <vt:lpwstr/>
      </vt:variant>
      <vt:variant>
        <vt:lpwstr>_Toc452574715</vt:lpwstr>
      </vt:variant>
      <vt:variant>
        <vt:i4>1179702</vt:i4>
      </vt:variant>
      <vt:variant>
        <vt:i4>20</vt:i4>
      </vt:variant>
      <vt:variant>
        <vt:i4>0</vt:i4>
      </vt:variant>
      <vt:variant>
        <vt:i4>5</vt:i4>
      </vt:variant>
      <vt:variant>
        <vt:lpwstr/>
      </vt:variant>
      <vt:variant>
        <vt:lpwstr>_Toc452574714</vt:lpwstr>
      </vt:variant>
      <vt:variant>
        <vt:i4>1179702</vt:i4>
      </vt:variant>
      <vt:variant>
        <vt:i4>14</vt:i4>
      </vt:variant>
      <vt:variant>
        <vt:i4>0</vt:i4>
      </vt:variant>
      <vt:variant>
        <vt:i4>5</vt:i4>
      </vt:variant>
      <vt:variant>
        <vt:lpwstr/>
      </vt:variant>
      <vt:variant>
        <vt:lpwstr>_Toc452574713</vt:lpwstr>
      </vt:variant>
      <vt:variant>
        <vt:i4>1179702</vt:i4>
      </vt:variant>
      <vt:variant>
        <vt:i4>8</vt:i4>
      </vt:variant>
      <vt:variant>
        <vt:i4>0</vt:i4>
      </vt:variant>
      <vt:variant>
        <vt:i4>5</vt:i4>
      </vt:variant>
      <vt:variant>
        <vt:lpwstr/>
      </vt:variant>
      <vt:variant>
        <vt:lpwstr>_Toc452574712</vt:lpwstr>
      </vt:variant>
      <vt:variant>
        <vt:i4>1179702</vt:i4>
      </vt:variant>
      <vt:variant>
        <vt:i4>2</vt:i4>
      </vt:variant>
      <vt:variant>
        <vt:i4>0</vt:i4>
      </vt:variant>
      <vt:variant>
        <vt:i4>5</vt:i4>
      </vt:variant>
      <vt:variant>
        <vt:lpwstr/>
      </vt:variant>
      <vt:variant>
        <vt:lpwstr>_Toc452574711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Korobova Elena M.</cp:lastModifiedBy>
  <cp:revision>2</cp:revision>
  <cp:lastPrinted>2016-06-25T18:11:00Z</cp:lastPrinted>
  <dcterms:created xsi:type="dcterms:W3CDTF">2016-06-30T18:39:00Z</dcterms:created>
  <dcterms:modified xsi:type="dcterms:W3CDTF">2016-06-30T18:39:00Z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0x010100823F6844A0C0704EB3DE924D4CDFECFF</vt:lpwstr>
  </property>
  <property fmtid="{D5CDD505-2E9C-101B-9397-08002B2CF9AE}" pid="3" name="_dlc_DocIdItemGuid">
    <vt:lpwstr>4ad09aa3-5325-48c3-98b3-23c621e3219c</vt:lpwstr>
  </property>
</Properties>
</file>